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661A6FE1" w14:textId="5CDA2526" w:rsidR="00B45F9D" w:rsidRDefault="00B45F9D" w:rsidP="00B45F9D">
      <w:pPr>
        <w:tabs>
          <w:tab w:val="left" w:pos="0"/>
        </w:tabs>
        <w:jc w:val="center"/>
        <w:rPr>
          <w:rFonts w:ascii="GHEA Grapalat" w:hAnsi="GHEA Grapalat" w:cs="Sylfaen"/>
          <w:b/>
          <w:bCs/>
          <w:lang w:val="af-ZA"/>
        </w:rPr>
      </w:pPr>
      <w:r w:rsidRPr="00DF1D14">
        <w:rPr>
          <w:rFonts w:ascii="GHEA Grapalat" w:hAnsi="GHEA Grapalat"/>
          <w:b/>
          <w:bCs/>
          <w:color w:val="000000"/>
          <w:shd w:val="clear" w:color="auto" w:fill="FFFFFF"/>
          <w:lang w:val="hy-AM"/>
        </w:rPr>
        <w:t>««ՀԱՅԱՍՏԱՆԻ ՀԱՆՐԱՊԵՏՈՒԹՅԱՆ 2025 ԹՎԱԿԱՆԻ ՊԵՏԱԿԱՆ ԲՅՈՒՋԵԻ ՄԱՍԻՆ» ՕՐԵՆՔՈՒՄ ՎԵՐԱԲԱՇԽՈՒՄ</w:t>
      </w:r>
      <w:r w:rsidR="00DF1D14" w:rsidRPr="00DF1D14">
        <w:rPr>
          <w:rFonts w:ascii="GHEA Grapalat" w:hAnsi="GHEA Grapalat"/>
          <w:b/>
          <w:bCs/>
          <w:color w:val="000000"/>
          <w:shd w:val="clear" w:color="auto" w:fill="FFFFFF"/>
          <w:lang w:val="hy-AM"/>
        </w:rPr>
        <w:t>,</w:t>
      </w:r>
      <w:r w:rsidR="006E4959" w:rsidRPr="00DF1D14">
        <w:rPr>
          <w:rFonts w:ascii="GHEA Grapalat" w:hAnsi="GHEA Grapalat"/>
          <w:b/>
          <w:bCs/>
          <w:color w:val="000000"/>
          <w:shd w:val="clear" w:color="auto" w:fill="FFFFFF"/>
          <w:lang w:val="hy-AM"/>
        </w:rPr>
        <w:t xml:space="preserve"> </w:t>
      </w:r>
      <w:r w:rsidRPr="00DF1D14">
        <w:rPr>
          <w:rFonts w:ascii="GHEA Grapalat" w:hAnsi="GHEA Grapalat"/>
          <w:b/>
          <w:bCs/>
          <w:color w:val="000000"/>
          <w:shd w:val="clear" w:color="auto" w:fill="FFFFFF"/>
          <w:lang w:val="hy-AM"/>
        </w:rPr>
        <w:t>ՓՈՓՈԽՈՒԹՅՈՒՆՆԵՐ ԵՎ ԼՐԱՑՈՒՄՆԵՐ, ՀԱՅԱՍՏԱՆԻ ՀԱՆՐԱՊԵՏՈՒԹՅԱՆ ԿԱՌԱՎԱՐՈՒԹՅԱՆ 2024 ԹՎԱԿԱՆԻ ԴԵԿՏԵՄԲԵՐԻ 27-Ի N 2060-Ն ՈՐՈՇՄԱՆ ՄԵՋ ՓՈՓՈԽՈՒԹՅՈՒՆՆԵՐ</w:t>
      </w:r>
      <w:r w:rsidR="00DF1D14" w:rsidRPr="00DF1D14">
        <w:rPr>
          <w:rFonts w:ascii="GHEA Grapalat" w:hAnsi="GHEA Grapalat"/>
          <w:b/>
          <w:bCs/>
          <w:color w:val="000000"/>
          <w:shd w:val="clear" w:color="auto" w:fill="FFFFFF"/>
          <w:lang w:val="hy-AM"/>
        </w:rPr>
        <w:t xml:space="preserve"> ԵՎ ԼՐԱՑՈՒՄՆԵՐ</w:t>
      </w:r>
      <w:r w:rsidRPr="00DF1D14">
        <w:rPr>
          <w:rFonts w:ascii="GHEA Grapalat" w:hAnsi="GHEA Grapalat"/>
          <w:b/>
          <w:bCs/>
          <w:color w:val="000000"/>
          <w:shd w:val="clear" w:color="auto" w:fill="FFFFFF"/>
          <w:lang w:val="hy-AM"/>
        </w:rPr>
        <w:t xml:space="preserve"> ԿԱՏԱՐԵԼՈՒ ՄԱՍԻՆ»</w:t>
      </w:r>
      <w:r w:rsidR="008913F0" w:rsidRPr="00DF1D14">
        <w:rPr>
          <w:rFonts w:ascii="GHEA Grapalat" w:hAnsi="GHEA Grapalat"/>
          <w:b/>
          <w:bCs/>
          <w:color w:val="000000"/>
          <w:shd w:val="clear" w:color="auto" w:fill="FFFFFF"/>
          <w:lang w:val="en-US"/>
        </w:rPr>
        <w:t xml:space="preserve"> </w:t>
      </w:r>
      <w:r w:rsidRPr="00DF1D14">
        <w:rPr>
          <w:rFonts w:ascii="GHEA Grapalat" w:hAnsi="GHEA Grapalat" w:cs="Sylfaen"/>
          <w:b/>
          <w:bCs/>
          <w:lang w:val="af-ZA"/>
        </w:rPr>
        <w:t>ՀԱՅԱՍՏԱՆԻ ՀԱՆՐԱՊԵՏՈՒԹՅԱՆ ԿԱՌԱՎԱՐՈՒԹՅԱՆ ՈՐՈՇՄԱՆ ՆԱԽԱԳԾԻ</w:t>
      </w:r>
    </w:p>
    <w:p w14:paraId="1F42FAFC" w14:textId="77777777" w:rsidR="0076795E" w:rsidRPr="00A20AA7" w:rsidRDefault="0076795E"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3315"/>
        <w:gridCol w:w="3379"/>
      </w:tblGrid>
      <w:tr w:rsidR="005D323E" w:rsidRPr="00EC0983" w14:paraId="0A4402EF" w14:textId="77777777" w:rsidTr="003B7B99">
        <w:trPr>
          <w:trHeight w:val="199"/>
        </w:trPr>
        <w:tc>
          <w:tcPr>
            <w:tcW w:w="10229" w:type="dxa"/>
            <w:gridSpan w:val="2"/>
            <w:vMerge w:val="restart"/>
            <w:shd w:val="clear" w:color="auto" w:fill="808080" w:themeFill="background1" w:themeFillShade="80"/>
          </w:tcPr>
          <w:p w14:paraId="67A34CC4" w14:textId="77777777" w:rsidR="005D323E" w:rsidRPr="00136C41" w:rsidRDefault="001F7D32" w:rsidP="00056BC9">
            <w:pPr>
              <w:jc w:val="center"/>
              <w:rPr>
                <w:rFonts w:ascii="GHEA Grapalat" w:hAnsi="GHEA Grapalat"/>
                <w:lang w:val="af-ZA"/>
              </w:rPr>
            </w:pPr>
            <w:r w:rsidRPr="00136C41">
              <w:rPr>
                <w:rFonts w:ascii="GHEA Grapalat" w:hAnsi="GHEA Grapalat"/>
                <w:lang w:val="af-ZA"/>
              </w:rPr>
              <w:t>1.ՀՀ ֆինանսների նախարարություն</w:t>
            </w:r>
          </w:p>
          <w:p w14:paraId="7EC4F662" w14:textId="77777777" w:rsidR="001F7D32" w:rsidRPr="00136C41" w:rsidRDefault="001F7D32" w:rsidP="00136C41">
            <w:pPr>
              <w:rPr>
                <w:rFonts w:ascii="GHEA Grapalat" w:hAnsi="GHEA Grapalat"/>
                <w:lang w:val="af-ZA"/>
              </w:rPr>
            </w:pPr>
          </w:p>
        </w:tc>
        <w:tc>
          <w:tcPr>
            <w:tcW w:w="3379" w:type="dxa"/>
            <w:tcBorders>
              <w:bottom w:val="single" w:sz="4" w:space="0" w:color="auto"/>
            </w:tcBorders>
            <w:shd w:val="clear" w:color="auto" w:fill="808080" w:themeFill="background1" w:themeFillShade="80"/>
          </w:tcPr>
          <w:p w14:paraId="652CFF1E" w14:textId="2B61D942" w:rsidR="005D323E" w:rsidRPr="00A20AA7" w:rsidRDefault="005E52EC" w:rsidP="00136C41">
            <w:pPr>
              <w:rPr>
                <w:rFonts w:ascii="GHEA Grapalat" w:hAnsi="GHEA Grapalat"/>
                <w:lang w:val="af-ZA"/>
              </w:rPr>
            </w:pPr>
            <w:r w:rsidRPr="00136C41">
              <w:rPr>
                <w:rFonts w:ascii="GHEA Grapalat" w:hAnsi="GHEA Grapalat"/>
                <w:lang w:val="af-ZA"/>
              </w:rPr>
              <w:t>2</w:t>
            </w:r>
            <w:r w:rsidR="00136C41" w:rsidRPr="00136C41">
              <w:rPr>
                <w:rFonts w:ascii="GHEA Grapalat" w:hAnsi="GHEA Grapalat"/>
                <w:lang w:val="af-ZA"/>
              </w:rPr>
              <w:t>0</w:t>
            </w:r>
            <w:r w:rsidR="00435E42" w:rsidRPr="00136C41">
              <w:rPr>
                <w:rFonts w:ascii="GHEA Grapalat" w:hAnsi="GHEA Grapalat"/>
                <w:lang w:val="af-ZA"/>
              </w:rPr>
              <w:t>.</w:t>
            </w:r>
            <w:r w:rsidR="00136C41" w:rsidRPr="00136C41">
              <w:rPr>
                <w:rFonts w:ascii="GHEA Grapalat" w:hAnsi="GHEA Grapalat"/>
                <w:lang w:val="af-ZA"/>
              </w:rPr>
              <w:t>03</w:t>
            </w:r>
            <w:r w:rsidR="00435E42" w:rsidRPr="00136C41">
              <w:rPr>
                <w:rFonts w:ascii="GHEA Grapalat" w:hAnsi="GHEA Grapalat"/>
                <w:lang w:val="af-ZA"/>
              </w:rPr>
              <w:t>.</w:t>
            </w:r>
            <w:r w:rsidR="00914FE6">
              <w:rPr>
                <w:rFonts w:ascii="GHEA Grapalat" w:hAnsi="GHEA Grapalat"/>
                <w:lang w:val="af-ZA"/>
              </w:rPr>
              <w:t>202</w:t>
            </w:r>
            <w:r w:rsidR="00C969BE">
              <w:rPr>
                <w:rFonts w:ascii="GHEA Grapalat" w:hAnsi="GHEA Grapalat"/>
                <w:lang w:val="af-ZA"/>
              </w:rPr>
              <w:t>6</w:t>
            </w:r>
            <w:r w:rsidR="001F7D32" w:rsidRPr="00A20AA7">
              <w:rPr>
                <w:rFonts w:ascii="GHEA Grapalat" w:hAnsi="GHEA Grapalat"/>
                <w:lang w:val="af-ZA"/>
              </w:rPr>
              <w:t>թ.</w:t>
            </w:r>
          </w:p>
        </w:tc>
      </w:tr>
      <w:tr w:rsidR="005D323E" w:rsidRPr="00EC0983" w14:paraId="3B91E1D5" w14:textId="77777777" w:rsidTr="003B7B99">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737A72C5" w14:textId="2BA52769" w:rsidR="005D323E" w:rsidRPr="00EC0983" w:rsidRDefault="001F7D32" w:rsidP="005E52EC">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136C41">
              <w:rPr>
                <w:rFonts w:ascii="GHEA Grapalat" w:hAnsi="GHEA Grapalat"/>
                <w:b/>
                <w:bCs/>
                <w:spacing w:val="-20"/>
                <w:lang w:val="hy-AM"/>
              </w:rPr>
              <w:t>01/9-1/6971-2026</w:t>
            </w:r>
          </w:p>
        </w:tc>
      </w:tr>
      <w:tr w:rsidR="00F66441" w:rsidRPr="008C78BA" w14:paraId="7CE65E9F" w14:textId="77777777" w:rsidTr="003B7B99">
        <w:trPr>
          <w:trHeight w:val="920"/>
        </w:trPr>
        <w:tc>
          <w:tcPr>
            <w:tcW w:w="6914" w:type="dxa"/>
            <w:shd w:val="clear" w:color="auto" w:fill="FFFFFF" w:themeFill="background1"/>
          </w:tcPr>
          <w:p w14:paraId="5309457C" w14:textId="77777777" w:rsidR="00136C41" w:rsidRDefault="00136C41" w:rsidP="00F7670D">
            <w:pPr>
              <w:pStyle w:val="msonormalmrcssattr"/>
              <w:shd w:val="clear" w:color="auto" w:fill="FFFFFF"/>
              <w:spacing w:before="0" w:beforeAutospacing="0" w:after="0" w:afterAutospacing="0"/>
              <w:ind w:firstLine="567"/>
              <w:jc w:val="both"/>
              <w:rPr>
                <w:rFonts w:ascii="GHEA Grapalat" w:hAnsi="GHEA Grapalat"/>
                <w:lang w:val="hy-AM"/>
              </w:rPr>
            </w:pPr>
            <w:r w:rsidRPr="00381352">
              <w:rPr>
                <w:rFonts w:ascii="GHEA Grapalat" w:hAnsi="GHEA Grapalat"/>
                <w:lang w:val="hy-AM"/>
              </w:rPr>
              <w:t xml:space="preserve">Նախագծով </w:t>
            </w:r>
            <w:r w:rsidRPr="00251EC6">
              <w:rPr>
                <w:rFonts w:ascii="GHEA Grapalat" w:hAnsi="GHEA Grapalat"/>
                <w:lang w:val="hy-AM"/>
              </w:rPr>
              <w:t xml:space="preserve">առաջարկվում է </w:t>
            </w:r>
            <w:r w:rsidRPr="00634CFC">
              <w:rPr>
                <w:rFonts w:ascii="GHEA Grapalat" w:hAnsi="GHEA Grapalat"/>
                <w:lang w:val="hy-AM"/>
              </w:rPr>
              <w:t xml:space="preserve">ՀՀ կառավարության պահուստային ֆոնդից 556.3 մլն դրամ </w:t>
            </w:r>
            <w:r w:rsidRPr="00381352">
              <w:rPr>
                <w:rFonts w:ascii="GHEA Grapalat" w:hAnsi="GHEA Grapalat"/>
                <w:lang w:val="hy-AM"/>
              </w:rPr>
              <w:t>հատկացնել</w:t>
            </w:r>
            <w:r w:rsidRPr="00634CFC">
              <w:rPr>
                <w:rFonts w:ascii="GHEA Grapalat" w:hAnsi="GHEA Grapalat"/>
                <w:lang w:val="hy-AM"/>
              </w:rPr>
              <w:t xml:space="preserve"> </w:t>
            </w:r>
            <w:r>
              <w:rPr>
                <w:rFonts w:ascii="GHEA Grapalat" w:hAnsi="GHEA Grapalat"/>
                <w:lang w:val="hy-AM"/>
              </w:rPr>
              <w:t>«1072</w:t>
            </w:r>
            <w:r w:rsidRPr="00251EC6">
              <w:rPr>
                <w:rFonts w:ascii="GHEA Grapalat" w:hAnsi="GHEA Grapalat"/>
                <w:lang w:val="hy-AM"/>
              </w:rPr>
              <w:t xml:space="preserve">» ծրագրի «31010. </w:t>
            </w:r>
            <w:r w:rsidRPr="00C2796E">
              <w:rPr>
                <w:rFonts w:ascii="GHEA Grapalat" w:hAnsi="GHEA Grapalat"/>
                <w:lang w:val="hy-AM"/>
              </w:rPr>
              <w:t>Ջրամատակարարման</w:t>
            </w:r>
            <w:r w:rsidRPr="00251EC6">
              <w:rPr>
                <w:rFonts w:ascii="GHEA Grapalat" w:hAnsi="GHEA Grapalat"/>
                <w:lang w:val="hy-AM"/>
              </w:rPr>
              <w:t xml:space="preserve"> և ջրահեռացման համակարգի հիմնանորոգում» միջո</w:t>
            </w:r>
            <w:r>
              <w:rPr>
                <w:rFonts w:ascii="GHEA Grapalat" w:hAnsi="GHEA Grapalat"/>
                <w:lang w:val="hy-AM"/>
              </w:rPr>
              <w:softHyphen/>
            </w:r>
            <w:r w:rsidRPr="00251EC6">
              <w:rPr>
                <w:rFonts w:ascii="GHEA Grapalat" w:hAnsi="GHEA Grapalat"/>
                <w:lang w:val="hy-AM"/>
              </w:rPr>
              <w:t>ցառմանը</w:t>
            </w:r>
            <w:r>
              <w:rPr>
                <w:rFonts w:ascii="GHEA Grapalat" w:hAnsi="GHEA Grapalat"/>
                <w:lang w:val="hy-AM"/>
              </w:rPr>
              <w:t>՝</w:t>
            </w:r>
            <w:r w:rsidRPr="00251EC6">
              <w:rPr>
                <w:rFonts w:ascii="GHEA Grapalat" w:hAnsi="GHEA Grapalat"/>
                <w:lang w:val="hy-AM"/>
              </w:rPr>
              <w:t xml:space="preserve"> «ՀՀ Սյունիքի մարզի Մեղրի քաղաքի ջրի մաքրման կայանի ապամոնտաժում և նորի կառուցում» օբյեկտի ավարտ</w:t>
            </w:r>
            <w:r>
              <w:rPr>
                <w:rFonts w:ascii="GHEA Grapalat" w:hAnsi="GHEA Grapalat"/>
                <w:lang w:val="hy-AM"/>
              </w:rPr>
              <w:t>ական աշխատանք</w:t>
            </w:r>
            <w:r>
              <w:rPr>
                <w:rFonts w:ascii="GHEA Grapalat" w:hAnsi="GHEA Grapalat"/>
                <w:lang w:val="hy-AM"/>
              </w:rPr>
              <w:softHyphen/>
              <w:t>ների ֆինանսա</w:t>
            </w:r>
            <w:r>
              <w:rPr>
                <w:rFonts w:ascii="GHEA Grapalat" w:hAnsi="GHEA Grapalat"/>
                <w:lang w:val="hy-AM"/>
              </w:rPr>
              <w:softHyphen/>
              <w:t>վորմանն ուղղելու համար</w:t>
            </w:r>
            <w:r w:rsidRPr="00381352">
              <w:rPr>
                <w:rFonts w:ascii="GHEA Grapalat" w:hAnsi="GHEA Grapalat"/>
                <w:lang w:val="hy-AM"/>
              </w:rPr>
              <w:t>:</w:t>
            </w:r>
          </w:p>
          <w:p w14:paraId="385C28FF" w14:textId="2795BD13" w:rsidR="00860A80" w:rsidRPr="00136C41" w:rsidRDefault="00136C41" w:rsidP="00F7670D">
            <w:pPr>
              <w:pStyle w:val="msonormalmrcssattr"/>
              <w:shd w:val="clear" w:color="auto" w:fill="FFFFFF"/>
              <w:spacing w:before="0" w:beforeAutospacing="0" w:after="0" w:afterAutospacing="0"/>
              <w:ind w:firstLine="567"/>
              <w:jc w:val="both"/>
              <w:rPr>
                <w:rFonts w:ascii="GHEA Grapalat" w:hAnsi="GHEA Grapalat"/>
                <w:lang w:val="pt-BR"/>
              </w:rPr>
            </w:pPr>
            <w:r w:rsidRPr="00345AB1">
              <w:rPr>
                <w:rFonts w:ascii="GHEA Grapalat" w:hAnsi="GHEA Grapalat"/>
                <w:lang w:val="hy-AM"/>
              </w:rPr>
              <w:t>Նկատի ունենալով, որ</w:t>
            </w:r>
            <w:r w:rsidRPr="00381352">
              <w:rPr>
                <w:rFonts w:ascii="GHEA Grapalat" w:hAnsi="GHEA Grapalat"/>
                <w:lang w:val="hy-AM"/>
              </w:rPr>
              <w:t xml:space="preserve"> </w:t>
            </w:r>
            <w:r w:rsidRPr="0077518C">
              <w:rPr>
                <w:rFonts w:ascii="GHEA Grapalat" w:hAnsi="GHEA Grapalat"/>
                <w:lang w:val="hy-AM"/>
              </w:rPr>
              <w:t>ՀՀ կառավարության պահուստային ֆոնդը ծանրաբեռնված է արդեն իսկ ստանձնած խոշոր ծախսային պարտավորու</w:t>
            </w:r>
            <w:r w:rsidRPr="0077518C">
              <w:rPr>
                <w:rFonts w:ascii="GHEA Grapalat" w:hAnsi="GHEA Grapalat"/>
                <w:lang w:val="hy-AM"/>
              </w:rPr>
              <w:softHyphen/>
              <w:t xml:space="preserve">թյուններով և հաշվի առնելով կանխատեսվող հավելյալ ծախսային կարիքները, առաջարկում ենք </w:t>
            </w:r>
            <w:r w:rsidRPr="00345AB1">
              <w:rPr>
                <w:rFonts w:ascii="GHEA Grapalat" w:hAnsi="GHEA Grapalat"/>
                <w:lang w:val="hy-AM"/>
              </w:rPr>
              <w:t xml:space="preserve">Նախագիծը շրջանառել </w:t>
            </w:r>
            <w:r w:rsidRPr="00B67B07">
              <w:rPr>
                <w:rFonts w:ascii="GHEA Grapalat" w:hAnsi="GHEA Grapalat" w:cs="Times Armenian"/>
                <w:lang w:val="pt-BR"/>
              </w:rPr>
              <w:t xml:space="preserve">ՀՀ 2026թ-ի պետական բյուջեով նախատեսված </w:t>
            </w:r>
            <w:r>
              <w:rPr>
                <w:rFonts w:ascii="GHEA Grapalat" w:hAnsi="GHEA Grapalat" w:cs="Times Armenian"/>
                <w:lang w:val="pt-BR"/>
              </w:rPr>
              <w:t>ՀՀ ՏԿԵՆ</w:t>
            </w:r>
            <w:r w:rsidRPr="00B67B07">
              <w:rPr>
                <w:rFonts w:ascii="GHEA Grapalat" w:hAnsi="GHEA Grapalat" w:cs="Times Armenian"/>
                <w:lang w:val="pt-BR"/>
              </w:rPr>
              <w:t xml:space="preserve"> ընդհանուր հատկացում</w:t>
            </w:r>
            <w:r w:rsidRPr="00B67B07">
              <w:rPr>
                <w:rFonts w:ascii="GHEA Grapalat" w:hAnsi="GHEA Grapalat" w:cs="Times Armenian"/>
                <w:lang w:val="pt-BR"/>
              </w:rPr>
              <w:softHyphen/>
              <w:t>ներից նույն չափի գումար ՀՀ կառավարության պահուստային ֆոնդ</w:t>
            </w:r>
            <w:r>
              <w:rPr>
                <w:rFonts w:ascii="GHEA Grapalat" w:hAnsi="GHEA Grapalat" w:cs="Times Armenian"/>
                <w:lang w:val="pt-BR"/>
              </w:rPr>
              <w:t xml:space="preserve"> </w:t>
            </w:r>
            <w:r w:rsidRPr="00B67B07">
              <w:rPr>
                <w:rFonts w:ascii="GHEA Grapalat" w:hAnsi="GHEA Grapalat" w:cs="Times Armenian"/>
                <w:lang w:val="hy-AM"/>
              </w:rPr>
              <w:t>ուղղել</w:t>
            </w:r>
            <w:r w:rsidRPr="00345AB1">
              <w:rPr>
                <w:rFonts w:ascii="GHEA Grapalat" w:hAnsi="GHEA Grapalat" w:cs="Times Armenian"/>
                <w:lang w:val="hy-AM"/>
              </w:rPr>
              <w:t>ու եղանակով՝ ելնելով աշխատանքների իրականացման առաջնահերթություններից</w:t>
            </w:r>
            <w:r>
              <w:rPr>
                <w:rFonts w:ascii="GHEA Grapalat" w:hAnsi="GHEA Grapalat" w:cs="Times Armenian"/>
                <w:lang w:val="pt-BR"/>
              </w:rPr>
              <w:t>:</w:t>
            </w:r>
          </w:p>
        </w:tc>
        <w:tc>
          <w:tcPr>
            <w:tcW w:w="6694" w:type="dxa"/>
            <w:gridSpan w:val="2"/>
          </w:tcPr>
          <w:p w14:paraId="7DDCE10C" w14:textId="3AFF78D6" w:rsidR="00F423DE" w:rsidRDefault="003072ED" w:rsidP="00F7670D">
            <w:pPr>
              <w:ind w:firstLine="572"/>
              <w:jc w:val="center"/>
              <w:rPr>
                <w:rFonts w:ascii="GHEA Grapalat" w:hAnsi="GHEA Grapalat"/>
                <w:lang w:val="hy-AM"/>
              </w:rPr>
            </w:pPr>
            <w:r>
              <w:rPr>
                <w:rFonts w:ascii="GHEA Grapalat" w:hAnsi="GHEA Grapalat"/>
                <w:lang w:val="hy-AM"/>
              </w:rPr>
              <w:t>Ը</w:t>
            </w:r>
            <w:r w:rsidR="00136C41">
              <w:rPr>
                <w:rFonts w:ascii="GHEA Grapalat" w:hAnsi="GHEA Grapalat"/>
                <w:lang w:val="hy-AM"/>
              </w:rPr>
              <w:t>նդունվել</w:t>
            </w:r>
            <w:r>
              <w:rPr>
                <w:rFonts w:ascii="GHEA Grapalat" w:hAnsi="GHEA Grapalat"/>
                <w:lang w:val="hy-AM"/>
              </w:rPr>
              <w:t xml:space="preserve"> է</w:t>
            </w:r>
            <w:r w:rsidR="00136C41">
              <w:rPr>
                <w:rFonts w:ascii="GHEA Grapalat" w:hAnsi="GHEA Grapalat"/>
                <w:lang w:val="hy-AM"/>
              </w:rPr>
              <w:t>։</w:t>
            </w:r>
          </w:p>
          <w:p w14:paraId="19403ED2" w14:textId="701F94FF" w:rsidR="00195846" w:rsidRPr="003C58F6" w:rsidRDefault="003072ED" w:rsidP="00195846">
            <w:pPr>
              <w:spacing w:line="293" w:lineRule="atLeast"/>
              <w:ind w:firstLine="720"/>
              <w:jc w:val="both"/>
              <w:rPr>
                <w:rFonts w:ascii="Arial" w:hAnsi="Arial" w:cs="Arial"/>
                <w:color w:val="222222"/>
                <w:lang w:val="hy-AM" w:eastAsia="en-US"/>
              </w:rPr>
            </w:pPr>
            <w:r>
              <w:rPr>
                <w:rFonts w:ascii="GHEA Grapalat" w:hAnsi="GHEA Grapalat"/>
                <w:lang w:val="hy-AM"/>
              </w:rPr>
              <w:t>Անհրաժեշտ գումարը վերաբաշխվել է</w:t>
            </w:r>
            <w:r w:rsidRPr="0019461A">
              <w:rPr>
                <w:rFonts w:ascii="GHEA Grapalat" w:hAnsi="GHEA Grapalat"/>
                <w:lang w:val="hy-AM"/>
              </w:rPr>
              <w:t xml:space="preserve"> </w:t>
            </w:r>
            <w:r>
              <w:rPr>
                <w:rFonts w:ascii="GHEA Grapalat" w:hAnsi="GHEA Grapalat"/>
                <w:lang w:val="hy-AM"/>
              </w:rPr>
              <w:t xml:space="preserve">1004 </w:t>
            </w:r>
            <w:bookmarkStart w:id="0" w:name="_GoBack"/>
            <w:bookmarkEnd w:id="0"/>
            <w:r w:rsidR="00195846" w:rsidRPr="00326AE7">
              <w:rPr>
                <w:rFonts w:ascii="GHEA Grapalat" w:hAnsi="GHEA Grapalat"/>
                <w:lang w:val="hy-AM"/>
              </w:rPr>
              <w:t>«Ոռոգման համակարգի առողջացում» ծրագրի  12002</w:t>
            </w:r>
            <w:r w:rsidR="00195846">
              <w:rPr>
                <w:rFonts w:ascii="GHEA Grapalat" w:hAnsi="GHEA Grapalat"/>
                <w:lang w:val="hy-AM"/>
              </w:rPr>
              <w:t xml:space="preserve"> </w:t>
            </w:r>
            <w:r w:rsidR="00195846" w:rsidRPr="00326AE7">
              <w:rPr>
                <w:rFonts w:ascii="GHEA Grapalat" w:hAnsi="GHEA Grapalat"/>
                <w:lang w:val="hy-AM"/>
              </w:rPr>
              <w:t>«Գերմանիայի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 միջոցառուման՝ ՀՀ կառավարության համաֆինանսավորման գումարներից՝ հաշվի առնելով, որ վարկային կամ դրամաշնորհային միջոցների օգտագործում այս միջոցառման համար ի սկզբանե նախատեսված չէ</w:t>
            </w:r>
            <w:r w:rsidR="00195846" w:rsidRPr="00326AE7">
              <w:rPr>
                <w:rFonts w:ascii="GHEA Grapalat" w:hAnsi="GHEA Grapalat" w:cs="Arial"/>
                <w:color w:val="222222"/>
                <w:lang w:val="hy-AM" w:eastAsia="en-US"/>
              </w:rPr>
              <w:t xml:space="preserve">։ ՀՀ 2026 թվականի պետական բյուջեով նախատեսված միջոցները մասնակի կօգտագործվեն և սույն միջոցառման համար նախատեսված՝ ՀՀ կառավարության համաֆինանսավորման միջոցներից հնարավոր է </w:t>
            </w:r>
            <w:r w:rsidR="00195846" w:rsidRPr="00326AE7">
              <w:rPr>
                <w:rFonts w:ascii="GHEA Grapalat" w:hAnsi="GHEA Grapalat" w:cs="GHEA Grapalat"/>
                <w:color w:val="222222"/>
                <w:lang w:val="hy-AM" w:eastAsia="en-US"/>
              </w:rPr>
              <w:t>վերաբաշխումներ</w:t>
            </w:r>
            <w:r w:rsidR="00195846" w:rsidRPr="00326AE7">
              <w:rPr>
                <w:rFonts w:ascii="GHEA Grapalat" w:hAnsi="GHEA Grapalat" w:cs="Arial"/>
                <w:color w:val="222222"/>
                <w:lang w:val="hy-AM" w:eastAsia="en-US"/>
              </w:rPr>
              <w:t xml:space="preserve"> </w:t>
            </w:r>
            <w:r w:rsidR="00195846" w:rsidRPr="00326AE7">
              <w:rPr>
                <w:rFonts w:ascii="GHEA Grapalat" w:hAnsi="GHEA Grapalat" w:cs="GHEA Grapalat"/>
                <w:color w:val="222222"/>
                <w:lang w:val="hy-AM" w:eastAsia="en-US"/>
              </w:rPr>
              <w:t>կատարել</w:t>
            </w:r>
            <w:r w:rsidR="00195846" w:rsidRPr="00326AE7">
              <w:rPr>
                <w:rFonts w:ascii="GHEA Grapalat" w:hAnsi="GHEA Grapalat" w:cs="Arial"/>
                <w:color w:val="222222"/>
                <w:lang w:val="hy-AM" w:eastAsia="en-US"/>
              </w:rPr>
              <w:t>։</w:t>
            </w:r>
          </w:p>
          <w:p w14:paraId="19917947" w14:textId="328AFE08" w:rsidR="004E243F" w:rsidRPr="00F423DE" w:rsidRDefault="004E243F" w:rsidP="003072ED">
            <w:pPr>
              <w:pStyle w:val="ListParagraph"/>
              <w:ind w:left="32"/>
              <w:jc w:val="both"/>
              <w:rPr>
                <w:rFonts w:ascii="GHEA Grapalat" w:hAnsi="GHEA Grapalat"/>
                <w:lang w:val="hy-AM"/>
              </w:rPr>
            </w:pPr>
          </w:p>
        </w:tc>
      </w:tr>
    </w:tbl>
    <w:p w14:paraId="44A2278E" w14:textId="3B54F994" w:rsidR="00A80030" w:rsidRPr="00396CC5" w:rsidRDefault="00A80030" w:rsidP="0048354B">
      <w:pPr>
        <w:rPr>
          <w:rFonts w:ascii="GHEA Grapalat" w:hAnsi="GHEA Grapalat"/>
          <w:b/>
          <w:lang w:val="hy-AM"/>
        </w:rPr>
      </w:pPr>
    </w:p>
    <w:sectPr w:rsidR="00A80030" w:rsidRPr="00396CC5" w:rsidSect="00836F0E">
      <w:pgSz w:w="15840" w:h="12240" w:orient="landscape"/>
      <w:pgMar w:top="567"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0"/>
  </w:num>
  <w:num w:numId="3">
    <w:abstractNumId w:val="13"/>
  </w:num>
  <w:num w:numId="4">
    <w:abstractNumId w:val="8"/>
  </w:num>
  <w:num w:numId="5">
    <w:abstractNumId w:val="14"/>
  </w:num>
  <w:num w:numId="6">
    <w:abstractNumId w:val="7"/>
  </w:num>
  <w:num w:numId="7">
    <w:abstractNumId w:val="4"/>
  </w:num>
  <w:num w:numId="8">
    <w:abstractNumId w:val="12"/>
  </w:num>
  <w:num w:numId="9">
    <w:abstractNumId w:val="1"/>
  </w:num>
  <w:num w:numId="10">
    <w:abstractNumId w:val="10"/>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5"/>
  </w:num>
  <w:num w:numId="15">
    <w:abstractNumId w:val="2"/>
  </w:num>
  <w:num w:numId="16">
    <w:abstractNumId w:val="16"/>
  </w:num>
  <w:num w:numId="1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3829"/>
    <w:rsid w:val="000048AE"/>
    <w:rsid w:val="000061F3"/>
    <w:rsid w:val="00007D8D"/>
    <w:rsid w:val="00007F15"/>
    <w:rsid w:val="000124AD"/>
    <w:rsid w:val="00015BF6"/>
    <w:rsid w:val="00017565"/>
    <w:rsid w:val="000242A7"/>
    <w:rsid w:val="00024FE8"/>
    <w:rsid w:val="00026678"/>
    <w:rsid w:val="000376E7"/>
    <w:rsid w:val="00045EB1"/>
    <w:rsid w:val="00050695"/>
    <w:rsid w:val="000567E6"/>
    <w:rsid w:val="00056B85"/>
    <w:rsid w:val="00056BC9"/>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1DCF"/>
    <w:rsid w:val="00112007"/>
    <w:rsid w:val="00112F2F"/>
    <w:rsid w:val="0011698A"/>
    <w:rsid w:val="00116D1E"/>
    <w:rsid w:val="00117C6A"/>
    <w:rsid w:val="00120F1F"/>
    <w:rsid w:val="001216AC"/>
    <w:rsid w:val="00123279"/>
    <w:rsid w:val="00125948"/>
    <w:rsid w:val="001303F2"/>
    <w:rsid w:val="0013325E"/>
    <w:rsid w:val="00135E8A"/>
    <w:rsid w:val="001362E4"/>
    <w:rsid w:val="00136C41"/>
    <w:rsid w:val="001378EE"/>
    <w:rsid w:val="001408F3"/>
    <w:rsid w:val="00143FA2"/>
    <w:rsid w:val="001450C1"/>
    <w:rsid w:val="00146B28"/>
    <w:rsid w:val="00150104"/>
    <w:rsid w:val="001528FE"/>
    <w:rsid w:val="0015650C"/>
    <w:rsid w:val="00161EB9"/>
    <w:rsid w:val="00163D26"/>
    <w:rsid w:val="00171861"/>
    <w:rsid w:val="001728BF"/>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5846"/>
    <w:rsid w:val="001961EA"/>
    <w:rsid w:val="0019774A"/>
    <w:rsid w:val="00197C76"/>
    <w:rsid w:val="001A1700"/>
    <w:rsid w:val="001A5A56"/>
    <w:rsid w:val="001B0F0A"/>
    <w:rsid w:val="001B0F15"/>
    <w:rsid w:val="001B247D"/>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57B3"/>
    <w:rsid w:val="002172E6"/>
    <w:rsid w:val="00220C35"/>
    <w:rsid w:val="00220FFD"/>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6A98"/>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4289"/>
    <w:rsid w:val="002F5C9F"/>
    <w:rsid w:val="002F6EDE"/>
    <w:rsid w:val="002F7AAA"/>
    <w:rsid w:val="0030294D"/>
    <w:rsid w:val="00303C88"/>
    <w:rsid w:val="003047E3"/>
    <w:rsid w:val="00305614"/>
    <w:rsid w:val="003056F2"/>
    <w:rsid w:val="003072ED"/>
    <w:rsid w:val="003117A1"/>
    <w:rsid w:val="0031318D"/>
    <w:rsid w:val="00314987"/>
    <w:rsid w:val="003205AD"/>
    <w:rsid w:val="003205F8"/>
    <w:rsid w:val="00321A3C"/>
    <w:rsid w:val="00326542"/>
    <w:rsid w:val="00326913"/>
    <w:rsid w:val="00331E5E"/>
    <w:rsid w:val="00332824"/>
    <w:rsid w:val="003354D1"/>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B7B99"/>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10A5D"/>
    <w:rsid w:val="00412189"/>
    <w:rsid w:val="00413660"/>
    <w:rsid w:val="004138F3"/>
    <w:rsid w:val="00415722"/>
    <w:rsid w:val="00424A7D"/>
    <w:rsid w:val="0042587F"/>
    <w:rsid w:val="0042640A"/>
    <w:rsid w:val="00427C58"/>
    <w:rsid w:val="00430745"/>
    <w:rsid w:val="004317D5"/>
    <w:rsid w:val="00432AFA"/>
    <w:rsid w:val="00434AB5"/>
    <w:rsid w:val="0043577C"/>
    <w:rsid w:val="00435E42"/>
    <w:rsid w:val="00440E01"/>
    <w:rsid w:val="004434A7"/>
    <w:rsid w:val="00444E62"/>
    <w:rsid w:val="00450646"/>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2C2B"/>
    <w:rsid w:val="004A330B"/>
    <w:rsid w:val="004A5B14"/>
    <w:rsid w:val="004B4A47"/>
    <w:rsid w:val="004B5954"/>
    <w:rsid w:val="004B6FA8"/>
    <w:rsid w:val="004C210D"/>
    <w:rsid w:val="004C3221"/>
    <w:rsid w:val="004C5155"/>
    <w:rsid w:val="004C5613"/>
    <w:rsid w:val="004C7400"/>
    <w:rsid w:val="004D0CB1"/>
    <w:rsid w:val="004D2151"/>
    <w:rsid w:val="004D4A89"/>
    <w:rsid w:val="004D4E72"/>
    <w:rsid w:val="004E0045"/>
    <w:rsid w:val="004E1591"/>
    <w:rsid w:val="004E243F"/>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17AB9"/>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633"/>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29FD"/>
    <w:rsid w:val="006335DD"/>
    <w:rsid w:val="00633CEB"/>
    <w:rsid w:val="00635D1E"/>
    <w:rsid w:val="00637705"/>
    <w:rsid w:val="00644995"/>
    <w:rsid w:val="00651154"/>
    <w:rsid w:val="006530C5"/>
    <w:rsid w:val="006549F2"/>
    <w:rsid w:val="00655FEE"/>
    <w:rsid w:val="006569D3"/>
    <w:rsid w:val="00657C55"/>
    <w:rsid w:val="00661BF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5131"/>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17C9F"/>
    <w:rsid w:val="008219A8"/>
    <w:rsid w:val="00823483"/>
    <w:rsid w:val="00825787"/>
    <w:rsid w:val="008277E1"/>
    <w:rsid w:val="008325FE"/>
    <w:rsid w:val="00832DDF"/>
    <w:rsid w:val="008340F8"/>
    <w:rsid w:val="00834455"/>
    <w:rsid w:val="0083463E"/>
    <w:rsid w:val="00835149"/>
    <w:rsid w:val="00836259"/>
    <w:rsid w:val="00836F0E"/>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C78BA"/>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E75A9"/>
    <w:rsid w:val="009F0173"/>
    <w:rsid w:val="009F1894"/>
    <w:rsid w:val="009F1F57"/>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1EA"/>
    <w:rsid w:val="00A82499"/>
    <w:rsid w:val="00A83FF7"/>
    <w:rsid w:val="00A8497B"/>
    <w:rsid w:val="00A849AE"/>
    <w:rsid w:val="00A9151E"/>
    <w:rsid w:val="00A92178"/>
    <w:rsid w:val="00A93E9D"/>
    <w:rsid w:val="00A97E43"/>
    <w:rsid w:val="00A97F3F"/>
    <w:rsid w:val="00AA036D"/>
    <w:rsid w:val="00AA0DA2"/>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716D"/>
    <w:rsid w:val="00B37E57"/>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0648"/>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2AF3"/>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D03"/>
    <w:rsid w:val="00D26EC1"/>
    <w:rsid w:val="00D3215B"/>
    <w:rsid w:val="00D4007C"/>
    <w:rsid w:val="00D5098C"/>
    <w:rsid w:val="00D52724"/>
    <w:rsid w:val="00D53A46"/>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37EB"/>
    <w:rsid w:val="00DE460C"/>
    <w:rsid w:val="00DE4F58"/>
    <w:rsid w:val="00DE7895"/>
    <w:rsid w:val="00DE797F"/>
    <w:rsid w:val="00DE7DE8"/>
    <w:rsid w:val="00DF0DD0"/>
    <w:rsid w:val="00DF1D14"/>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F0071B"/>
    <w:rsid w:val="00F01040"/>
    <w:rsid w:val="00F01C27"/>
    <w:rsid w:val="00F02EF2"/>
    <w:rsid w:val="00F0792D"/>
    <w:rsid w:val="00F15723"/>
    <w:rsid w:val="00F167E7"/>
    <w:rsid w:val="00F17266"/>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0177"/>
    <w:rsid w:val="00F73932"/>
    <w:rsid w:val="00F7670D"/>
    <w:rsid w:val="00F77FB9"/>
    <w:rsid w:val="00F77FBA"/>
    <w:rsid w:val="00F811DB"/>
    <w:rsid w:val="00F81FC0"/>
    <w:rsid w:val="00F8658D"/>
    <w:rsid w:val="00F87A9C"/>
    <w:rsid w:val="00F92139"/>
    <w:rsid w:val="00F9332B"/>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63088-B3C8-410F-ACB9-82A32D815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2298</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508</cp:revision>
  <cp:lastPrinted>2026-03-24T05:39:00Z</cp:lastPrinted>
  <dcterms:created xsi:type="dcterms:W3CDTF">2020-03-03T06:08:00Z</dcterms:created>
  <dcterms:modified xsi:type="dcterms:W3CDTF">2026-04-14T08:22:00Z</dcterms:modified>
</cp:coreProperties>
</file>