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711B02" w:rsidRDefault="00711B02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711B02" w:rsidRPr="00711B02" w:rsidRDefault="00711B02" w:rsidP="00711B02">
      <w:pPr>
        <w:shd w:val="clear" w:color="auto" w:fill="FFFFFF"/>
        <w:spacing w:line="360" w:lineRule="auto"/>
        <w:ind w:left="180" w:firstLine="450"/>
        <w:jc w:val="center"/>
        <w:rPr>
          <w:rFonts w:ascii="GHEA Grapalat" w:eastAsia="Times New Roman" w:hAnsi="GHEA Grapalat"/>
          <w:b/>
          <w:bCs/>
          <w:color w:val="000000"/>
          <w:lang w:val="hy-AM" w:eastAsia="en-US"/>
        </w:rPr>
      </w:pPr>
      <w:r w:rsidRPr="00711B02">
        <w:rPr>
          <w:rFonts w:ascii="GHEA Grapalat" w:eastAsia="Calibri" w:hAnsi="GHEA Grapalat" w:cs="Sylfaen"/>
          <w:noProof/>
          <w:lang w:val="hy-AM"/>
        </w:rPr>
        <w:t>«</w:t>
      </w:r>
      <w:r w:rsidRPr="00711B02">
        <w:rPr>
          <w:rFonts w:ascii="GHEA Grapalat" w:eastAsia="Times New Roman" w:hAnsi="GHEA Grapalat"/>
          <w:b/>
          <w:bCs/>
          <w:color w:val="000000"/>
          <w:lang w:val="hy-AM" w:eastAsia="en-US"/>
        </w:rPr>
        <w:t>«ՀԱՅԱՍՏԱՆԻ ՀԱՆՐԱՊԵՏՈՒԹՅԱՆ 2026 ԹՎԱԿԱՆԻ ՊԵՏԱԿԱՆ ԲՅՈՒՋԵԻ ՄԱՍԻՆ» ՕՐԵՆՔՈՒՄ ԵՎ ՀԱՅԱՍՏԱՆԻ ՀԱՆՐԱՊԵՏՈՒԹՅԱՆ ԿԱՌԱՎԱՐՈՒԹՅԱՆ 2025 ԹՎԱԿԱՆԻ ԴԵԿՏԵՄԲԵՐԻ 25-Ի N 1910-Ն ՈՐՈՇՄԱՆ ՄԵՋ ՓՈՓՈԽՈՒԹՅՈՒՆՆԵՐ ԵՎ ԼՐԱՑՈՒՄՆԵՐ ԿԱՏԱՐԵԼՈՒ ՄԱՍԻՆ</w:t>
      </w:r>
      <w:r w:rsidRPr="00711B02">
        <w:rPr>
          <w:rFonts w:ascii="GHEA Grapalat" w:eastAsia="Calibri" w:hAnsi="GHEA Grapalat"/>
          <w:b/>
          <w:lang w:val="hy-AM" w:eastAsia="en-US"/>
        </w:rPr>
        <w:t xml:space="preserve">» ԿԱՌԱՎԱՐՈՒԹՅԱՆ ՈՐՈՇՄԱՆ </w:t>
      </w:r>
      <w:r w:rsidRPr="00711B02">
        <w:rPr>
          <w:rFonts w:ascii="GHEA Grapalat" w:eastAsia="Times New Roman" w:hAnsi="GHEA Grapalat"/>
          <w:b/>
          <w:bCs/>
          <w:color w:val="000000"/>
          <w:lang w:val="hy-AM" w:eastAsia="en-US"/>
        </w:rPr>
        <w:t>ՆԱԽԱԳԾԻ ՎԵՐԱԲԵՐՅԱԼ ՍՏԱՑՎԱԾ ԴԻՏՈՂՈՒԹՅՈՒՆՆԵՐԻ ԵՎ ԱՌԱՋԱՐԿՈՒԹՅՈՒՆՆԵՐԻ</w:t>
      </w:r>
    </w:p>
    <w:p w:rsidR="00711B02" w:rsidRPr="00711B02" w:rsidRDefault="00711B02" w:rsidP="00711B02">
      <w:pPr>
        <w:shd w:val="clear" w:color="auto" w:fill="FFFFFF"/>
        <w:spacing w:line="360" w:lineRule="auto"/>
        <w:ind w:left="180" w:firstLine="450"/>
        <w:jc w:val="center"/>
        <w:rPr>
          <w:rFonts w:ascii="GHEA Grapalat" w:eastAsia="Calibri" w:hAnsi="GHEA Grapalat"/>
          <w:b/>
          <w:lang w:val="hy-AM" w:eastAsia="en-US"/>
        </w:rPr>
      </w:pPr>
    </w:p>
    <w:p w:rsidR="00711B02" w:rsidRPr="00B6278C" w:rsidRDefault="00711B02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5F682A" w:rsidRPr="00B6278C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B6278C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7259BA" w:rsidP="001D7CC0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 w:rsidRPr="007259BA">
              <w:rPr>
                <w:rFonts w:ascii="GHEA Grapalat" w:hAnsi="GHEA Grapalat" w:cs="Cambria Math"/>
                <w:sz w:val="28"/>
                <w:szCs w:val="28"/>
                <w:lang w:val="en-US"/>
              </w:rPr>
              <w:t>27.02.2026թ.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1D7CC0" w:rsidRPr="001D7CC0" w:rsidRDefault="001D7CC0" w:rsidP="001D7CC0">
            <w:pPr>
              <w:suppressAutoHyphens/>
              <w:spacing w:line="259" w:lineRule="auto"/>
              <w:jc w:val="center"/>
              <w:rPr>
                <w:rFonts w:ascii="Calibri" w:eastAsia="Calibri" w:hAnsi="Calibri" w:cs="Calibri"/>
                <w:color w:val="00000A"/>
                <w:sz w:val="22"/>
                <w:szCs w:val="22"/>
                <w:lang w:val="hy-AM" w:eastAsia="en-US"/>
              </w:rPr>
            </w:pPr>
            <w:r w:rsidRPr="001D7CC0">
              <w:rPr>
                <w:rFonts w:ascii="GHEA Grapalat" w:eastAsia="Times New Roman" w:hAnsi="GHEA Grapalat"/>
                <w:b/>
                <w:bCs/>
                <w:color w:val="00000A"/>
                <w:spacing w:val="-20"/>
                <w:lang w:val="hy-AM"/>
              </w:rPr>
              <w:t>N 01/34-2/3689-2026</w:t>
            </w:r>
          </w:p>
          <w:p w:rsidR="00E9699E" w:rsidRPr="001B7745" w:rsidRDefault="00E9699E" w:rsidP="001B7745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</w:tr>
      <w:tr w:rsidR="00505007" w:rsidRPr="00A9560C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540637" w:rsidRDefault="00540637" w:rsidP="00540637">
            <w:pPr>
              <w:pStyle w:val="NormalWeb"/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</w:t>
            </w:r>
            <w:r w:rsidRPr="00540637">
              <w:rPr>
                <w:rFonts w:ascii="GHEA Grapalat" w:hAnsi="GHEA Grapalat" w:cs="Sylfaen"/>
                <w:bCs/>
                <w:lang w:val="hy-AM"/>
              </w:rPr>
              <w:t>Ասիական զարգացման բանկի կողմից 06.11.2024թ. հաստատվել է  2.0 մլն. ԱՄՆ դոլար արժողության «Առողջապահության որակի և արդյունքների բարելավում» տեխնիկական աջակցության ծրագիրը (այսուհետ՝ ՏԱ ծրագիր)՝ Հայաստանում հաստատված արդյունքահեն վարկավորման «Առողջապահության որակի բարելավման ծրագրի» իրականացմանն աջակցելու նպատակով: ՏԱ ծրագրով հատկացվող աջակցության գումարից 0.8 մլն ԱՄՆ դոլարը նախատեսվում է տրամադրել ՀՀ առողջապահության նախարարության «Առողջապահական ծրագրերի իրականացման գրասենյակ» ՊՀ-ին՝ սիմուլյացիոն կենտրոնի համար սարքավորումների ձեռքբերման (0.4 մլն ԱՄՆ դոլար) և ուսումնական բաղադրիչի իրականացման համար:</w:t>
            </w:r>
          </w:p>
          <w:p w:rsidR="00540637" w:rsidRPr="00540637" w:rsidRDefault="00540637" w:rsidP="00540637">
            <w:pPr>
              <w:pStyle w:val="NormalWeb"/>
              <w:spacing w:after="0" w:line="276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</w:t>
            </w:r>
            <w:r w:rsidRPr="00540637">
              <w:rPr>
                <w:rFonts w:ascii="GHEA Grapalat" w:hAnsi="GHEA Grapalat" w:cs="Sylfaen"/>
                <w:bCs/>
                <w:lang w:val="hy-AM"/>
              </w:rPr>
              <w:t xml:space="preserve">Հիմք ընդունելով վերոգրյալը՝ Նախագծով առաջարկվում է 2026թ. պետական բյուջեում ապահովել Ասիական զարգացման բանկի կողմից հաստատված «Առողջապահության որակի և </w:t>
            </w:r>
            <w:r w:rsidRPr="00540637">
              <w:rPr>
                <w:rFonts w:ascii="GHEA Grapalat" w:hAnsi="GHEA Grapalat" w:cs="Sylfaen"/>
                <w:color w:val="00000A"/>
                <w:lang w:val="hy-AM"/>
              </w:rPr>
              <w:t xml:space="preserve">արդյունքների բարելավում» տեխնիկական աջակցության ծրագրի շրջանակներում 2026թ. </w:t>
            </w:r>
            <w:r w:rsidRPr="00540637">
              <w:rPr>
                <w:rFonts w:ascii="GHEA Grapalat" w:hAnsi="GHEA Grapalat" w:cs="Sylfaen"/>
                <w:color w:val="00000A"/>
                <w:lang w:val="hy-AM"/>
              </w:rPr>
              <w:lastRenderedPageBreak/>
              <w:t>համար նախատեսված ծախսերի ներառումը՝ 2026թ. պետական բյուջեում համապատասխան նոր միջոցառումների նախատեսման միջոցով, որի արդյունքում ՀՀ 2026թ. պետական բյուջեի եկամուտները և ծախսերը կավելանան 198.9 մլն դրամով:</w:t>
            </w:r>
          </w:p>
          <w:p w:rsidR="00505007" w:rsidRPr="00540637" w:rsidRDefault="00540637" w:rsidP="00540637">
            <w:pPr>
              <w:pStyle w:val="NormalWeb"/>
              <w:spacing w:line="276" w:lineRule="auto"/>
              <w:ind w:firstLine="567"/>
              <w:rPr>
                <w:rFonts w:ascii="GHEA Grapalat" w:hAnsi="GHEA Grapalat" w:cs="Sylfaen"/>
                <w:bCs/>
                <w:lang w:val="hy-AM"/>
              </w:rPr>
            </w:pPr>
            <w:r w:rsidRPr="00540637">
              <w:rPr>
                <w:rFonts w:ascii="GHEA Grapalat" w:hAnsi="GHEA Grapalat" w:cs="Sylfaen"/>
                <w:color w:val="00000A"/>
                <w:lang w:val="hy-AM"/>
              </w:rPr>
              <w:t>Նախագծին կից հիմնավորման համաձայն նախատեսվում է, որ ՀՀ կառավարությունը նաև կտրամադրի աջակցություն՝ անձնակազմի, գրասենյակի և հանդիպումների համար նախատեսված հարմարությունների, գրասենյակային պարագաների, տվյալներին և տեղեկատվությանը հասանելիության և այլ գործառնական ծախսերի տեսքով, մինչդեռ Նախագծով ՀՀ կառավարության համաֆինանսավորման մասով գումարներ նախատեսված չեն։ Պարզաբանված չէ նաև ՀՀ կառավարության աջակցության տրամադրման ձևաչափը (դրամական կամ ոչ դրամական):</w:t>
            </w:r>
            <w:r w:rsidRPr="00540637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</w:p>
        </w:tc>
        <w:tc>
          <w:tcPr>
            <w:tcW w:w="4940" w:type="dxa"/>
            <w:shd w:val="clear" w:color="auto" w:fill="FFFFFF" w:themeFill="background1"/>
          </w:tcPr>
          <w:p w:rsidR="00540637" w:rsidRPr="00540637" w:rsidRDefault="00540637" w:rsidP="00540637">
            <w:pPr>
              <w:spacing w:line="276" w:lineRule="auto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540637">
              <w:rPr>
                <w:rFonts w:ascii="GHEA Grapalat" w:eastAsia="Times New Roman" w:hAnsi="GHEA Grapalat" w:cs="Sylfaen"/>
                <w:color w:val="00000A"/>
                <w:lang w:val="hy-AM"/>
              </w:rPr>
              <w:lastRenderedPageBreak/>
              <w:t xml:space="preserve">ՀՀ կառավարությունը ծրագրին մասնակցում է հարկերի ֆինանսավորման բաղադրիչով։ Միաժամանակ, հաշվի առնելով, որ ՀՀ կառավարության 25.03.2010թ. </w:t>
            </w:r>
            <w:r>
              <w:rPr>
                <w:rFonts w:ascii="GHEA Grapalat" w:eastAsia="Times New Roman" w:hAnsi="GHEA Grapalat" w:cs="Sylfaen"/>
                <w:color w:val="00000A"/>
                <w:lang w:val="hy-AM"/>
              </w:rPr>
              <w:t>N 312-Ն որոշմամբ</w:t>
            </w:r>
            <w:r w:rsidRPr="00540637">
              <w:rPr>
                <w:rFonts w:ascii="GHEA Grapalat" w:eastAsia="Times New Roman" w:hAnsi="GHEA Grapalat" w:cs="Sylfaen"/>
                <w:color w:val="00000A"/>
                <w:lang w:val="hy-AM"/>
              </w:rPr>
              <w:t xml:space="preserve"> սահմանված են հարկային, մաքսային և այլ պարտադիր վճարների գծով համապատասխան արտոնություններ, ՀՀ կառավարության որոշման նախագծում համաֆինանսավորման համար առանձին դրամական միջոցներ </w:t>
            </w:r>
            <w:r>
              <w:rPr>
                <w:rFonts w:ascii="GHEA Grapalat" w:eastAsia="Times New Roman" w:hAnsi="GHEA Grapalat" w:cs="Sylfaen"/>
                <w:color w:val="00000A"/>
                <w:lang w:val="hy-AM"/>
              </w:rPr>
              <w:t xml:space="preserve">չի նախատեսվել: </w:t>
            </w:r>
          </w:p>
          <w:p w:rsidR="00540637" w:rsidRPr="00540637" w:rsidRDefault="00540637" w:rsidP="00540637">
            <w:pPr>
              <w:spacing w:line="276" w:lineRule="auto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</w:p>
          <w:p w:rsidR="00540637" w:rsidRPr="00540637" w:rsidRDefault="00540637" w:rsidP="00540637">
            <w:pPr>
              <w:spacing w:line="276" w:lineRule="auto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540637">
              <w:rPr>
                <w:rFonts w:ascii="GHEA Grapalat" w:eastAsia="Times New Roman" w:hAnsi="GHEA Grapalat" w:cs="Sylfaen"/>
                <w:color w:val="00000A"/>
                <w:lang w:val="hy-AM"/>
              </w:rPr>
              <w:lastRenderedPageBreak/>
              <w:t xml:space="preserve">Վերոնշյալ հարցի վերաբերյալ առկա է նաև ՀՀ պետական եկամուտների կոմիտեի պարզաբանումը՝ տրամադրված </w:t>
            </w:r>
            <w:r>
              <w:rPr>
                <w:rFonts w:ascii="GHEA Grapalat" w:eastAsia="Times New Roman" w:hAnsi="GHEA Grapalat" w:cs="Sylfaen"/>
                <w:color w:val="00000A"/>
                <w:lang w:val="hy-AM"/>
              </w:rPr>
              <w:t>2026</w:t>
            </w:r>
            <w:r w:rsidRPr="00540637">
              <w:rPr>
                <w:rFonts w:ascii="GHEA Grapalat" w:eastAsia="Times New Roman" w:hAnsi="GHEA Grapalat" w:cs="Sylfaen"/>
                <w:color w:val="00000A"/>
                <w:lang w:val="hy-AM"/>
              </w:rPr>
              <w:t xml:space="preserve">թ. մարտի 24-ի </w:t>
            </w:r>
            <w:r>
              <w:rPr>
                <w:rFonts w:ascii="GHEA Grapalat" w:eastAsia="Times New Roman" w:hAnsi="GHEA Grapalat" w:cs="Sylfaen"/>
                <w:color w:val="00000A"/>
                <w:lang w:val="hy-AM"/>
              </w:rPr>
              <w:t>N</w:t>
            </w:r>
            <w:r w:rsidRPr="00540637">
              <w:rPr>
                <w:rFonts w:ascii="GHEA Grapalat" w:eastAsia="Times New Roman" w:hAnsi="GHEA Grapalat" w:cs="Sylfaen"/>
                <w:color w:val="00000A"/>
                <w:lang w:val="hy-AM"/>
              </w:rPr>
              <w:t xml:space="preserve"> 03/5-3/18577-2026 գրությամբ։</w:t>
            </w:r>
          </w:p>
          <w:p w:rsidR="00505007" w:rsidRPr="00A9560C" w:rsidRDefault="00540637" w:rsidP="00097BD6">
            <w:pPr>
              <w:spacing w:line="276" w:lineRule="auto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A"/>
                <w:lang w:val="hy-AM"/>
              </w:rPr>
              <w:t>Վերոգրյալով պայմանավորված, հարկ է նշել, որ</w:t>
            </w:r>
            <w:r w:rsidRPr="00540637">
              <w:rPr>
                <w:rFonts w:ascii="GHEA Grapalat" w:eastAsia="Times New Roman" w:hAnsi="GHEA Grapalat" w:cs="Sylfaen"/>
                <w:color w:val="00000A"/>
                <w:lang w:val="hy-AM"/>
              </w:rPr>
              <w:t xml:space="preserve"> ՀՀ կառավարության աջակցությունը ծրագրին տրամադրվում է ոչ դրամական ձևաչափով՝ հարկային, մաքսային և այլ պարտադիր վճարների գծով տրամադրվող արտոնությունների միջոցով</w:t>
            </w:r>
            <w:r w:rsidR="00A9560C" w:rsidRPr="00A9560C">
              <w:rPr>
                <w:rFonts w:ascii="GHEA Grapalat" w:eastAsia="Times New Roman" w:hAnsi="GHEA Grapalat" w:cs="Sylfaen"/>
                <w:color w:val="00000A"/>
                <w:lang w:val="hy-AM"/>
              </w:rPr>
              <w:t>:</w:t>
            </w:r>
            <w:bookmarkStart w:id="0" w:name="_GoBack"/>
            <w:bookmarkEnd w:id="0"/>
          </w:p>
        </w:tc>
      </w:tr>
      <w:tr w:rsidR="001118D2" w:rsidRPr="00A9560C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F42C42" w:rsidRPr="00F42C42" w:rsidRDefault="005F682A" w:rsidP="00F42C42">
            <w:pPr>
              <w:spacing w:line="276" w:lineRule="auto"/>
              <w:ind w:firstLine="573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 </w:t>
            </w:r>
            <w:r w:rsidR="00F42C42" w:rsidRPr="00F42C42">
              <w:rPr>
                <w:rFonts w:ascii="GHEA Grapalat" w:eastAsia="Times New Roman" w:hAnsi="GHEA Grapalat" w:cs="Sylfaen"/>
                <w:color w:val="00000A"/>
                <w:lang w:val="hy-AM"/>
              </w:rPr>
              <w:t>Նախագծի Հավելված N 5-ում առաջարկում ենք ուղղել 1053 ծրագրի «Ասիական զարգացման բանկի աջակցությամբ իրականացվող «Առողջապահության որակի և արդյունքների բարելավում» տեխնիկական աջակցության շրջանակներում բուժական անձնակազմի ուսուցման համար ծառայությունների մատուցում» միջոցառման, դրամաշնորհային միջոցների գծով տնտեսագիտական դասակարգման  «Այլ ծախսեր» հոդվածով 9 ամսվա ցուցանիշը:</w:t>
            </w:r>
          </w:p>
          <w:p w:rsidR="001118D2" w:rsidRPr="001B7745" w:rsidRDefault="001118D2" w:rsidP="00A17430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:rsidR="00371F66" w:rsidRPr="001B7745" w:rsidRDefault="001B7745" w:rsidP="001B774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745">
              <w:rPr>
                <w:rFonts w:ascii="GHEA Grapalat" w:hAnsi="GHEA Grapalat"/>
                <w:lang w:val="hy-AM"/>
              </w:rPr>
              <w:t>Առաջարկություն</w:t>
            </w:r>
            <w:r w:rsidR="00E50387" w:rsidRPr="001B7745">
              <w:rPr>
                <w:rFonts w:ascii="GHEA Grapalat" w:hAnsi="GHEA Grapalat"/>
                <w:lang w:val="hy-AM"/>
              </w:rPr>
              <w:t>ն</w:t>
            </w:r>
            <w:r w:rsidR="00A17430" w:rsidRPr="001B7745">
              <w:rPr>
                <w:rFonts w:ascii="GHEA Grapalat" w:hAnsi="GHEA Grapalat"/>
                <w:lang w:val="hy-AM"/>
              </w:rPr>
              <w:t xml:space="preserve"> </w:t>
            </w:r>
            <w:r w:rsidR="00EB1DBD" w:rsidRPr="001B7745">
              <w:rPr>
                <w:rFonts w:ascii="GHEA Grapalat" w:hAnsi="GHEA Grapalat"/>
                <w:lang w:val="hy-AM"/>
              </w:rPr>
              <w:t xml:space="preserve">ընդունվել </w:t>
            </w:r>
            <w:r w:rsidRPr="001B7745">
              <w:rPr>
                <w:rFonts w:ascii="GHEA Grapalat" w:hAnsi="GHEA Grapalat"/>
                <w:lang w:val="hy-AM"/>
              </w:rPr>
              <w:t>է</w:t>
            </w:r>
            <w:r w:rsidR="00B6278C" w:rsidRPr="001B7745">
              <w:rPr>
                <w:rFonts w:ascii="GHEA Grapalat" w:hAnsi="GHEA Grapalat"/>
                <w:lang w:val="hy-AM"/>
              </w:rPr>
              <w:t xml:space="preserve">, Նախագծում </w:t>
            </w:r>
            <w:r w:rsidR="00EB1DBD" w:rsidRPr="001B7745">
              <w:rPr>
                <w:rFonts w:ascii="GHEA Grapalat" w:hAnsi="GHEA Grapalat"/>
                <w:lang w:val="hy-AM"/>
              </w:rPr>
              <w:t xml:space="preserve">կատարվել </w:t>
            </w:r>
            <w:r w:rsidR="00B6278C" w:rsidRPr="001B7745">
              <w:rPr>
                <w:rFonts w:ascii="GHEA Grapalat" w:hAnsi="GHEA Grapalat"/>
                <w:lang w:val="hy-AM"/>
              </w:rPr>
              <w:t>է համապատասխան փոփոխություն</w:t>
            </w:r>
            <w:r w:rsidR="00EB1DBD" w:rsidRPr="001B7745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42C42" w:rsidRPr="00F42C42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F42C42" w:rsidRPr="00F42C42" w:rsidRDefault="00F42C42" w:rsidP="00F42C42">
            <w:pPr>
              <w:spacing w:line="276" w:lineRule="auto"/>
              <w:ind w:firstLine="573"/>
              <w:rPr>
                <w:rFonts w:ascii="GHEA Grapalat" w:eastAsia="Times New Roman" w:hAnsi="GHEA Grapalat" w:cs="Sylfaen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lang w:val="hy-AM"/>
              </w:rPr>
              <w:t xml:space="preserve">Նախագծի Հավելվածներ NN 6 և 7-ում, հիմք ընդունելով ՀՀ ֆինանսների նախարարի 23.06.2017թ. N 311-Ա հրամանով հաստատված ՀՀ-ում ծրագրային բյուջետավորման համակարգի ամբողջական ներդրման ռազմավարության շրջանակներում մեթոդական ուղեցույցների պահանջները, համաձայն որոնց արդյունքային (կատարողական) ոչ ֆինանսական չափորոշիչները պետք է նկարագրեն միջոցառման շրջանակներում իրականացվող միջամտությունների այն հիմնական բնութագրերը (քանակ, որակ, ժամկետ, ծածկույթ և այլն), որոնք կարևոր են շահառուների համար, իսկ արդյունքային ցուցանիշները </w:t>
            </w:r>
            <w:r w:rsidRPr="00F42C42">
              <w:rPr>
                <w:rFonts w:ascii="GHEA Grapalat" w:eastAsia="Times New Roman" w:hAnsi="GHEA Grapalat" w:cs="Sylfaen"/>
                <w:lang w:val="hy-AM"/>
              </w:rPr>
              <w:lastRenderedPageBreak/>
              <w:t>պետք է արտացոլեն հաշվետու ժամանակահատվածում ապահովվելիք դրանց կոնկրետ մակարդակը, առաջարկում ենք՝</w:t>
            </w:r>
          </w:p>
          <w:p w:rsidR="00F42C42" w:rsidRPr="00F42C42" w:rsidRDefault="00F42C42" w:rsidP="00F42C42">
            <w:pPr>
              <w:spacing w:line="276" w:lineRule="auto"/>
              <w:ind w:firstLine="573"/>
              <w:rPr>
                <w:rFonts w:ascii="GHEA Grapalat" w:eastAsia="Times New Roman" w:hAnsi="GHEA Grapalat" w:cs="Sylfaen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lang w:val="hy-AM"/>
              </w:rPr>
              <w:t>- 1053 ծրագրի «Ասիական զարգացման բանկի աջակցությամբ իրականացվող «Առողջապահության որակի և արդյունքների բարելավում» տեխնիկական աջակցության շրջանակներում բուժական անձնակազմի ուսուցման համար ծառայությունների մատուցում» միջոցառման գծով սահմանել հետևյալ արդյունքային ցուցանիշները՝</w:t>
            </w:r>
          </w:p>
          <w:p w:rsidR="00F42C42" w:rsidRPr="00F42C42" w:rsidRDefault="00F42C42" w:rsidP="00F42C42">
            <w:pPr>
              <w:pStyle w:val="ListParagraph"/>
              <w:numPr>
                <w:ilvl w:val="0"/>
                <w:numId w:val="8"/>
              </w:numPr>
              <w:suppressAutoHyphens/>
              <w:spacing w:line="276" w:lineRule="auto"/>
              <w:ind w:left="567" w:hanging="567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color w:val="00000A"/>
                <w:lang w:val="hy-AM"/>
              </w:rPr>
              <w:t>Ուսուցում անցած բուժական անձնակազմի թիվ (մարդ),</w:t>
            </w:r>
          </w:p>
          <w:p w:rsidR="00F42C42" w:rsidRDefault="00F42C42" w:rsidP="00F42C42">
            <w:pPr>
              <w:pStyle w:val="ListParagraph"/>
              <w:numPr>
                <w:ilvl w:val="0"/>
                <w:numId w:val="8"/>
              </w:numPr>
              <w:suppressAutoHyphens/>
              <w:spacing w:line="276" w:lineRule="auto"/>
              <w:ind w:left="567" w:hanging="567"/>
              <w:rPr>
                <w:rFonts w:ascii="GHEA Grapalat" w:eastAsia="Times New Roman" w:hAnsi="GHEA Grapalat" w:cs="Sylfaen"/>
                <w:color w:val="00000A"/>
              </w:rPr>
            </w:pPr>
            <w:r w:rsidRPr="002A61FB">
              <w:rPr>
                <w:rFonts w:ascii="GHEA Grapalat" w:eastAsia="Times New Roman" w:hAnsi="GHEA Grapalat" w:cs="Sylfaen"/>
                <w:color w:val="00000A"/>
              </w:rPr>
              <w:t>Կազմակերպված ուսուցումների քանակ (դասընթաց),</w:t>
            </w:r>
          </w:p>
          <w:p w:rsidR="00F42C42" w:rsidRPr="002A61FB" w:rsidRDefault="00F42C42" w:rsidP="00F42C42">
            <w:pPr>
              <w:pStyle w:val="ListParagraph"/>
              <w:numPr>
                <w:ilvl w:val="0"/>
                <w:numId w:val="8"/>
              </w:numPr>
              <w:suppressAutoHyphens/>
              <w:spacing w:line="276" w:lineRule="auto"/>
              <w:ind w:left="567" w:hanging="567"/>
              <w:rPr>
                <w:rFonts w:ascii="GHEA Grapalat" w:eastAsia="Times New Roman" w:hAnsi="GHEA Grapalat" w:cs="Sylfaen"/>
                <w:color w:val="00000A"/>
              </w:rPr>
            </w:pPr>
            <w:r w:rsidRPr="002A61FB">
              <w:rPr>
                <w:rFonts w:ascii="GHEA Grapalat" w:eastAsia="Times New Roman" w:hAnsi="GHEA Grapalat" w:cs="Sylfaen"/>
                <w:color w:val="00000A"/>
              </w:rPr>
              <w:t>Վկայագիր ստացած մասնակիցների տեսակարար կշիռը (տոկոս), որոնք կարտացոլեն միջոցառման ծավալը, որակը և արդյունավետության անմիջական մակարդակը։</w:t>
            </w:r>
          </w:p>
          <w:p w:rsidR="00F42C42" w:rsidRDefault="00F42C42" w:rsidP="00F42C42">
            <w:pPr>
              <w:spacing w:line="276" w:lineRule="auto"/>
              <w:ind w:firstLine="573"/>
              <w:rPr>
                <w:rFonts w:ascii="GHEA Grapalat" w:eastAsia="Times New Roman" w:hAnsi="GHEA Grapalat" w:cs="Sylfaen"/>
              </w:rPr>
            </w:pPr>
            <w:r w:rsidRPr="00804541">
              <w:rPr>
                <w:rFonts w:ascii="GHEA Grapalat" w:eastAsia="Times New Roman" w:hAnsi="GHEA Grapalat" w:cs="Sylfaen"/>
              </w:rPr>
              <w:t xml:space="preserve">Միաժամանակ առաջարկում </w:t>
            </w:r>
            <w:r>
              <w:rPr>
                <w:rFonts w:ascii="GHEA Grapalat" w:eastAsia="Times New Roman" w:hAnsi="GHEA Grapalat" w:cs="Sylfaen"/>
              </w:rPr>
              <w:t>ենք</w:t>
            </w:r>
            <w:r w:rsidRPr="00804541">
              <w:rPr>
                <w:rFonts w:ascii="GHEA Grapalat" w:eastAsia="Times New Roman" w:hAnsi="GHEA Grapalat" w:cs="Sylfaen"/>
              </w:rPr>
              <w:t xml:space="preserve"> նշված միջոցառման համար սահմանել «11008» դասիչը</w:t>
            </w:r>
            <w:r>
              <w:rPr>
                <w:rFonts w:ascii="GHEA Grapalat" w:eastAsia="Times New Roman" w:hAnsi="GHEA Grapalat" w:cs="Sylfaen"/>
              </w:rPr>
              <w:t>:</w:t>
            </w:r>
          </w:p>
          <w:p w:rsidR="00F42C42" w:rsidRPr="00A17430" w:rsidRDefault="00F42C42" w:rsidP="005F682A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:rsidR="00F42C42" w:rsidRPr="001B7745" w:rsidRDefault="00F42C42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745">
              <w:rPr>
                <w:rFonts w:ascii="GHEA Grapalat" w:hAnsi="GHEA Grapalat"/>
                <w:lang w:val="hy-AM"/>
              </w:rPr>
              <w:lastRenderedPageBreak/>
              <w:t>Առաջարկությունն ընդունվել է, Նախագծում կատարվել է համապատասխան փոփոխություն:</w:t>
            </w:r>
          </w:p>
        </w:tc>
      </w:tr>
      <w:tr w:rsidR="00F42C42" w:rsidRPr="00A9560C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F42C42" w:rsidRPr="00F42C42" w:rsidRDefault="00F42C42" w:rsidP="00F42C42">
            <w:pPr>
              <w:suppressAutoHyphens/>
              <w:spacing w:line="276" w:lineRule="auto"/>
              <w:ind w:firstLine="573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color w:val="00000A"/>
                <w:lang w:val="hy-AM"/>
              </w:rPr>
              <w:lastRenderedPageBreak/>
              <w:t>Վերանայել նույն ծրագրի «Ասիական զարգացման բանկի աջակցությամբ իրականացվող «Առողջապահության որակի և արդյունքների բարելավում» տեխնիկական աջակցության շրջանակներում սիմուլյացիոն կենտրոնի համար բժշկական սարքավորումների և մանեկենների ձեռքբերում» միջոցառման գործող արդյունքային ցուցանիշը և սահմանել հետևյալ արդյունքային ցուցանիշները՝</w:t>
            </w:r>
          </w:p>
          <w:p w:rsidR="00F42C42" w:rsidRPr="00F42C42" w:rsidRDefault="00F42C42" w:rsidP="00F42C42">
            <w:pPr>
              <w:numPr>
                <w:ilvl w:val="0"/>
                <w:numId w:val="9"/>
              </w:numPr>
              <w:suppressAutoHyphens/>
              <w:spacing w:after="160" w:line="276" w:lineRule="auto"/>
              <w:ind w:left="426" w:hanging="426"/>
              <w:contextualSpacing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color w:val="00000A"/>
                <w:lang w:val="hy-AM"/>
              </w:rPr>
              <w:t>Սիմուլյացիոն կենտրոնի համար ձեռք բերված բժշկական սարքավորումների և մանեկենների քանակ (հատ),</w:t>
            </w:r>
          </w:p>
          <w:p w:rsidR="00F42C42" w:rsidRPr="00F42C42" w:rsidRDefault="00F42C42" w:rsidP="00F42C42">
            <w:pPr>
              <w:numPr>
                <w:ilvl w:val="0"/>
                <w:numId w:val="9"/>
              </w:numPr>
              <w:suppressAutoHyphens/>
              <w:spacing w:after="160" w:line="276" w:lineRule="auto"/>
              <w:ind w:left="426" w:hanging="426"/>
              <w:contextualSpacing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color w:val="00000A"/>
                <w:lang w:val="hy-AM"/>
              </w:rPr>
              <w:t>Սիմուլյացիոն կենտրոնի կահավորման մակարդակ (տոկոս), ինչը կապահովի միջոցառման իրականացման աստիճանի և հաշվետու ժամանակահատվածում ապահովված արդյունքի չափելի ու հստակ գնահատում՝ համաձայն N 311-Ա հրամանի պահանջների։</w:t>
            </w:r>
          </w:p>
          <w:p w:rsidR="00F42C42" w:rsidRPr="00F42C42" w:rsidRDefault="00F42C42" w:rsidP="00F42C42">
            <w:pPr>
              <w:suppressAutoHyphens/>
              <w:spacing w:line="276" w:lineRule="auto"/>
              <w:ind w:firstLine="573"/>
              <w:rPr>
                <w:rFonts w:ascii="GHEA Grapalat" w:eastAsia="Times New Roman" w:hAnsi="GHEA Grapalat" w:cs="Sylfaen"/>
                <w:color w:val="00000A"/>
                <w:lang w:val="hy-AM"/>
              </w:rPr>
            </w:pPr>
            <w:r w:rsidRPr="00F42C42">
              <w:rPr>
                <w:rFonts w:ascii="GHEA Grapalat" w:eastAsia="Times New Roman" w:hAnsi="GHEA Grapalat" w:cs="Sylfaen"/>
                <w:color w:val="00000A"/>
                <w:lang w:val="hy-AM"/>
              </w:rPr>
              <w:t>Միաժամանակ առաջարկում ենք նշված միջոցառման համար սահմանել «32009» դասիչը:</w:t>
            </w:r>
          </w:p>
          <w:p w:rsidR="00F42C42" w:rsidRPr="00F42C42" w:rsidRDefault="00F42C42" w:rsidP="00F42C42">
            <w:pPr>
              <w:spacing w:line="276" w:lineRule="auto"/>
              <w:ind w:firstLine="573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:rsidR="00F42C42" w:rsidRPr="001B7745" w:rsidRDefault="00F42C42" w:rsidP="00F42C4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B7745">
              <w:rPr>
                <w:rFonts w:ascii="GHEA Grapalat" w:hAnsi="GHEA Grapalat"/>
                <w:lang w:val="hy-AM"/>
              </w:rPr>
              <w:lastRenderedPageBreak/>
              <w:t>Առաջարկությունն ընդունվել է</w:t>
            </w:r>
            <w:r>
              <w:rPr>
                <w:rFonts w:ascii="GHEA Grapalat" w:hAnsi="GHEA Grapalat"/>
                <w:lang w:val="hy-AM"/>
              </w:rPr>
              <w:t xml:space="preserve"> մասնակի</w:t>
            </w:r>
            <w:r w:rsidRPr="001B7745">
              <w:rPr>
                <w:rFonts w:ascii="GHEA Grapalat" w:hAnsi="GHEA Grapalat"/>
                <w:lang w:val="hy-AM"/>
              </w:rPr>
              <w:t>, Նախագծում կատարվել է համապատասխան փոփոխություն:</w:t>
            </w: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40B" w:rsidRDefault="0044340B" w:rsidP="00787761">
      <w:r>
        <w:separator/>
      </w:r>
    </w:p>
  </w:endnote>
  <w:endnote w:type="continuationSeparator" w:id="0">
    <w:p w:rsidR="0044340B" w:rsidRDefault="0044340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40B" w:rsidRDefault="0044340B" w:rsidP="00787761">
      <w:r>
        <w:separator/>
      </w:r>
    </w:p>
  </w:footnote>
  <w:footnote w:type="continuationSeparator" w:id="0">
    <w:p w:rsidR="0044340B" w:rsidRDefault="0044340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:rsidR="00A17430" w:rsidRDefault="00B6278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560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17430" w:rsidRDefault="00A17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03031ED"/>
    <w:multiLevelType w:val="hybridMultilevel"/>
    <w:tmpl w:val="C890C104"/>
    <w:lvl w:ilvl="0" w:tplc="0409000D">
      <w:start w:val="1"/>
      <w:numFmt w:val="bullet"/>
      <w:lvlText w:val=""/>
      <w:lvlJc w:val="left"/>
      <w:pPr>
        <w:ind w:left="93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31B827B8"/>
    <w:multiLevelType w:val="hybridMultilevel"/>
    <w:tmpl w:val="2C8077BE"/>
    <w:lvl w:ilvl="0" w:tplc="2F3A1948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3" w:hanging="360"/>
      </w:pPr>
    </w:lvl>
    <w:lvl w:ilvl="2" w:tplc="0409001B" w:tentative="1">
      <w:start w:val="1"/>
      <w:numFmt w:val="lowerRoman"/>
      <w:lvlText w:val="%3."/>
      <w:lvlJc w:val="right"/>
      <w:pPr>
        <w:ind w:left="2373" w:hanging="180"/>
      </w:pPr>
    </w:lvl>
    <w:lvl w:ilvl="3" w:tplc="0409000F" w:tentative="1">
      <w:start w:val="1"/>
      <w:numFmt w:val="decimal"/>
      <w:lvlText w:val="%4."/>
      <w:lvlJc w:val="left"/>
      <w:pPr>
        <w:ind w:left="3093" w:hanging="360"/>
      </w:pPr>
    </w:lvl>
    <w:lvl w:ilvl="4" w:tplc="04090019" w:tentative="1">
      <w:start w:val="1"/>
      <w:numFmt w:val="lowerLetter"/>
      <w:lvlText w:val="%5."/>
      <w:lvlJc w:val="left"/>
      <w:pPr>
        <w:ind w:left="3813" w:hanging="360"/>
      </w:pPr>
    </w:lvl>
    <w:lvl w:ilvl="5" w:tplc="0409001B" w:tentative="1">
      <w:start w:val="1"/>
      <w:numFmt w:val="lowerRoman"/>
      <w:lvlText w:val="%6."/>
      <w:lvlJc w:val="right"/>
      <w:pPr>
        <w:ind w:left="4533" w:hanging="180"/>
      </w:pPr>
    </w:lvl>
    <w:lvl w:ilvl="6" w:tplc="0409000F" w:tentative="1">
      <w:start w:val="1"/>
      <w:numFmt w:val="decimal"/>
      <w:lvlText w:val="%7."/>
      <w:lvlJc w:val="left"/>
      <w:pPr>
        <w:ind w:left="5253" w:hanging="360"/>
      </w:pPr>
    </w:lvl>
    <w:lvl w:ilvl="7" w:tplc="04090019" w:tentative="1">
      <w:start w:val="1"/>
      <w:numFmt w:val="lowerLetter"/>
      <w:lvlText w:val="%8."/>
      <w:lvlJc w:val="left"/>
      <w:pPr>
        <w:ind w:left="5973" w:hanging="360"/>
      </w:pPr>
    </w:lvl>
    <w:lvl w:ilvl="8" w:tplc="0409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4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F29C7"/>
    <w:multiLevelType w:val="hybridMultilevel"/>
    <w:tmpl w:val="FF5E7F28"/>
    <w:lvl w:ilvl="0" w:tplc="0409000D">
      <w:start w:val="1"/>
      <w:numFmt w:val="bullet"/>
      <w:lvlText w:val=""/>
      <w:lvlJc w:val="left"/>
      <w:pPr>
        <w:ind w:left="129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6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2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97BD6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0BAC"/>
    <w:rsid w:val="00134208"/>
    <w:rsid w:val="0014347E"/>
    <w:rsid w:val="00147189"/>
    <w:rsid w:val="00153186"/>
    <w:rsid w:val="001564F8"/>
    <w:rsid w:val="001976FC"/>
    <w:rsid w:val="001A2605"/>
    <w:rsid w:val="001A4A40"/>
    <w:rsid w:val="001B7745"/>
    <w:rsid w:val="001C4355"/>
    <w:rsid w:val="001C6D1F"/>
    <w:rsid w:val="001D6B0D"/>
    <w:rsid w:val="001D7CC0"/>
    <w:rsid w:val="001E3371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340B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2785"/>
    <w:rsid w:val="004E7FA3"/>
    <w:rsid w:val="004F030A"/>
    <w:rsid w:val="00500AC2"/>
    <w:rsid w:val="00505007"/>
    <w:rsid w:val="0050561C"/>
    <w:rsid w:val="00507264"/>
    <w:rsid w:val="005072DE"/>
    <w:rsid w:val="005158C3"/>
    <w:rsid w:val="00525A62"/>
    <w:rsid w:val="005316ED"/>
    <w:rsid w:val="00531F92"/>
    <w:rsid w:val="00537C3E"/>
    <w:rsid w:val="00540637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D7B55"/>
    <w:rsid w:val="006E5152"/>
    <w:rsid w:val="006E74EB"/>
    <w:rsid w:val="006F1045"/>
    <w:rsid w:val="00711B02"/>
    <w:rsid w:val="00721FC9"/>
    <w:rsid w:val="007259BA"/>
    <w:rsid w:val="007327F2"/>
    <w:rsid w:val="0076387B"/>
    <w:rsid w:val="00777D31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17430"/>
    <w:rsid w:val="00A30404"/>
    <w:rsid w:val="00A405F5"/>
    <w:rsid w:val="00A47F0F"/>
    <w:rsid w:val="00A5170C"/>
    <w:rsid w:val="00A61EF9"/>
    <w:rsid w:val="00A66A1E"/>
    <w:rsid w:val="00A732CC"/>
    <w:rsid w:val="00A737A4"/>
    <w:rsid w:val="00A9560C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567A5"/>
    <w:rsid w:val="00B6278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3F9A"/>
    <w:rsid w:val="00D95F30"/>
    <w:rsid w:val="00DD22C8"/>
    <w:rsid w:val="00DE73DB"/>
    <w:rsid w:val="00DF114A"/>
    <w:rsid w:val="00E2570D"/>
    <w:rsid w:val="00E35F96"/>
    <w:rsid w:val="00E40782"/>
    <w:rsid w:val="00E47C13"/>
    <w:rsid w:val="00E50387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1DBD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42C42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A9E2D"/>
  <w15:docId w15:val="{6D6DB530-93F5-40A2-85AE-9AABC078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 Para 1,Dot pt,No Spacing1,List Paragraph Char Char Char,Indicator Text,List Paragraph1,Bullet 1,Bullet Points,F5 List Paragraph,Colorful List - Accent 11,List Paragraph2,Normal numbered,List Paragraph11,OBC Bullet,Bullet Style,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Numbered Para 1 Char,Dot pt Char,No Spacing1 Char,List Paragraph Char Char Char Char,Indicator Text Char,List Paragraph1 Char,Bullet 1 Char,Bullet Points Char,F5 List Paragraph Char,Colorful List - Accent 11 Char,List Paragraph2 Char"/>
    <w:link w:val="ListParagraph"/>
    <w:uiPriority w:val="34"/>
    <w:qFormat/>
    <w:rsid w:val="00F42C42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758</Words>
  <Characters>4322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Hovhannisyan</cp:lastModifiedBy>
  <cp:revision>4</cp:revision>
  <cp:lastPrinted>2021-03-12T12:53:00Z</cp:lastPrinted>
  <dcterms:created xsi:type="dcterms:W3CDTF">2026-04-13T12:13:00Z</dcterms:created>
  <dcterms:modified xsi:type="dcterms:W3CDTF">2026-04-13T12:40:00Z</dcterms:modified>
  <cp:keywords>https://mul2.gov.am/tasks/1312653/oneclick?token=32eb9263ed8cda9c7f8d8c94c8e43db9</cp:keywords>
</cp:coreProperties>
</file>