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ACBB0" w14:textId="77777777" w:rsidR="00D826B3" w:rsidRPr="00633E6D" w:rsidRDefault="00D826B3" w:rsidP="00D826B3">
      <w:pPr>
        <w:jc w:val="right"/>
        <w:rPr>
          <w:rFonts w:ascii="GHEA Grapalat" w:hAnsi="GHEA Grapalat" w:cs="Arial"/>
          <w:b/>
          <w:bCs/>
          <w:lang w:val="hy-AM"/>
        </w:rPr>
      </w:pPr>
      <w:r w:rsidRPr="00633E6D">
        <w:rPr>
          <w:rFonts w:ascii="GHEA Grapalat" w:hAnsi="GHEA Grapalat" w:cs="Arial"/>
          <w:b/>
          <w:bCs/>
          <w:lang w:val="hy-AM"/>
        </w:rPr>
        <w:t>ՆԱԽԱԳԻԾ</w:t>
      </w:r>
    </w:p>
    <w:p w14:paraId="54B5036A" w14:textId="77777777" w:rsidR="00D826B3" w:rsidRPr="00633E6D" w:rsidRDefault="00D826B3" w:rsidP="00D826B3">
      <w:pPr>
        <w:rPr>
          <w:rFonts w:ascii="GHEA Grapalat" w:hAnsi="GHEA Grapalat"/>
        </w:rPr>
      </w:pPr>
    </w:p>
    <w:p w14:paraId="3F50E99A" w14:textId="77777777" w:rsidR="00D826B3" w:rsidRPr="00633E6D" w:rsidRDefault="00D826B3" w:rsidP="00D826B3">
      <w:pPr>
        <w:jc w:val="center"/>
        <w:rPr>
          <w:rFonts w:ascii="GHEA Grapalat" w:hAnsi="GHEA Grapalat"/>
          <w:lang w:val="hy-AM"/>
        </w:rPr>
      </w:pPr>
      <w:r w:rsidRPr="00633E6D">
        <w:rPr>
          <w:rFonts w:ascii="GHEA Grapalat" w:hAnsi="GHEA Grapalat" w:cs="Arial"/>
          <w:b/>
          <w:bCs/>
          <w:lang w:val="hy-AM"/>
        </w:rPr>
        <w:t>ՀԱՅԱՍՏԱՆԻ</w:t>
      </w:r>
      <w:r w:rsidR="002A1654" w:rsidRPr="00633E6D">
        <w:rPr>
          <w:rFonts w:ascii="GHEA Grapalat" w:hAnsi="GHEA Grapalat" w:cs="Calibri"/>
          <w:lang w:val="hy-AM"/>
        </w:rPr>
        <w:t xml:space="preserve"> </w:t>
      </w:r>
      <w:r w:rsidRPr="00633E6D">
        <w:rPr>
          <w:rFonts w:ascii="GHEA Grapalat" w:hAnsi="GHEA Grapalat" w:cs="Arial"/>
          <w:b/>
          <w:bCs/>
          <w:lang w:val="hy-AM"/>
        </w:rPr>
        <w:t>ՀԱՆՐԱՊԵՏՈՒԹՅԱՆ</w:t>
      </w:r>
    </w:p>
    <w:p w14:paraId="1E1E8899" w14:textId="77777777" w:rsidR="00D826B3" w:rsidRPr="00633E6D" w:rsidRDefault="00D826B3" w:rsidP="00D826B3">
      <w:pPr>
        <w:jc w:val="center"/>
        <w:rPr>
          <w:rFonts w:ascii="GHEA Grapalat" w:hAnsi="GHEA Grapalat"/>
          <w:lang w:val="hy-AM"/>
        </w:rPr>
      </w:pPr>
    </w:p>
    <w:p w14:paraId="146B0C48" w14:textId="77777777" w:rsidR="00D826B3" w:rsidRPr="00633E6D" w:rsidRDefault="00D826B3" w:rsidP="00D826B3">
      <w:pPr>
        <w:jc w:val="center"/>
        <w:rPr>
          <w:rFonts w:ascii="GHEA Grapalat" w:hAnsi="GHEA Grapalat"/>
          <w:lang w:val="hy-AM"/>
        </w:rPr>
      </w:pPr>
      <w:r w:rsidRPr="00633E6D">
        <w:rPr>
          <w:rFonts w:ascii="GHEA Grapalat" w:hAnsi="GHEA Grapalat" w:cs="Arial"/>
          <w:b/>
          <w:bCs/>
          <w:lang w:val="hy-AM"/>
        </w:rPr>
        <w:t>Օ</w:t>
      </w:r>
      <w:r w:rsidR="002A1654" w:rsidRPr="00633E6D">
        <w:rPr>
          <w:rFonts w:ascii="GHEA Grapalat" w:hAnsi="GHEA Grapalat" w:cs="Calibri"/>
          <w:lang w:val="hy-AM"/>
        </w:rPr>
        <w:t xml:space="preserve"> </w:t>
      </w:r>
      <w:r w:rsidRPr="00633E6D">
        <w:rPr>
          <w:rFonts w:ascii="GHEA Grapalat" w:hAnsi="GHEA Grapalat" w:cs="Arial"/>
          <w:b/>
          <w:bCs/>
          <w:lang w:val="hy-AM"/>
        </w:rPr>
        <w:t>Ր</w:t>
      </w:r>
      <w:r w:rsidR="002A1654" w:rsidRPr="00633E6D">
        <w:rPr>
          <w:rFonts w:ascii="GHEA Grapalat" w:hAnsi="GHEA Grapalat" w:cs="Calibri"/>
          <w:lang w:val="hy-AM"/>
        </w:rPr>
        <w:t xml:space="preserve"> </w:t>
      </w:r>
      <w:r w:rsidRPr="00633E6D">
        <w:rPr>
          <w:rFonts w:ascii="GHEA Grapalat" w:hAnsi="GHEA Grapalat" w:cs="Arial"/>
          <w:b/>
          <w:bCs/>
          <w:lang w:val="hy-AM"/>
        </w:rPr>
        <w:t>Ե</w:t>
      </w:r>
      <w:r w:rsidR="002A1654" w:rsidRPr="00633E6D">
        <w:rPr>
          <w:rFonts w:ascii="GHEA Grapalat" w:hAnsi="GHEA Grapalat" w:cs="Calibri"/>
          <w:lang w:val="hy-AM"/>
        </w:rPr>
        <w:t xml:space="preserve"> </w:t>
      </w:r>
      <w:r w:rsidRPr="00633E6D">
        <w:rPr>
          <w:rFonts w:ascii="GHEA Grapalat" w:hAnsi="GHEA Grapalat" w:cs="Arial"/>
          <w:b/>
          <w:bCs/>
          <w:lang w:val="hy-AM"/>
        </w:rPr>
        <w:t>Ն</w:t>
      </w:r>
      <w:r w:rsidR="002A1654" w:rsidRPr="00633E6D">
        <w:rPr>
          <w:rFonts w:ascii="GHEA Grapalat" w:hAnsi="GHEA Grapalat" w:cs="Calibri"/>
          <w:lang w:val="hy-AM"/>
        </w:rPr>
        <w:t xml:space="preserve"> </w:t>
      </w:r>
      <w:r w:rsidRPr="00633E6D">
        <w:rPr>
          <w:rFonts w:ascii="GHEA Grapalat" w:hAnsi="GHEA Grapalat" w:cs="Arial"/>
          <w:b/>
          <w:bCs/>
          <w:lang w:val="hy-AM"/>
        </w:rPr>
        <w:t>Ք</w:t>
      </w:r>
      <w:r w:rsidR="002A1654" w:rsidRPr="00633E6D">
        <w:rPr>
          <w:rFonts w:ascii="GHEA Grapalat" w:hAnsi="GHEA Grapalat" w:cs="Calibri"/>
          <w:lang w:val="hy-AM"/>
        </w:rPr>
        <w:t xml:space="preserve"> </w:t>
      </w:r>
      <w:r w:rsidRPr="00633E6D">
        <w:rPr>
          <w:rFonts w:ascii="GHEA Grapalat" w:hAnsi="GHEA Grapalat" w:cs="Arial"/>
          <w:b/>
          <w:bCs/>
          <w:lang w:val="hy-AM"/>
        </w:rPr>
        <w:t>Ը</w:t>
      </w:r>
    </w:p>
    <w:p w14:paraId="69C2F08F" w14:textId="77777777" w:rsidR="00D826B3" w:rsidRPr="00633E6D" w:rsidRDefault="00D826B3" w:rsidP="00D826B3">
      <w:pPr>
        <w:jc w:val="center"/>
        <w:rPr>
          <w:rFonts w:ascii="GHEA Grapalat" w:hAnsi="GHEA Grapalat"/>
          <w:lang w:val="hy-AM"/>
        </w:rPr>
      </w:pPr>
    </w:p>
    <w:p w14:paraId="769385F2" w14:textId="403C7FE8" w:rsidR="00D826B3" w:rsidRPr="00633E6D" w:rsidRDefault="00D826B3" w:rsidP="00D826B3">
      <w:pPr>
        <w:jc w:val="center"/>
        <w:rPr>
          <w:rFonts w:ascii="GHEA Grapalat" w:hAnsi="GHEA Grapalat" w:cs="Arial"/>
          <w:b/>
          <w:bCs/>
          <w:lang w:val="hy-AM"/>
        </w:rPr>
      </w:pPr>
      <w:r w:rsidRPr="00633E6D">
        <w:rPr>
          <w:rFonts w:ascii="GHEA Grapalat" w:hAnsi="GHEA Grapalat" w:cs="Calibri"/>
          <w:b/>
          <w:bCs/>
          <w:lang w:val="hy-AM"/>
        </w:rPr>
        <w:t xml:space="preserve"> «ԽԱՂԱՅԻՆ ԳՈՐԾՈՒՆԵՈՒԹՅԱՆ ԿԱՐԳԱՎՈՐՄԱՆ ՄԱՍԻՆ ՕՐԵՆՔՈՒՄ </w:t>
      </w:r>
      <w:r w:rsidR="00167C45" w:rsidRPr="00633E6D">
        <w:rPr>
          <w:rFonts w:ascii="GHEA Grapalat" w:hAnsi="GHEA Grapalat" w:cs="Calibri"/>
          <w:b/>
          <w:bCs/>
          <w:lang w:val="hy-AM"/>
        </w:rPr>
        <w:t xml:space="preserve">ՓՈՓՈԽՈՒԹՅՈՒՆՆԵՐ </w:t>
      </w:r>
      <w:r w:rsidR="006911A5" w:rsidRPr="00633E6D">
        <w:rPr>
          <w:rFonts w:ascii="GHEA Grapalat" w:hAnsi="GHEA Grapalat" w:cs="Calibri"/>
          <w:b/>
          <w:bCs/>
          <w:lang w:val="hy-AM"/>
        </w:rPr>
        <w:t>ԵՎ</w:t>
      </w:r>
      <w:r w:rsidR="00167C45" w:rsidRPr="00633E6D">
        <w:rPr>
          <w:rFonts w:ascii="GHEA Grapalat" w:hAnsi="GHEA Grapalat" w:cs="Calibri"/>
          <w:b/>
          <w:bCs/>
          <w:lang w:val="hy-AM"/>
        </w:rPr>
        <w:t xml:space="preserve"> </w:t>
      </w:r>
      <w:r w:rsidRPr="00633E6D">
        <w:rPr>
          <w:rFonts w:ascii="GHEA Grapalat" w:hAnsi="GHEA Grapalat" w:cs="Arial"/>
          <w:b/>
          <w:bCs/>
          <w:lang w:val="hy-AM"/>
        </w:rPr>
        <w:t>ԼՐԱՑՈՒՄ</w:t>
      </w:r>
      <w:r w:rsidR="00167C45" w:rsidRPr="00633E6D">
        <w:rPr>
          <w:rFonts w:ascii="GHEA Grapalat" w:hAnsi="GHEA Grapalat" w:cs="Arial"/>
          <w:b/>
          <w:bCs/>
          <w:lang w:val="hy-AM"/>
        </w:rPr>
        <w:t>ՆԵՐ</w:t>
      </w:r>
      <w:r w:rsidR="002A1654" w:rsidRPr="00633E6D">
        <w:rPr>
          <w:rFonts w:ascii="GHEA Grapalat" w:hAnsi="GHEA Grapalat" w:cs="Calibri"/>
          <w:b/>
          <w:bCs/>
          <w:lang w:val="hy-AM"/>
        </w:rPr>
        <w:t xml:space="preserve"> </w:t>
      </w:r>
      <w:r w:rsidRPr="00633E6D">
        <w:rPr>
          <w:rFonts w:ascii="GHEA Grapalat" w:hAnsi="GHEA Grapalat" w:cs="Arial"/>
          <w:b/>
          <w:bCs/>
          <w:lang w:val="hy-AM"/>
        </w:rPr>
        <w:t>ԿԱՏԱՐԵԼՈՒ</w:t>
      </w:r>
      <w:r w:rsidR="002A1654" w:rsidRPr="00633E6D">
        <w:rPr>
          <w:rFonts w:ascii="GHEA Grapalat" w:hAnsi="GHEA Grapalat" w:cs="Calibri"/>
          <w:b/>
          <w:bCs/>
          <w:lang w:val="hy-AM"/>
        </w:rPr>
        <w:t xml:space="preserve"> </w:t>
      </w:r>
      <w:r w:rsidRPr="00633E6D">
        <w:rPr>
          <w:rFonts w:ascii="GHEA Grapalat" w:hAnsi="GHEA Grapalat" w:cs="Arial"/>
          <w:b/>
          <w:bCs/>
          <w:lang w:val="hy-AM"/>
        </w:rPr>
        <w:t>ՄԱՍԻՆ</w:t>
      </w:r>
    </w:p>
    <w:p w14:paraId="1486999D" w14:textId="77777777" w:rsidR="00D826B3" w:rsidRPr="00633E6D" w:rsidRDefault="00D826B3" w:rsidP="00D826B3">
      <w:pPr>
        <w:jc w:val="both"/>
        <w:rPr>
          <w:rFonts w:ascii="GHEA Grapalat" w:hAnsi="GHEA Grapalat"/>
          <w:b/>
          <w:bCs/>
          <w:lang w:val="hy-AM"/>
        </w:rPr>
      </w:pPr>
    </w:p>
    <w:p w14:paraId="6A036251" w14:textId="2906E42E" w:rsidR="00812BAA" w:rsidRPr="00633E6D" w:rsidRDefault="00167C45" w:rsidP="00344D6B">
      <w:pPr>
        <w:spacing w:after="0" w:line="360" w:lineRule="auto"/>
        <w:jc w:val="both"/>
        <w:rPr>
          <w:rFonts w:ascii="GHEA Grapalat" w:hAnsi="GHEA Grapalat"/>
          <w:bCs/>
          <w:lang w:val="hy-AM"/>
        </w:rPr>
      </w:pPr>
      <w:r w:rsidRPr="00633E6D">
        <w:rPr>
          <w:rFonts w:ascii="GHEA Grapalat" w:hAnsi="GHEA Grapalat"/>
          <w:b/>
          <w:bCs/>
          <w:lang w:val="hy-AM"/>
        </w:rPr>
        <w:t>Հոդված</w:t>
      </w:r>
      <w:r w:rsidR="0071606E" w:rsidRPr="00633E6D">
        <w:rPr>
          <w:rFonts w:ascii="GHEA Grapalat" w:hAnsi="GHEA Grapalat"/>
          <w:b/>
          <w:bCs/>
          <w:lang w:val="hy-AM"/>
        </w:rPr>
        <w:t xml:space="preserve"> 1</w:t>
      </w:r>
      <w:r w:rsidRPr="00633E6D">
        <w:rPr>
          <w:rFonts w:ascii="GHEA Grapalat" w:hAnsi="GHEA Grapalat"/>
          <w:b/>
          <w:bCs/>
          <w:lang w:val="hy-AM"/>
        </w:rPr>
        <w:t>.</w:t>
      </w:r>
      <w:r w:rsidR="003D1A46" w:rsidRPr="00633E6D">
        <w:rPr>
          <w:rFonts w:ascii="GHEA Grapalat" w:hAnsi="GHEA Grapalat"/>
          <w:bCs/>
          <w:lang w:val="hy-AM"/>
        </w:rPr>
        <w:t xml:space="preserve"> </w:t>
      </w:r>
      <w:r w:rsidR="0071606E" w:rsidRPr="00633E6D">
        <w:rPr>
          <w:rFonts w:ascii="GHEA Grapalat" w:hAnsi="GHEA Grapalat"/>
          <w:bCs/>
          <w:lang w:val="hy-AM"/>
        </w:rPr>
        <w:t xml:space="preserve">«Խաղային գործունեության կարգավորման մասին» 2024 թվականի հունիսի </w:t>
      </w:r>
      <w:r w:rsidR="00D86B03" w:rsidRPr="00633E6D">
        <w:rPr>
          <w:rFonts w:ascii="GHEA Grapalat" w:hAnsi="GHEA Grapalat"/>
          <w:bCs/>
          <w:lang w:val="hy-AM"/>
        </w:rPr>
        <w:t>12</w:t>
      </w:r>
      <w:r w:rsidR="0071606E" w:rsidRPr="00633E6D">
        <w:rPr>
          <w:rFonts w:ascii="GHEA Grapalat" w:hAnsi="GHEA Grapalat"/>
          <w:bCs/>
          <w:lang w:val="hy-AM"/>
        </w:rPr>
        <w:t>-ի ՀՕ-263-Ն</w:t>
      </w:r>
      <w:r w:rsidR="00FE6E56" w:rsidRPr="00633E6D">
        <w:rPr>
          <w:rFonts w:ascii="GHEA Grapalat" w:hAnsi="GHEA Grapalat"/>
          <w:bCs/>
          <w:lang w:val="hy-AM"/>
        </w:rPr>
        <w:t xml:space="preserve"> </w:t>
      </w:r>
      <w:r w:rsidR="0071606E" w:rsidRPr="00633E6D">
        <w:rPr>
          <w:rFonts w:ascii="GHEA Grapalat" w:hAnsi="GHEA Grapalat"/>
          <w:bCs/>
          <w:lang w:val="hy-AM"/>
        </w:rPr>
        <w:t xml:space="preserve">օրենքի (այսուհետ` Օրենք) </w:t>
      </w:r>
      <w:r w:rsidR="006236EE" w:rsidRPr="00633E6D">
        <w:rPr>
          <w:rFonts w:ascii="GHEA Grapalat" w:hAnsi="GHEA Grapalat"/>
          <w:bCs/>
          <w:lang w:val="hy-AM"/>
        </w:rPr>
        <w:t>2</w:t>
      </w:r>
      <w:r w:rsidRPr="00633E6D">
        <w:rPr>
          <w:rFonts w:ascii="GHEA Grapalat" w:hAnsi="GHEA Grapalat"/>
          <w:bCs/>
          <w:lang w:val="hy-AM"/>
        </w:rPr>
        <w:t xml:space="preserve">-րդ </w:t>
      </w:r>
      <w:r w:rsidR="00052971" w:rsidRPr="00633E6D">
        <w:rPr>
          <w:rFonts w:ascii="GHEA Grapalat" w:hAnsi="GHEA Grapalat"/>
          <w:bCs/>
          <w:lang w:val="hy-AM"/>
        </w:rPr>
        <w:t xml:space="preserve">հոդվածի </w:t>
      </w:r>
      <w:r w:rsidR="00812BAA" w:rsidRPr="00633E6D">
        <w:rPr>
          <w:rFonts w:ascii="GHEA Grapalat" w:hAnsi="GHEA Grapalat"/>
          <w:bCs/>
          <w:lang w:val="hy-AM"/>
        </w:rPr>
        <w:t>2</w:t>
      </w:r>
      <w:r w:rsidR="00052971" w:rsidRPr="00633E6D">
        <w:rPr>
          <w:rFonts w:ascii="GHEA Grapalat" w:hAnsi="GHEA Grapalat"/>
          <w:bCs/>
          <w:lang w:val="hy-AM"/>
        </w:rPr>
        <w:t>-</w:t>
      </w:r>
      <w:r w:rsidR="00812BAA" w:rsidRPr="00633E6D">
        <w:rPr>
          <w:rFonts w:ascii="GHEA Grapalat" w:hAnsi="GHEA Grapalat"/>
          <w:bCs/>
          <w:lang w:val="hy-AM"/>
        </w:rPr>
        <w:t>րդ մասի</w:t>
      </w:r>
      <w:r w:rsidR="00052971" w:rsidRPr="00633E6D">
        <w:rPr>
          <w:rFonts w:ascii="GHEA Grapalat" w:hAnsi="GHEA Grapalat"/>
          <w:bCs/>
          <w:lang w:val="hy-AM"/>
        </w:rPr>
        <w:t xml:space="preserve"> </w:t>
      </w:r>
      <w:r w:rsidR="00812BAA" w:rsidRPr="00633E6D">
        <w:rPr>
          <w:rFonts w:ascii="GHEA Grapalat" w:hAnsi="GHEA Grapalat"/>
          <w:bCs/>
          <w:lang w:val="hy-AM"/>
        </w:rPr>
        <w:t>1-ին կետում «ծառայություններ, աշխատանքներ կամ ապրանքներ գովազդելու նպատակով կազմակերպվող գովազդային վիճակախաղի վրա, որի շահումային ֆոնդը չի գերազանցում գովազդային վիճակախաղ կազմակերպողի նախորդ տարվա իրացման շրջանառության կամ ընթացիկ տարվա իրացման շրջանառության համապատասխանաբար 0</w:t>
      </w:r>
      <w:r w:rsidR="00812BAA" w:rsidRPr="00633E6D">
        <w:rPr>
          <w:rFonts w:ascii="Cambria Math" w:hAnsi="Cambria Math" w:cs="Cambria Math"/>
          <w:bCs/>
          <w:lang w:val="hy-AM"/>
        </w:rPr>
        <w:t>․</w:t>
      </w:r>
      <w:r w:rsidR="00812BAA" w:rsidRPr="00633E6D">
        <w:rPr>
          <w:rFonts w:ascii="GHEA Grapalat" w:hAnsi="GHEA Grapalat"/>
          <w:bCs/>
          <w:lang w:val="hy-AM"/>
        </w:rPr>
        <w:t xml:space="preserve">5 տոկոսը կազմող գումարներից առավելագույնը։» պարբերությունից հետո լրացնել </w:t>
      </w:r>
      <w:r w:rsidRPr="00633E6D">
        <w:rPr>
          <w:rFonts w:ascii="GHEA Grapalat" w:hAnsi="GHEA Grapalat"/>
          <w:bCs/>
          <w:lang w:val="hy-AM"/>
        </w:rPr>
        <w:t xml:space="preserve">հետևյալ </w:t>
      </w:r>
      <w:r w:rsidR="00A51912" w:rsidRPr="00633E6D">
        <w:rPr>
          <w:rFonts w:ascii="GHEA Grapalat" w:hAnsi="GHEA Grapalat"/>
          <w:bCs/>
          <w:lang w:val="hy-AM"/>
        </w:rPr>
        <w:t>նոր պարբերություն հետևյալ բովանդակությամբ</w:t>
      </w:r>
      <w:r w:rsidRPr="00633E6D">
        <w:rPr>
          <w:rFonts w:ascii="GHEA Grapalat" w:hAnsi="GHEA Grapalat"/>
          <w:bCs/>
          <w:lang w:val="hy-AM"/>
        </w:rPr>
        <w:t>` «</w:t>
      </w:r>
      <w:r w:rsidR="00812BAA" w:rsidRPr="00633E6D">
        <w:rPr>
          <w:rFonts w:ascii="GHEA Grapalat" w:hAnsi="GHEA Grapalat"/>
          <w:b/>
          <w:bCs/>
          <w:lang w:val="hy-AM"/>
        </w:rPr>
        <w:t xml:space="preserve">գովազդային վիճակախաղի կազմակերպիչ կարող է հանդիսանալ </w:t>
      </w:r>
      <w:r w:rsidR="00812BAA" w:rsidRPr="00633E6D">
        <w:rPr>
          <w:rFonts w:ascii="GHEA Grapalat" w:hAnsi="GHEA Grapalat"/>
          <w:bCs/>
          <w:lang w:val="hy-AM"/>
        </w:rPr>
        <w:t xml:space="preserve">իրավաբանական անձը կամ անհատ ձեռնարկատերը, որն իր ծառայությունները, աշխատանքները կամ ապրանքները գովազդելու նպատակով կազմակերպում է գովազդային վիճակախաղ, որի մրցանակային ֆոնդը </w:t>
      </w:r>
      <w:proofErr w:type="spellStart"/>
      <w:r w:rsidR="00812BAA" w:rsidRPr="00633E6D">
        <w:rPr>
          <w:rFonts w:ascii="GHEA Grapalat" w:hAnsi="GHEA Grapalat"/>
          <w:bCs/>
          <w:lang w:val="hy-AM"/>
        </w:rPr>
        <w:t>ձևավորվում</w:t>
      </w:r>
      <w:proofErr w:type="spellEnd"/>
      <w:r w:rsidR="00812BAA" w:rsidRPr="00633E6D">
        <w:rPr>
          <w:rFonts w:ascii="GHEA Grapalat" w:hAnsi="GHEA Grapalat"/>
          <w:bCs/>
          <w:lang w:val="hy-AM"/>
        </w:rPr>
        <w:t xml:space="preserve"> է բացառապես կազմակերպչի սեփական միջոցների հաշվին և արտահայտված է իրային (բնամթերային) </w:t>
      </w:r>
      <w:proofErr w:type="spellStart"/>
      <w:r w:rsidR="00812BAA" w:rsidRPr="00633E6D">
        <w:rPr>
          <w:rFonts w:ascii="GHEA Grapalat" w:hAnsi="GHEA Grapalat"/>
          <w:bCs/>
          <w:lang w:val="hy-AM"/>
        </w:rPr>
        <w:t>ձևով</w:t>
      </w:r>
      <w:proofErr w:type="spellEnd"/>
      <w:r w:rsidR="00812BAA" w:rsidRPr="00633E6D">
        <w:rPr>
          <w:rFonts w:ascii="GHEA Grapalat" w:hAnsi="GHEA Grapalat"/>
          <w:bCs/>
          <w:lang w:val="hy-AM"/>
        </w:rPr>
        <w:t>։</w:t>
      </w:r>
      <w:r w:rsidR="00802B88" w:rsidRPr="00633E6D">
        <w:rPr>
          <w:rFonts w:ascii="GHEA Grapalat" w:eastAsia="Times New Roman" w:hAnsi="GHEA Grapalat" w:cs="Arial"/>
          <w:color w:val="333333"/>
          <w:lang w:val="hy-AM"/>
        </w:rPr>
        <w:t xml:space="preserve"> </w:t>
      </w:r>
      <w:r w:rsidR="00812BAA" w:rsidRPr="00633E6D">
        <w:rPr>
          <w:rFonts w:ascii="GHEA Grapalat" w:eastAsia="Times New Roman" w:hAnsi="GHEA Grapalat" w:cs="Arial"/>
          <w:color w:val="333333"/>
          <w:lang w:val="hy-AM"/>
        </w:rPr>
        <w:t xml:space="preserve">Ընդ որում, </w:t>
      </w:r>
      <w:r w:rsidR="00812BAA" w:rsidRPr="00633E6D">
        <w:rPr>
          <w:rFonts w:ascii="GHEA Grapalat" w:hAnsi="GHEA Grapalat"/>
          <w:bCs/>
          <w:lang w:val="hy-AM"/>
        </w:rPr>
        <w:t>Գովազդային վիճակախաղի կազմակերպման և իրականացման գործընթացը գովազդային ծառայություն մատուցողի կողմից իրականացվելու դեպքում գովազդային վիճակախաղի կազմակերպիչ է համարվում գովազդ պատվիրողը:</w:t>
      </w:r>
      <w:r w:rsidR="00A51912" w:rsidRPr="00633E6D">
        <w:rPr>
          <w:rFonts w:ascii="GHEA Grapalat" w:hAnsi="GHEA Grapalat"/>
          <w:bCs/>
          <w:lang w:val="hy-AM"/>
        </w:rPr>
        <w:t>» և 2-րդ հոդվածի 2-րդ մասի 1-ին կետից հանել «Ընդ որում, շահումային ֆոնդը պետք է ձևավորվի գովազդային վիճակախաղ կազմակերպողի սեփական միջոցների հաշվին» բառերը»։</w:t>
      </w:r>
    </w:p>
    <w:p w14:paraId="4988450D" w14:textId="2E71ED2A" w:rsidR="001D2D3E" w:rsidRPr="00633E6D" w:rsidRDefault="001D2D3E" w:rsidP="00344D6B">
      <w:pPr>
        <w:spacing w:after="0" w:line="360" w:lineRule="auto"/>
        <w:jc w:val="both"/>
        <w:rPr>
          <w:rFonts w:ascii="GHEA Grapalat" w:hAnsi="GHEA Grapalat"/>
          <w:bCs/>
          <w:lang w:val="hy-AM"/>
        </w:rPr>
      </w:pPr>
      <w:r w:rsidRPr="00633E6D">
        <w:rPr>
          <w:rFonts w:ascii="GHEA Grapalat" w:hAnsi="GHEA Grapalat"/>
          <w:b/>
          <w:bCs/>
          <w:lang w:val="hy-AM"/>
        </w:rPr>
        <w:lastRenderedPageBreak/>
        <w:t>Հոդված 2</w:t>
      </w:r>
      <w:r w:rsidR="009E1CB3" w:rsidRPr="00633E6D">
        <w:rPr>
          <w:rFonts w:ascii="GHEA Grapalat" w:hAnsi="GHEA Grapalat"/>
          <w:bCs/>
          <w:lang w:val="hy-AM"/>
        </w:rPr>
        <w:t>.</w:t>
      </w:r>
      <w:r w:rsidRPr="00633E6D">
        <w:rPr>
          <w:rFonts w:ascii="GHEA Grapalat" w:hAnsi="GHEA Grapalat"/>
          <w:bCs/>
          <w:lang w:val="hy-AM"/>
        </w:rPr>
        <w:t xml:space="preserve"> Օրենքի 4-րդ հոդվածի </w:t>
      </w:r>
      <w:r w:rsidR="00052971" w:rsidRPr="00633E6D">
        <w:rPr>
          <w:rFonts w:ascii="GHEA Grapalat" w:hAnsi="GHEA Grapalat"/>
          <w:bCs/>
          <w:lang w:val="hy-AM"/>
        </w:rPr>
        <w:t xml:space="preserve">1-ին մասի </w:t>
      </w:r>
      <w:r w:rsidRPr="00633E6D">
        <w:rPr>
          <w:rFonts w:ascii="GHEA Grapalat" w:hAnsi="GHEA Grapalat"/>
          <w:bCs/>
          <w:lang w:val="hy-AM"/>
        </w:rPr>
        <w:t xml:space="preserve">17-րդ կետում </w:t>
      </w:r>
      <w:r w:rsidR="009E1CB3" w:rsidRPr="00633E6D">
        <w:rPr>
          <w:rFonts w:ascii="GHEA Grapalat" w:hAnsi="GHEA Grapalat"/>
          <w:bCs/>
          <w:lang w:val="hy-AM"/>
        </w:rPr>
        <w:t>«</w:t>
      </w:r>
      <w:r w:rsidRPr="00633E6D">
        <w:rPr>
          <w:rFonts w:ascii="GHEA Grapalat" w:hAnsi="GHEA Grapalat"/>
          <w:bCs/>
          <w:lang w:val="hy-AM"/>
        </w:rPr>
        <w:t>դրամային միջոց</w:t>
      </w:r>
      <w:r w:rsidR="009E1CB3" w:rsidRPr="00633E6D">
        <w:rPr>
          <w:rFonts w:ascii="GHEA Grapalat" w:hAnsi="GHEA Grapalat"/>
          <w:bCs/>
          <w:lang w:val="hy-AM"/>
        </w:rPr>
        <w:t>»</w:t>
      </w:r>
      <w:r w:rsidRPr="00633E6D">
        <w:rPr>
          <w:rFonts w:ascii="GHEA Grapalat" w:hAnsi="GHEA Grapalat"/>
          <w:bCs/>
          <w:lang w:val="hy-AM"/>
        </w:rPr>
        <w:t xml:space="preserve"> բառերից հետո </w:t>
      </w:r>
      <w:r w:rsidR="00D86B03" w:rsidRPr="00633E6D">
        <w:rPr>
          <w:rFonts w:ascii="GHEA Grapalat" w:hAnsi="GHEA Grapalat"/>
          <w:bCs/>
          <w:lang w:val="hy-AM"/>
        </w:rPr>
        <w:t>լրացնել</w:t>
      </w:r>
      <w:r w:rsidRPr="00633E6D">
        <w:rPr>
          <w:rFonts w:ascii="GHEA Grapalat" w:hAnsi="GHEA Grapalat"/>
          <w:bCs/>
          <w:lang w:val="hy-AM"/>
        </w:rPr>
        <w:t xml:space="preserve"> «</w:t>
      </w:r>
      <w:r w:rsidR="009E1CB3" w:rsidRPr="00633E6D">
        <w:rPr>
          <w:rFonts w:ascii="GHEA Grapalat" w:hAnsi="GHEA Grapalat"/>
          <w:bCs/>
          <w:lang w:val="hy-AM"/>
        </w:rPr>
        <w:t>,</w:t>
      </w:r>
      <w:r w:rsidR="00A35F2A" w:rsidRPr="00633E6D">
        <w:rPr>
          <w:rFonts w:ascii="GHEA Grapalat" w:hAnsi="GHEA Grapalat"/>
          <w:bCs/>
          <w:lang w:val="hy-AM"/>
        </w:rPr>
        <w:t>որի միջոցով որոշվում է խաղի արդյունքը</w:t>
      </w:r>
      <w:r w:rsidR="005716B6" w:rsidRPr="00633E6D">
        <w:rPr>
          <w:rFonts w:ascii="GHEA Grapalat" w:hAnsi="GHEA Grapalat"/>
          <w:bCs/>
          <w:lang w:val="hy-AM"/>
        </w:rPr>
        <w:t>»</w:t>
      </w:r>
      <w:r w:rsidRPr="00633E6D">
        <w:rPr>
          <w:rFonts w:ascii="GHEA Grapalat" w:hAnsi="GHEA Grapalat"/>
          <w:bCs/>
          <w:lang w:val="hy-AM"/>
        </w:rPr>
        <w:t xml:space="preserve"> բառերը։</w:t>
      </w:r>
    </w:p>
    <w:p w14:paraId="7F7C78BC" w14:textId="255A9477" w:rsidR="00D826B3" w:rsidRPr="00633E6D" w:rsidRDefault="00D826B3" w:rsidP="00344D6B">
      <w:pPr>
        <w:spacing w:after="0" w:line="360" w:lineRule="auto"/>
        <w:jc w:val="both"/>
        <w:rPr>
          <w:rFonts w:ascii="GHEA Grapalat" w:hAnsi="GHEA Grapalat"/>
          <w:bCs/>
          <w:lang w:val="hy-AM"/>
        </w:rPr>
      </w:pPr>
      <w:r w:rsidRPr="00633E6D">
        <w:rPr>
          <w:rFonts w:ascii="GHEA Grapalat" w:hAnsi="GHEA Grapalat"/>
          <w:b/>
          <w:bCs/>
          <w:lang w:val="hy-AM"/>
        </w:rPr>
        <w:t>Հոդված</w:t>
      </w:r>
      <w:r w:rsidR="0071606E" w:rsidRPr="00633E6D">
        <w:rPr>
          <w:rFonts w:ascii="GHEA Grapalat" w:hAnsi="GHEA Grapalat"/>
          <w:b/>
          <w:bCs/>
          <w:lang w:val="hy-AM"/>
        </w:rPr>
        <w:t xml:space="preserve"> </w:t>
      </w:r>
      <w:r w:rsidR="001D2D3E" w:rsidRPr="00633E6D">
        <w:rPr>
          <w:rFonts w:ascii="GHEA Grapalat" w:hAnsi="GHEA Grapalat"/>
          <w:b/>
          <w:bCs/>
          <w:lang w:val="hy-AM"/>
        </w:rPr>
        <w:t>3</w:t>
      </w:r>
      <w:r w:rsidRPr="00633E6D">
        <w:rPr>
          <w:rFonts w:ascii="GHEA Grapalat" w:hAnsi="GHEA Grapalat"/>
          <w:b/>
          <w:bCs/>
          <w:lang w:val="hy-AM"/>
        </w:rPr>
        <w:t>.</w:t>
      </w:r>
      <w:r w:rsidRPr="00633E6D">
        <w:rPr>
          <w:rFonts w:ascii="GHEA Grapalat" w:hAnsi="GHEA Grapalat"/>
          <w:bCs/>
          <w:lang w:val="hy-AM"/>
        </w:rPr>
        <w:t xml:space="preserve"> Օրենք</w:t>
      </w:r>
      <w:r w:rsidR="00167C45" w:rsidRPr="00633E6D">
        <w:rPr>
          <w:rFonts w:ascii="GHEA Grapalat" w:hAnsi="GHEA Grapalat"/>
          <w:bCs/>
          <w:lang w:val="hy-AM"/>
        </w:rPr>
        <w:t>ի</w:t>
      </w:r>
      <w:r w:rsidRPr="00633E6D">
        <w:rPr>
          <w:rFonts w:ascii="GHEA Grapalat" w:hAnsi="GHEA Grapalat"/>
          <w:bCs/>
          <w:lang w:val="hy-AM"/>
        </w:rPr>
        <w:t xml:space="preserve"> 5-րդ հոդվածի 11-րդ մասի 3-րդ կետում «խաղային հաշվի ստեղծումը» բառերից հետո </w:t>
      </w:r>
      <w:r w:rsidR="00D86B03" w:rsidRPr="00633E6D">
        <w:rPr>
          <w:rFonts w:ascii="GHEA Grapalat" w:hAnsi="GHEA Grapalat"/>
          <w:bCs/>
          <w:lang w:val="hy-AM"/>
        </w:rPr>
        <w:t>լրացնել</w:t>
      </w:r>
      <w:r w:rsidRPr="00633E6D">
        <w:rPr>
          <w:rFonts w:ascii="GHEA Grapalat" w:hAnsi="GHEA Grapalat"/>
          <w:bCs/>
          <w:lang w:val="hy-AM"/>
        </w:rPr>
        <w:t xml:space="preserve"> «</w:t>
      </w:r>
      <w:r w:rsidR="000C2629" w:rsidRPr="00633E6D">
        <w:rPr>
          <w:rFonts w:ascii="GHEA Grapalat" w:hAnsi="GHEA Grapalat"/>
          <w:bCs/>
          <w:lang w:val="hy-AM"/>
        </w:rPr>
        <w:t xml:space="preserve">, </w:t>
      </w:r>
      <w:r w:rsidRPr="00633E6D">
        <w:rPr>
          <w:rFonts w:ascii="GHEA Grapalat" w:hAnsi="GHEA Grapalat"/>
          <w:bCs/>
          <w:lang w:val="hy-AM"/>
        </w:rPr>
        <w:t>բացառությամբ վիճակախաղերի» բառերը:</w:t>
      </w:r>
    </w:p>
    <w:p w14:paraId="6530CB3E" w14:textId="75CC608E" w:rsidR="000C2629" w:rsidRPr="00633E6D" w:rsidRDefault="00D826B3" w:rsidP="00344D6B">
      <w:pPr>
        <w:spacing w:after="0" w:line="360" w:lineRule="auto"/>
        <w:jc w:val="both"/>
        <w:rPr>
          <w:rFonts w:ascii="GHEA Grapalat" w:hAnsi="GHEA Grapalat"/>
          <w:bCs/>
          <w:lang w:val="hy-AM"/>
        </w:rPr>
      </w:pPr>
      <w:r w:rsidRPr="00633E6D">
        <w:rPr>
          <w:rFonts w:ascii="GHEA Grapalat" w:hAnsi="GHEA Grapalat"/>
          <w:b/>
          <w:bCs/>
          <w:lang w:val="hy-AM"/>
        </w:rPr>
        <w:t>Հոդված</w:t>
      </w:r>
      <w:r w:rsidR="0071606E" w:rsidRPr="00633E6D">
        <w:rPr>
          <w:rFonts w:ascii="GHEA Grapalat" w:hAnsi="GHEA Grapalat"/>
          <w:b/>
          <w:bCs/>
          <w:lang w:val="hy-AM"/>
        </w:rPr>
        <w:t xml:space="preserve"> </w:t>
      </w:r>
      <w:r w:rsidR="001D2D3E" w:rsidRPr="00633E6D">
        <w:rPr>
          <w:rFonts w:ascii="GHEA Grapalat" w:hAnsi="GHEA Grapalat"/>
          <w:b/>
          <w:bCs/>
          <w:lang w:val="hy-AM"/>
        </w:rPr>
        <w:t>4</w:t>
      </w:r>
      <w:r w:rsidRPr="00633E6D">
        <w:rPr>
          <w:rFonts w:ascii="GHEA Grapalat" w:hAnsi="GHEA Grapalat"/>
          <w:b/>
          <w:bCs/>
          <w:lang w:val="hy-AM"/>
        </w:rPr>
        <w:t>.</w:t>
      </w:r>
      <w:r w:rsidRPr="00633E6D">
        <w:rPr>
          <w:rFonts w:ascii="GHEA Grapalat" w:hAnsi="GHEA Grapalat"/>
          <w:bCs/>
          <w:lang w:val="hy-AM"/>
        </w:rPr>
        <w:t xml:space="preserve"> Օրենքի 5-րդ հոդվածի 11-րդ մասի 4-րդ կետի ը) ենթակետը շարադրել հետևյալ խմբագրությամբ. </w:t>
      </w:r>
    </w:p>
    <w:p w14:paraId="1BF1E89C" w14:textId="77777777" w:rsidR="00D826B3" w:rsidRPr="00633E6D" w:rsidRDefault="00D826B3" w:rsidP="00344D6B">
      <w:pPr>
        <w:spacing w:after="0" w:line="360" w:lineRule="auto"/>
        <w:jc w:val="both"/>
        <w:rPr>
          <w:rFonts w:ascii="GHEA Grapalat" w:hAnsi="GHEA Grapalat"/>
          <w:bCs/>
          <w:lang w:val="hy-AM"/>
        </w:rPr>
      </w:pPr>
      <w:r w:rsidRPr="00633E6D">
        <w:rPr>
          <w:rFonts w:ascii="GHEA Grapalat" w:hAnsi="GHEA Grapalat"/>
          <w:bCs/>
          <w:lang w:val="hy-AM"/>
        </w:rPr>
        <w:t>«</w:t>
      </w:r>
      <w:r w:rsidR="000C2629" w:rsidRPr="00633E6D">
        <w:rPr>
          <w:rFonts w:ascii="GHEA Grapalat" w:hAnsi="GHEA Grapalat"/>
          <w:bCs/>
          <w:lang w:val="hy-AM"/>
        </w:rPr>
        <w:t xml:space="preserve">ը. </w:t>
      </w:r>
      <w:r w:rsidRPr="00633E6D">
        <w:rPr>
          <w:rFonts w:ascii="GHEA Grapalat" w:hAnsi="GHEA Grapalat"/>
          <w:bCs/>
          <w:lang w:val="hy-AM"/>
        </w:rPr>
        <w:t>խաղասրահում խաղանիշերի (ժետոնների) փոխանակումը միայն անկանխիկ եղանակով` բացառապես տվյալ խաղացողին պատկանող բանկային (այդ թվում` քարտային) հաշիվների միջոցով, բացառությամբ որպես օտարերկրացի նույնականացված խաղացողների»:</w:t>
      </w:r>
    </w:p>
    <w:p w14:paraId="2A756F68" w14:textId="01921BFF" w:rsidR="00D826B3" w:rsidRPr="00633E6D" w:rsidRDefault="00D826B3" w:rsidP="00344D6B">
      <w:pPr>
        <w:spacing w:after="0" w:line="360" w:lineRule="auto"/>
        <w:jc w:val="both"/>
        <w:rPr>
          <w:rFonts w:ascii="GHEA Grapalat" w:hAnsi="GHEA Grapalat"/>
          <w:bCs/>
          <w:lang w:val="hy-AM"/>
        </w:rPr>
      </w:pPr>
      <w:r w:rsidRPr="00633E6D">
        <w:rPr>
          <w:rFonts w:ascii="GHEA Grapalat" w:hAnsi="GHEA Grapalat"/>
          <w:b/>
          <w:bCs/>
          <w:lang w:val="hy-AM"/>
        </w:rPr>
        <w:t>Հոդված</w:t>
      </w:r>
      <w:r w:rsidR="0071606E" w:rsidRPr="00633E6D">
        <w:rPr>
          <w:rFonts w:ascii="GHEA Grapalat" w:hAnsi="GHEA Grapalat"/>
          <w:b/>
          <w:bCs/>
          <w:lang w:val="hy-AM"/>
        </w:rPr>
        <w:t xml:space="preserve"> </w:t>
      </w:r>
      <w:r w:rsidR="001D2D3E" w:rsidRPr="00633E6D">
        <w:rPr>
          <w:rFonts w:ascii="GHEA Grapalat" w:hAnsi="GHEA Grapalat"/>
          <w:b/>
          <w:bCs/>
          <w:lang w:val="hy-AM"/>
        </w:rPr>
        <w:t>5</w:t>
      </w:r>
      <w:r w:rsidRPr="00633E6D">
        <w:rPr>
          <w:rFonts w:ascii="GHEA Grapalat" w:hAnsi="GHEA Grapalat"/>
          <w:b/>
          <w:bCs/>
          <w:lang w:val="hy-AM"/>
        </w:rPr>
        <w:t>.</w:t>
      </w:r>
      <w:r w:rsidRPr="00633E6D">
        <w:rPr>
          <w:rFonts w:ascii="GHEA Grapalat" w:hAnsi="GHEA Grapalat"/>
          <w:bCs/>
          <w:lang w:val="hy-AM"/>
        </w:rPr>
        <w:t xml:space="preserve"> Օրենքի 5-րդ հոդվածի 11-րդ մասի 7-րդ կետում «խաղային հաշիվների համալրումն» բառերից հետո </w:t>
      </w:r>
      <w:r w:rsidR="00D86B03" w:rsidRPr="00633E6D">
        <w:rPr>
          <w:rFonts w:ascii="GHEA Grapalat" w:hAnsi="GHEA Grapalat"/>
          <w:bCs/>
          <w:lang w:val="hy-AM"/>
        </w:rPr>
        <w:t>լրացնել</w:t>
      </w:r>
      <w:r w:rsidRPr="00633E6D">
        <w:rPr>
          <w:rFonts w:ascii="GHEA Grapalat" w:hAnsi="GHEA Grapalat"/>
          <w:bCs/>
          <w:lang w:val="hy-AM"/>
        </w:rPr>
        <w:t xml:space="preserve"> «և կազմակերպչի կողմից դրամական շահումների հանձնումը» բառերով:</w:t>
      </w:r>
    </w:p>
    <w:p w14:paraId="7B16F49A" w14:textId="5ABDC91B" w:rsidR="00DC5CF0" w:rsidRPr="00633E6D" w:rsidRDefault="008B769D" w:rsidP="00D75E2D">
      <w:pPr>
        <w:spacing w:after="0" w:line="360" w:lineRule="auto"/>
        <w:jc w:val="both"/>
        <w:rPr>
          <w:rFonts w:ascii="GHEA Grapalat" w:hAnsi="GHEA Grapalat"/>
          <w:bCs/>
          <w:lang w:val="hy-AM"/>
        </w:rPr>
      </w:pPr>
      <w:r w:rsidRPr="00633E6D">
        <w:rPr>
          <w:rFonts w:ascii="GHEA Grapalat" w:hAnsi="GHEA Grapalat"/>
          <w:b/>
          <w:bCs/>
          <w:lang w:val="hy-AM"/>
        </w:rPr>
        <w:t>Հոդված</w:t>
      </w:r>
      <w:r w:rsidR="0071606E" w:rsidRPr="00633E6D">
        <w:rPr>
          <w:rFonts w:ascii="GHEA Grapalat" w:hAnsi="GHEA Grapalat"/>
          <w:b/>
          <w:bCs/>
          <w:lang w:val="hy-AM"/>
        </w:rPr>
        <w:t xml:space="preserve"> </w:t>
      </w:r>
      <w:r w:rsidR="001D2D3E" w:rsidRPr="00633E6D">
        <w:rPr>
          <w:rFonts w:ascii="GHEA Grapalat" w:hAnsi="GHEA Grapalat"/>
          <w:b/>
          <w:bCs/>
          <w:lang w:val="hy-AM"/>
        </w:rPr>
        <w:t>6</w:t>
      </w:r>
      <w:r w:rsidRPr="00633E6D">
        <w:rPr>
          <w:rFonts w:ascii="GHEA Grapalat" w:hAnsi="GHEA Grapalat"/>
          <w:b/>
          <w:bCs/>
          <w:lang w:val="hy-AM"/>
        </w:rPr>
        <w:t>.</w:t>
      </w:r>
      <w:r w:rsidRPr="00633E6D">
        <w:rPr>
          <w:rFonts w:ascii="GHEA Grapalat" w:hAnsi="GHEA Grapalat"/>
          <w:bCs/>
          <w:lang w:val="hy-AM"/>
        </w:rPr>
        <w:t xml:space="preserve"> </w:t>
      </w:r>
      <w:r w:rsidR="00DC5CF0" w:rsidRPr="00633E6D">
        <w:rPr>
          <w:rFonts w:ascii="GHEA Grapalat" w:hAnsi="GHEA Grapalat"/>
          <w:bCs/>
          <w:lang w:val="hy-AM"/>
        </w:rPr>
        <w:t>Օրենքի 5-րդ հոդվածի 11-րդ մասի 12-րդ կետը շարադրել հետևյալ խմբագրությամբ.</w:t>
      </w:r>
    </w:p>
    <w:p w14:paraId="1332B99A" w14:textId="7C5FDD6C" w:rsidR="00D75E2D" w:rsidRPr="00633E6D" w:rsidRDefault="00332345" w:rsidP="00D75E2D">
      <w:pPr>
        <w:spacing w:after="0" w:line="360" w:lineRule="auto"/>
        <w:jc w:val="both"/>
        <w:rPr>
          <w:rFonts w:ascii="GHEA Grapalat" w:hAnsi="GHEA Grapalat"/>
          <w:bCs/>
          <w:lang w:val="hy-AM"/>
        </w:rPr>
      </w:pPr>
      <w:r w:rsidRPr="00633E6D">
        <w:rPr>
          <w:rFonts w:ascii="GHEA Grapalat" w:hAnsi="GHEA Grapalat"/>
          <w:lang w:val="hy-AM"/>
        </w:rPr>
        <w:t>«</w:t>
      </w:r>
      <w:r w:rsidR="00DC5CF0" w:rsidRPr="00633E6D">
        <w:rPr>
          <w:rFonts w:ascii="GHEA Grapalat" w:hAnsi="GHEA Grapalat"/>
          <w:lang w:val="hy-AM"/>
        </w:rPr>
        <w:t xml:space="preserve">12) նախքան շահումով խաղի, ինտերնետ շահումով խաղի, վիճակախաղի և բուքմեյքերային գործունեության գովազդի հրապարակումը Լիազոր մարմնի սահմանված կարգով դրա բովանդակության էլեկտրոնային տարբերակով համաձայնեցումը Լիազոր մարմնի հետ։ Ընդ որում, Լիազոր մարմինը չի տալիս իր համաձայնությունը, եթե գովազդը հակասում է սույն օրենքին, «Գովազդի մասին» օրենքին, </w:t>
      </w:r>
      <w:r w:rsidR="00301691" w:rsidRPr="00633E6D">
        <w:rPr>
          <w:rFonts w:ascii="GHEA Grapalat" w:hAnsi="GHEA Grapalat"/>
          <w:lang w:val="hy-AM"/>
        </w:rPr>
        <w:t>շահումով խաղի, ինտերնետ շահումով խաղի, վիճակախաղի և բուքմեյքերային գործունեության</w:t>
      </w:r>
      <w:r w:rsidR="00DC5CF0" w:rsidRPr="00633E6D">
        <w:rPr>
          <w:rFonts w:ascii="GHEA Grapalat" w:hAnsi="GHEA Grapalat"/>
          <w:lang w:val="hy-AM"/>
        </w:rPr>
        <w:t xml:space="preserve"> կազմակերպման և անցկացման կանոնակարգի դրույթներին, պարունակում է թյուր կամ ապակողմնորոշող տեղեկություններ.</w:t>
      </w:r>
      <w:r w:rsidRPr="00633E6D">
        <w:rPr>
          <w:rFonts w:ascii="GHEA Grapalat" w:hAnsi="GHEA Grapalat"/>
          <w:lang w:val="hy-AM"/>
        </w:rPr>
        <w:t>»</w:t>
      </w:r>
    </w:p>
    <w:p w14:paraId="01E6F9E9" w14:textId="4240B59A" w:rsidR="00F02941" w:rsidRPr="00633E6D" w:rsidRDefault="00F02941" w:rsidP="00344D6B">
      <w:pPr>
        <w:spacing w:after="0" w:line="360" w:lineRule="auto"/>
        <w:jc w:val="both"/>
        <w:rPr>
          <w:rFonts w:ascii="GHEA Grapalat" w:hAnsi="GHEA Grapalat"/>
          <w:bCs/>
          <w:lang w:val="hy-AM"/>
        </w:rPr>
      </w:pPr>
      <w:r w:rsidRPr="00633E6D">
        <w:rPr>
          <w:rFonts w:ascii="GHEA Grapalat" w:hAnsi="GHEA Grapalat"/>
          <w:b/>
          <w:bCs/>
          <w:lang w:val="hy-AM"/>
        </w:rPr>
        <w:t>Հոդված 7</w:t>
      </w:r>
      <w:r w:rsidRPr="00633E6D">
        <w:rPr>
          <w:rFonts w:ascii="GHEA Grapalat" w:hAnsi="GHEA Grapalat"/>
          <w:bCs/>
          <w:lang w:val="hy-AM"/>
        </w:rPr>
        <w:t xml:space="preserve">. Օրենքի 8-րդ հոդվածը շարադրել հետևյալ </w:t>
      </w:r>
      <w:r w:rsidR="000A58C9" w:rsidRPr="00633E6D">
        <w:rPr>
          <w:rFonts w:ascii="GHEA Grapalat" w:hAnsi="GHEA Grapalat"/>
          <w:bCs/>
          <w:lang w:val="hy-AM"/>
        </w:rPr>
        <w:t>խմբագրությամբ</w:t>
      </w:r>
      <w:r w:rsidRPr="00633E6D">
        <w:rPr>
          <w:rFonts w:ascii="GHEA Grapalat" w:hAnsi="GHEA Grapalat"/>
          <w:bCs/>
          <w:lang w:val="hy-AM"/>
        </w:rPr>
        <w:t>.</w:t>
      </w:r>
    </w:p>
    <w:p w14:paraId="5A258092" w14:textId="77777777" w:rsidR="000A58C9" w:rsidRPr="00633E6D" w:rsidRDefault="00F02941" w:rsidP="00344D6B">
      <w:pPr>
        <w:spacing w:after="0" w:line="360" w:lineRule="auto"/>
        <w:jc w:val="both"/>
        <w:rPr>
          <w:rFonts w:ascii="GHEA Grapalat" w:hAnsi="GHEA Grapalat"/>
          <w:bCs/>
          <w:lang w:val="hy-AM"/>
        </w:rPr>
      </w:pPr>
      <w:r w:rsidRPr="00633E6D">
        <w:rPr>
          <w:rFonts w:ascii="GHEA Grapalat" w:hAnsi="GHEA Grapalat"/>
          <w:bCs/>
          <w:lang w:val="hy-AM"/>
        </w:rPr>
        <w:t>«</w:t>
      </w:r>
      <w:r w:rsidR="000A58C9" w:rsidRPr="00633E6D">
        <w:rPr>
          <w:rFonts w:ascii="GHEA Grapalat" w:hAnsi="GHEA Grapalat"/>
          <w:bCs/>
          <w:lang w:val="hy-AM"/>
        </w:rPr>
        <w:t>Հոդված 8. Խաղային գործունեության կազմակերպման ընդհանուր սահմանափակումները</w:t>
      </w:r>
    </w:p>
    <w:p w14:paraId="50976E6A" w14:textId="1D33753E" w:rsidR="00F02941" w:rsidRPr="00633E6D" w:rsidRDefault="00F02941" w:rsidP="00344D6B">
      <w:pPr>
        <w:spacing w:after="0" w:line="360" w:lineRule="auto"/>
        <w:jc w:val="both"/>
        <w:rPr>
          <w:rFonts w:ascii="GHEA Grapalat" w:hAnsi="GHEA Grapalat"/>
          <w:bCs/>
          <w:lang w:val="hy-AM"/>
        </w:rPr>
      </w:pPr>
      <w:r w:rsidRPr="00633E6D">
        <w:rPr>
          <w:rFonts w:ascii="GHEA Grapalat" w:hAnsi="GHEA Grapalat"/>
          <w:bCs/>
          <w:lang w:val="hy-AM"/>
        </w:rPr>
        <w:t>1. Արգելվում է`</w:t>
      </w:r>
    </w:p>
    <w:p w14:paraId="31DA61D4" w14:textId="5240ED8D" w:rsidR="007A057A" w:rsidRPr="00633E6D" w:rsidRDefault="00F02941" w:rsidP="00344D6B">
      <w:pPr>
        <w:pStyle w:val="ListParagraph"/>
        <w:numPr>
          <w:ilvl w:val="0"/>
          <w:numId w:val="1"/>
        </w:numPr>
        <w:spacing w:after="0" w:line="360" w:lineRule="auto"/>
        <w:jc w:val="both"/>
        <w:rPr>
          <w:rFonts w:ascii="GHEA Grapalat" w:hAnsi="GHEA Grapalat"/>
          <w:bCs/>
          <w:lang w:val="hy-AM"/>
        </w:rPr>
      </w:pPr>
      <w:r w:rsidRPr="00633E6D">
        <w:rPr>
          <w:rFonts w:ascii="GHEA Grapalat" w:hAnsi="GHEA Grapalat"/>
          <w:bCs/>
          <w:lang w:val="hy-AM"/>
        </w:rPr>
        <w:lastRenderedPageBreak/>
        <w:t xml:space="preserve">Հայաստանի </w:t>
      </w:r>
      <w:r w:rsidR="007A057A" w:rsidRPr="00633E6D">
        <w:rPr>
          <w:rFonts w:ascii="GHEA Grapalat" w:hAnsi="GHEA Grapalat"/>
          <w:bCs/>
          <w:lang w:val="hy-AM"/>
        </w:rPr>
        <w:t>Հանրապետությունում չլիցենզավորված կազմակերպիչների կողմից խաղային գործունեության մասնակցության հնարավորության ստեղծումը</w:t>
      </w:r>
      <w:r w:rsidR="002C339A" w:rsidRPr="00633E6D">
        <w:rPr>
          <w:rFonts w:ascii="GHEA Grapalat" w:hAnsi="GHEA Grapalat"/>
          <w:bCs/>
          <w:lang w:val="hy-AM"/>
        </w:rPr>
        <w:t xml:space="preserve">, </w:t>
      </w:r>
      <w:r w:rsidR="00A35F2A" w:rsidRPr="00633E6D">
        <w:rPr>
          <w:rFonts w:ascii="GHEA Grapalat" w:hAnsi="GHEA Grapalat"/>
          <w:bCs/>
          <w:lang w:val="hy-AM"/>
        </w:rPr>
        <w:t>նման մասնակցության հնարավորություն նախատեսող կայքերի հասանելիությունը</w:t>
      </w:r>
      <w:r w:rsidR="002C339A" w:rsidRPr="00633E6D">
        <w:rPr>
          <w:rFonts w:ascii="GHEA Grapalat" w:hAnsi="GHEA Grapalat"/>
          <w:bCs/>
          <w:lang w:val="hy-AM"/>
        </w:rPr>
        <w:t xml:space="preserve">, ինչպես նաև </w:t>
      </w:r>
      <w:r w:rsidR="002C339A" w:rsidRPr="00633E6D">
        <w:rPr>
          <w:rFonts w:ascii="Calibri" w:hAnsi="Calibri" w:cs="Calibri"/>
          <w:bCs/>
          <w:lang w:val="hy-AM"/>
        </w:rPr>
        <w:t> </w:t>
      </w:r>
      <w:r w:rsidR="00FF3729" w:rsidRPr="00633E6D">
        <w:rPr>
          <w:rFonts w:ascii="GHEA Grapalat" w:hAnsi="GHEA Grapalat"/>
          <w:bCs/>
          <w:lang w:val="hy-AM"/>
        </w:rPr>
        <w:t xml:space="preserve">չլիցենզավորված կազմակերպիչների կողմից </w:t>
      </w:r>
      <w:r w:rsidR="002C339A" w:rsidRPr="00633E6D">
        <w:rPr>
          <w:rFonts w:ascii="GHEA Grapalat" w:hAnsi="GHEA Grapalat"/>
          <w:bCs/>
          <w:lang w:val="hy-AM"/>
        </w:rPr>
        <w:t xml:space="preserve">խաղային գործունեության մասնակցության հնարավորություն նախատեսող կայքերի գովազդումը </w:t>
      </w:r>
      <w:r w:rsidR="00A35F2A" w:rsidRPr="00633E6D">
        <w:rPr>
          <w:rFonts w:ascii="GHEA Grapalat" w:hAnsi="GHEA Grapalat"/>
          <w:bCs/>
          <w:lang w:val="hy-AM"/>
        </w:rPr>
        <w:t xml:space="preserve"> </w:t>
      </w:r>
      <w:r w:rsidR="007A057A" w:rsidRPr="00633E6D">
        <w:rPr>
          <w:rFonts w:ascii="GHEA Grapalat" w:hAnsi="GHEA Grapalat"/>
          <w:bCs/>
          <w:lang w:val="hy-AM"/>
        </w:rPr>
        <w:t>Հայաստանի Հանրապետության տարածքում հասանելի ամբողջ համացանցի տիրույթում.</w:t>
      </w:r>
    </w:p>
    <w:p w14:paraId="2B02E396" w14:textId="77777777" w:rsidR="007A057A" w:rsidRPr="00633E6D" w:rsidRDefault="007A057A" w:rsidP="00344D6B">
      <w:pPr>
        <w:pStyle w:val="ListParagraph"/>
        <w:numPr>
          <w:ilvl w:val="0"/>
          <w:numId w:val="1"/>
        </w:numPr>
        <w:spacing w:after="0" w:line="360" w:lineRule="auto"/>
        <w:jc w:val="both"/>
        <w:rPr>
          <w:rFonts w:ascii="GHEA Grapalat" w:hAnsi="GHEA Grapalat"/>
          <w:bCs/>
          <w:lang w:val="hy-AM"/>
        </w:rPr>
      </w:pPr>
      <w:r w:rsidRPr="00633E6D">
        <w:rPr>
          <w:rFonts w:ascii="GHEA Grapalat" w:hAnsi="GHEA Grapalat"/>
          <w:bCs/>
          <w:lang w:val="hy-AM"/>
        </w:rPr>
        <w:t>Հայաստանի Հանրապետությունում չլիցենզավորված կազմակերպիչների կողմից խաղային գործունեության մասնակցության հնարավորություն նախատեսող կայքերի գովազդումը Հայաստանի Հանրապետության տարածքում կամ Հայաստանի Հանրապետությունում հասանելի ամբողջ համացանցի տիրույթում:</w:t>
      </w:r>
    </w:p>
    <w:p w14:paraId="5EF0DD77" w14:textId="5D7E221E" w:rsidR="00EC6AAE" w:rsidRPr="00633E6D" w:rsidRDefault="00EC6AAE" w:rsidP="00EC6AAE">
      <w:pPr>
        <w:pStyle w:val="ListParagraph"/>
        <w:numPr>
          <w:ilvl w:val="0"/>
          <w:numId w:val="1"/>
        </w:numPr>
        <w:spacing w:after="0" w:line="360" w:lineRule="auto"/>
        <w:jc w:val="both"/>
        <w:rPr>
          <w:rFonts w:ascii="GHEA Grapalat" w:hAnsi="GHEA Grapalat"/>
          <w:bCs/>
          <w:lang w:val="hy-AM"/>
        </w:rPr>
      </w:pPr>
      <w:r w:rsidRPr="00633E6D">
        <w:rPr>
          <w:rFonts w:ascii="GHEA Grapalat" w:hAnsi="GHEA Grapalat"/>
          <w:lang w:val="hy-AM"/>
        </w:rPr>
        <w:t xml:space="preserve">Հայաստանի Հանրապետությունում </w:t>
      </w:r>
      <w:r w:rsidR="00A35F2A" w:rsidRPr="00633E6D">
        <w:rPr>
          <w:rFonts w:ascii="GHEA Grapalat" w:hAnsi="GHEA Grapalat"/>
          <w:lang w:val="hy-AM"/>
        </w:rPr>
        <w:t xml:space="preserve">լիցենզավորված վճարային ծառայություններ մատուցողների կողմից </w:t>
      </w:r>
      <w:r w:rsidRPr="00633E6D">
        <w:rPr>
          <w:rFonts w:ascii="GHEA Grapalat" w:hAnsi="GHEA Grapalat"/>
          <w:lang w:val="hy-AM"/>
        </w:rPr>
        <w:t xml:space="preserve">Հայաստանի </w:t>
      </w:r>
      <w:r w:rsidRPr="00633E6D">
        <w:rPr>
          <w:rFonts w:ascii="GHEA Grapalat" w:hAnsi="GHEA Grapalat"/>
          <w:bCs/>
          <w:lang w:val="hy-AM"/>
        </w:rPr>
        <w:t>Հանրապետությունում</w:t>
      </w:r>
      <w:r w:rsidRPr="00633E6D">
        <w:rPr>
          <w:rFonts w:ascii="GHEA Grapalat" w:hAnsi="GHEA Grapalat"/>
          <w:lang w:val="hy-AM"/>
        </w:rPr>
        <w:t xml:space="preserve"> չլիցենզավորված խաղային կազմակերպիչների օգտին</w:t>
      </w:r>
      <w:r w:rsidR="00A35F2A" w:rsidRPr="00633E6D">
        <w:rPr>
          <w:rFonts w:ascii="GHEA Grapalat" w:hAnsi="GHEA Grapalat"/>
          <w:lang w:val="hy-AM"/>
        </w:rPr>
        <w:t xml:space="preserve"> վճարների կատարումը՝ համապատասխան քարտային համակարգի կողմից սահմանված խաղային բիզնես գործունեության նույնականացման ծածկագրի (MCC ծածկագիր) միջոցով </w:t>
      </w:r>
      <w:r w:rsidRPr="00633E6D">
        <w:rPr>
          <w:rFonts w:ascii="GHEA Grapalat" w:hAnsi="GHEA Grapalat"/>
          <w:bCs/>
          <w:lang w:val="hy-AM"/>
        </w:rPr>
        <w:t>:</w:t>
      </w:r>
    </w:p>
    <w:p w14:paraId="6E563BB0" w14:textId="4F8A2F1E" w:rsidR="00483C89" w:rsidRPr="00633E6D" w:rsidRDefault="007A057A" w:rsidP="00344D6B">
      <w:pPr>
        <w:pStyle w:val="ListParagraph"/>
        <w:spacing w:after="0" w:line="360" w:lineRule="auto"/>
        <w:ind w:left="142"/>
        <w:jc w:val="both"/>
        <w:rPr>
          <w:rFonts w:ascii="GHEA Grapalat" w:hAnsi="GHEA Grapalat"/>
          <w:bCs/>
          <w:lang w:val="hy-AM"/>
        </w:rPr>
      </w:pPr>
      <w:r w:rsidRPr="00633E6D">
        <w:rPr>
          <w:rFonts w:ascii="GHEA Grapalat" w:hAnsi="GHEA Grapalat"/>
          <w:bCs/>
          <w:lang w:val="hy-AM"/>
        </w:rPr>
        <w:t>2.</w:t>
      </w:r>
      <w:r w:rsidR="00B852F5" w:rsidRPr="00633E6D">
        <w:rPr>
          <w:rFonts w:ascii="GHEA Grapalat" w:hAnsi="GHEA Grapalat"/>
          <w:bCs/>
          <w:lang w:val="hy-AM"/>
        </w:rPr>
        <w:t xml:space="preserve"> Կառավարությունը</w:t>
      </w:r>
      <w:r w:rsidRPr="00633E6D">
        <w:rPr>
          <w:rFonts w:ascii="GHEA Grapalat" w:hAnsi="GHEA Grapalat"/>
          <w:bCs/>
          <w:lang w:val="hy-AM"/>
        </w:rPr>
        <w:t xml:space="preserve"> սահմանում է Հայաստանի Հանրապետությունում չլիցենզավորված կազմակերպիչների խաղային գործունեության մասնակցության հնարավորություն նախատեսող կայքերի արգելափակման կարգը և ժամկետները</w:t>
      </w:r>
      <w:r w:rsidR="00EC6AAE" w:rsidRPr="00633E6D">
        <w:rPr>
          <w:rFonts w:ascii="GHEA Grapalat" w:hAnsi="GHEA Grapalat"/>
          <w:bCs/>
          <w:lang w:val="hy-AM"/>
        </w:rPr>
        <w:t>,</w:t>
      </w:r>
      <w:r w:rsidR="005006D6" w:rsidRPr="00633E6D">
        <w:rPr>
          <w:rFonts w:ascii="GHEA Grapalat" w:hAnsi="GHEA Grapalat"/>
          <w:bCs/>
          <w:lang w:val="hy-AM"/>
        </w:rPr>
        <w:t xml:space="preserve"> ինչպես նաև սահմանում է </w:t>
      </w:r>
      <w:r w:rsidR="00EC6AAE" w:rsidRPr="00633E6D">
        <w:rPr>
          <w:rFonts w:ascii="GHEA Grapalat" w:hAnsi="GHEA Grapalat"/>
          <w:bCs/>
          <w:lang w:val="hy-AM"/>
        </w:rPr>
        <w:t>արգելափակման ենթակա կայքերի ցանկի վարման</w:t>
      </w:r>
      <w:r w:rsidR="00C03072" w:rsidRPr="00633E6D">
        <w:rPr>
          <w:rFonts w:ascii="GHEA Grapalat" w:hAnsi="GHEA Grapalat"/>
          <w:bCs/>
          <w:lang w:val="hy-AM"/>
        </w:rPr>
        <w:t>, հաստատման</w:t>
      </w:r>
      <w:r w:rsidR="00EC6AAE" w:rsidRPr="00633E6D">
        <w:rPr>
          <w:rFonts w:ascii="GHEA Grapalat" w:hAnsi="GHEA Grapalat"/>
          <w:bCs/>
          <w:lang w:val="hy-AM"/>
        </w:rPr>
        <w:t xml:space="preserve"> և պետական մարմիններին և այլ կազմակերպություններին հասանելիության տրամադրման կարգը</w:t>
      </w:r>
      <w:r w:rsidRPr="00633E6D">
        <w:rPr>
          <w:rFonts w:ascii="GHEA Grapalat" w:hAnsi="GHEA Grapalat"/>
          <w:bCs/>
          <w:lang w:val="hy-AM"/>
        </w:rPr>
        <w:t>:</w:t>
      </w:r>
    </w:p>
    <w:p w14:paraId="70D55E71" w14:textId="46490297" w:rsidR="007A057A" w:rsidRPr="00633E6D" w:rsidRDefault="007A057A" w:rsidP="00344D6B">
      <w:pPr>
        <w:pStyle w:val="ListParagraph"/>
        <w:spacing w:after="0" w:line="360" w:lineRule="auto"/>
        <w:ind w:left="142"/>
        <w:jc w:val="both"/>
        <w:rPr>
          <w:rFonts w:ascii="GHEA Grapalat" w:hAnsi="GHEA Grapalat"/>
          <w:bCs/>
          <w:lang w:val="hy-AM"/>
        </w:rPr>
      </w:pPr>
      <w:r w:rsidRPr="00633E6D">
        <w:rPr>
          <w:rFonts w:ascii="GHEA Grapalat" w:hAnsi="GHEA Grapalat"/>
          <w:bCs/>
          <w:lang w:val="hy-AM"/>
        </w:rPr>
        <w:t>3.</w:t>
      </w:r>
      <w:r w:rsidR="00B852F5" w:rsidRPr="00633E6D">
        <w:rPr>
          <w:rFonts w:ascii="GHEA Grapalat" w:hAnsi="GHEA Grapalat"/>
          <w:bCs/>
          <w:lang w:val="hy-AM"/>
        </w:rPr>
        <w:t xml:space="preserve"> </w:t>
      </w:r>
      <w:r w:rsidRPr="00633E6D">
        <w:rPr>
          <w:rFonts w:ascii="GHEA Grapalat" w:hAnsi="GHEA Grapalat"/>
          <w:bCs/>
          <w:lang w:val="hy-AM"/>
        </w:rPr>
        <w:t xml:space="preserve">Հայաստանի Հանրապետությունում չլիցենզավորված կազմակերպիչների խաղային գործունեության մասնակցության հնարավորություն նախատեսող կայքերը ենթակա են արգելափակման ինտերնետ հասանելիության </w:t>
      </w:r>
      <w:r w:rsidRPr="00633E6D">
        <w:rPr>
          <w:rFonts w:ascii="GHEA Grapalat" w:hAnsi="GHEA Grapalat"/>
          <w:bCs/>
          <w:lang w:val="hy-AM"/>
        </w:rPr>
        <w:lastRenderedPageBreak/>
        <w:t xml:space="preserve">ծառայություններ մատուցող հանրային էլեկտրոնային հաղորդակցության ցանցի օպերատորների կողմից՝ </w:t>
      </w:r>
      <w:r w:rsidR="00B852F5" w:rsidRPr="00633E6D">
        <w:rPr>
          <w:rFonts w:ascii="GHEA Grapalat" w:hAnsi="GHEA Grapalat"/>
          <w:bCs/>
          <w:lang w:val="hy-AM"/>
        </w:rPr>
        <w:t>կառավարության</w:t>
      </w:r>
      <w:r w:rsidR="00483C89" w:rsidRPr="00633E6D">
        <w:rPr>
          <w:rFonts w:ascii="GHEA Grapalat" w:hAnsi="GHEA Grapalat"/>
          <w:bCs/>
          <w:lang w:val="hy-AM"/>
        </w:rPr>
        <w:t xml:space="preserve"> </w:t>
      </w:r>
      <w:r w:rsidR="00731B86" w:rsidRPr="00633E6D">
        <w:rPr>
          <w:rFonts w:ascii="GHEA Grapalat" w:hAnsi="GHEA Grapalat"/>
          <w:bCs/>
          <w:lang w:val="hy-AM"/>
        </w:rPr>
        <w:t>սահմանած կարգով և ժամկետներում</w:t>
      </w:r>
      <w:r w:rsidRPr="00633E6D">
        <w:rPr>
          <w:rFonts w:ascii="GHEA Grapalat" w:hAnsi="GHEA Grapalat"/>
          <w:bCs/>
          <w:lang w:val="hy-AM"/>
        </w:rPr>
        <w:t>:</w:t>
      </w:r>
    </w:p>
    <w:p w14:paraId="4B30CA05" w14:textId="3642FA86" w:rsidR="007A057A" w:rsidRPr="00633E6D" w:rsidRDefault="007A057A" w:rsidP="00344D6B">
      <w:pPr>
        <w:pStyle w:val="ListParagraph"/>
        <w:spacing w:after="0" w:line="360" w:lineRule="auto"/>
        <w:ind w:left="142"/>
        <w:jc w:val="both"/>
        <w:rPr>
          <w:rFonts w:ascii="GHEA Grapalat" w:hAnsi="GHEA Grapalat"/>
          <w:bCs/>
          <w:lang w:val="hy-AM"/>
        </w:rPr>
      </w:pPr>
      <w:r w:rsidRPr="00633E6D">
        <w:rPr>
          <w:rFonts w:ascii="GHEA Grapalat" w:hAnsi="GHEA Grapalat"/>
          <w:bCs/>
          <w:lang w:val="hy-AM"/>
        </w:rPr>
        <w:t>Հայաստանի Հանրապետությունում չլիցենզավորված կազմակերպիչների խաղային գործունեության մասնակցության հնարավորություն նախատեսող կայքերի, ինչպես նաև դրանց պատկանող բոլոր ապրանքային նշանների միջոցով խաղային գործունեության կազմակերպման նպատակով դրամական միջոցների ստացման և փոխանցման գործարքները ենթակա են սահմանափակման Հայաստանի Հանրապետության</w:t>
      </w:r>
      <w:r w:rsidR="00BC760F" w:rsidRPr="00633E6D">
        <w:rPr>
          <w:rFonts w:ascii="GHEA Grapalat" w:hAnsi="GHEA Grapalat"/>
          <w:bCs/>
          <w:lang w:val="hy-AM"/>
        </w:rPr>
        <w:t xml:space="preserve"> </w:t>
      </w:r>
      <w:r w:rsidR="00700129" w:rsidRPr="00633E6D">
        <w:rPr>
          <w:rFonts w:ascii="GHEA Grapalat" w:hAnsi="GHEA Grapalat"/>
          <w:bCs/>
          <w:lang w:val="hy-AM"/>
        </w:rPr>
        <w:t>առևտրային բանկերի</w:t>
      </w:r>
      <w:r w:rsidR="00BC760F" w:rsidRPr="00633E6D">
        <w:rPr>
          <w:rFonts w:ascii="GHEA Grapalat" w:hAnsi="GHEA Grapalat"/>
          <w:bCs/>
          <w:lang w:val="hy-AM"/>
        </w:rPr>
        <w:t xml:space="preserve"> </w:t>
      </w:r>
      <w:r w:rsidR="00700129" w:rsidRPr="00633E6D">
        <w:rPr>
          <w:rFonts w:ascii="GHEA Grapalat" w:hAnsi="GHEA Grapalat"/>
          <w:bCs/>
          <w:lang w:val="hy-AM"/>
        </w:rPr>
        <w:t>և</w:t>
      </w:r>
      <w:r w:rsidR="00BC760F" w:rsidRPr="00633E6D">
        <w:rPr>
          <w:rFonts w:ascii="GHEA Grapalat" w:hAnsi="GHEA Grapalat"/>
          <w:bCs/>
          <w:lang w:val="hy-AM"/>
        </w:rPr>
        <w:t xml:space="preserve"> </w:t>
      </w:r>
      <w:r w:rsidR="00700129" w:rsidRPr="00633E6D">
        <w:rPr>
          <w:rFonts w:ascii="GHEA Grapalat" w:hAnsi="GHEA Grapalat"/>
          <w:bCs/>
          <w:lang w:val="hy-AM"/>
        </w:rPr>
        <w:t>վճարահաշվարկային կազմակերպությունների</w:t>
      </w:r>
      <w:r w:rsidRPr="00633E6D">
        <w:rPr>
          <w:rFonts w:ascii="GHEA Grapalat" w:hAnsi="GHEA Grapalat"/>
          <w:bCs/>
          <w:lang w:val="hy-AM"/>
        </w:rPr>
        <w:t xml:space="preserve"> կողմից՝</w:t>
      </w:r>
      <w:r w:rsidR="00A21683" w:rsidRPr="00633E6D">
        <w:rPr>
          <w:rFonts w:ascii="GHEA Grapalat" w:hAnsi="GHEA Grapalat"/>
          <w:bCs/>
          <w:lang w:val="hy-AM"/>
        </w:rPr>
        <w:t xml:space="preserve"> կառավարության </w:t>
      </w:r>
      <w:r w:rsidR="00B07D73" w:rsidRPr="00633E6D">
        <w:rPr>
          <w:rFonts w:ascii="GHEA Grapalat" w:hAnsi="GHEA Grapalat"/>
          <w:bCs/>
          <w:lang w:val="hy-AM"/>
        </w:rPr>
        <w:t>սահմանած կարգով և ժամկետներում</w:t>
      </w:r>
      <w:r w:rsidR="00EC6AAE" w:rsidRPr="00633E6D">
        <w:rPr>
          <w:rFonts w:ascii="GHEA Grapalat" w:hAnsi="GHEA Grapalat"/>
          <w:bCs/>
          <w:lang w:val="hy-AM"/>
        </w:rPr>
        <w:t xml:space="preserve"> և </w:t>
      </w:r>
      <w:r w:rsidR="00EC6AAE" w:rsidRPr="00633E6D">
        <w:rPr>
          <w:rFonts w:ascii="GHEA Grapalat" w:hAnsi="GHEA Grapalat"/>
          <w:lang w:val="hy-AM"/>
        </w:rPr>
        <w:t xml:space="preserve">խաղային բիզնես գործունեության նույնականացման </w:t>
      </w:r>
      <w:r w:rsidR="00710897" w:rsidRPr="00633E6D">
        <w:rPr>
          <w:rFonts w:ascii="GHEA Grapalat" w:hAnsi="GHEA Grapalat"/>
          <w:lang w:val="hy-AM"/>
        </w:rPr>
        <w:t>ծածկագ</w:t>
      </w:r>
      <w:r w:rsidR="00B2342C" w:rsidRPr="00633E6D">
        <w:rPr>
          <w:rFonts w:ascii="GHEA Grapalat" w:hAnsi="GHEA Grapalat"/>
          <w:lang w:val="hy-AM"/>
        </w:rPr>
        <w:t>րի</w:t>
      </w:r>
      <w:r w:rsidR="00710897" w:rsidRPr="00633E6D" w:rsidDel="00710897">
        <w:rPr>
          <w:rFonts w:ascii="GHEA Grapalat" w:hAnsi="GHEA Grapalat"/>
          <w:lang w:val="hy-AM"/>
        </w:rPr>
        <w:t xml:space="preserve"> </w:t>
      </w:r>
      <w:r w:rsidR="00EC6AAE" w:rsidRPr="00633E6D">
        <w:rPr>
          <w:rFonts w:ascii="GHEA Grapalat" w:hAnsi="GHEA Grapalat"/>
          <w:lang w:val="hy-AM"/>
        </w:rPr>
        <w:t>(MCC ծածկագիր) միջոցով</w:t>
      </w:r>
      <w:r w:rsidRPr="00633E6D">
        <w:rPr>
          <w:rFonts w:ascii="GHEA Grapalat" w:hAnsi="GHEA Grapalat"/>
          <w:bCs/>
          <w:lang w:val="hy-AM"/>
        </w:rPr>
        <w:t>։</w:t>
      </w:r>
    </w:p>
    <w:p w14:paraId="341A5C09" w14:textId="538D1598" w:rsidR="007A057A" w:rsidRPr="00633E6D" w:rsidRDefault="007A057A" w:rsidP="00344D6B">
      <w:pPr>
        <w:pStyle w:val="ListParagraph"/>
        <w:spacing w:after="0" w:line="360" w:lineRule="auto"/>
        <w:ind w:left="142"/>
        <w:jc w:val="both"/>
        <w:rPr>
          <w:rFonts w:ascii="GHEA Grapalat" w:hAnsi="GHEA Grapalat"/>
          <w:bCs/>
          <w:lang w:val="hy-AM"/>
        </w:rPr>
      </w:pPr>
      <w:r w:rsidRPr="00633E6D">
        <w:rPr>
          <w:rFonts w:ascii="GHEA Grapalat" w:hAnsi="GHEA Grapalat" w:cs="Arial"/>
          <w:color w:val="333333"/>
          <w:shd w:val="clear" w:color="auto" w:fill="FFFFFF"/>
          <w:lang w:val="hy-AM"/>
        </w:rPr>
        <w:t>4</w:t>
      </w:r>
      <w:r w:rsidRPr="00633E6D">
        <w:rPr>
          <w:rFonts w:ascii="GHEA Grapalat" w:hAnsi="GHEA Grapalat"/>
          <w:bCs/>
          <w:lang w:val="hy-AM"/>
        </w:rPr>
        <w:t>. Սույն հոդվածի 3-րդ մասով սահմանված պահանջ</w:t>
      </w:r>
      <w:r w:rsidR="00700129" w:rsidRPr="00633E6D">
        <w:rPr>
          <w:rFonts w:ascii="GHEA Grapalat" w:hAnsi="GHEA Grapalat"/>
          <w:bCs/>
          <w:lang w:val="hy-AM"/>
        </w:rPr>
        <w:t>ներ</w:t>
      </w:r>
      <w:r w:rsidRPr="00633E6D">
        <w:rPr>
          <w:rFonts w:ascii="GHEA Grapalat" w:hAnsi="GHEA Grapalat"/>
          <w:bCs/>
          <w:lang w:val="hy-AM"/>
        </w:rPr>
        <w:t xml:space="preserve">ի խախտման դեպքում </w:t>
      </w:r>
      <w:r w:rsidR="00700129" w:rsidRPr="00633E6D">
        <w:rPr>
          <w:rFonts w:ascii="GHEA Grapalat" w:hAnsi="GHEA Grapalat"/>
          <w:bCs/>
          <w:lang w:val="hy-AM"/>
        </w:rPr>
        <w:t xml:space="preserve">վերահսկող մարմինը </w:t>
      </w:r>
      <w:r w:rsidRPr="00633E6D">
        <w:rPr>
          <w:rFonts w:ascii="GHEA Grapalat" w:hAnsi="GHEA Grapalat"/>
          <w:bCs/>
          <w:lang w:val="hy-AM"/>
        </w:rPr>
        <w:t xml:space="preserve">ինտերնետ հասանելիության ծառայություններ մատուցող հանրային էլեկտրոնային հաղորդակցության ցանցի </w:t>
      </w:r>
      <w:proofErr w:type="spellStart"/>
      <w:r w:rsidRPr="00633E6D">
        <w:rPr>
          <w:rFonts w:ascii="GHEA Grapalat" w:hAnsi="GHEA Grapalat"/>
          <w:bCs/>
          <w:lang w:val="hy-AM"/>
        </w:rPr>
        <w:t>օպերատորներ</w:t>
      </w:r>
      <w:r w:rsidR="00700129" w:rsidRPr="00633E6D">
        <w:rPr>
          <w:rFonts w:ascii="GHEA Grapalat" w:hAnsi="GHEA Grapalat"/>
          <w:bCs/>
          <w:lang w:val="hy-AM"/>
        </w:rPr>
        <w:t>ի</w:t>
      </w:r>
      <w:proofErr w:type="spellEnd"/>
      <w:r w:rsidR="00700129" w:rsidRPr="00633E6D">
        <w:rPr>
          <w:rFonts w:ascii="GHEA Grapalat" w:hAnsi="GHEA Grapalat"/>
          <w:bCs/>
          <w:lang w:val="hy-AM"/>
        </w:rPr>
        <w:t xml:space="preserve"> նկատմամբ</w:t>
      </w:r>
      <w:r w:rsidR="00682187" w:rsidRPr="00633E6D">
        <w:rPr>
          <w:rFonts w:ascii="GHEA Grapalat" w:hAnsi="GHEA Grapalat"/>
          <w:bCs/>
          <w:lang w:val="hy-AM"/>
        </w:rPr>
        <w:t xml:space="preserve"> կիրառում է</w:t>
      </w:r>
      <w:r w:rsidR="00FB2639" w:rsidRPr="00633E6D">
        <w:rPr>
          <w:rFonts w:ascii="GHEA Grapalat" w:hAnsi="GHEA Grapalat"/>
          <w:bCs/>
          <w:lang w:val="hy-AM"/>
        </w:rPr>
        <w:t xml:space="preserve"> </w:t>
      </w:r>
      <w:r w:rsidRPr="00633E6D">
        <w:rPr>
          <w:rFonts w:ascii="GHEA Grapalat" w:hAnsi="GHEA Grapalat"/>
          <w:bCs/>
          <w:lang w:val="hy-AM"/>
        </w:rPr>
        <w:t>պատասխանատվություն Վարչական իրավախախտումների վերաբերյալ Հայաստանի Հանրապետության օրենսգրք</w:t>
      </w:r>
      <w:r w:rsidR="00AF1407" w:rsidRPr="00633E6D">
        <w:rPr>
          <w:rFonts w:ascii="GHEA Grapalat" w:hAnsi="GHEA Grapalat"/>
          <w:bCs/>
          <w:lang w:val="hy-AM"/>
        </w:rPr>
        <w:t>ով</w:t>
      </w:r>
      <w:r w:rsidRPr="00633E6D">
        <w:rPr>
          <w:rFonts w:ascii="GHEA Grapalat" w:hAnsi="GHEA Grapalat"/>
          <w:bCs/>
          <w:lang w:val="hy-AM"/>
        </w:rPr>
        <w:t xml:space="preserve"> սահմանված դեպքերում և կարգով:</w:t>
      </w:r>
    </w:p>
    <w:p w14:paraId="65E56A39" w14:textId="342B104A" w:rsidR="004C0296" w:rsidRPr="00633E6D" w:rsidRDefault="004C0296" w:rsidP="00344D6B">
      <w:pPr>
        <w:pStyle w:val="NormalWeb"/>
        <w:shd w:val="clear" w:color="auto" w:fill="FFFFFF"/>
        <w:spacing w:before="0" w:beforeAutospacing="0" w:after="0" w:afterAutospacing="0" w:line="360" w:lineRule="auto"/>
        <w:ind w:firstLine="374"/>
        <w:jc w:val="both"/>
        <w:rPr>
          <w:rFonts w:ascii="GHEA Grapalat" w:eastAsiaTheme="minorHAnsi" w:hAnsi="GHEA Grapalat" w:cstheme="minorBidi"/>
          <w:bCs/>
          <w:kern w:val="2"/>
          <w:lang w:val="hy-AM"/>
          <w14:ligatures w14:val="standardContextual"/>
        </w:rPr>
      </w:pPr>
      <w:r w:rsidRPr="00633E6D">
        <w:rPr>
          <w:rFonts w:ascii="GHEA Grapalat" w:eastAsiaTheme="minorHAnsi" w:hAnsi="GHEA Grapalat" w:cstheme="minorBidi"/>
          <w:bCs/>
          <w:kern w:val="2"/>
          <w:lang w:val="hy-AM"/>
          <w14:ligatures w14:val="standardContextual"/>
        </w:rPr>
        <w:t>5.</w:t>
      </w:r>
      <w:r w:rsidRPr="00633E6D">
        <w:rPr>
          <w:rFonts w:ascii="Calibri" w:eastAsiaTheme="minorHAnsi" w:hAnsi="Calibri" w:cs="Calibri"/>
          <w:bCs/>
          <w:kern w:val="2"/>
          <w:lang w:val="hy-AM"/>
          <w14:ligatures w14:val="standardContextual"/>
        </w:rPr>
        <w:t> </w:t>
      </w:r>
      <w:r w:rsidRPr="00633E6D">
        <w:rPr>
          <w:rFonts w:ascii="GHEA Grapalat" w:eastAsiaTheme="minorHAnsi" w:hAnsi="GHEA Grapalat" w:cstheme="minorBidi"/>
          <w:bCs/>
          <w:kern w:val="2"/>
          <w:lang w:val="hy-AM"/>
          <w14:ligatures w14:val="standardContextual"/>
        </w:rPr>
        <w:t>Արգելվում է</w:t>
      </w:r>
      <w:r w:rsidR="00512C4B" w:rsidRPr="00633E6D">
        <w:rPr>
          <w:rFonts w:ascii="GHEA Grapalat" w:eastAsiaTheme="minorHAnsi" w:hAnsi="GHEA Grapalat" w:cstheme="minorBidi"/>
          <w:bCs/>
          <w:kern w:val="2"/>
          <w:lang w:val="hy-AM"/>
          <w14:ligatures w14:val="standardContextual"/>
        </w:rPr>
        <w:t xml:space="preserve"> </w:t>
      </w:r>
      <w:r w:rsidRPr="00633E6D">
        <w:rPr>
          <w:rFonts w:ascii="GHEA Grapalat" w:eastAsiaTheme="minorHAnsi" w:hAnsi="GHEA Grapalat" w:cstheme="minorBidi"/>
          <w:bCs/>
          <w:kern w:val="2"/>
          <w:lang w:val="hy-AM"/>
          <w14:ligatures w14:val="standardContextual"/>
        </w:rPr>
        <w:t>օրենսդրությամբ սահմանված դեպքերում օպերատորի մոնիտորինգային կենտրոնին չմիացված կամ սույն օրենքով նախատեսված սերտիֆիկատ չունեցող խաղային արտադրանքներով խաղային գործունեության կազմակերպումը:</w:t>
      </w:r>
    </w:p>
    <w:p w14:paraId="2D28FBD4" w14:textId="24D4210E" w:rsidR="004C0296" w:rsidRPr="00633E6D" w:rsidRDefault="004C0296" w:rsidP="00344D6B">
      <w:pPr>
        <w:pStyle w:val="NormalWeb"/>
        <w:shd w:val="clear" w:color="auto" w:fill="FFFFFF"/>
        <w:spacing w:before="0" w:beforeAutospacing="0" w:after="0" w:afterAutospacing="0" w:line="360" w:lineRule="auto"/>
        <w:ind w:firstLine="374"/>
        <w:jc w:val="both"/>
        <w:rPr>
          <w:rFonts w:ascii="GHEA Grapalat" w:eastAsiaTheme="minorHAnsi" w:hAnsi="GHEA Grapalat" w:cstheme="minorBidi"/>
          <w:bCs/>
          <w:kern w:val="2"/>
          <w:lang w:val="hy-AM"/>
          <w14:ligatures w14:val="standardContextual"/>
        </w:rPr>
      </w:pPr>
      <w:r w:rsidRPr="00633E6D">
        <w:rPr>
          <w:rFonts w:ascii="GHEA Grapalat" w:eastAsiaTheme="minorHAnsi" w:hAnsi="GHEA Grapalat" w:cstheme="minorBidi"/>
          <w:bCs/>
          <w:kern w:val="2"/>
          <w:lang w:val="hy-AM"/>
          <w14:ligatures w14:val="standardContextual"/>
        </w:rPr>
        <w:t>6. Արգելվում է կազմակերպության անվանման կամ ֆիրմային անվանման կամ ապրանքային նշանի կամ կայքերի անվանման կամ ցուցանակների մեջ «շահումով խաղ» (այդ թվում՝ «խաղատուն», «խաղասրահ»), «ինտերնետ շահումով խաղ», «վիճակախաղ», «բուքմեյքերային գործունեություն» (այդ թվում՝ «բուքմեյքերային գրասենյակ», «տոտալիզատոր») բառերի, դրանց ածանցյալների կամ թարգմանությունների օգտագործումն այն անձանց կողմից, որոնք չունեն սույն օրենքով սահմանված խաղային գործունեության համապատասխան լիցենզիա:</w:t>
      </w:r>
    </w:p>
    <w:p w14:paraId="2469AB71" w14:textId="1A1C7CFB" w:rsidR="00D826B3" w:rsidRPr="00633E6D" w:rsidRDefault="008B769D" w:rsidP="00344D6B">
      <w:pPr>
        <w:spacing w:after="0" w:line="360" w:lineRule="auto"/>
        <w:jc w:val="both"/>
        <w:rPr>
          <w:rFonts w:ascii="GHEA Grapalat" w:hAnsi="GHEA Grapalat"/>
          <w:bCs/>
          <w:lang w:val="hy-AM"/>
        </w:rPr>
      </w:pPr>
      <w:r w:rsidRPr="00633E6D">
        <w:rPr>
          <w:rFonts w:ascii="GHEA Grapalat" w:hAnsi="GHEA Grapalat"/>
          <w:b/>
          <w:bCs/>
          <w:lang w:val="hy-AM"/>
        </w:rPr>
        <w:lastRenderedPageBreak/>
        <w:t>Հոդված</w:t>
      </w:r>
      <w:r w:rsidR="00B441A9" w:rsidRPr="00633E6D">
        <w:rPr>
          <w:rFonts w:ascii="GHEA Grapalat" w:hAnsi="GHEA Grapalat"/>
          <w:b/>
          <w:bCs/>
          <w:lang w:val="hy-AM"/>
        </w:rPr>
        <w:t xml:space="preserve"> </w:t>
      </w:r>
      <w:r w:rsidR="000B7B44" w:rsidRPr="00633E6D">
        <w:rPr>
          <w:rFonts w:ascii="GHEA Grapalat" w:hAnsi="GHEA Grapalat"/>
          <w:b/>
          <w:bCs/>
          <w:lang w:val="hy-AM"/>
        </w:rPr>
        <w:t>8</w:t>
      </w:r>
      <w:r w:rsidR="00D826B3" w:rsidRPr="00633E6D">
        <w:rPr>
          <w:rFonts w:ascii="GHEA Grapalat" w:hAnsi="GHEA Grapalat"/>
          <w:b/>
          <w:bCs/>
          <w:lang w:val="hy-AM"/>
        </w:rPr>
        <w:t>.</w:t>
      </w:r>
      <w:r w:rsidR="00D826B3" w:rsidRPr="00633E6D">
        <w:rPr>
          <w:rFonts w:ascii="GHEA Grapalat" w:hAnsi="GHEA Grapalat"/>
          <w:bCs/>
          <w:lang w:val="hy-AM"/>
        </w:rPr>
        <w:t xml:space="preserve"> Օրենքի</w:t>
      </w:r>
      <w:r w:rsidR="005A1388" w:rsidRPr="00633E6D">
        <w:rPr>
          <w:rFonts w:ascii="GHEA Grapalat" w:hAnsi="GHEA Grapalat"/>
          <w:bCs/>
          <w:lang w:val="hy-AM"/>
        </w:rPr>
        <w:t xml:space="preserve"> 18</w:t>
      </w:r>
      <w:r w:rsidR="00D826B3" w:rsidRPr="00633E6D">
        <w:rPr>
          <w:rFonts w:ascii="GHEA Grapalat" w:hAnsi="GHEA Grapalat"/>
          <w:bCs/>
          <w:lang w:val="hy-AM"/>
        </w:rPr>
        <w:t>-րդ հոդվածի</w:t>
      </w:r>
      <w:r w:rsidR="005A1388" w:rsidRPr="00633E6D">
        <w:rPr>
          <w:rFonts w:ascii="GHEA Grapalat" w:hAnsi="GHEA Grapalat"/>
          <w:bCs/>
          <w:lang w:val="hy-AM"/>
        </w:rPr>
        <w:t xml:space="preserve"> 1</w:t>
      </w:r>
      <w:r w:rsidR="00D826B3" w:rsidRPr="00633E6D">
        <w:rPr>
          <w:rFonts w:ascii="GHEA Grapalat" w:hAnsi="GHEA Grapalat"/>
          <w:bCs/>
          <w:lang w:val="hy-AM"/>
        </w:rPr>
        <w:t>-</w:t>
      </w:r>
      <w:r w:rsidR="005A1388" w:rsidRPr="00633E6D">
        <w:rPr>
          <w:rFonts w:ascii="GHEA Grapalat" w:hAnsi="GHEA Grapalat"/>
          <w:bCs/>
          <w:lang w:val="hy-AM"/>
        </w:rPr>
        <w:t>ին</w:t>
      </w:r>
      <w:r w:rsidR="00D826B3" w:rsidRPr="00633E6D">
        <w:rPr>
          <w:rFonts w:ascii="GHEA Grapalat" w:hAnsi="GHEA Grapalat"/>
          <w:bCs/>
          <w:lang w:val="hy-AM"/>
        </w:rPr>
        <w:t xml:space="preserve"> մասից հանել «</w:t>
      </w:r>
      <w:r w:rsidR="005A1388" w:rsidRPr="00633E6D">
        <w:rPr>
          <w:rFonts w:ascii="GHEA Grapalat" w:hAnsi="GHEA Grapalat"/>
          <w:bCs/>
          <w:lang w:val="hy-AM"/>
        </w:rPr>
        <w:t>խաղային ինտերակտիվ հարթակում կամ</w:t>
      </w:r>
      <w:r w:rsidR="008E010C" w:rsidRPr="00633E6D">
        <w:rPr>
          <w:rFonts w:ascii="GHEA Grapalat" w:hAnsi="GHEA Grapalat"/>
          <w:bCs/>
          <w:lang w:val="hy-AM"/>
        </w:rPr>
        <w:t>»</w:t>
      </w:r>
      <w:r w:rsidR="00D826B3" w:rsidRPr="00633E6D">
        <w:rPr>
          <w:rFonts w:ascii="GHEA Grapalat" w:hAnsi="GHEA Grapalat"/>
          <w:bCs/>
          <w:lang w:val="hy-AM"/>
        </w:rPr>
        <w:t xml:space="preserve"> բառերը:</w:t>
      </w:r>
    </w:p>
    <w:p w14:paraId="04E2D95C" w14:textId="2B06E9DC" w:rsidR="00286CF4" w:rsidRPr="00633E6D" w:rsidRDefault="005A1388" w:rsidP="00344D6B">
      <w:pPr>
        <w:spacing w:after="0" w:line="360" w:lineRule="auto"/>
        <w:jc w:val="both"/>
        <w:rPr>
          <w:rFonts w:ascii="GHEA Grapalat" w:hAnsi="GHEA Grapalat"/>
          <w:bCs/>
          <w:lang w:val="hy-AM"/>
        </w:rPr>
      </w:pPr>
      <w:r w:rsidRPr="00633E6D">
        <w:rPr>
          <w:rFonts w:ascii="GHEA Grapalat" w:hAnsi="GHEA Grapalat"/>
          <w:b/>
          <w:bCs/>
          <w:lang w:val="hy-AM"/>
        </w:rPr>
        <w:t>Հոդված</w:t>
      </w:r>
      <w:r w:rsidR="00B441A9" w:rsidRPr="00633E6D">
        <w:rPr>
          <w:rFonts w:ascii="GHEA Grapalat" w:hAnsi="GHEA Grapalat"/>
          <w:b/>
          <w:bCs/>
          <w:lang w:val="hy-AM"/>
        </w:rPr>
        <w:t xml:space="preserve"> </w:t>
      </w:r>
      <w:r w:rsidR="000B7B44" w:rsidRPr="00633E6D">
        <w:rPr>
          <w:rFonts w:ascii="GHEA Grapalat" w:hAnsi="GHEA Grapalat"/>
          <w:b/>
          <w:bCs/>
          <w:lang w:val="hy-AM"/>
        </w:rPr>
        <w:t>9</w:t>
      </w:r>
      <w:r w:rsidRPr="00633E6D">
        <w:rPr>
          <w:rFonts w:ascii="GHEA Grapalat" w:hAnsi="GHEA Grapalat"/>
          <w:b/>
          <w:bCs/>
          <w:lang w:val="hy-AM"/>
        </w:rPr>
        <w:t>.</w:t>
      </w:r>
      <w:r w:rsidRPr="00633E6D">
        <w:rPr>
          <w:rFonts w:ascii="GHEA Grapalat" w:hAnsi="GHEA Grapalat"/>
          <w:bCs/>
          <w:lang w:val="hy-AM"/>
        </w:rPr>
        <w:t xml:space="preserve"> Օրենքի 18-րդ հոդվածի 5-րդ մասից հանել «կայքերի և հավելվածների միջոցով, ինչպես նաև» բառերը</w:t>
      </w:r>
      <w:r w:rsidR="00286CF4" w:rsidRPr="00633E6D">
        <w:rPr>
          <w:rFonts w:ascii="GHEA Grapalat" w:hAnsi="GHEA Grapalat"/>
          <w:bCs/>
          <w:lang w:val="hy-AM"/>
        </w:rPr>
        <w:t>։</w:t>
      </w:r>
    </w:p>
    <w:p w14:paraId="0DB94098" w14:textId="0083714F" w:rsidR="005A1388" w:rsidRPr="00633E6D" w:rsidRDefault="00286CF4" w:rsidP="00344D6B">
      <w:pPr>
        <w:spacing w:after="0" w:line="360" w:lineRule="auto"/>
        <w:jc w:val="both"/>
        <w:rPr>
          <w:rFonts w:ascii="GHEA Grapalat" w:hAnsi="GHEA Grapalat"/>
          <w:bCs/>
          <w:lang w:val="hy-AM"/>
        </w:rPr>
      </w:pPr>
      <w:r w:rsidRPr="00633E6D">
        <w:rPr>
          <w:rFonts w:ascii="GHEA Grapalat" w:hAnsi="GHEA Grapalat"/>
          <w:b/>
          <w:bCs/>
          <w:lang w:val="hy-AM"/>
        </w:rPr>
        <w:t xml:space="preserve">Հոդված </w:t>
      </w:r>
      <w:r w:rsidR="001D2D3E" w:rsidRPr="00633E6D">
        <w:rPr>
          <w:rFonts w:ascii="GHEA Grapalat" w:hAnsi="GHEA Grapalat"/>
          <w:b/>
          <w:bCs/>
          <w:lang w:val="hy-AM"/>
        </w:rPr>
        <w:t>1</w:t>
      </w:r>
      <w:r w:rsidR="000B7B44" w:rsidRPr="00633E6D">
        <w:rPr>
          <w:rFonts w:ascii="GHEA Grapalat" w:hAnsi="GHEA Grapalat"/>
          <w:b/>
          <w:bCs/>
          <w:lang w:val="hy-AM"/>
        </w:rPr>
        <w:t>0</w:t>
      </w:r>
      <w:r w:rsidRPr="00633E6D">
        <w:rPr>
          <w:rFonts w:ascii="GHEA Grapalat" w:hAnsi="GHEA Grapalat"/>
          <w:b/>
          <w:bCs/>
          <w:lang w:val="hy-AM"/>
        </w:rPr>
        <w:t>.</w:t>
      </w:r>
      <w:r w:rsidRPr="00633E6D">
        <w:rPr>
          <w:rFonts w:ascii="GHEA Grapalat" w:hAnsi="GHEA Grapalat"/>
          <w:bCs/>
          <w:lang w:val="hy-AM"/>
        </w:rPr>
        <w:t xml:space="preserve"> Օրենքի 18-րդ հոդվածի 5-րդ մասում </w:t>
      </w:r>
      <w:r w:rsidR="005A1388" w:rsidRPr="00633E6D">
        <w:rPr>
          <w:rFonts w:ascii="GHEA Grapalat" w:hAnsi="GHEA Grapalat"/>
          <w:bCs/>
          <w:lang w:val="hy-AM"/>
        </w:rPr>
        <w:t>«կայքերի (հասցեների), հավելվածների և» բառերը փոխարինել «հասցեների» բառերով:</w:t>
      </w:r>
    </w:p>
    <w:p w14:paraId="16EFB41B" w14:textId="59C9979F" w:rsidR="00D826B3" w:rsidRPr="00633E6D" w:rsidRDefault="00D826B3" w:rsidP="00344D6B">
      <w:pPr>
        <w:spacing w:after="0" w:line="360" w:lineRule="auto"/>
        <w:jc w:val="both"/>
        <w:rPr>
          <w:rFonts w:ascii="GHEA Grapalat" w:hAnsi="GHEA Grapalat"/>
          <w:bCs/>
          <w:lang w:val="hy-AM"/>
        </w:rPr>
      </w:pPr>
      <w:r w:rsidRPr="00633E6D">
        <w:rPr>
          <w:rFonts w:ascii="GHEA Grapalat" w:hAnsi="GHEA Grapalat"/>
          <w:b/>
          <w:bCs/>
          <w:lang w:val="hy-AM"/>
        </w:rPr>
        <w:t>Հոդված</w:t>
      </w:r>
      <w:r w:rsidR="00344D6B" w:rsidRPr="00633E6D">
        <w:rPr>
          <w:rFonts w:ascii="GHEA Grapalat" w:hAnsi="GHEA Grapalat"/>
          <w:b/>
          <w:bCs/>
          <w:lang w:val="hy-AM"/>
        </w:rPr>
        <w:t xml:space="preserve">  </w:t>
      </w:r>
      <w:r w:rsidR="001D2D3E" w:rsidRPr="00633E6D">
        <w:rPr>
          <w:rFonts w:ascii="GHEA Grapalat" w:hAnsi="GHEA Grapalat"/>
          <w:b/>
          <w:bCs/>
          <w:lang w:val="hy-AM"/>
        </w:rPr>
        <w:t>1</w:t>
      </w:r>
      <w:r w:rsidR="000B7B44" w:rsidRPr="00633E6D">
        <w:rPr>
          <w:rFonts w:ascii="GHEA Grapalat" w:hAnsi="GHEA Grapalat"/>
          <w:b/>
          <w:bCs/>
          <w:lang w:val="hy-AM"/>
        </w:rPr>
        <w:t>1</w:t>
      </w:r>
      <w:r w:rsidRPr="00633E6D">
        <w:rPr>
          <w:rFonts w:ascii="GHEA Grapalat" w:hAnsi="GHEA Grapalat"/>
          <w:b/>
          <w:bCs/>
          <w:lang w:val="hy-AM"/>
        </w:rPr>
        <w:t>.</w:t>
      </w:r>
      <w:r w:rsidRPr="00633E6D">
        <w:rPr>
          <w:rFonts w:ascii="GHEA Grapalat" w:hAnsi="GHEA Grapalat"/>
          <w:bCs/>
          <w:lang w:val="hy-AM"/>
        </w:rPr>
        <w:t xml:space="preserve"> Օրենքի 20-րդ հոդվածի 3-րդ մաս</w:t>
      </w:r>
      <w:r w:rsidR="0034381E" w:rsidRPr="00633E6D">
        <w:rPr>
          <w:rFonts w:ascii="GHEA Grapalat" w:hAnsi="GHEA Grapalat"/>
          <w:bCs/>
          <w:lang w:val="hy-AM"/>
        </w:rPr>
        <w:t>ը շարադրել հետևյալ խմբագրությամբ. Խաղարկությունով կամ համակցված վիճակախաղի կազմակերպիչն ապահովում է խաղարկությանը մասնակցող տոմսերի (</w:t>
      </w:r>
      <w:r w:rsidR="0034381E" w:rsidRPr="00633E6D">
        <w:rPr>
          <w:rFonts w:ascii="GHEA Grapalat" w:eastAsia="Aptos" w:hAnsi="GHEA Grapalat" w:cs="Times New Roman"/>
          <w:lang w:val="hy-AM"/>
        </w:rPr>
        <w:t>բացառությամբ որպես շահում խաղարկությանը մասնակցող տոմսերի</w:t>
      </w:r>
      <w:r w:rsidR="0034381E" w:rsidRPr="00633E6D">
        <w:rPr>
          <w:rFonts w:ascii="GHEA Grapalat" w:hAnsi="GHEA Grapalat"/>
          <w:bCs/>
          <w:lang w:val="hy-AM"/>
        </w:rPr>
        <w:t>) ընդհանուր արժեքի առնվազն կեսի չափով շահումային ֆոնդի ձևավորումն ու մասնակիցների միջև բաշխումը</w:t>
      </w:r>
      <w:r w:rsidR="0034381E" w:rsidRPr="00633E6D">
        <w:rPr>
          <w:rFonts w:ascii="GHEA Grapalat" w:hAnsi="GHEA Grapalat" w:cs="Arial"/>
          <w:color w:val="333333"/>
          <w:shd w:val="clear" w:color="auto" w:fill="FFFFFF"/>
          <w:lang w:val="hy-AM"/>
        </w:rPr>
        <w:t>:</w:t>
      </w:r>
    </w:p>
    <w:p w14:paraId="317D2641" w14:textId="66E7221B" w:rsidR="007C2D0B" w:rsidRPr="00633E6D" w:rsidRDefault="007C2D0B" w:rsidP="00344D6B">
      <w:pPr>
        <w:spacing w:after="0" w:line="360" w:lineRule="auto"/>
        <w:jc w:val="both"/>
        <w:rPr>
          <w:rFonts w:ascii="GHEA Grapalat" w:hAnsi="GHEA Grapalat"/>
          <w:bCs/>
          <w:lang w:val="hy-AM"/>
        </w:rPr>
      </w:pPr>
      <w:r w:rsidRPr="00633E6D">
        <w:rPr>
          <w:rFonts w:ascii="GHEA Grapalat" w:hAnsi="GHEA Grapalat"/>
          <w:b/>
          <w:bCs/>
          <w:lang w:val="hy-AM"/>
        </w:rPr>
        <w:t>Հոդված</w:t>
      </w:r>
      <w:r w:rsidR="00286CF4" w:rsidRPr="00633E6D">
        <w:rPr>
          <w:rFonts w:ascii="GHEA Grapalat" w:hAnsi="GHEA Grapalat"/>
          <w:b/>
          <w:bCs/>
          <w:lang w:val="hy-AM"/>
        </w:rPr>
        <w:t xml:space="preserve"> </w:t>
      </w:r>
      <w:r w:rsidR="00344D6B" w:rsidRPr="00633E6D">
        <w:rPr>
          <w:rFonts w:ascii="GHEA Grapalat" w:hAnsi="GHEA Grapalat"/>
          <w:b/>
          <w:bCs/>
          <w:lang w:val="hy-AM"/>
        </w:rPr>
        <w:t>1</w:t>
      </w:r>
      <w:r w:rsidR="000B7B44" w:rsidRPr="00633E6D">
        <w:rPr>
          <w:rFonts w:ascii="GHEA Grapalat" w:hAnsi="GHEA Grapalat"/>
          <w:b/>
          <w:bCs/>
          <w:lang w:val="hy-AM"/>
        </w:rPr>
        <w:t>2</w:t>
      </w:r>
      <w:r w:rsidRPr="00633E6D">
        <w:rPr>
          <w:rFonts w:ascii="GHEA Grapalat" w:hAnsi="GHEA Grapalat"/>
          <w:b/>
          <w:bCs/>
          <w:lang w:val="hy-AM"/>
        </w:rPr>
        <w:t>.</w:t>
      </w:r>
      <w:r w:rsidRPr="00633E6D">
        <w:rPr>
          <w:rFonts w:ascii="GHEA Grapalat" w:hAnsi="GHEA Grapalat"/>
          <w:bCs/>
          <w:lang w:val="hy-AM"/>
        </w:rPr>
        <w:t xml:space="preserve"> Օրենքի 21-րդ հոդվածի 14-րդ մասը </w:t>
      </w:r>
      <w:r w:rsidR="00407A45" w:rsidRPr="00633E6D">
        <w:rPr>
          <w:rFonts w:ascii="GHEA Grapalat" w:hAnsi="GHEA Grapalat"/>
          <w:bCs/>
          <w:lang w:val="hy-AM"/>
        </w:rPr>
        <w:t>ուժը կորցրած ճանաչել</w:t>
      </w:r>
      <w:r w:rsidRPr="00633E6D">
        <w:rPr>
          <w:rFonts w:ascii="GHEA Grapalat" w:hAnsi="GHEA Grapalat"/>
          <w:bCs/>
          <w:lang w:val="hy-AM"/>
        </w:rPr>
        <w:t>:</w:t>
      </w:r>
    </w:p>
    <w:p w14:paraId="661F4F8B" w14:textId="425018A8" w:rsidR="00355805" w:rsidRPr="00633E6D" w:rsidRDefault="00355805" w:rsidP="00344D6B">
      <w:pPr>
        <w:spacing w:after="0" w:line="360" w:lineRule="auto"/>
        <w:jc w:val="both"/>
        <w:rPr>
          <w:rFonts w:ascii="GHEA Grapalat" w:hAnsi="GHEA Grapalat"/>
          <w:bCs/>
          <w:lang w:val="hy-AM"/>
        </w:rPr>
      </w:pPr>
      <w:r w:rsidRPr="00633E6D">
        <w:rPr>
          <w:rFonts w:ascii="GHEA Grapalat" w:hAnsi="GHEA Grapalat"/>
          <w:b/>
          <w:bCs/>
          <w:lang w:val="hy-AM"/>
        </w:rPr>
        <w:t>Հոդված</w:t>
      </w:r>
      <w:r w:rsidR="00344D6B" w:rsidRPr="00633E6D">
        <w:rPr>
          <w:rFonts w:ascii="GHEA Grapalat" w:hAnsi="GHEA Grapalat"/>
          <w:b/>
          <w:bCs/>
          <w:lang w:val="hy-AM"/>
        </w:rPr>
        <w:t xml:space="preserve"> 1</w:t>
      </w:r>
      <w:r w:rsidR="000B7B44" w:rsidRPr="00633E6D">
        <w:rPr>
          <w:rFonts w:ascii="GHEA Grapalat" w:hAnsi="GHEA Grapalat"/>
          <w:b/>
          <w:bCs/>
          <w:lang w:val="hy-AM"/>
        </w:rPr>
        <w:t>3</w:t>
      </w:r>
      <w:r w:rsidRPr="00633E6D">
        <w:rPr>
          <w:rFonts w:ascii="GHEA Grapalat" w:hAnsi="GHEA Grapalat"/>
          <w:b/>
          <w:bCs/>
          <w:lang w:val="hy-AM"/>
        </w:rPr>
        <w:t xml:space="preserve">. </w:t>
      </w:r>
      <w:r w:rsidRPr="00633E6D">
        <w:rPr>
          <w:rFonts w:ascii="GHEA Grapalat" w:hAnsi="GHEA Grapalat"/>
          <w:bCs/>
          <w:lang w:val="hy-AM"/>
        </w:rPr>
        <w:t xml:space="preserve">Օրենքի 55-րդ հոդվածի 2-րդ մասի 3-րդ </w:t>
      </w:r>
      <w:r w:rsidR="0055631C" w:rsidRPr="00633E6D">
        <w:rPr>
          <w:rFonts w:ascii="GHEA Grapalat" w:hAnsi="GHEA Grapalat"/>
          <w:bCs/>
          <w:lang w:val="hy-AM"/>
        </w:rPr>
        <w:t xml:space="preserve">կետում </w:t>
      </w:r>
      <w:r w:rsidR="00B3665E" w:rsidRPr="00633E6D">
        <w:rPr>
          <w:rFonts w:ascii="GHEA Grapalat" w:hAnsi="GHEA Grapalat"/>
          <w:bCs/>
          <w:lang w:val="hy-AM"/>
        </w:rPr>
        <w:t xml:space="preserve">11-րդ բառից հետո </w:t>
      </w:r>
      <w:r w:rsidR="00D86B03" w:rsidRPr="00633E6D">
        <w:rPr>
          <w:rFonts w:ascii="GHEA Grapalat" w:hAnsi="GHEA Grapalat"/>
          <w:bCs/>
          <w:lang w:val="hy-AM"/>
        </w:rPr>
        <w:t>լրացնել</w:t>
      </w:r>
      <w:r w:rsidR="00B3665E" w:rsidRPr="00633E6D">
        <w:rPr>
          <w:rFonts w:ascii="GHEA Grapalat" w:hAnsi="GHEA Grapalat"/>
          <w:bCs/>
          <w:lang w:val="hy-AM"/>
        </w:rPr>
        <w:t xml:space="preserve"> «կետով» բառը և հանել </w:t>
      </w:r>
      <w:r w:rsidRPr="00633E6D">
        <w:rPr>
          <w:rFonts w:ascii="GHEA Grapalat" w:hAnsi="GHEA Grapalat"/>
          <w:bCs/>
          <w:lang w:val="hy-AM"/>
        </w:rPr>
        <w:t>«</w:t>
      </w:r>
      <w:r w:rsidR="00B3665E" w:rsidRPr="00633E6D">
        <w:rPr>
          <w:rFonts w:ascii="GHEA Grapalat" w:hAnsi="GHEA Grapalat"/>
          <w:bCs/>
          <w:lang w:val="hy-AM"/>
        </w:rPr>
        <w:t xml:space="preserve">և 12-րդ կետերով </w:t>
      </w:r>
      <w:r w:rsidRPr="00633E6D">
        <w:rPr>
          <w:rFonts w:ascii="GHEA Grapalat" w:hAnsi="GHEA Grapalat"/>
          <w:bCs/>
          <w:lang w:val="hy-AM"/>
        </w:rPr>
        <w:t>և 8-րդ հոդվածի 1-ին մասով» բառերը:</w:t>
      </w:r>
    </w:p>
    <w:p w14:paraId="7D44EBB5" w14:textId="3466C640" w:rsidR="00332345" w:rsidRPr="00633E6D" w:rsidRDefault="00133A79" w:rsidP="00344D6B">
      <w:pPr>
        <w:spacing w:after="0" w:line="360" w:lineRule="auto"/>
        <w:jc w:val="both"/>
        <w:rPr>
          <w:rFonts w:ascii="GHEA Grapalat" w:hAnsi="GHEA Grapalat"/>
          <w:bCs/>
          <w:lang w:val="hy-AM"/>
        </w:rPr>
      </w:pPr>
      <w:r w:rsidRPr="00633E6D">
        <w:rPr>
          <w:rFonts w:ascii="GHEA Grapalat" w:hAnsi="GHEA Grapalat"/>
          <w:b/>
          <w:bCs/>
          <w:lang w:val="hy-AM"/>
        </w:rPr>
        <w:t xml:space="preserve">Հոդված </w:t>
      </w:r>
      <w:r w:rsidR="00344D6B" w:rsidRPr="00633E6D">
        <w:rPr>
          <w:rFonts w:ascii="GHEA Grapalat" w:hAnsi="GHEA Grapalat"/>
          <w:b/>
          <w:bCs/>
          <w:lang w:val="hy-AM"/>
        </w:rPr>
        <w:t>1</w:t>
      </w:r>
      <w:r w:rsidR="000B7B44" w:rsidRPr="00633E6D">
        <w:rPr>
          <w:rFonts w:ascii="GHEA Grapalat" w:hAnsi="GHEA Grapalat"/>
          <w:b/>
          <w:bCs/>
          <w:lang w:val="hy-AM"/>
        </w:rPr>
        <w:t>4</w:t>
      </w:r>
      <w:r w:rsidRPr="00633E6D">
        <w:rPr>
          <w:rFonts w:ascii="GHEA Grapalat" w:hAnsi="GHEA Grapalat"/>
          <w:b/>
          <w:bCs/>
          <w:lang w:val="hy-AM"/>
        </w:rPr>
        <w:t>.</w:t>
      </w:r>
      <w:r w:rsidRPr="00633E6D">
        <w:rPr>
          <w:rFonts w:ascii="GHEA Grapalat" w:hAnsi="GHEA Grapalat"/>
          <w:bCs/>
          <w:lang w:val="hy-AM"/>
        </w:rPr>
        <w:t xml:space="preserve"> Օրենքի 55-րդ հոդվածը լրացնել 7-րդ մասով </w:t>
      </w:r>
      <w:r w:rsidR="00332345" w:rsidRPr="00633E6D">
        <w:rPr>
          <w:rFonts w:ascii="GHEA Grapalat" w:hAnsi="GHEA Grapalat"/>
          <w:bCs/>
          <w:lang w:val="hy-AM"/>
        </w:rPr>
        <w:t>հետևյալ բովանդակությամբ.</w:t>
      </w:r>
    </w:p>
    <w:p w14:paraId="1E9E6A55" w14:textId="214F60E5" w:rsidR="00133A79" w:rsidRPr="00633E6D" w:rsidRDefault="00D92893" w:rsidP="00344D6B">
      <w:pPr>
        <w:spacing w:after="0" w:line="360" w:lineRule="auto"/>
        <w:jc w:val="both"/>
        <w:rPr>
          <w:rFonts w:ascii="GHEA Grapalat" w:hAnsi="GHEA Grapalat"/>
          <w:bCs/>
          <w:lang w:val="hy-AM"/>
        </w:rPr>
      </w:pPr>
      <w:r w:rsidRPr="00633E6D">
        <w:rPr>
          <w:rFonts w:ascii="GHEA Grapalat" w:hAnsi="GHEA Grapalat"/>
          <w:bCs/>
          <w:lang w:val="hy-AM"/>
        </w:rPr>
        <w:t xml:space="preserve">«7. </w:t>
      </w:r>
      <w:r w:rsidR="00133A79" w:rsidRPr="00633E6D">
        <w:rPr>
          <w:rFonts w:ascii="GHEA Grapalat" w:hAnsi="GHEA Grapalat"/>
          <w:bCs/>
          <w:lang w:val="hy-AM"/>
        </w:rPr>
        <w:t>գովազդ</w:t>
      </w:r>
      <w:r w:rsidR="00682187" w:rsidRPr="00633E6D">
        <w:rPr>
          <w:rFonts w:ascii="GHEA Grapalat" w:hAnsi="GHEA Grapalat"/>
          <w:bCs/>
          <w:lang w:val="hy-AM"/>
        </w:rPr>
        <w:t>ային</w:t>
      </w:r>
      <w:r w:rsidR="00133A79" w:rsidRPr="00633E6D">
        <w:rPr>
          <w:rFonts w:ascii="GHEA Grapalat" w:hAnsi="GHEA Grapalat"/>
          <w:bCs/>
          <w:lang w:val="hy-AM"/>
        </w:rPr>
        <w:t xml:space="preserve"> վիճակախաղ</w:t>
      </w:r>
      <w:r w:rsidR="00682187" w:rsidRPr="00633E6D">
        <w:rPr>
          <w:rFonts w:ascii="GHEA Grapalat" w:hAnsi="GHEA Grapalat"/>
          <w:bCs/>
          <w:lang w:val="hy-AM"/>
        </w:rPr>
        <w:t>ի</w:t>
      </w:r>
      <w:r w:rsidR="00133A79" w:rsidRPr="00633E6D">
        <w:rPr>
          <w:rFonts w:ascii="GHEA Grapalat" w:hAnsi="GHEA Grapalat"/>
          <w:bCs/>
          <w:lang w:val="hy-AM"/>
        </w:rPr>
        <w:t xml:space="preserve"> կազմակերպման և իրականացման գործընթաց</w:t>
      </w:r>
      <w:r w:rsidRPr="00633E6D">
        <w:rPr>
          <w:rFonts w:ascii="GHEA Grapalat" w:hAnsi="GHEA Grapalat"/>
          <w:bCs/>
          <w:lang w:val="hy-AM"/>
        </w:rPr>
        <w:t>ը</w:t>
      </w:r>
      <w:r w:rsidR="00133A79" w:rsidRPr="00633E6D">
        <w:rPr>
          <w:rFonts w:ascii="GHEA Grapalat" w:hAnsi="GHEA Grapalat"/>
          <w:bCs/>
          <w:lang w:val="hy-AM"/>
        </w:rPr>
        <w:t xml:space="preserve">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օրենքով սահմանված կարգով պետական գրանցում </w:t>
      </w:r>
      <w:r w:rsidR="00664A52" w:rsidRPr="00633E6D">
        <w:rPr>
          <w:rFonts w:ascii="GHEA Grapalat" w:hAnsi="GHEA Grapalat"/>
          <w:bCs/>
          <w:lang w:val="hy-AM"/>
        </w:rPr>
        <w:t xml:space="preserve">կամ պետական հաշվառում </w:t>
      </w:r>
      <w:r w:rsidR="00133A79" w:rsidRPr="00633E6D">
        <w:rPr>
          <w:rFonts w:ascii="GHEA Grapalat" w:hAnsi="GHEA Grapalat"/>
          <w:bCs/>
          <w:lang w:val="hy-AM"/>
        </w:rPr>
        <w:t>չստացած անձանց</w:t>
      </w:r>
      <w:r w:rsidRPr="00633E6D">
        <w:rPr>
          <w:rFonts w:ascii="GHEA Grapalat" w:hAnsi="GHEA Grapalat"/>
          <w:bCs/>
          <w:lang w:val="hy-AM"/>
        </w:rPr>
        <w:t xml:space="preserve"> պատվիրելու դեպքում</w:t>
      </w:r>
      <w:r w:rsidR="00133A79" w:rsidRPr="00633E6D">
        <w:rPr>
          <w:rFonts w:ascii="GHEA Grapalat" w:hAnsi="GHEA Grapalat"/>
          <w:bCs/>
          <w:lang w:val="hy-AM"/>
        </w:rPr>
        <w:t xml:space="preserve"> գովազդ</w:t>
      </w:r>
      <w:r w:rsidR="00664A52" w:rsidRPr="00633E6D">
        <w:rPr>
          <w:rFonts w:ascii="GHEA Grapalat" w:hAnsi="GHEA Grapalat"/>
          <w:bCs/>
          <w:lang w:val="hy-AM"/>
        </w:rPr>
        <w:t>ատու և գովազդակիր</w:t>
      </w:r>
      <w:r w:rsidR="00133A79" w:rsidRPr="00633E6D">
        <w:rPr>
          <w:rFonts w:ascii="GHEA Grapalat" w:hAnsi="GHEA Grapalat"/>
          <w:bCs/>
          <w:lang w:val="hy-AM"/>
        </w:rPr>
        <w:t xml:space="preserve"> </w:t>
      </w:r>
      <w:r w:rsidR="009B7567" w:rsidRPr="00633E6D">
        <w:rPr>
          <w:rFonts w:ascii="GHEA Grapalat" w:hAnsi="GHEA Grapalat"/>
          <w:bCs/>
          <w:lang w:val="hy-AM"/>
        </w:rPr>
        <w:t>իրավաբանական անձի գործադիր մարմնի ղեկավարի կամ անհատ ձեռնարկատիրոջ</w:t>
      </w:r>
      <w:r w:rsidR="005A773F" w:rsidRPr="00633E6D">
        <w:rPr>
          <w:rFonts w:ascii="GHEA Grapalat" w:hAnsi="GHEA Grapalat"/>
          <w:bCs/>
          <w:lang w:val="hy-AM"/>
        </w:rPr>
        <w:t xml:space="preserve"> </w:t>
      </w:r>
      <w:r w:rsidR="00133A79" w:rsidRPr="00633E6D">
        <w:rPr>
          <w:rFonts w:ascii="GHEA Grapalat" w:hAnsi="GHEA Grapalat"/>
          <w:bCs/>
          <w:lang w:val="hy-AM"/>
        </w:rPr>
        <w:t xml:space="preserve">նկատմամբ կիրառվում է տուգանք </w:t>
      </w:r>
      <w:r w:rsidR="00133A79" w:rsidRPr="00633E6D">
        <w:rPr>
          <w:rFonts w:ascii="Calibri" w:hAnsi="Calibri" w:cs="Calibri"/>
          <w:bCs/>
          <w:lang w:val="hy-AM"/>
        </w:rPr>
        <w:t> </w:t>
      </w:r>
      <w:r w:rsidR="00133A79" w:rsidRPr="00633E6D">
        <w:rPr>
          <w:rFonts w:ascii="GHEA Grapalat" w:hAnsi="GHEA Grapalat"/>
          <w:bCs/>
          <w:lang w:val="hy-AM"/>
        </w:rPr>
        <w:t>Վարչական իրավախախտումների վերաբերյալ Հայաստանի Հանրապետության օրենսգրքով նախատեսված վարույթով և չափով»</w:t>
      </w:r>
      <w:r w:rsidR="00B3665E" w:rsidRPr="00633E6D">
        <w:rPr>
          <w:rFonts w:ascii="GHEA Grapalat" w:hAnsi="GHEA Grapalat"/>
          <w:bCs/>
          <w:lang w:val="hy-AM"/>
        </w:rPr>
        <w:t>»</w:t>
      </w:r>
      <w:r w:rsidR="00C03072" w:rsidRPr="00633E6D">
        <w:rPr>
          <w:rFonts w:ascii="GHEA Grapalat" w:hAnsi="GHEA Grapalat"/>
          <w:bCs/>
          <w:lang w:val="hy-AM"/>
        </w:rPr>
        <w:t>։</w:t>
      </w:r>
    </w:p>
    <w:p w14:paraId="5A3B8407" w14:textId="03280633" w:rsidR="00D826B3" w:rsidRPr="00633E6D" w:rsidRDefault="00D826B3" w:rsidP="00344D6B">
      <w:pPr>
        <w:spacing w:after="0" w:line="360" w:lineRule="auto"/>
        <w:jc w:val="both"/>
        <w:rPr>
          <w:rFonts w:ascii="GHEA Grapalat" w:hAnsi="GHEA Grapalat"/>
          <w:bCs/>
          <w:lang w:val="hy-AM"/>
        </w:rPr>
      </w:pPr>
      <w:r w:rsidRPr="00633E6D">
        <w:rPr>
          <w:rFonts w:ascii="GHEA Grapalat" w:hAnsi="GHEA Grapalat"/>
          <w:b/>
          <w:bCs/>
          <w:lang w:val="hy-AM"/>
        </w:rPr>
        <w:t>Հոդված</w:t>
      </w:r>
      <w:r w:rsidR="00344D6B" w:rsidRPr="00633E6D">
        <w:rPr>
          <w:rFonts w:ascii="GHEA Grapalat" w:hAnsi="GHEA Grapalat"/>
          <w:b/>
          <w:bCs/>
          <w:lang w:val="hy-AM"/>
        </w:rPr>
        <w:t xml:space="preserve"> 1</w:t>
      </w:r>
      <w:r w:rsidR="000B7B44" w:rsidRPr="00633E6D">
        <w:rPr>
          <w:rFonts w:ascii="GHEA Grapalat" w:hAnsi="GHEA Grapalat"/>
          <w:b/>
          <w:bCs/>
          <w:lang w:val="hy-AM"/>
        </w:rPr>
        <w:t>5</w:t>
      </w:r>
      <w:r w:rsidRPr="00633E6D">
        <w:rPr>
          <w:rFonts w:ascii="GHEA Grapalat" w:hAnsi="GHEA Grapalat"/>
          <w:b/>
          <w:bCs/>
          <w:lang w:val="hy-AM"/>
        </w:rPr>
        <w:t>.</w:t>
      </w:r>
      <w:r w:rsidRPr="00633E6D">
        <w:rPr>
          <w:rFonts w:ascii="GHEA Grapalat" w:hAnsi="GHEA Grapalat"/>
          <w:bCs/>
          <w:lang w:val="hy-AM"/>
        </w:rPr>
        <w:t xml:space="preserve"> Օրենքի 57-րդ հոդվածի 1-ին մասի 7-րդ կետում «9-րդ հոդվածով» բառերից հետո </w:t>
      </w:r>
      <w:r w:rsidR="00332345" w:rsidRPr="00633E6D">
        <w:rPr>
          <w:rFonts w:ascii="GHEA Grapalat" w:hAnsi="GHEA Grapalat"/>
          <w:bCs/>
          <w:lang w:val="hy-AM"/>
        </w:rPr>
        <w:t>լրացնել</w:t>
      </w:r>
      <w:r w:rsidRPr="00633E6D">
        <w:rPr>
          <w:rFonts w:ascii="GHEA Grapalat" w:hAnsi="GHEA Grapalat"/>
          <w:bCs/>
          <w:lang w:val="hy-AM"/>
        </w:rPr>
        <w:t xml:space="preserve"> «կամ 19-րդ հոդվածի 7-րդ մասով» բառերը։</w:t>
      </w:r>
    </w:p>
    <w:p w14:paraId="454B54A0" w14:textId="76A68E2F" w:rsidR="00CF76E5" w:rsidRPr="00633E6D" w:rsidRDefault="00742423" w:rsidP="00CF76E5">
      <w:pPr>
        <w:spacing w:after="0" w:line="360" w:lineRule="auto"/>
        <w:jc w:val="both"/>
        <w:rPr>
          <w:rFonts w:ascii="GHEA Grapalat" w:hAnsi="GHEA Grapalat"/>
          <w:lang w:val="hy-AM"/>
        </w:rPr>
      </w:pPr>
      <w:r w:rsidRPr="00633E6D">
        <w:rPr>
          <w:rFonts w:ascii="GHEA Grapalat" w:hAnsi="GHEA Grapalat" w:cs="Arial"/>
          <w:b/>
          <w:lang w:val="hy-AM"/>
        </w:rPr>
        <w:lastRenderedPageBreak/>
        <w:t>Հոդված</w:t>
      </w:r>
      <w:r w:rsidRPr="00633E6D">
        <w:rPr>
          <w:rFonts w:ascii="GHEA Grapalat" w:hAnsi="GHEA Grapalat"/>
          <w:b/>
          <w:lang w:val="hy-AM"/>
        </w:rPr>
        <w:t xml:space="preserve"> 1</w:t>
      </w:r>
      <w:r w:rsidR="000B7B44" w:rsidRPr="00633E6D">
        <w:rPr>
          <w:rFonts w:ascii="GHEA Grapalat" w:hAnsi="GHEA Grapalat"/>
          <w:b/>
          <w:lang w:val="hy-AM"/>
        </w:rPr>
        <w:t>6</w:t>
      </w:r>
      <w:r w:rsidRPr="00633E6D">
        <w:rPr>
          <w:rFonts w:ascii="Cambria Math" w:hAnsi="Cambria Math" w:cs="Cambria Math"/>
          <w:b/>
          <w:lang w:val="hy-AM"/>
        </w:rPr>
        <w:t>․</w:t>
      </w:r>
      <w:r w:rsidRPr="00633E6D">
        <w:rPr>
          <w:rFonts w:ascii="GHEA Grapalat" w:hAnsi="GHEA Grapalat"/>
          <w:lang w:val="hy-AM"/>
        </w:rPr>
        <w:t xml:space="preserve"> </w:t>
      </w:r>
      <w:r w:rsidRPr="00633E6D">
        <w:rPr>
          <w:rFonts w:ascii="GHEA Grapalat" w:hAnsi="GHEA Grapalat" w:cs="Arial"/>
          <w:lang w:val="hy-AM"/>
        </w:rPr>
        <w:t>Սույն</w:t>
      </w:r>
      <w:r w:rsidRPr="00633E6D">
        <w:rPr>
          <w:rFonts w:ascii="GHEA Grapalat" w:hAnsi="GHEA Grapalat"/>
          <w:lang w:val="hy-AM"/>
        </w:rPr>
        <w:t xml:space="preserve"> </w:t>
      </w:r>
      <w:r w:rsidRPr="00633E6D">
        <w:rPr>
          <w:rFonts w:ascii="GHEA Grapalat" w:hAnsi="GHEA Grapalat" w:cs="Arial"/>
          <w:lang w:val="hy-AM"/>
        </w:rPr>
        <w:t>օրենքն</w:t>
      </w:r>
      <w:r w:rsidRPr="00633E6D">
        <w:rPr>
          <w:rFonts w:ascii="GHEA Grapalat" w:hAnsi="GHEA Grapalat"/>
          <w:lang w:val="hy-AM"/>
        </w:rPr>
        <w:t xml:space="preserve"> </w:t>
      </w:r>
      <w:r w:rsidRPr="00633E6D">
        <w:rPr>
          <w:rFonts w:ascii="GHEA Grapalat" w:hAnsi="GHEA Grapalat" w:cs="Arial"/>
          <w:lang w:val="hy-AM"/>
        </w:rPr>
        <w:t>ուժի</w:t>
      </w:r>
      <w:r w:rsidRPr="00633E6D">
        <w:rPr>
          <w:rFonts w:ascii="GHEA Grapalat" w:hAnsi="GHEA Grapalat"/>
          <w:lang w:val="hy-AM"/>
        </w:rPr>
        <w:t xml:space="preserve"> </w:t>
      </w:r>
      <w:r w:rsidRPr="00633E6D">
        <w:rPr>
          <w:rFonts w:ascii="GHEA Grapalat" w:hAnsi="GHEA Grapalat" w:cs="Arial"/>
          <w:lang w:val="hy-AM"/>
        </w:rPr>
        <w:t>մեջ</w:t>
      </w:r>
      <w:r w:rsidRPr="00633E6D">
        <w:rPr>
          <w:rFonts w:ascii="GHEA Grapalat" w:hAnsi="GHEA Grapalat"/>
          <w:lang w:val="hy-AM"/>
        </w:rPr>
        <w:t xml:space="preserve"> </w:t>
      </w:r>
      <w:r w:rsidRPr="00633E6D">
        <w:rPr>
          <w:rFonts w:ascii="GHEA Grapalat" w:hAnsi="GHEA Grapalat" w:cs="Arial"/>
          <w:lang w:val="hy-AM"/>
        </w:rPr>
        <w:t>է</w:t>
      </w:r>
      <w:r w:rsidRPr="00633E6D">
        <w:rPr>
          <w:rFonts w:ascii="GHEA Grapalat" w:hAnsi="GHEA Grapalat"/>
          <w:lang w:val="hy-AM"/>
        </w:rPr>
        <w:t xml:space="preserve"> </w:t>
      </w:r>
      <w:r w:rsidRPr="00633E6D">
        <w:rPr>
          <w:rFonts w:ascii="GHEA Grapalat" w:hAnsi="GHEA Grapalat" w:cs="Arial"/>
          <w:lang w:val="hy-AM"/>
        </w:rPr>
        <w:t>մտնում</w:t>
      </w:r>
      <w:r w:rsidRPr="00633E6D">
        <w:rPr>
          <w:rFonts w:ascii="GHEA Grapalat" w:hAnsi="GHEA Grapalat"/>
          <w:lang w:val="hy-AM"/>
        </w:rPr>
        <w:t xml:space="preserve"> «</w:t>
      </w:r>
      <w:r w:rsidRPr="00633E6D">
        <w:rPr>
          <w:rFonts w:ascii="GHEA Grapalat" w:hAnsi="GHEA Grapalat" w:cs="Arial"/>
          <w:lang w:val="hy-AM"/>
        </w:rPr>
        <w:t>Խաղային</w:t>
      </w:r>
      <w:r w:rsidRPr="00633E6D">
        <w:rPr>
          <w:rFonts w:ascii="GHEA Grapalat" w:hAnsi="GHEA Grapalat"/>
          <w:lang w:val="hy-AM"/>
        </w:rPr>
        <w:t xml:space="preserve"> </w:t>
      </w:r>
      <w:r w:rsidRPr="00633E6D">
        <w:rPr>
          <w:rFonts w:ascii="GHEA Grapalat" w:hAnsi="GHEA Grapalat" w:cs="Arial"/>
          <w:lang w:val="hy-AM"/>
        </w:rPr>
        <w:t>գործունեության</w:t>
      </w:r>
      <w:r w:rsidRPr="00633E6D">
        <w:rPr>
          <w:rFonts w:ascii="GHEA Grapalat" w:hAnsi="GHEA Grapalat"/>
          <w:lang w:val="hy-AM"/>
        </w:rPr>
        <w:t xml:space="preserve"> </w:t>
      </w:r>
      <w:r w:rsidRPr="00633E6D">
        <w:rPr>
          <w:rFonts w:ascii="GHEA Grapalat" w:hAnsi="GHEA Grapalat" w:cs="Arial"/>
          <w:lang w:val="hy-AM"/>
        </w:rPr>
        <w:t>կարգավորման</w:t>
      </w:r>
      <w:r w:rsidRPr="00633E6D">
        <w:rPr>
          <w:rFonts w:ascii="GHEA Grapalat" w:hAnsi="GHEA Grapalat"/>
          <w:lang w:val="hy-AM"/>
        </w:rPr>
        <w:t xml:space="preserve"> </w:t>
      </w:r>
      <w:r w:rsidRPr="00633E6D">
        <w:rPr>
          <w:rFonts w:ascii="GHEA Grapalat" w:hAnsi="GHEA Grapalat" w:cs="Arial"/>
          <w:lang w:val="hy-AM"/>
        </w:rPr>
        <w:t>մասին</w:t>
      </w:r>
      <w:r w:rsidRPr="00633E6D">
        <w:rPr>
          <w:rFonts w:ascii="GHEA Grapalat" w:hAnsi="GHEA Grapalat"/>
          <w:lang w:val="hy-AM"/>
        </w:rPr>
        <w:t xml:space="preserve">» </w:t>
      </w:r>
      <w:r w:rsidRPr="00633E6D">
        <w:rPr>
          <w:rFonts w:ascii="GHEA Grapalat" w:hAnsi="GHEA Grapalat" w:cs="Arial"/>
          <w:lang w:val="hy-AM"/>
        </w:rPr>
        <w:t>ՀՀ</w:t>
      </w:r>
      <w:r w:rsidRPr="00633E6D">
        <w:rPr>
          <w:rFonts w:ascii="GHEA Grapalat" w:hAnsi="GHEA Grapalat"/>
          <w:lang w:val="hy-AM"/>
        </w:rPr>
        <w:t xml:space="preserve"> </w:t>
      </w:r>
      <w:r w:rsidRPr="00633E6D">
        <w:rPr>
          <w:rFonts w:ascii="GHEA Grapalat" w:hAnsi="GHEA Grapalat" w:cs="Arial"/>
          <w:lang w:val="hy-AM"/>
        </w:rPr>
        <w:t>օրենքի</w:t>
      </w:r>
      <w:r w:rsidRPr="00633E6D">
        <w:rPr>
          <w:rFonts w:ascii="GHEA Grapalat" w:hAnsi="GHEA Grapalat"/>
          <w:lang w:val="hy-AM"/>
        </w:rPr>
        <w:t xml:space="preserve"> գործողության մեջ դրվելու օրվանից։</w:t>
      </w:r>
    </w:p>
    <w:p w14:paraId="5A3C8852" w14:textId="7EBB5601" w:rsidR="00742423" w:rsidRPr="00633E6D" w:rsidRDefault="003914FC" w:rsidP="00CF76E5">
      <w:pPr>
        <w:spacing w:after="0" w:line="360" w:lineRule="auto"/>
        <w:jc w:val="both"/>
        <w:rPr>
          <w:rFonts w:ascii="GHEA Grapalat" w:hAnsi="GHEA Grapalat"/>
          <w:lang w:val="hy-AM"/>
        </w:rPr>
      </w:pPr>
      <w:r w:rsidRPr="00633E6D">
        <w:rPr>
          <w:rFonts w:ascii="GHEA Grapalat" w:hAnsi="GHEA Grapalat"/>
          <w:lang w:val="hy-AM"/>
        </w:rPr>
        <w:t xml:space="preserve">Սույն օրենքի 7-րդ </w:t>
      </w:r>
      <w:r w:rsidR="00213CD8" w:rsidRPr="00633E6D">
        <w:rPr>
          <w:rFonts w:ascii="GHEA Grapalat" w:hAnsi="GHEA Grapalat"/>
          <w:lang w:val="hy-AM"/>
        </w:rPr>
        <w:t>հոդվածով սահմանված ենթաօրենսդրական ակտերը ընդունվում են սույն օրենքն</w:t>
      </w:r>
      <w:r w:rsidRPr="00633E6D">
        <w:rPr>
          <w:rFonts w:ascii="GHEA Grapalat" w:hAnsi="GHEA Grapalat"/>
          <w:lang w:val="hy-AM"/>
        </w:rPr>
        <w:t xml:space="preserve"> ուժի մեջ մտն</w:t>
      </w:r>
      <w:r w:rsidR="00213CD8" w:rsidRPr="00633E6D">
        <w:rPr>
          <w:rFonts w:ascii="GHEA Grapalat" w:hAnsi="GHEA Grapalat"/>
          <w:lang w:val="hy-AM"/>
        </w:rPr>
        <w:t>ելուց հետո եռամս</w:t>
      </w:r>
      <w:r w:rsidR="00FB2639" w:rsidRPr="00633E6D">
        <w:rPr>
          <w:rFonts w:ascii="GHEA Grapalat" w:hAnsi="GHEA Grapalat"/>
          <w:lang w:val="hy-AM"/>
        </w:rPr>
        <w:t>յ</w:t>
      </w:r>
      <w:r w:rsidR="00213CD8" w:rsidRPr="00633E6D">
        <w:rPr>
          <w:rFonts w:ascii="GHEA Grapalat" w:hAnsi="GHEA Grapalat"/>
          <w:lang w:val="hy-AM"/>
        </w:rPr>
        <w:t>ա ժամկետում</w:t>
      </w:r>
      <w:r w:rsidR="00CF76E5" w:rsidRPr="00633E6D">
        <w:rPr>
          <w:rFonts w:ascii="GHEA Grapalat" w:hAnsi="GHEA Grapalat"/>
          <w:lang w:val="hy-AM"/>
        </w:rPr>
        <w:t>։</w:t>
      </w:r>
    </w:p>
    <w:p w14:paraId="3E2CDD8F" w14:textId="77777777" w:rsidR="00742423" w:rsidRPr="00633E6D" w:rsidRDefault="00742423" w:rsidP="00344D6B">
      <w:pPr>
        <w:spacing w:after="0" w:line="360" w:lineRule="auto"/>
        <w:jc w:val="both"/>
        <w:rPr>
          <w:rFonts w:ascii="GHEA Grapalat" w:hAnsi="GHEA Grapalat"/>
          <w:bCs/>
          <w:lang w:val="hy-AM"/>
        </w:rPr>
      </w:pPr>
    </w:p>
    <w:sectPr w:rsidR="00742423" w:rsidRPr="00633E6D" w:rsidSect="002A1654">
      <w:pgSz w:w="12240" w:h="15840"/>
      <w:pgMar w:top="709"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B3237"/>
    <w:multiLevelType w:val="hybridMultilevel"/>
    <w:tmpl w:val="EE70BD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1185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6B3"/>
    <w:rsid w:val="00007BEF"/>
    <w:rsid w:val="00022F12"/>
    <w:rsid w:val="00023383"/>
    <w:rsid w:val="0002619F"/>
    <w:rsid w:val="00052971"/>
    <w:rsid w:val="00053358"/>
    <w:rsid w:val="00075CF0"/>
    <w:rsid w:val="00080D92"/>
    <w:rsid w:val="000A544D"/>
    <w:rsid w:val="000A58C9"/>
    <w:rsid w:val="000B7B44"/>
    <w:rsid w:val="000C2629"/>
    <w:rsid w:val="001032B8"/>
    <w:rsid w:val="001213D3"/>
    <w:rsid w:val="00130343"/>
    <w:rsid w:val="00133A79"/>
    <w:rsid w:val="0016765E"/>
    <w:rsid w:val="00167C45"/>
    <w:rsid w:val="001C661A"/>
    <w:rsid w:val="001D2D3E"/>
    <w:rsid w:val="00213CD8"/>
    <w:rsid w:val="00225595"/>
    <w:rsid w:val="00235E25"/>
    <w:rsid w:val="002550A7"/>
    <w:rsid w:val="00262ACC"/>
    <w:rsid w:val="00286CF4"/>
    <w:rsid w:val="002A1654"/>
    <w:rsid w:val="002A18C8"/>
    <w:rsid w:val="002C339A"/>
    <w:rsid w:val="00301691"/>
    <w:rsid w:val="00303D85"/>
    <w:rsid w:val="00325FEB"/>
    <w:rsid w:val="00332345"/>
    <w:rsid w:val="003431FF"/>
    <w:rsid w:val="0034381E"/>
    <w:rsid w:val="00344D6B"/>
    <w:rsid w:val="00355805"/>
    <w:rsid w:val="003914FC"/>
    <w:rsid w:val="003B4318"/>
    <w:rsid w:val="003B6FEA"/>
    <w:rsid w:val="003C05C3"/>
    <w:rsid w:val="003D1A46"/>
    <w:rsid w:val="003F604A"/>
    <w:rsid w:val="00407A45"/>
    <w:rsid w:val="004247B6"/>
    <w:rsid w:val="00431B14"/>
    <w:rsid w:val="004474E3"/>
    <w:rsid w:val="00460C6E"/>
    <w:rsid w:val="00483C89"/>
    <w:rsid w:val="004C0296"/>
    <w:rsid w:val="005006D6"/>
    <w:rsid w:val="00512C4B"/>
    <w:rsid w:val="0055631C"/>
    <w:rsid w:val="005716B6"/>
    <w:rsid w:val="005A1388"/>
    <w:rsid w:val="005A35D5"/>
    <w:rsid w:val="005A6B5F"/>
    <w:rsid w:val="005A773F"/>
    <w:rsid w:val="005C2A96"/>
    <w:rsid w:val="005D0339"/>
    <w:rsid w:val="00620624"/>
    <w:rsid w:val="006236EE"/>
    <w:rsid w:val="00633E6D"/>
    <w:rsid w:val="00664A52"/>
    <w:rsid w:val="00682187"/>
    <w:rsid w:val="006911A5"/>
    <w:rsid w:val="006E0052"/>
    <w:rsid w:val="006F50A3"/>
    <w:rsid w:val="00700129"/>
    <w:rsid w:val="00703793"/>
    <w:rsid w:val="00705580"/>
    <w:rsid w:val="00710897"/>
    <w:rsid w:val="0071606E"/>
    <w:rsid w:val="00717CA3"/>
    <w:rsid w:val="007212B4"/>
    <w:rsid w:val="00731B86"/>
    <w:rsid w:val="00742423"/>
    <w:rsid w:val="007854C5"/>
    <w:rsid w:val="00792FD0"/>
    <w:rsid w:val="007A057A"/>
    <w:rsid w:val="007A278A"/>
    <w:rsid w:val="007A6957"/>
    <w:rsid w:val="007C2D0B"/>
    <w:rsid w:val="00802B88"/>
    <w:rsid w:val="00812BAA"/>
    <w:rsid w:val="00830169"/>
    <w:rsid w:val="008B769D"/>
    <w:rsid w:val="008E010C"/>
    <w:rsid w:val="00935586"/>
    <w:rsid w:val="0097367D"/>
    <w:rsid w:val="00974A8F"/>
    <w:rsid w:val="009B7567"/>
    <w:rsid w:val="009E1CB3"/>
    <w:rsid w:val="00A14019"/>
    <w:rsid w:val="00A21683"/>
    <w:rsid w:val="00A31D8F"/>
    <w:rsid w:val="00A35F2A"/>
    <w:rsid w:val="00A51912"/>
    <w:rsid w:val="00A805C0"/>
    <w:rsid w:val="00A867CA"/>
    <w:rsid w:val="00A96D6C"/>
    <w:rsid w:val="00AA23F1"/>
    <w:rsid w:val="00AB6ABE"/>
    <w:rsid w:val="00AC2418"/>
    <w:rsid w:val="00AF1407"/>
    <w:rsid w:val="00B01010"/>
    <w:rsid w:val="00B07630"/>
    <w:rsid w:val="00B07D73"/>
    <w:rsid w:val="00B2342C"/>
    <w:rsid w:val="00B3665E"/>
    <w:rsid w:val="00B3757C"/>
    <w:rsid w:val="00B441A9"/>
    <w:rsid w:val="00B50B9A"/>
    <w:rsid w:val="00B55EBE"/>
    <w:rsid w:val="00B852F5"/>
    <w:rsid w:val="00BB3DA9"/>
    <w:rsid w:val="00BB6C1A"/>
    <w:rsid w:val="00BC760F"/>
    <w:rsid w:val="00BE680C"/>
    <w:rsid w:val="00C03072"/>
    <w:rsid w:val="00C16510"/>
    <w:rsid w:val="00C21E9B"/>
    <w:rsid w:val="00C36BB3"/>
    <w:rsid w:val="00C66560"/>
    <w:rsid w:val="00CB5B3E"/>
    <w:rsid w:val="00CD77F9"/>
    <w:rsid w:val="00CF76E5"/>
    <w:rsid w:val="00D559C7"/>
    <w:rsid w:val="00D75E2D"/>
    <w:rsid w:val="00D826B3"/>
    <w:rsid w:val="00D8400D"/>
    <w:rsid w:val="00D86A50"/>
    <w:rsid w:val="00D86B03"/>
    <w:rsid w:val="00D92893"/>
    <w:rsid w:val="00DC17DE"/>
    <w:rsid w:val="00DC5CF0"/>
    <w:rsid w:val="00DE7037"/>
    <w:rsid w:val="00DE7463"/>
    <w:rsid w:val="00E10918"/>
    <w:rsid w:val="00E33671"/>
    <w:rsid w:val="00E35262"/>
    <w:rsid w:val="00E863E6"/>
    <w:rsid w:val="00E90EB1"/>
    <w:rsid w:val="00E95DDC"/>
    <w:rsid w:val="00EB1FDE"/>
    <w:rsid w:val="00EC0051"/>
    <w:rsid w:val="00EC41E1"/>
    <w:rsid w:val="00EC6AAE"/>
    <w:rsid w:val="00F02941"/>
    <w:rsid w:val="00F03B78"/>
    <w:rsid w:val="00F34FCF"/>
    <w:rsid w:val="00F43F41"/>
    <w:rsid w:val="00FB2639"/>
    <w:rsid w:val="00FB2F59"/>
    <w:rsid w:val="00FC4244"/>
    <w:rsid w:val="00FE6E56"/>
    <w:rsid w:val="00FF3729"/>
    <w:rsid w:val="00FF6C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AF128"/>
  <w15:chartTrackingRefBased/>
  <w15:docId w15:val="{C9DBD8E1-0599-4580-B93A-23C3CD6E4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6B3"/>
    <w:pPr>
      <w:spacing w:line="278"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1A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1A46"/>
    <w:rPr>
      <w:rFonts w:ascii="Segoe UI" w:hAnsi="Segoe UI" w:cs="Segoe UI"/>
      <w:kern w:val="2"/>
      <w:sz w:val="18"/>
      <w:szCs w:val="18"/>
      <w14:ligatures w14:val="standardContextual"/>
    </w:rPr>
  </w:style>
  <w:style w:type="character" w:styleId="CommentReference">
    <w:name w:val="annotation reference"/>
    <w:basedOn w:val="DefaultParagraphFont"/>
    <w:uiPriority w:val="99"/>
    <w:semiHidden/>
    <w:unhideWhenUsed/>
    <w:rsid w:val="00A96D6C"/>
    <w:rPr>
      <w:sz w:val="16"/>
      <w:szCs w:val="16"/>
    </w:rPr>
  </w:style>
  <w:style w:type="paragraph" w:styleId="CommentText">
    <w:name w:val="annotation text"/>
    <w:basedOn w:val="Normal"/>
    <w:link w:val="CommentTextChar"/>
    <w:uiPriority w:val="99"/>
    <w:semiHidden/>
    <w:unhideWhenUsed/>
    <w:rsid w:val="00A96D6C"/>
    <w:pPr>
      <w:spacing w:line="240" w:lineRule="auto"/>
    </w:pPr>
    <w:rPr>
      <w:sz w:val="20"/>
      <w:szCs w:val="20"/>
    </w:rPr>
  </w:style>
  <w:style w:type="character" w:customStyle="1" w:styleId="CommentTextChar">
    <w:name w:val="Comment Text Char"/>
    <w:basedOn w:val="DefaultParagraphFont"/>
    <w:link w:val="CommentText"/>
    <w:uiPriority w:val="99"/>
    <w:semiHidden/>
    <w:rsid w:val="00A96D6C"/>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A96D6C"/>
    <w:rPr>
      <w:b/>
      <w:bCs/>
    </w:rPr>
  </w:style>
  <w:style w:type="character" w:customStyle="1" w:styleId="CommentSubjectChar">
    <w:name w:val="Comment Subject Char"/>
    <w:basedOn w:val="CommentTextChar"/>
    <w:link w:val="CommentSubject"/>
    <w:uiPriority w:val="99"/>
    <w:semiHidden/>
    <w:rsid w:val="00A96D6C"/>
    <w:rPr>
      <w:b/>
      <w:bCs/>
      <w:kern w:val="2"/>
      <w:sz w:val="20"/>
      <w:szCs w:val="20"/>
      <w14:ligatures w14:val="standardContextual"/>
    </w:rPr>
  </w:style>
  <w:style w:type="paragraph" w:styleId="ListParagraph">
    <w:name w:val="List Paragraph"/>
    <w:basedOn w:val="Normal"/>
    <w:uiPriority w:val="34"/>
    <w:qFormat/>
    <w:rsid w:val="007A057A"/>
    <w:pPr>
      <w:ind w:left="720"/>
      <w:contextualSpacing/>
    </w:pPr>
  </w:style>
  <w:style w:type="paragraph" w:styleId="NormalWeb">
    <w:name w:val="Normal (Web)"/>
    <w:basedOn w:val="Normal"/>
    <w:uiPriority w:val="99"/>
    <w:semiHidden/>
    <w:unhideWhenUsed/>
    <w:rsid w:val="004C0296"/>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on">
    <w:name w:val="Revision"/>
    <w:hidden/>
    <w:uiPriority w:val="99"/>
    <w:semiHidden/>
    <w:rsid w:val="00075CF0"/>
    <w:pPr>
      <w:spacing w:after="0" w:line="240" w:lineRule="auto"/>
    </w:pPr>
    <w:rPr>
      <w:kern w:val="2"/>
      <w:sz w:val="24"/>
      <w:szCs w:val="24"/>
      <w14:ligatures w14:val="standardContextual"/>
    </w:rPr>
  </w:style>
  <w:style w:type="character" w:styleId="Strong">
    <w:name w:val="Strong"/>
    <w:basedOn w:val="DefaultParagraphFont"/>
    <w:uiPriority w:val="22"/>
    <w:qFormat/>
    <w:rsid w:val="00E352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41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50F44-2E88-4106-B259-7AC80742A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1184</Words>
  <Characters>6752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Geghecik Markosyan</dc:creator>
  <cp:keywords>https://mul2.gov.am/tasks/1312794/oneclick?token=f4b1228c89d215b12ad1a77ff1ac85ca</cp:keywords>
  <dc:description/>
  <cp:lastModifiedBy>Tsovinar Movsisyan</cp:lastModifiedBy>
  <cp:revision>14</cp:revision>
  <cp:lastPrinted>2026-04-01T07:06:00Z</cp:lastPrinted>
  <dcterms:created xsi:type="dcterms:W3CDTF">2026-04-14T14:11:00Z</dcterms:created>
  <dcterms:modified xsi:type="dcterms:W3CDTF">2026-04-15T07:08:00Z</dcterms:modified>
</cp:coreProperties>
</file>