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0F662" w14:textId="77777777" w:rsidR="00AD1DB5" w:rsidRDefault="008B2DBB">
      <w:pPr>
        <w:shd w:val="clear" w:color="auto" w:fill="FFFFFF"/>
        <w:spacing w:line="360" w:lineRule="auto"/>
        <w:ind w:firstLine="375"/>
        <w:jc w:val="right"/>
        <w:rPr>
          <w:rFonts w:ascii="GHEA Grapalat" w:eastAsia="GHEA Grapalat" w:hAnsi="GHEA Grapalat" w:cs="GHEA Grapalat"/>
          <w:b/>
          <w:bCs/>
          <w:color w:val="000000"/>
        </w:rPr>
      </w:pPr>
      <w:r>
        <w:rPr>
          <w:rFonts w:ascii="GHEA Grapalat" w:eastAsia="GHEA Grapalat" w:hAnsi="GHEA Grapalat" w:cs="GHEA Grapalat"/>
          <w:b/>
          <w:bCs/>
          <w:color w:val="000000"/>
        </w:rPr>
        <w:t>ՆԱԽԱԳԻԾ</w:t>
      </w:r>
    </w:p>
    <w:p w14:paraId="54F8D502" w14:textId="77777777" w:rsidR="00AD1DB5" w:rsidRDefault="008B2DBB">
      <w:pPr>
        <w:shd w:val="clear" w:color="auto" w:fill="FFFFFF"/>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ՀԱՅԱՍՏԱՆԻ ՀԱՆՐԱՊԵՏՈՒԹՅԱՆ</w:t>
      </w:r>
    </w:p>
    <w:p w14:paraId="69108B89" w14:textId="77777777" w:rsidR="00AD1DB5" w:rsidRDefault="008B2DBB">
      <w:pPr>
        <w:shd w:val="clear" w:color="auto" w:fill="FFFFFF"/>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Օ Ր Ե Ն Ք Ը</w:t>
      </w:r>
    </w:p>
    <w:p w14:paraId="3AC5F07E" w14:textId="77777777" w:rsidR="00AD1DB5" w:rsidRDefault="008B2DBB">
      <w:pPr>
        <w:shd w:val="clear" w:color="auto" w:fill="FFFFFF"/>
        <w:spacing w:line="360" w:lineRule="auto"/>
        <w:jc w:val="both"/>
        <w:rPr>
          <w:rFonts w:ascii="GHEA Grapalat" w:eastAsia="GHEA Grapalat" w:hAnsi="GHEA Grapalat" w:cs="GHEA Grapalat"/>
          <w:b/>
          <w:bCs/>
          <w:color w:val="000000"/>
        </w:rPr>
      </w:pPr>
      <w:r>
        <w:rPr>
          <w:rFonts w:ascii="Calibri" w:eastAsia="Calibri" w:hAnsi="Calibri" w:cs="Calibri"/>
          <w:b/>
          <w:bCs/>
          <w:color w:val="000000"/>
        </w:rPr>
        <w:t> </w:t>
      </w:r>
    </w:p>
    <w:p w14:paraId="56A7F6ED" w14:textId="77777777" w:rsidR="00AD1DB5" w:rsidRDefault="008B2DBB">
      <w:pPr>
        <w:pBdr>
          <w:top w:val="nil"/>
          <w:left w:val="nil"/>
          <w:bottom w:val="nil"/>
          <w:right w:val="nil"/>
          <w:between w:val="nil"/>
        </w:pBdr>
        <w:shd w:val="clear" w:color="auto" w:fill="FFFFFF"/>
        <w:spacing w:line="276"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«ՍՈՑԻԱԼԱԿԱՆ ԱՋԱԿՑՈՒԹՅԱՆ ՄԱՍԻՆ»</w:t>
      </w:r>
      <w:r>
        <w:rPr>
          <w:rFonts w:ascii="Calibri" w:eastAsia="Calibri" w:hAnsi="Calibri" w:cs="Calibri"/>
          <w:b/>
          <w:bCs/>
          <w:color w:val="000000"/>
        </w:rPr>
        <w:t> </w:t>
      </w:r>
      <w:r>
        <w:rPr>
          <w:rFonts w:ascii="GHEA Grapalat" w:eastAsia="GHEA Grapalat" w:hAnsi="GHEA Grapalat" w:cs="GHEA Grapalat"/>
          <w:b/>
          <w:bCs/>
          <w:color w:val="000000"/>
        </w:rPr>
        <w:t>ՕՐԵՆՔՈՒՄ</w:t>
      </w:r>
    </w:p>
    <w:p w14:paraId="04B8C42F" w14:textId="77777777" w:rsidR="00AD1DB5" w:rsidRDefault="008B2DBB">
      <w:pPr>
        <w:pBdr>
          <w:top w:val="nil"/>
          <w:left w:val="nil"/>
          <w:bottom w:val="nil"/>
          <w:right w:val="nil"/>
          <w:between w:val="nil"/>
        </w:pBdr>
        <w:shd w:val="clear" w:color="auto" w:fill="FFFFFF"/>
        <w:spacing w:line="276"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ԼՐԱՑՈՒՄՆԵՐ ԵՎ ՓՈՓՈԽՈՒԹՅՈՒՆՆԵՐ ԿԱՏԱՐԵԼՈՒ</w:t>
      </w:r>
      <w:r>
        <w:rPr>
          <w:rFonts w:ascii="Calibri" w:eastAsia="Calibri" w:hAnsi="Calibri" w:cs="Calibri"/>
          <w:b/>
          <w:bCs/>
          <w:color w:val="000000"/>
        </w:rPr>
        <w:t> </w:t>
      </w:r>
      <w:r>
        <w:rPr>
          <w:rFonts w:ascii="GHEA Grapalat" w:eastAsia="GHEA Grapalat" w:hAnsi="GHEA Grapalat" w:cs="GHEA Grapalat"/>
          <w:b/>
          <w:bCs/>
          <w:color w:val="000000"/>
        </w:rPr>
        <w:t>ՄԱUԻՆ</w:t>
      </w:r>
    </w:p>
    <w:p w14:paraId="3F4AE9A2" w14:textId="77777777" w:rsidR="00AD1DB5" w:rsidRDefault="00AD1DB5">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bookmarkStart w:id="0" w:name="_GoBack"/>
      <w:bookmarkEnd w:id="0"/>
    </w:p>
    <w:p w14:paraId="37F1CC49" w14:textId="77777777" w:rsidR="00AD1DB5" w:rsidRDefault="008B2DBB">
      <w:pPr>
        <w:shd w:val="clear" w:color="auto" w:fill="FFFFFF"/>
        <w:tabs>
          <w:tab w:val="left" w:pos="630"/>
          <w:tab w:val="left" w:pos="900"/>
        </w:tabs>
        <w:spacing w:line="360" w:lineRule="auto"/>
        <w:ind w:firstLine="446"/>
        <w:jc w:val="both"/>
        <w:rPr>
          <w:rFonts w:ascii="GHEA Grapalat" w:eastAsia="GHEA Grapalat" w:hAnsi="GHEA Grapalat" w:cs="GHEA Grapalat"/>
          <w:color w:val="000000"/>
        </w:rPr>
      </w:pPr>
      <w:bookmarkStart w:id="1" w:name="_ot38txs3mdax" w:colFirst="0" w:colLast="0"/>
      <w:bookmarkEnd w:id="1"/>
      <w:r>
        <w:rPr>
          <w:rFonts w:ascii="GHEA Grapalat" w:eastAsia="GHEA Grapalat" w:hAnsi="GHEA Grapalat" w:cs="GHEA Grapalat"/>
          <w:b/>
          <w:bCs/>
          <w:color w:val="000000"/>
        </w:rPr>
        <w:t>Հոդված</w:t>
      </w:r>
      <w:r>
        <w:rPr>
          <w:rFonts w:ascii="Calibri" w:eastAsia="Calibri" w:hAnsi="Calibri" w:cs="Calibri"/>
          <w:b/>
          <w:bCs/>
          <w:color w:val="000000"/>
        </w:rPr>
        <w:t> </w:t>
      </w:r>
      <w:r>
        <w:rPr>
          <w:rFonts w:ascii="GHEA Grapalat" w:eastAsia="GHEA Grapalat" w:hAnsi="GHEA Grapalat" w:cs="GHEA Grapalat"/>
          <w:b/>
          <w:bCs/>
          <w:color w:val="000000"/>
        </w:rPr>
        <w:t xml:space="preserve">1. </w:t>
      </w:r>
      <w:r>
        <w:rPr>
          <w:rFonts w:ascii="GHEA Grapalat" w:eastAsia="GHEA Grapalat" w:hAnsi="GHEA Grapalat" w:cs="GHEA Grapalat"/>
          <w:color w:val="000000"/>
        </w:rPr>
        <w:t>Սոցիալական աջակցության մասին 2024 թվականի</w:t>
      </w:r>
      <w:r>
        <w:rPr>
          <w:rFonts w:ascii="GHEA Grapalat" w:eastAsia="GHEA Grapalat" w:hAnsi="GHEA Grapalat" w:cs="GHEA Grapalat"/>
          <w:b/>
          <w:bCs/>
          <w:color w:val="000000"/>
        </w:rPr>
        <w:t xml:space="preserve"> </w:t>
      </w:r>
      <w:r>
        <w:rPr>
          <w:rFonts w:ascii="GHEA Grapalat" w:eastAsia="GHEA Grapalat" w:hAnsi="GHEA Grapalat" w:cs="GHEA Grapalat"/>
          <w:color w:val="000000"/>
        </w:rPr>
        <w:t xml:space="preserve">հոկտեմբերի 24-ի ՀՕ-414-Ն օրենքի (այսուհետ՝ Օրենք) 3-րդ հոդվածի 1-ին մասի </w:t>
      </w:r>
    </w:p>
    <w:p w14:paraId="5236DD97" w14:textId="77777777" w:rsidR="00AD1DB5" w:rsidRDefault="008B2DBB">
      <w:pPr>
        <w:numPr>
          <w:ilvl w:val="0"/>
          <w:numId w:val="3"/>
        </w:numPr>
        <w:pBdr>
          <w:top w:val="nil"/>
          <w:left w:val="nil"/>
          <w:bottom w:val="nil"/>
          <w:right w:val="nil"/>
          <w:between w:val="nil"/>
        </w:pBdr>
        <w:shd w:val="clear" w:color="auto" w:fill="FFFFFF"/>
        <w:tabs>
          <w:tab w:val="left" w:pos="630"/>
          <w:tab w:val="left" w:pos="900"/>
        </w:tabs>
        <w:spacing w:line="360" w:lineRule="auto"/>
        <w:ind w:left="0" w:firstLine="567"/>
        <w:jc w:val="both"/>
        <w:rPr>
          <w:color w:val="000000"/>
        </w:rPr>
      </w:pPr>
      <w:r>
        <w:rPr>
          <w:rFonts w:ascii="GHEA Grapalat" w:eastAsia="GHEA Grapalat" w:hAnsi="GHEA Grapalat" w:cs="GHEA Grapalat"/>
          <w:color w:val="000000"/>
        </w:rPr>
        <w:t>2-րդ կետի  «ժամանակավոր օթևանում կամ բնակության համար չնախատեսված օբյեկտներում բնակվող,</w:t>
      </w:r>
      <w:r>
        <w:rPr>
          <w:rFonts w:ascii="Calibri" w:eastAsia="Calibri" w:hAnsi="Calibri" w:cs="Calibri"/>
          <w:color w:val="000000"/>
        </w:rPr>
        <w:t> </w:t>
      </w:r>
      <w:r>
        <w:rPr>
          <w:rFonts w:ascii="GHEA Grapalat" w:eastAsia="GHEA Grapalat" w:hAnsi="GHEA Grapalat" w:cs="GHEA Grapalat"/>
          <w:color w:val="000000"/>
        </w:rPr>
        <w:t>» բառերը հանել</w:t>
      </w:r>
      <w:r w:rsidRPr="00015E81">
        <w:rPr>
          <w:rFonts w:ascii="GHEA Grapalat" w:eastAsia="GHEA Grapalat" w:hAnsi="GHEA Grapalat" w:cs="GHEA Grapalat"/>
          <w:color w:val="000000"/>
        </w:rPr>
        <w:t>, իսկ «օգտագործման» բառից առաջ լրացնել «անհատույց» բառը</w:t>
      </w:r>
      <w:r>
        <w:rPr>
          <w:rFonts w:ascii="Cambria Math" w:eastAsia="Cambria Math" w:hAnsi="Cambria Math" w:cs="Cambria Math"/>
          <w:color w:val="000000"/>
        </w:rPr>
        <w:t>․</w:t>
      </w:r>
    </w:p>
    <w:p w14:paraId="1DDFD83A" w14:textId="77777777" w:rsidR="00AD1DB5" w:rsidRDefault="008B2DBB">
      <w:pPr>
        <w:numPr>
          <w:ilvl w:val="0"/>
          <w:numId w:val="3"/>
        </w:numPr>
        <w:pBdr>
          <w:top w:val="nil"/>
          <w:left w:val="nil"/>
          <w:bottom w:val="nil"/>
          <w:right w:val="nil"/>
          <w:between w:val="nil"/>
        </w:pBdr>
        <w:shd w:val="clear" w:color="auto" w:fill="FFFFFF"/>
        <w:tabs>
          <w:tab w:val="left" w:pos="567"/>
          <w:tab w:val="left" w:pos="630"/>
          <w:tab w:val="left" w:pos="900"/>
          <w:tab w:val="left" w:pos="993"/>
          <w:tab w:val="left" w:pos="1134"/>
        </w:tabs>
        <w:spacing w:line="360" w:lineRule="auto"/>
        <w:ind w:left="0" w:firstLine="567"/>
        <w:jc w:val="both"/>
        <w:rPr>
          <w:color w:val="000000"/>
        </w:rPr>
      </w:pPr>
      <w:r>
        <w:rPr>
          <w:rFonts w:ascii="GHEA Grapalat" w:eastAsia="GHEA Grapalat" w:hAnsi="GHEA Grapalat" w:cs="GHEA Grapalat"/>
          <w:color w:val="000000"/>
        </w:rPr>
        <w:t>24-րդ կետում «հմտությունների» բառից հետո լրացնել «կամ սոցիալական հարաբերությունների» բառերը</w:t>
      </w:r>
      <w:r>
        <w:rPr>
          <w:rFonts w:ascii="Cambria Math" w:eastAsia="Cambria Math" w:hAnsi="Cambria Math" w:cs="Cambria Math"/>
          <w:color w:val="000000"/>
        </w:rPr>
        <w:t>․</w:t>
      </w:r>
    </w:p>
    <w:p w14:paraId="2F76F1E7" w14:textId="77777777" w:rsidR="00AD1DB5" w:rsidRDefault="008B2DBB">
      <w:pPr>
        <w:numPr>
          <w:ilvl w:val="0"/>
          <w:numId w:val="3"/>
        </w:numPr>
        <w:pBdr>
          <w:top w:val="nil"/>
          <w:left w:val="nil"/>
          <w:bottom w:val="nil"/>
          <w:right w:val="nil"/>
          <w:between w:val="nil"/>
        </w:pBdr>
        <w:shd w:val="clear" w:color="auto" w:fill="FFFFFF"/>
        <w:tabs>
          <w:tab w:val="left" w:pos="630"/>
          <w:tab w:val="left" w:pos="851"/>
          <w:tab w:val="left" w:pos="900"/>
          <w:tab w:val="left" w:pos="993"/>
          <w:tab w:val="left" w:pos="1134"/>
        </w:tabs>
        <w:spacing w:line="360" w:lineRule="auto"/>
        <w:ind w:left="0" w:firstLine="567"/>
        <w:jc w:val="both"/>
        <w:rPr>
          <w:color w:val="000000"/>
        </w:rPr>
      </w:pPr>
      <w:r>
        <w:rPr>
          <w:rFonts w:ascii="GHEA Grapalat" w:eastAsia="GHEA Grapalat" w:hAnsi="GHEA Grapalat" w:cs="GHEA Grapalat"/>
          <w:color w:val="000000"/>
        </w:rPr>
        <w:t>25-րդ կետում «</w:t>
      </w:r>
      <w:r>
        <w:rPr>
          <w:rFonts w:ascii="GHEA Grapalat" w:eastAsia="GHEA Grapalat" w:hAnsi="GHEA Grapalat" w:cs="GHEA Grapalat"/>
          <w:color w:val="333333"/>
        </w:rPr>
        <w:t>պահպանելու</w:t>
      </w:r>
      <w:r>
        <w:rPr>
          <w:rFonts w:ascii="GHEA Grapalat" w:eastAsia="GHEA Grapalat" w:hAnsi="GHEA Grapalat" w:cs="GHEA Grapalat"/>
          <w:color w:val="000000"/>
        </w:rPr>
        <w:t>» բառից հետո լրացնել «</w:t>
      </w:r>
      <w:r>
        <w:rPr>
          <w:rFonts w:ascii="GHEA Grapalat" w:eastAsia="GHEA Grapalat" w:hAnsi="GHEA Grapalat" w:cs="GHEA Grapalat"/>
          <w:color w:val="333333"/>
        </w:rPr>
        <w:t>, ինքնուրույն կենսագործունեություն իրականացնելու</w:t>
      </w:r>
      <w:r>
        <w:rPr>
          <w:rFonts w:ascii="GHEA Grapalat" w:eastAsia="GHEA Grapalat" w:hAnsi="GHEA Grapalat" w:cs="GHEA Grapalat"/>
          <w:color w:val="000000"/>
        </w:rPr>
        <w:t>» բառերը։</w:t>
      </w:r>
    </w:p>
    <w:p w14:paraId="012AF3AD" w14:textId="77777777" w:rsidR="00AD1DB5" w:rsidRDefault="00AD1DB5">
      <w:pPr>
        <w:pBdr>
          <w:top w:val="nil"/>
          <w:left w:val="nil"/>
          <w:bottom w:val="nil"/>
          <w:right w:val="nil"/>
          <w:between w:val="nil"/>
        </w:pBdr>
        <w:shd w:val="clear" w:color="auto" w:fill="FFFFFF"/>
        <w:tabs>
          <w:tab w:val="left" w:pos="630"/>
          <w:tab w:val="left" w:pos="851"/>
          <w:tab w:val="left" w:pos="900"/>
          <w:tab w:val="left" w:pos="993"/>
        </w:tabs>
        <w:spacing w:line="360" w:lineRule="auto"/>
        <w:ind w:left="806"/>
        <w:jc w:val="both"/>
        <w:rPr>
          <w:rFonts w:ascii="GHEA Grapalat" w:eastAsia="GHEA Grapalat" w:hAnsi="GHEA Grapalat" w:cs="GHEA Grapalat"/>
          <w:color w:val="000000"/>
        </w:rPr>
      </w:pPr>
    </w:p>
    <w:p w14:paraId="67D2F5A2"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Հոդված</w:t>
      </w:r>
      <w:r>
        <w:rPr>
          <w:rFonts w:ascii="Calibri" w:eastAsia="Calibri" w:hAnsi="Calibri" w:cs="Calibri"/>
          <w:b/>
          <w:bCs/>
          <w:color w:val="000000"/>
        </w:rPr>
        <w:t> </w:t>
      </w:r>
      <w:r>
        <w:rPr>
          <w:rFonts w:ascii="GHEA Grapalat" w:eastAsia="GHEA Grapalat" w:hAnsi="GHEA Grapalat" w:cs="GHEA Grapalat"/>
          <w:b/>
          <w:bCs/>
          <w:color w:val="000000"/>
        </w:rPr>
        <w:t xml:space="preserve">2. </w:t>
      </w:r>
      <w:r>
        <w:rPr>
          <w:rFonts w:ascii="GHEA Grapalat" w:eastAsia="GHEA Grapalat" w:hAnsi="GHEA Grapalat" w:cs="GHEA Grapalat"/>
          <w:color w:val="000000"/>
        </w:rPr>
        <w:t>Օրենքի 4-րդ հոդվածի 1-ին մասում «հայցողը» բառից հետո լրացնել «, իսկ հրատապ արձագանք պահանջող իրավիճակներում՝ նաև Կառավարության որոշմամբ նախատեսված այլ անձինք» բառերը։</w:t>
      </w:r>
    </w:p>
    <w:p w14:paraId="23263420" w14:textId="77777777" w:rsidR="00AD1DB5" w:rsidRDefault="00AD1DB5">
      <w:pPr>
        <w:shd w:val="clear" w:color="auto" w:fill="FFFFFF"/>
        <w:spacing w:line="360" w:lineRule="auto"/>
        <w:jc w:val="both"/>
        <w:rPr>
          <w:rFonts w:ascii="GHEA Grapalat" w:eastAsia="GHEA Grapalat" w:hAnsi="GHEA Grapalat" w:cs="GHEA Grapalat"/>
          <w:color w:val="000000"/>
        </w:rPr>
      </w:pPr>
    </w:p>
    <w:p w14:paraId="0BAA80A0"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3. </w:t>
      </w:r>
      <w:r>
        <w:rPr>
          <w:rFonts w:ascii="GHEA Grapalat" w:eastAsia="GHEA Grapalat" w:hAnsi="GHEA Grapalat" w:cs="GHEA Grapalat"/>
          <w:color w:val="000000"/>
        </w:rPr>
        <w:t xml:space="preserve">Օրենքի 8-րդ հոդվածի 1-ին մասի </w:t>
      </w:r>
    </w:p>
    <w:p w14:paraId="27153B2A" w14:textId="77777777" w:rsidR="00AD1DB5" w:rsidRDefault="008B2DBB">
      <w:pPr>
        <w:numPr>
          <w:ilvl w:val="0"/>
          <w:numId w:val="4"/>
        </w:numPr>
        <w:pBdr>
          <w:top w:val="nil"/>
          <w:left w:val="nil"/>
          <w:bottom w:val="nil"/>
          <w:right w:val="nil"/>
          <w:between w:val="nil"/>
        </w:pBdr>
        <w:shd w:val="clear" w:color="auto" w:fill="FFFFFF"/>
        <w:tabs>
          <w:tab w:val="left" w:pos="851"/>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5-րդ կետի «ա» ենթակետում «</w:t>
      </w:r>
      <w:r>
        <w:rPr>
          <w:rFonts w:ascii="GHEA Grapalat" w:eastAsia="GHEA Grapalat" w:hAnsi="GHEA Grapalat" w:cs="GHEA Grapalat"/>
          <w:color w:val="333333"/>
        </w:rPr>
        <w:t>սատարողների</w:t>
      </w:r>
      <w:r>
        <w:rPr>
          <w:rFonts w:ascii="GHEA Grapalat" w:eastAsia="GHEA Grapalat" w:hAnsi="GHEA Grapalat" w:cs="GHEA Grapalat"/>
          <w:color w:val="000000"/>
        </w:rPr>
        <w:t>» բառից հետո լրացնել «, սոցիալական սպասարկողների» բառերը</w:t>
      </w:r>
      <w:r>
        <w:rPr>
          <w:rFonts w:ascii="Cambria Math" w:eastAsia="Cambria Math" w:hAnsi="Cambria Math" w:cs="Cambria Math"/>
          <w:color w:val="000000"/>
        </w:rPr>
        <w:t>․</w:t>
      </w:r>
    </w:p>
    <w:p w14:paraId="748B8735" w14:textId="77777777" w:rsidR="00AD1DB5" w:rsidRDefault="008B2DBB">
      <w:pPr>
        <w:numPr>
          <w:ilvl w:val="0"/>
          <w:numId w:val="4"/>
        </w:numPr>
        <w:pBdr>
          <w:top w:val="nil"/>
          <w:left w:val="nil"/>
          <w:bottom w:val="nil"/>
          <w:right w:val="nil"/>
          <w:between w:val="nil"/>
        </w:pBdr>
        <w:shd w:val="clear" w:color="auto" w:fill="FFFFFF"/>
        <w:tabs>
          <w:tab w:val="left" w:pos="1134"/>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5-րդ կետի «բ»  ենթակետը շարադրել հետևյալ խմբագրությամբ</w:t>
      </w:r>
      <w:r>
        <w:rPr>
          <w:rFonts w:ascii="Cambria Math" w:eastAsia="Cambria Math" w:hAnsi="Cambria Math" w:cs="Cambria Math"/>
          <w:color w:val="000000"/>
        </w:rPr>
        <w:t>․</w:t>
      </w:r>
    </w:p>
    <w:p w14:paraId="27CEEB00"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«բ</w:t>
      </w:r>
      <w:r>
        <w:rPr>
          <w:rFonts w:ascii="Cambria Math" w:eastAsia="Cambria Math" w:hAnsi="Cambria Math" w:cs="Cambria Math"/>
          <w:color w:val="000000"/>
        </w:rPr>
        <w:t>․</w:t>
      </w:r>
      <w:r>
        <w:rPr>
          <w:rFonts w:ascii="GHEA Grapalat" w:eastAsia="GHEA Grapalat" w:hAnsi="GHEA Grapalat" w:cs="GHEA Grapalat"/>
          <w:color w:val="000000"/>
        </w:rPr>
        <w:t xml:space="preserve"> «Սոցիալական աշխատանք» մասնագիտության, «Սոցիալական սատարողների համար նախատեսված», «Սոցիալական սպասարկողների համար նախատեսված» և «Սոցիալական պատրոնների համար նախատեսված» հատուկ ուսուցման դասընթացների կազմակերպման և իրականացման կարգը, ծրագիրը, նշված դասընթացն ավարտելուց հետո տրվող վկայականի ձևերը և վկայականի գործողության ժամկետը,»</w:t>
      </w:r>
      <w:r>
        <w:rPr>
          <w:rFonts w:ascii="Cambria Math" w:eastAsia="Cambria Math" w:hAnsi="Cambria Math" w:cs="Cambria Math"/>
          <w:color w:val="000000"/>
        </w:rPr>
        <w:t>․</w:t>
      </w:r>
    </w:p>
    <w:p w14:paraId="481A2475" w14:textId="77777777" w:rsidR="00AD1DB5" w:rsidRDefault="008B2DBB">
      <w:pPr>
        <w:numPr>
          <w:ilvl w:val="0"/>
          <w:numId w:val="4"/>
        </w:numPr>
        <w:pBdr>
          <w:top w:val="nil"/>
          <w:left w:val="nil"/>
          <w:bottom w:val="nil"/>
          <w:right w:val="nil"/>
          <w:between w:val="nil"/>
        </w:pBdr>
        <w:shd w:val="clear" w:color="auto" w:fill="FFFFFF"/>
        <w:tabs>
          <w:tab w:val="left" w:pos="851"/>
          <w:tab w:val="left" w:pos="1134"/>
        </w:tabs>
        <w:spacing w:line="360" w:lineRule="auto"/>
        <w:ind w:left="0" w:firstLine="735"/>
        <w:jc w:val="both"/>
        <w:rPr>
          <w:rFonts w:ascii="Cambria Math" w:eastAsia="Cambria Math" w:hAnsi="Cambria Math" w:cs="Cambria Math"/>
          <w:color w:val="000000"/>
        </w:rPr>
      </w:pPr>
      <w:r>
        <w:rPr>
          <w:rFonts w:ascii="GHEA Grapalat" w:eastAsia="GHEA Grapalat" w:hAnsi="GHEA Grapalat" w:cs="GHEA Grapalat"/>
          <w:color w:val="000000"/>
        </w:rPr>
        <w:lastRenderedPageBreak/>
        <w:t>5-րդ կետի «գ»  ենթակետում «</w:t>
      </w:r>
      <w:r>
        <w:rPr>
          <w:rFonts w:ascii="GHEA Grapalat" w:eastAsia="GHEA Grapalat" w:hAnsi="GHEA Grapalat" w:cs="GHEA Grapalat"/>
          <w:color w:val="333333"/>
        </w:rPr>
        <w:t>և սոցիալական սատարողների</w:t>
      </w:r>
      <w:r>
        <w:rPr>
          <w:rFonts w:ascii="GHEA Grapalat" w:eastAsia="GHEA Grapalat" w:hAnsi="GHEA Grapalat" w:cs="GHEA Grapalat"/>
          <w:color w:val="000000"/>
        </w:rPr>
        <w:t>» բառերը փոխարինել «</w:t>
      </w:r>
      <w:r>
        <w:rPr>
          <w:rFonts w:ascii="GHEA Grapalat" w:eastAsia="GHEA Grapalat" w:hAnsi="GHEA Grapalat" w:cs="GHEA Grapalat"/>
          <w:color w:val="333333"/>
        </w:rPr>
        <w:t>, սոցիալական սատարողների և սոցիալական սպասարկողների</w:t>
      </w:r>
      <w:r>
        <w:rPr>
          <w:rFonts w:ascii="GHEA Grapalat" w:eastAsia="GHEA Grapalat" w:hAnsi="GHEA Grapalat" w:cs="GHEA Grapalat"/>
          <w:color w:val="000000"/>
        </w:rPr>
        <w:t>» բառերով</w:t>
      </w:r>
      <w:r>
        <w:rPr>
          <w:rFonts w:ascii="Cambria Math" w:eastAsia="Cambria Math" w:hAnsi="Cambria Math" w:cs="Cambria Math"/>
          <w:color w:val="000000"/>
        </w:rPr>
        <w:t>․</w:t>
      </w:r>
    </w:p>
    <w:p w14:paraId="2DF584F5" w14:textId="047BFF6F" w:rsidR="00AD1DB5" w:rsidRDefault="008B2DBB">
      <w:pPr>
        <w:numPr>
          <w:ilvl w:val="0"/>
          <w:numId w:val="4"/>
        </w:numPr>
        <w:pBdr>
          <w:top w:val="nil"/>
          <w:left w:val="nil"/>
          <w:bottom w:val="nil"/>
          <w:right w:val="nil"/>
          <w:between w:val="nil"/>
        </w:pBdr>
        <w:shd w:val="clear" w:color="auto" w:fill="FFFFFF"/>
        <w:tabs>
          <w:tab w:val="left" w:pos="851"/>
          <w:tab w:val="left" w:pos="1134"/>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11-րդ կետի «օրենքից» բառից հետո լրացնել «և այլ օրենքներից» բառերը, իսկ «ուղեցույցները,» բառերից հետո լրացնել «քաղաքականության բարելավման համար անհրաժեշտ գործողությունների իրականացման ճա</w:t>
      </w:r>
      <w:r w:rsidR="003B0D86">
        <w:rPr>
          <w:rFonts w:ascii="GHEA Grapalat" w:eastAsia="GHEA Grapalat" w:hAnsi="GHEA Grapalat" w:cs="GHEA Grapalat"/>
          <w:color w:val="000000"/>
          <w:lang w:val="en-US"/>
        </w:rPr>
        <w:t>ն</w:t>
      </w:r>
      <w:r>
        <w:rPr>
          <w:rFonts w:ascii="GHEA Grapalat" w:eastAsia="GHEA Grapalat" w:hAnsi="GHEA Grapalat" w:cs="GHEA Grapalat"/>
          <w:color w:val="000000"/>
        </w:rPr>
        <w:t>ապարհային քարտեզները,» բառերով</w:t>
      </w:r>
      <w:r>
        <w:rPr>
          <w:rFonts w:ascii="Cambria Math" w:eastAsia="Cambria Math" w:hAnsi="Cambria Math" w:cs="Cambria Math"/>
          <w:color w:val="000000"/>
        </w:rPr>
        <w:t>․</w:t>
      </w:r>
    </w:p>
    <w:p w14:paraId="3EFA666C" w14:textId="77777777" w:rsidR="00AD1DB5" w:rsidRDefault="008B2DBB">
      <w:pPr>
        <w:numPr>
          <w:ilvl w:val="0"/>
          <w:numId w:val="4"/>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14-րդ կետում «ապահովման» բառից հետո լրացնել «, սոցիալ-վերականգնողական» բառերը։</w:t>
      </w:r>
    </w:p>
    <w:p w14:paraId="273818A6" w14:textId="77777777" w:rsidR="00AD1DB5" w:rsidRDefault="00AD1DB5">
      <w:pPr>
        <w:shd w:val="clear" w:color="auto" w:fill="FFFFFF"/>
        <w:spacing w:line="360" w:lineRule="auto"/>
        <w:jc w:val="both"/>
        <w:rPr>
          <w:rFonts w:ascii="GHEA Grapalat" w:eastAsia="GHEA Grapalat" w:hAnsi="GHEA Grapalat" w:cs="GHEA Grapalat"/>
          <w:color w:val="000000"/>
        </w:rPr>
      </w:pPr>
    </w:p>
    <w:p w14:paraId="2E1662DC"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4. </w:t>
      </w:r>
      <w:r>
        <w:rPr>
          <w:rFonts w:ascii="GHEA Grapalat" w:eastAsia="GHEA Grapalat" w:hAnsi="GHEA Grapalat" w:cs="GHEA Grapalat"/>
          <w:color w:val="000000"/>
        </w:rPr>
        <w:t>Օրենքի 12-րդ հոդվածի 4-րդ մասի 4-րդ կետում «միջոցների» բառից հետո լրացնել «և սուբվենցիոն ծրագրերի»  բառերը։</w:t>
      </w:r>
    </w:p>
    <w:p w14:paraId="2BDB617F" w14:textId="77777777" w:rsidR="00AD1DB5" w:rsidRDefault="00AD1DB5">
      <w:pPr>
        <w:pBdr>
          <w:top w:val="nil"/>
          <w:left w:val="nil"/>
          <w:bottom w:val="nil"/>
          <w:right w:val="nil"/>
          <w:between w:val="nil"/>
        </w:pBdr>
        <w:shd w:val="clear" w:color="auto" w:fill="FFFFFF"/>
        <w:tabs>
          <w:tab w:val="left" w:pos="993"/>
        </w:tabs>
        <w:spacing w:line="360" w:lineRule="auto"/>
        <w:ind w:left="735"/>
        <w:jc w:val="both"/>
        <w:rPr>
          <w:rFonts w:ascii="GHEA Grapalat" w:eastAsia="GHEA Grapalat" w:hAnsi="GHEA Grapalat" w:cs="GHEA Grapalat"/>
          <w:color w:val="000000"/>
        </w:rPr>
      </w:pPr>
    </w:p>
    <w:p w14:paraId="1A381B3B"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5. </w:t>
      </w:r>
      <w:r>
        <w:rPr>
          <w:rFonts w:ascii="GHEA Grapalat" w:eastAsia="GHEA Grapalat" w:hAnsi="GHEA Grapalat" w:cs="GHEA Grapalat"/>
          <w:color w:val="000000"/>
        </w:rPr>
        <w:t xml:space="preserve">Օրենքի 16-րդ հոդվածի </w:t>
      </w:r>
    </w:p>
    <w:p w14:paraId="757974F5" w14:textId="11786F4B" w:rsidR="00AD1DB5" w:rsidRDefault="008B2DBB">
      <w:pPr>
        <w:numPr>
          <w:ilvl w:val="0"/>
          <w:numId w:val="9"/>
        </w:numPr>
        <w:pBdr>
          <w:top w:val="nil"/>
          <w:left w:val="nil"/>
          <w:bottom w:val="nil"/>
          <w:right w:val="nil"/>
          <w:between w:val="nil"/>
        </w:pBdr>
        <w:shd w:val="clear" w:color="auto" w:fill="FFFFFF"/>
        <w:tabs>
          <w:tab w:val="left" w:pos="993"/>
        </w:tabs>
        <w:spacing w:line="360" w:lineRule="auto"/>
        <w:ind w:left="0" w:firstLine="567"/>
        <w:jc w:val="both"/>
        <w:rPr>
          <w:rFonts w:ascii="GHEA Grapalat" w:eastAsia="GHEA Grapalat" w:hAnsi="GHEA Grapalat" w:cs="GHEA Grapalat"/>
          <w:color w:val="000000"/>
        </w:rPr>
      </w:pPr>
      <w:r>
        <w:rPr>
          <w:rFonts w:ascii="GHEA Grapalat" w:eastAsia="GHEA Grapalat" w:hAnsi="GHEA Grapalat" w:cs="GHEA Grapalat"/>
          <w:color w:val="000000"/>
        </w:rPr>
        <w:t>4-րդ և 7-րդ մասերի 4-րդ կետերում «սոցիալական դեպքի շրջանակում» բառերը փոխարինել «սոցիալական դեպքի վարման շրջանակում»  բառերով</w:t>
      </w:r>
      <w:r>
        <w:rPr>
          <w:rFonts w:ascii="Cambria Math" w:eastAsia="Cambria Math" w:hAnsi="Cambria Math" w:cs="Cambria Math"/>
          <w:color w:val="000000"/>
        </w:rPr>
        <w:t>․</w:t>
      </w:r>
    </w:p>
    <w:p w14:paraId="4F88C2A1" w14:textId="77777777" w:rsidR="00AD1DB5" w:rsidRDefault="008B2DBB">
      <w:pPr>
        <w:numPr>
          <w:ilvl w:val="0"/>
          <w:numId w:val="9"/>
        </w:numPr>
        <w:pBdr>
          <w:top w:val="nil"/>
          <w:left w:val="nil"/>
          <w:bottom w:val="nil"/>
          <w:right w:val="nil"/>
          <w:between w:val="nil"/>
        </w:pBdr>
        <w:shd w:val="clear" w:color="auto" w:fill="FFFFFF"/>
        <w:tabs>
          <w:tab w:val="left" w:pos="993"/>
        </w:tabs>
        <w:spacing w:line="360" w:lineRule="auto"/>
        <w:ind w:left="0" w:firstLine="567"/>
        <w:jc w:val="both"/>
        <w:rPr>
          <w:rFonts w:ascii="GHEA Grapalat" w:eastAsia="GHEA Grapalat" w:hAnsi="GHEA Grapalat" w:cs="GHEA Grapalat"/>
          <w:color w:val="000000"/>
        </w:rPr>
      </w:pPr>
      <w:r>
        <w:rPr>
          <w:rFonts w:ascii="GHEA Grapalat" w:eastAsia="GHEA Grapalat" w:hAnsi="GHEA Grapalat" w:cs="GHEA Grapalat"/>
          <w:color w:val="000000"/>
        </w:rPr>
        <w:t>4-րդ մասի 6-րդ կետում «խնդիրներին» բառը փոխարինել «կարիքներին»  բառով։</w:t>
      </w:r>
    </w:p>
    <w:p w14:paraId="4C9F7C6B" w14:textId="77777777" w:rsidR="00AD1DB5" w:rsidRDefault="00AD1DB5">
      <w:pPr>
        <w:shd w:val="clear" w:color="auto" w:fill="FFFFFF"/>
        <w:spacing w:line="360" w:lineRule="auto"/>
        <w:jc w:val="both"/>
        <w:rPr>
          <w:rFonts w:ascii="GHEA Grapalat" w:eastAsia="GHEA Grapalat" w:hAnsi="GHEA Grapalat" w:cs="GHEA Grapalat"/>
          <w:color w:val="000000"/>
        </w:rPr>
      </w:pPr>
      <w:bookmarkStart w:id="2" w:name="_9fxxpk3r3gk" w:colFirst="0" w:colLast="0"/>
      <w:bookmarkEnd w:id="2"/>
    </w:p>
    <w:p w14:paraId="1D74FE39"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6. </w:t>
      </w:r>
      <w:r>
        <w:rPr>
          <w:rFonts w:ascii="GHEA Grapalat" w:eastAsia="GHEA Grapalat" w:hAnsi="GHEA Grapalat" w:cs="GHEA Grapalat"/>
          <w:color w:val="000000"/>
        </w:rPr>
        <w:t>Օրենքի 18-րդ հոդվածը</w:t>
      </w:r>
    </w:p>
    <w:p w14:paraId="2C499305" w14:textId="49A19657" w:rsidR="00AD1DB5" w:rsidRDefault="008B2DBB">
      <w:pPr>
        <w:numPr>
          <w:ilvl w:val="0"/>
          <w:numId w:val="10"/>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լրացնել նոր 11</w:t>
      </w:r>
      <w:r>
        <w:rPr>
          <w:rFonts w:ascii="Cambria Math" w:eastAsia="Cambria Math" w:hAnsi="Cambria Math" w:cs="Cambria Math"/>
          <w:color w:val="000000"/>
        </w:rPr>
        <w:t>․</w:t>
      </w:r>
      <w:r>
        <w:rPr>
          <w:rFonts w:ascii="GHEA Grapalat" w:eastAsia="GHEA Grapalat" w:hAnsi="GHEA Grapalat" w:cs="GHEA Grapalat"/>
          <w:color w:val="000000"/>
        </w:rPr>
        <w:t>1-ին մասով հետևյալ բովանդակությամբ</w:t>
      </w:r>
      <w:r>
        <w:rPr>
          <w:rFonts w:ascii="Cambria Math" w:eastAsia="Cambria Math" w:hAnsi="Cambria Math" w:cs="Cambria Math"/>
          <w:color w:val="000000"/>
        </w:rPr>
        <w:t>․</w:t>
      </w:r>
    </w:p>
    <w:p w14:paraId="1D99F724" w14:textId="59FE971D"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333333"/>
        </w:rPr>
        <w:t>11</w:t>
      </w:r>
      <w:r>
        <w:rPr>
          <w:rFonts w:ascii="Cambria Math" w:eastAsia="Cambria Math" w:hAnsi="Cambria Math" w:cs="Cambria Math"/>
          <w:color w:val="333333"/>
        </w:rPr>
        <w:t>․</w:t>
      </w:r>
      <w:r>
        <w:rPr>
          <w:rFonts w:ascii="GHEA Grapalat" w:eastAsia="GHEA Grapalat" w:hAnsi="GHEA Grapalat" w:cs="GHEA Grapalat"/>
          <w:color w:val="333333"/>
        </w:rPr>
        <w:t>1</w:t>
      </w:r>
      <w:r>
        <w:rPr>
          <w:rFonts w:ascii="Cambria Math" w:eastAsia="Cambria Math" w:hAnsi="Cambria Math" w:cs="Cambria Math"/>
          <w:color w:val="333333"/>
        </w:rPr>
        <w:t>․</w:t>
      </w:r>
      <w:r>
        <w:rPr>
          <w:rFonts w:ascii="GHEA Grapalat" w:eastAsia="GHEA Grapalat" w:hAnsi="GHEA Grapalat" w:cs="GHEA Grapalat"/>
          <w:color w:val="333333"/>
        </w:rPr>
        <w:t xml:space="preserve"> Ընտանիքի անապահովության գնահատման համար ընտանիքի կազմը որոշելու նպատակով դիմումում նշված հասցեում դիմող ընտանիքի անդամներից բացի բնակվող կամ հաշվառված այլ անձանց բնակության հասցեում հաշվառման, փաստացի բնակության վայրի և դիմող ընտանիքի անդամների հետ ազգակցական կապի վերաբերյալ տվյալները մշակվում են առանց նրանց համաձայնության։</w:t>
      </w:r>
      <w:r>
        <w:rPr>
          <w:rFonts w:ascii="GHEA Grapalat" w:eastAsia="GHEA Grapalat" w:hAnsi="GHEA Grapalat" w:cs="GHEA Grapalat"/>
          <w:color w:val="000000"/>
        </w:rPr>
        <w:t>»</w:t>
      </w:r>
      <w:r>
        <w:rPr>
          <w:rFonts w:ascii="Cambria Math" w:eastAsia="Cambria Math" w:hAnsi="Cambria Math" w:cs="Cambria Math"/>
          <w:color w:val="000000"/>
        </w:rPr>
        <w:t>․</w:t>
      </w:r>
    </w:p>
    <w:p w14:paraId="36AAEF21" w14:textId="77777777" w:rsidR="00AD1DB5" w:rsidRDefault="008B2DBB">
      <w:pPr>
        <w:numPr>
          <w:ilvl w:val="0"/>
          <w:numId w:val="10"/>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14-րդ մասը շարադրել հետևյալ խմբագրությամբ</w:t>
      </w:r>
      <w:r>
        <w:rPr>
          <w:rFonts w:ascii="Cambria Math" w:eastAsia="Cambria Math" w:hAnsi="Cambria Math" w:cs="Cambria Math"/>
          <w:color w:val="000000"/>
        </w:rPr>
        <w:t>․</w:t>
      </w:r>
    </w:p>
    <w:p w14:paraId="56A490AA" w14:textId="19984481" w:rsidR="00AD1DB5" w:rsidRDefault="008B2DBB">
      <w:pPr>
        <w:shd w:val="clear" w:color="auto" w:fill="FFFFFF"/>
        <w:spacing w:line="360" w:lineRule="auto"/>
        <w:ind w:firstLine="720"/>
        <w:jc w:val="both"/>
        <w:rPr>
          <w:rFonts w:ascii="GHEA Grapalat" w:eastAsia="GHEA Grapalat" w:hAnsi="GHEA Grapalat" w:cs="GHEA Grapalat"/>
          <w:color w:val="333333"/>
        </w:rPr>
      </w:pPr>
      <w:bookmarkStart w:id="3" w:name="_ib9jdzhz71j4" w:colFirst="0" w:colLast="0"/>
      <w:bookmarkEnd w:id="3"/>
      <w:r>
        <w:rPr>
          <w:rFonts w:ascii="GHEA Grapalat" w:eastAsia="GHEA Grapalat" w:hAnsi="GHEA Grapalat" w:cs="GHEA Grapalat"/>
          <w:color w:val="333333"/>
        </w:rPr>
        <w:t xml:space="preserve">«14. Ընտանիքի անապահովության գնահատման համար ներկայացված դիմումը մերժվում է, եթե դիմումը, դրանում ներկայացված տվյալները կամ </w:t>
      </w:r>
      <w:r>
        <w:rPr>
          <w:rFonts w:ascii="GHEA Grapalat" w:eastAsia="GHEA Grapalat" w:hAnsi="GHEA Grapalat" w:cs="GHEA Grapalat"/>
          <w:color w:val="333333"/>
        </w:rPr>
        <w:lastRenderedPageBreak/>
        <w:t>փաստաթղթերը չեն համապատասխանում օրենսդրությամբ սահմանված պահանջներին, հավաստի չեն կամ կեղծ են կամ օրենսդրությամբ սահմանված դեպքերում և կարգով ընտանիքի անդամը՝ որպես աշխատանք փնտրող անձ հաշվառվելու համար չի ներկայացրել դիմում։»</w:t>
      </w:r>
      <w:r>
        <w:rPr>
          <w:rFonts w:ascii="Cambria Math" w:eastAsia="Cambria Math" w:hAnsi="Cambria Math" w:cs="Cambria Math"/>
          <w:color w:val="333333"/>
        </w:rPr>
        <w:t>․</w:t>
      </w:r>
    </w:p>
    <w:p w14:paraId="024EB522" w14:textId="77777777" w:rsidR="00AD1DB5" w:rsidRDefault="008B2DBB">
      <w:pPr>
        <w:numPr>
          <w:ilvl w:val="0"/>
          <w:numId w:val="10"/>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333333"/>
        </w:rPr>
      </w:pPr>
      <w:r>
        <w:rPr>
          <w:rFonts w:ascii="GHEA Grapalat" w:eastAsia="GHEA Grapalat" w:hAnsi="GHEA Grapalat" w:cs="GHEA Grapalat"/>
          <w:color w:val="333333"/>
        </w:rPr>
        <w:t xml:space="preserve"> 16-րդ մասում «համապատասխան մարմնին» բառերից հետո լրացնել «, բացառությամբ Կառավարության որոշմամբ նախատեսված դեպքերի»բառերը</w:t>
      </w:r>
      <w:r>
        <w:rPr>
          <w:rFonts w:ascii="Cambria Math" w:eastAsia="Cambria Math" w:hAnsi="Cambria Math" w:cs="Cambria Math"/>
          <w:color w:val="333333"/>
        </w:rPr>
        <w:t>․</w:t>
      </w:r>
    </w:p>
    <w:p w14:paraId="208797FE" w14:textId="77777777" w:rsidR="00AD1DB5" w:rsidRDefault="008B2DBB">
      <w:pPr>
        <w:numPr>
          <w:ilvl w:val="0"/>
          <w:numId w:val="10"/>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333333"/>
        </w:rPr>
      </w:pPr>
      <w:r>
        <w:rPr>
          <w:rFonts w:ascii="GHEA Grapalat" w:eastAsia="GHEA Grapalat" w:hAnsi="GHEA Grapalat" w:cs="GHEA Grapalat"/>
          <w:color w:val="000000"/>
        </w:rPr>
        <w:t>17-րդ մասում «</w:t>
      </w:r>
      <w:r>
        <w:rPr>
          <w:rFonts w:ascii="GHEA Grapalat" w:eastAsia="GHEA Grapalat" w:hAnsi="GHEA Grapalat" w:cs="GHEA Grapalat"/>
          <w:color w:val="333333"/>
        </w:rPr>
        <w:t>կեղծ են</w:t>
      </w:r>
      <w:r>
        <w:rPr>
          <w:rFonts w:ascii="GHEA Grapalat" w:eastAsia="GHEA Grapalat" w:hAnsi="GHEA Grapalat" w:cs="GHEA Grapalat"/>
          <w:color w:val="000000"/>
        </w:rPr>
        <w:t xml:space="preserve">» բառերից հետո լրացնել «, </w:t>
      </w:r>
      <w:r>
        <w:rPr>
          <w:rFonts w:ascii="GHEA Grapalat" w:eastAsia="GHEA Grapalat" w:hAnsi="GHEA Grapalat" w:cs="GHEA Grapalat"/>
          <w:color w:val="333333"/>
        </w:rPr>
        <w:t>կամ եթե օրենսդրությամբ սահմանված դեպքերում ընտանիքը ներկայացրել է նոր դիմում</w:t>
      </w:r>
      <w:r>
        <w:rPr>
          <w:rFonts w:ascii="GHEA Grapalat" w:eastAsia="GHEA Grapalat" w:hAnsi="GHEA Grapalat" w:cs="GHEA Grapalat"/>
          <w:color w:val="000000"/>
        </w:rPr>
        <w:t>» բառերը։</w:t>
      </w:r>
    </w:p>
    <w:p w14:paraId="0CDEBF6C" w14:textId="77777777" w:rsidR="00AD1DB5" w:rsidRDefault="00AD1DB5">
      <w:pPr>
        <w:shd w:val="clear" w:color="auto" w:fill="FFFFFF"/>
        <w:spacing w:line="360" w:lineRule="auto"/>
        <w:ind w:firstLine="375"/>
        <w:jc w:val="both"/>
        <w:rPr>
          <w:rFonts w:ascii="GHEA Grapalat" w:eastAsia="GHEA Grapalat" w:hAnsi="GHEA Grapalat" w:cs="GHEA Grapalat"/>
          <w:color w:val="000000"/>
        </w:rPr>
      </w:pPr>
    </w:p>
    <w:p w14:paraId="58625C0A"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7. </w:t>
      </w:r>
      <w:r>
        <w:rPr>
          <w:rFonts w:ascii="GHEA Grapalat" w:eastAsia="GHEA Grapalat" w:hAnsi="GHEA Grapalat" w:cs="GHEA Grapalat"/>
          <w:color w:val="000000"/>
        </w:rPr>
        <w:t>Օրենքի 19-րդ հոդվածի 4-րդ մասում «</w:t>
      </w:r>
      <w:r>
        <w:rPr>
          <w:rFonts w:ascii="GHEA Grapalat" w:eastAsia="GHEA Grapalat" w:hAnsi="GHEA Grapalat" w:cs="GHEA Grapalat"/>
          <w:color w:val="333333"/>
        </w:rPr>
        <w:t>համակարգի</w:t>
      </w:r>
      <w:r>
        <w:rPr>
          <w:rFonts w:ascii="GHEA Grapalat" w:eastAsia="GHEA Grapalat" w:hAnsi="GHEA Grapalat" w:cs="GHEA Grapalat"/>
          <w:color w:val="000000"/>
        </w:rPr>
        <w:t xml:space="preserve">» բառից հետո լրացնել «նկարագիրը,» բառը։ </w:t>
      </w:r>
    </w:p>
    <w:p w14:paraId="5071C240" w14:textId="77777777" w:rsidR="00AD1DB5" w:rsidRDefault="00AD1DB5">
      <w:pPr>
        <w:shd w:val="clear" w:color="auto" w:fill="FFFFFF"/>
        <w:spacing w:line="360" w:lineRule="auto"/>
        <w:ind w:firstLine="375"/>
        <w:jc w:val="both"/>
        <w:rPr>
          <w:rFonts w:ascii="GHEA Grapalat" w:eastAsia="GHEA Grapalat" w:hAnsi="GHEA Grapalat" w:cs="GHEA Grapalat"/>
          <w:color w:val="000000"/>
        </w:rPr>
      </w:pPr>
    </w:p>
    <w:p w14:paraId="3735EA31"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8. </w:t>
      </w:r>
      <w:r>
        <w:rPr>
          <w:rFonts w:ascii="GHEA Grapalat" w:eastAsia="GHEA Grapalat" w:hAnsi="GHEA Grapalat" w:cs="GHEA Grapalat"/>
          <w:color w:val="000000"/>
        </w:rPr>
        <w:t xml:space="preserve">Օրենքի 20-րդ հոդվածի </w:t>
      </w:r>
    </w:p>
    <w:p w14:paraId="2A662495" w14:textId="77777777" w:rsidR="00AD1DB5" w:rsidRDefault="008B2DBB">
      <w:pPr>
        <w:numPr>
          <w:ilvl w:val="0"/>
          <w:numId w:val="11"/>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1-ին մասի 4-րդ կետում «կենցաղային» բառը փոխարինել  «կենցաղավարման» բառով</w:t>
      </w:r>
      <w:r>
        <w:rPr>
          <w:rFonts w:ascii="Cambria Math" w:eastAsia="Cambria Math" w:hAnsi="Cambria Math" w:cs="Cambria Math"/>
          <w:color w:val="000000"/>
        </w:rPr>
        <w:t>․</w:t>
      </w:r>
    </w:p>
    <w:p w14:paraId="2B96263F" w14:textId="77777777" w:rsidR="00AD1DB5" w:rsidRDefault="008B2DBB">
      <w:pPr>
        <w:numPr>
          <w:ilvl w:val="0"/>
          <w:numId w:val="11"/>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1-ին մասի 11-րդ կետից հանել «կամ վառելանյութ ձեռք բերելու համար հատուցումը» բառերը</w:t>
      </w:r>
      <w:r>
        <w:rPr>
          <w:rFonts w:ascii="Cambria Math" w:eastAsia="Cambria Math" w:hAnsi="Cambria Math" w:cs="Cambria Math"/>
          <w:color w:val="000000"/>
        </w:rPr>
        <w:t>․</w:t>
      </w:r>
    </w:p>
    <w:p w14:paraId="3A46089E" w14:textId="470CF5DD" w:rsidR="00AD1DB5" w:rsidRDefault="008B2DBB">
      <w:pPr>
        <w:numPr>
          <w:ilvl w:val="0"/>
          <w:numId w:val="11"/>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լրացնել նոր 4-րդ մասով հետևյալ բովանդակությամբ</w:t>
      </w:r>
      <w:r>
        <w:rPr>
          <w:rFonts w:ascii="Cambria Math" w:eastAsia="Cambria Math" w:hAnsi="Cambria Math" w:cs="Cambria Math"/>
          <w:color w:val="000000"/>
        </w:rPr>
        <w:t>․</w:t>
      </w:r>
    </w:p>
    <w:p w14:paraId="2BC5650C"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Calibri" w:eastAsia="Calibri" w:hAnsi="Calibri" w:cs="Calibri"/>
          <w:color w:val="333333"/>
        </w:rPr>
        <w:t> </w:t>
      </w:r>
      <w:r>
        <w:rPr>
          <w:rFonts w:ascii="GHEA Grapalat" w:eastAsia="GHEA Grapalat" w:hAnsi="GHEA Grapalat" w:cs="GHEA Grapalat"/>
          <w:color w:val="333333"/>
        </w:rPr>
        <w:t>«4. Խնամքը կարող է ներառել նաև սույն հոդվածի 1-ին մասով նախատեսված 1-5-րդ, 7-րդ, 9-րդ, 12-րդ, 14-րդ և 15-րդ կետերով նախատեսված ծառայությունների տրամադրումը՝ ելնելով անձի կամ ընտանիքի հիմնական պահանջմունքներից կամ սոցիալական կարիքներից:»։</w:t>
      </w:r>
    </w:p>
    <w:p w14:paraId="4EC25A6B" w14:textId="77777777" w:rsidR="00AD1DB5" w:rsidRDefault="00AD1DB5">
      <w:pPr>
        <w:shd w:val="clear" w:color="auto" w:fill="FFFFFF"/>
        <w:spacing w:line="360" w:lineRule="auto"/>
        <w:jc w:val="both"/>
        <w:rPr>
          <w:rFonts w:ascii="GHEA Grapalat" w:eastAsia="GHEA Grapalat" w:hAnsi="GHEA Grapalat" w:cs="GHEA Grapalat"/>
          <w:color w:val="333333"/>
        </w:rPr>
      </w:pPr>
    </w:p>
    <w:p w14:paraId="1113ABA4"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9. </w:t>
      </w:r>
      <w:r>
        <w:rPr>
          <w:rFonts w:ascii="GHEA Grapalat" w:eastAsia="GHEA Grapalat" w:hAnsi="GHEA Grapalat" w:cs="GHEA Grapalat"/>
          <w:color w:val="000000"/>
        </w:rPr>
        <w:t>Օրենքի 23-րդ հոդվածի 1-ին մասի 2-ր</w:t>
      </w:r>
      <w:r>
        <w:rPr>
          <w:rFonts w:ascii="GHEA Grapalat" w:eastAsia="GHEA Grapalat" w:hAnsi="GHEA Grapalat" w:cs="GHEA Grapalat"/>
        </w:rPr>
        <w:t>դ</w:t>
      </w:r>
      <w:r>
        <w:rPr>
          <w:rFonts w:ascii="GHEA Grapalat" w:eastAsia="GHEA Grapalat" w:hAnsi="GHEA Grapalat" w:cs="GHEA Grapalat"/>
          <w:color w:val="000000"/>
        </w:rPr>
        <w:t xml:space="preserve"> և 3-րդ կետերը շարադրել հետևյալ խմբագրությամբ</w:t>
      </w:r>
      <w:r>
        <w:rPr>
          <w:rFonts w:ascii="Cambria Math" w:eastAsia="Cambria Math" w:hAnsi="Cambria Math" w:cs="Cambria Math"/>
          <w:color w:val="000000"/>
        </w:rPr>
        <w:t>․</w:t>
      </w:r>
    </w:p>
    <w:p w14:paraId="3AAC7437"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«2) մթերքի, հագուստի, կոշիկի, հիգիենայի միջոցների, երեխաների խնամքի պարագաների, առաջին անհրաժեշտության կենցաղային այլ ապրանքների, դեղերի տրամադրում կամ  դրանց ձեռքբերման համար հատուցում կամ</w:t>
      </w:r>
    </w:p>
    <w:p w14:paraId="04F34052" w14:textId="24040D08"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333333"/>
        </w:rPr>
        <w:t>3) վառելանյութի տրամադրում կամ ձեռքբերման համար հատուցում կամ»։</w:t>
      </w:r>
    </w:p>
    <w:p w14:paraId="02F73135" w14:textId="77777777" w:rsidR="00AD1DB5" w:rsidRDefault="00AD1DB5">
      <w:pPr>
        <w:shd w:val="clear" w:color="auto" w:fill="FFFFFF"/>
        <w:spacing w:line="360" w:lineRule="auto"/>
        <w:ind w:firstLine="375"/>
        <w:jc w:val="both"/>
        <w:rPr>
          <w:rFonts w:ascii="GHEA Grapalat" w:eastAsia="GHEA Grapalat" w:hAnsi="GHEA Grapalat" w:cs="GHEA Grapalat"/>
          <w:color w:val="000000"/>
        </w:rPr>
      </w:pPr>
    </w:p>
    <w:p w14:paraId="60276032"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10. </w:t>
      </w:r>
      <w:r>
        <w:rPr>
          <w:rFonts w:ascii="GHEA Grapalat" w:eastAsia="GHEA Grapalat" w:hAnsi="GHEA Grapalat" w:cs="GHEA Grapalat"/>
          <w:color w:val="000000"/>
        </w:rPr>
        <w:t>Օրենքի 24-րդ հոդվածը շարադրել հետևյալ խմբագրությամբ</w:t>
      </w:r>
      <w:r>
        <w:rPr>
          <w:rFonts w:ascii="Cambria Math" w:eastAsia="Cambria Math" w:hAnsi="Cambria Math" w:cs="Cambria Math"/>
          <w:color w:val="000000"/>
        </w:rPr>
        <w:t>․</w:t>
      </w:r>
    </w:p>
    <w:p w14:paraId="61A242DE" w14:textId="77777777" w:rsidR="00AD1DB5" w:rsidRDefault="00AD1DB5">
      <w:pPr>
        <w:shd w:val="clear" w:color="auto" w:fill="FFFFFF"/>
        <w:spacing w:line="360" w:lineRule="auto"/>
        <w:ind w:firstLine="375"/>
        <w:jc w:val="both"/>
        <w:rPr>
          <w:rFonts w:ascii="GHEA Grapalat" w:eastAsia="GHEA Grapalat" w:hAnsi="GHEA Grapalat" w:cs="GHEA Grapalat"/>
          <w:color w:val="000000"/>
        </w:rPr>
      </w:pPr>
    </w:p>
    <w:tbl>
      <w:tblPr>
        <w:tblStyle w:val="a"/>
        <w:tblW w:w="9357" w:type="dxa"/>
        <w:tblInd w:w="-12" w:type="dxa"/>
        <w:tblLayout w:type="fixed"/>
        <w:tblLook w:val="0400" w:firstRow="0" w:lastRow="0" w:firstColumn="0" w:lastColumn="0" w:noHBand="0" w:noVBand="1"/>
      </w:tblPr>
      <w:tblGrid>
        <w:gridCol w:w="2043"/>
        <w:gridCol w:w="7314"/>
      </w:tblGrid>
      <w:tr w:rsidR="00AD1DB5" w14:paraId="4B968574" w14:textId="77777777">
        <w:tc>
          <w:tcPr>
            <w:tcW w:w="2043" w:type="dxa"/>
            <w:shd w:val="clear" w:color="auto" w:fill="FFFFFF"/>
          </w:tcPr>
          <w:p w14:paraId="28EC344A" w14:textId="77777777" w:rsidR="00AD1DB5" w:rsidRDefault="008B2DBB">
            <w:pPr>
              <w:spacing w:line="360" w:lineRule="auto"/>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24.</w:t>
            </w:r>
          </w:p>
        </w:tc>
        <w:tc>
          <w:tcPr>
            <w:tcW w:w="7314" w:type="dxa"/>
            <w:shd w:val="clear" w:color="auto" w:fill="FFFFFF"/>
          </w:tcPr>
          <w:p w14:paraId="089EB51B" w14:textId="77777777" w:rsidR="00AD1DB5" w:rsidRDefault="008B2DBB">
            <w:pPr>
              <w:spacing w:line="360" w:lineRule="auto"/>
              <w:jc w:val="both"/>
              <w:rPr>
                <w:rFonts w:ascii="GHEA Grapalat" w:eastAsia="GHEA Grapalat" w:hAnsi="GHEA Grapalat" w:cs="GHEA Grapalat"/>
                <w:b/>
                <w:bCs/>
                <w:color w:val="000000"/>
              </w:rPr>
            </w:pPr>
            <w:r>
              <w:rPr>
                <w:rFonts w:ascii="GHEA Grapalat" w:eastAsia="GHEA Grapalat" w:hAnsi="GHEA Grapalat" w:cs="GHEA Grapalat"/>
                <w:b/>
                <w:bCs/>
                <w:color w:val="000000"/>
              </w:rPr>
              <w:t>Կենցաղավարման օգնությունը</w:t>
            </w:r>
          </w:p>
        </w:tc>
      </w:tr>
    </w:tbl>
    <w:p w14:paraId="688A9944"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Calibri" w:eastAsia="Calibri" w:hAnsi="Calibri" w:cs="Calibri"/>
          <w:color w:val="000000"/>
        </w:rPr>
        <w:t> </w:t>
      </w:r>
    </w:p>
    <w:p w14:paraId="2826B5A6"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 Կենցաղավարման օգնությունն անձի կենցաղային պահանջմունքները բավարարելու նպատակով անձին կամ ընտանիքին տրամադրվող օգնությունն է։ Կենցաղավարման օգնությունը կարող է տրամադրվել հետևյալ ձևերով.</w:t>
      </w:r>
    </w:p>
    <w:p w14:paraId="70136304" w14:textId="77777777" w:rsidR="00AD1DB5" w:rsidRDefault="008B2DBB">
      <w:pPr>
        <w:numPr>
          <w:ilvl w:val="0"/>
          <w:numId w:val="7"/>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333333"/>
        </w:rPr>
      </w:pPr>
      <w:r>
        <w:rPr>
          <w:rFonts w:ascii="GHEA Grapalat" w:eastAsia="GHEA Grapalat" w:hAnsi="GHEA Grapalat" w:cs="GHEA Grapalat"/>
          <w:color w:val="333333"/>
        </w:rPr>
        <w:t>ֆինանսատնտեսական գրագիտության, ծնողավարման, կենցաղավարման և այլ սոցիալական հմտությունների զարգացման դասընթացների կազմակերպումը կամ</w:t>
      </w:r>
    </w:p>
    <w:p w14:paraId="32CA75C2" w14:textId="77777777" w:rsidR="00AD1DB5" w:rsidRDefault="008B2DBB">
      <w:pPr>
        <w:numPr>
          <w:ilvl w:val="0"/>
          <w:numId w:val="7"/>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բաղնիքի, լվացքատան, այդ թվում՝ շրջիկ, կազմակերպում կամ ծախսերի հատուցումը կամ</w:t>
      </w:r>
    </w:p>
    <w:p w14:paraId="1C145D22" w14:textId="77777777" w:rsidR="00AD1DB5" w:rsidRDefault="008B2DBB">
      <w:pPr>
        <w:numPr>
          <w:ilvl w:val="0"/>
          <w:numId w:val="7"/>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սոցիալական տաքսիի տրամադրումը կամ</w:t>
      </w:r>
    </w:p>
    <w:p w14:paraId="5445AA08" w14:textId="77777777" w:rsidR="00AD1DB5" w:rsidRDefault="008B2DBB">
      <w:pPr>
        <w:numPr>
          <w:ilvl w:val="0"/>
          <w:numId w:val="7"/>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օրենսդրությամբ նախատեսված այլ ձևերով։</w:t>
      </w:r>
    </w:p>
    <w:p w14:paraId="0F98D617" w14:textId="77777777" w:rsidR="00AD1DB5" w:rsidRDefault="008B2DBB">
      <w:pPr>
        <w:shd w:val="clear" w:color="auto" w:fill="FFFFFF"/>
        <w:tabs>
          <w:tab w:val="left" w:pos="709"/>
        </w:tabs>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 Պետական սոցիալական աջակցության ծրագրերի շրջանակում կենցաղավարման օգնության տրամադրման կարգը, պայմանները, շահառուների խմբերը հաստատում է Կառավարությունը:»։</w:t>
      </w:r>
    </w:p>
    <w:p w14:paraId="7559FA62" w14:textId="77777777" w:rsidR="00AD1DB5" w:rsidRDefault="00AD1DB5">
      <w:pPr>
        <w:shd w:val="clear" w:color="auto" w:fill="FFFFFF"/>
        <w:spacing w:line="360" w:lineRule="auto"/>
        <w:jc w:val="both"/>
        <w:rPr>
          <w:rFonts w:ascii="GHEA Grapalat" w:eastAsia="GHEA Grapalat" w:hAnsi="GHEA Grapalat" w:cs="GHEA Grapalat"/>
          <w:color w:val="000000"/>
        </w:rPr>
      </w:pPr>
    </w:p>
    <w:p w14:paraId="17E76D20"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Հոդված 11.</w:t>
      </w:r>
      <w:r>
        <w:rPr>
          <w:rFonts w:ascii="GHEA Grapalat" w:eastAsia="GHEA Grapalat" w:hAnsi="GHEA Grapalat" w:cs="GHEA Grapalat"/>
          <w:color w:val="000000"/>
        </w:rPr>
        <w:t xml:space="preserve"> Օրենքի 25-րդ հոդվածի 3-րդ մասի 2-րդ կետը շարադրել հետևյալ խմբագրությամբ</w:t>
      </w:r>
      <w:r>
        <w:rPr>
          <w:rFonts w:ascii="Cambria Math" w:eastAsia="Cambria Math" w:hAnsi="Cambria Math" w:cs="Cambria Math"/>
          <w:color w:val="000000"/>
        </w:rPr>
        <w:t>․</w:t>
      </w:r>
    </w:p>
    <w:p w14:paraId="24523147"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 սոցիալական բնակարանային ֆոնդից կացարանի տրամադրումը պայմանագրային հիմունքներով՝</w:t>
      </w:r>
    </w:p>
    <w:p w14:paraId="003943AB"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ա. անհատույց՝ որոշակի ժամկետով կամ անժամկետ,</w:t>
      </w:r>
    </w:p>
    <w:p w14:paraId="2FE5A68D"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բ. որոշակի գումարի դիմաց՝ որոշակի ժամկետով կամ անժամկետ կամ»։</w:t>
      </w:r>
    </w:p>
    <w:p w14:paraId="1833483E" w14:textId="77777777" w:rsidR="00AD1DB5" w:rsidRDefault="00AD1DB5">
      <w:pPr>
        <w:shd w:val="clear" w:color="auto" w:fill="FFFFFF"/>
        <w:spacing w:line="360" w:lineRule="auto"/>
        <w:jc w:val="both"/>
        <w:rPr>
          <w:rFonts w:ascii="GHEA Grapalat" w:eastAsia="GHEA Grapalat" w:hAnsi="GHEA Grapalat" w:cs="GHEA Grapalat"/>
          <w:b/>
          <w:bCs/>
          <w:color w:val="000000"/>
        </w:rPr>
      </w:pPr>
    </w:p>
    <w:p w14:paraId="02672C4C" w14:textId="77777777" w:rsidR="00AD1DB5" w:rsidRDefault="008B2DBB">
      <w:pPr>
        <w:shd w:val="clear" w:color="auto" w:fill="FFFFFF"/>
        <w:spacing w:line="360" w:lineRule="auto"/>
        <w:ind w:firstLine="375"/>
        <w:jc w:val="both"/>
        <w:rPr>
          <w:rFonts w:ascii="GHEA Grapalat" w:eastAsia="GHEA Grapalat" w:hAnsi="GHEA Grapalat" w:cs="GHEA Grapalat"/>
          <w:b/>
          <w:bCs/>
          <w:color w:val="000000"/>
        </w:rPr>
      </w:pPr>
      <w:r>
        <w:rPr>
          <w:rFonts w:ascii="GHEA Grapalat" w:eastAsia="GHEA Grapalat" w:hAnsi="GHEA Grapalat" w:cs="GHEA Grapalat"/>
          <w:b/>
          <w:bCs/>
          <w:color w:val="000000"/>
        </w:rPr>
        <w:t xml:space="preserve">Հոդված 12. </w:t>
      </w:r>
      <w:r>
        <w:rPr>
          <w:rFonts w:ascii="GHEA Grapalat" w:eastAsia="GHEA Grapalat" w:hAnsi="GHEA Grapalat" w:cs="GHEA Grapalat"/>
          <w:color w:val="000000"/>
        </w:rPr>
        <w:t>Օրենքի 26-րդ հոդվածը շարադրել հետևյալ խմբագրությամբ</w:t>
      </w:r>
      <w:r>
        <w:rPr>
          <w:rFonts w:ascii="Cambria Math" w:eastAsia="Cambria Math" w:hAnsi="Cambria Math" w:cs="Cambria Math"/>
          <w:color w:val="000000"/>
        </w:rPr>
        <w:t>․</w:t>
      </w:r>
    </w:p>
    <w:p w14:paraId="4B1B14CF" w14:textId="77777777" w:rsidR="00AD1DB5" w:rsidRDefault="00AD1DB5">
      <w:pPr>
        <w:shd w:val="clear" w:color="auto" w:fill="FFFFFF"/>
        <w:spacing w:line="360" w:lineRule="auto"/>
        <w:ind w:firstLine="375"/>
        <w:jc w:val="both"/>
        <w:rPr>
          <w:rFonts w:ascii="GHEA Grapalat" w:eastAsia="GHEA Grapalat" w:hAnsi="GHEA Grapalat" w:cs="GHEA Grapalat"/>
          <w:b/>
          <w:bCs/>
          <w:color w:val="000000"/>
        </w:rPr>
      </w:pPr>
    </w:p>
    <w:tbl>
      <w:tblPr>
        <w:tblStyle w:val="a0"/>
        <w:tblW w:w="9357" w:type="dxa"/>
        <w:tblInd w:w="-12" w:type="dxa"/>
        <w:tblLayout w:type="fixed"/>
        <w:tblLook w:val="0400" w:firstRow="0" w:lastRow="0" w:firstColumn="0" w:lastColumn="0" w:noHBand="0" w:noVBand="1"/>
      </w:tblPr>
      <w:tblGrid>
        <w:gridCol w:w="2043"/>
        <w:gridCol w:w="7314"/>
      </w:tblGrid>
      <w:tr w:rsidR="00AD1DB5" w14:paraId="070D77FF" w14:textId="77777777">
        <w:tc>
          <w:tcPr>
            <w:tcW w:w="2043" w:type="dxa"/>
            <w:shd w:val="clear" w:color="auto" w:fill="FFFFFF"/>
          </w:tcPr>
          <w:p w14:paraId="68FA21B1" w14:textId="77777777" w:rsidR="00AD1DB5" w:rsidRDefault="008B2DBB">
            <w:pPr>
              <w:spacing w:line="360" w:lineRule="auto"/>
              <w:jc w:val="both"/>
              <w:rPr>
                <w:rFonts w:ascii="GHEA Grapalat" w:eastAsia="GHEA Grapalat" w:hAnsi="GHEA Grapalat" w:cs="GHEA Grapalat"/>
                <w:color w:val="333333"/>
              </w:rPr>
            </w:pPr>
            <w:r>
              <w:rPr>
                <w:rFonts w:ascii="GHEA Grapalat" w:eastAsia="GHEA Grapalat" w:hAnsi="GHEA Grapalat" w:cs="GHEA Grapalat"/>
                <w:b/>
                <w:bCs/>
                <w:color w:val="333333"/>
              </w:rPr>
              <w:t>«Հոդված 26.</w:t>
            </w:r>
          </w:p>
        </w:tc>
        <w:tc>
          <w:tcPr>
            <w:tcW w:w="7314" w:type="dxa"/>
            <w:shd w:val="clear" w:color="auto" w:fill="FFFFFF"/>
          </w:tcPr>
          <w:p w14:paraId="5EEB61A2" w14:textId="77777777" w:rsidR="00AD1DB5" w:rsidRDefault="008B2DBB">
            <w:pPr>
              <w:spacing w:line="360" w:lineRule="auto"/>
              <w:jc w:val="both"/>
              <w:rPr>
                <w:rFonts w:ascii="GHEA Grapalat" w:eastAsia="GHEA Grapalat" w:hAnsi="GHEA Grapalat" w:cs="GHEA Grapalat"/>
                <w:color w:val="333333"/>
              </w:rPr>
            </w:pPr>
            <w:r>
              <w:rPr>
                <w:rFonts w:ascii="GHEA Grapalat" w:eastAsia="GHEA Grapalat" w:hAnsi="GHEA Grapalat" w:cs="GHEA Grapalat"/>
                <w:b/>
                <w:bCs/>
                <w:color w:val="333333"/>
              </w:rPr>
              <w:t>Խնամքը</w:t>
            </w:r>
          </w:p>
        </w:tc>
      </w:tr>
    </w:tbl>
    <w:p w14:paraId="2AC11395"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Calibri" w:eastAsia="Calibri" w:hAnsi="Calibri" w:cs="Calibri"/>
          <w:color w:val="333333"/>
        </w:rPr>
        <w:t> </w:t>
      </w:r>
    </w:p>
    <w:p w14:paraId="4C18F978"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lastRenderedPageBreak/>
        <w:t>1. Խնամքը կյանքի դժվարին իրավիճակում հայտնված տարեց կամ հաշմանդամություն ունեցող անձին կամ երեխային կամ սույն հոդվածով նախատեսված այլ անձանց ընտանեկան միջավայրին առավել մոտ սոցիալ-կենցաղային պայմաններ ապահովելու կամ տարեց կամ հաշմանդամություն ունեցող անձին կամ երեխային իր սոցիալական միջավայրում պահելու կամ հասարակությունում ներառելու նպատակով անհրաժեշտ օգնությունն է:</w:t>
      </w:r>
    </w:p>
    <w:p w14:paraId="75274F3A"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2. Խնամքը տրամադրվում է`</w:t>
      </w:r>
    </w:p>
    <w:p w14:paraId="00174DB9"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1) տնային պայմաններում կամ</w:t>
      </w:r>
    </w:p>
    <w:p w14:paraId="190D6A2E"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2) ցերեկային կենտրոններում կամ</w:t>
      </w:r>
    </w:p>
    <w:p w14:paraId="32AF347D"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3) բնակչության սոցիալական պաշտպանության հաստատություններում կամ</w:t>
      </w:r>
    </w:p>
    <w:p w14:paraId="067D7560"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4) աջակցության կենտրոններում կամ</w:t>
      </w:r>
    </w:p>
    <w:p w14:paraId="160C9C99"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5) համայնքային փոքր տներում կամ</w:t>
      </w:r>
    </w:p>
    <w:p w14:paraId="7CE06050"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6) խնամատար ընտանիքներում կամ</w:t>
      </w:r>
    </w:p>
    <w:p w14:paraId="46DBC8E2"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7) խնամակալի կամ հոգաբարձուի ընտանիքում կամ</w:t>
      </w:r>
    </w:p>
    <w:p w14:paraId="78B66EA0"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8) սույն մասի 1-7-րդ կետերում չնշված` խնամք, այդ թվում՝ բազմապրոֆիլ ծառայություններ տրամադրող այլ կազմակերպություններում:</w:t>
      </w:r>
    </w:p>
    <w:p w14:paraId="09BED8E1" w14:textId="62F5653E" w:rsidR="00AD1DB5" w:rsidRDefault="008B2DBB">
      <w:pPr>
        <w:widowControl w:val="0"/>
        <w:pBdr>
          <w:top w:val="nil"/>
          <w:left w:val="nil"/>
          <w:bottom w:val="nil"/>
          <w:right w:val="nil"/>
          <w:between w:val="nil"/>
        </w:pBdr>
        <w:spacing w:line="360" w:lineRule="auto"/>
        <w:ind w:firstLine="374"/>
        <w:jc w:val="both"/>
        <w:rPr>
          <w:rFonts w:ascii="GHEA Grapalat" w:eastAsia="GHEA Grapalat" w:hAnsi="GHEA Grapalat" w:cs="GHEA Grapalat"/>
          <w:color w:val="000000"/>
          <w:sz w:val="22"/>
          <w:szCs w:val="22"/>
        </w:rPr>
      </w:pPr>
      <w:r>
        <w:rPr>
          <w:rFonts w:ascii="GHEA Grapalat" w:eastAsia="GHEA Grapalat" w:hAnsi="GHEA Grapalat" w:cs="GHEA Grapalat"/>
          <w:color w:val="333333"/>
        </w:rPr>
        <w:t xml:space="preserve">3. Տնային պայմաններում խնամքը տրամադրվում է դրա կարիքն ունեցող անձի բնակության վայրում՝  պարբերաբար իրականացվող այցելությունների, ինչպես նաև սոցիալական սպասարկման միջոցով: </w:t>
      </w:r>
    </w:p>
    <w:p w14:paraId="7992E0D0" w14:textId="77777777" w:rsidR="00AD1DB5" w:rsidRDefault="008B2DBB">
      <w:pPr>
        <w:shd w:val="clear" w:color="auto" w:fill="FFFFFF"/>
        <w:spacing w:line="360" w:lineRule="auto"/>
        <w:ind w:firstLine="374"/>
        <w:jc w:val="both"/>
        <w:rPr>
          <w:rFonts w:ascii="GHEA Grapalat" w:eastAsia="GHEA Grapalat" w:hAnsi="GHEA Grapalat" w:cs="GHEA Grapalat"/>
          <w:color w:val="333333"/>
        </w:rPr>
      </w:pPr>
      <w:r>
        <w:rPr>
          <w:rFonts w:ascii="GHEA Grapalat" w:eastAsia="GHEA Grapalat" w:hAnsi="GHEA Grapalat" w:cs="GHEA Grapalat"/>
          <w:color w:val="333333"/>
        </w:rPr>
        <w:t xml:space="preserve">4. Բնակչության սոցիալական պաշտպանության հաստատություններն ապահովում են երկարաժամկետ կամ որոշակի ժամկետով կացարանով, տրամադրում են շուրջօրյա  խնամք երեխաներին կամ օրենսդրությամբ սահմանված դեպքերում՝ առանց ծնողական խնամքի մնացած երեխաների թվին պատկանող անձանց կամ տարեց կամ հաշմանդամություն ունեցող անձանց կամ սույն հոդվածով նախատեսված այլ անձանց: </w:t>
      </w:r>
    </w:p>
    <w:p w14:paraId="12C78ACB"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5. Ցերեկային կենտրոններում խնամքը տրամադրվում է ցերեկային ժամերին։</w:t>
      </w:r>
    </w:p>
    <w:p w14:paraId="0C2451B6"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6. Համայնքային փոքր տունն ապահովում է երկարաժամկետ կամ որոշակի ժամկետով կացարան, խնամք՝ ուղղված անկախ կյանքի և համայնքում ներառվելու համար անհրաժեշտ պայմանների ապահովմանը։</w:t>
      </w:r>
    </w:p>
    <w:p w14:paraId="685F5CED"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lastRenderedPageBreak/>
        <w:t>7. Պետական սոցիալական աջակցության ծրագրերի շրջանակում խնամքի տրամադրման</w:t>
      </w:r>
      <w:r>
        <w:rPr>
          <w:rFonts w:ascii="Calibri" w:eastAsia="Calibri" w:hAnsi="Calibri" w:cs="Calibri"/>
          <w:color w:val="333333"/>
        </w:rPr>
        <w:t> </w:t>
      </w:r>
      <w:hyperlink r:id="rId5">
        <w:r>
          <w:rPr>
            <w:rFonts w:ascii="GHEA Grapalat" w:eastAsia="GHEA Grapalat" w:hAnsi="GHEA Grapalat" w:cs="GHEA Grapalat"/>
            <w:color w:val="333333"/>
          </w:rPr>
          <w:t>կարգերը, պայմանները, տրամադրվող խնամքի ձևերը</w:t>
        </w:r>
      </w:hyperlink>
      <w:r>
        <w:rPr>
          <w:rFonts w:ascii="GHEA Grapalat" w:eastAsia="GHEA Grapalat" w:hAnsi="GHEA Grapalat" w:cs="GHEA Grapalat"/>
          <w:color w:val="333333"/>
        </w:rPr>
        <w:t>, տեսակները, տրամադրվող սոցիալական ծառայությունների ցանկը և շահառուների խմբերը, ըստ անհրաժեշտության՝ կազմակերպությունների այլ տեսակները հաստատում է Կառավարությունը։»։</w:t>
      </w:r>
    </w:p>
    <w:p w14:paraId="2D7CD793" w14:textId="77777777" w:rsidR="00AD1DB5" w:rsidRDefault="00AD1DB5">
      <w:pPr>
        <w:shd w:val="clear" w:color="auto" w:fill="FFFFFF"/>
        <w:spacing w:line="360" w:lineRule="auto"/>
        <w:ind w:firstLine="375"/>
        <w:jc w:val="both"/>
        <w:rPr>
          <w:rFonts w:ascii="GHEA Grapalat" w:eastAsia="GHEA Grapalat" w:hAnsi="GHEA Grapalat" w:cs="GHEA Grapalat"/>
          <w:b/>
          <w:bCs/>
          <w:color w:val="000000"/>
        </w:rPr>
      </w:pPr>
    </w:p>
    <w:p w14:paraId="2966F653"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13. </w:t>
      </w:r>
      <w:r>
        <w:rPr>
          <w:rFonts w:ascii="GHEA Grapalat" w:eastAsia="GHEA Grapalat" w:hAnsi="GHEA Grapalat" w:cs="GHEA Grapalat"/>
          <w:color w:val="000000"/>
        </w:rPr>
        <w:t>Օրենքի 30-րդ հոդվածի 2-րդ մասի 3-րդ կետը շարադրել հետևյալ խմբագրությամբ</w:t>
      </w:r>
      <w:r>
        <w:rPr>
          <w:rFonts w:ascii="Cambria Math" w:eastAsia="Cambria Math" w:hAnsi="Cambria Math" w:cs="Cambria Math"/>
          <w:color w:val="000000"/>
        </w:rPr>
        <w:t>․</w:t>
      </w:r>
    </w:p>
    <w:p w14:paraId="6E049269"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 xml:space="preserve"> «3) դրամական միջոցները՝ աշխատանքային գործիքներ կամ սարքավորումներ կամ Կառավարության սահմանած այլ անհրաժեշտ գույք ձեռք բերելու կամ աշխատանքային գործունեություն (ձեռնարկատիրական գործունեություն, ինքնազբաղվածություն, վարձու աշխատանք) ծավալելու համար տարածքի նորոգման կամ վերանորոգման համար կամ աշխատանքային գործիքների կամ սարքավորումների կամ Կառավարության սահմանած այլ անհրաժեշտ գույքի տրամադրումը կամ աշխատանքային գործունեություն (ձեռնարկատիրական գործունեություն, ինքնազբաղվածություն, վարձու աշխատանք) ծավալելու համար տարածքի նորոգումը կամ վերանորոգումը.»։</w:t>
      </w:r>
    </w:p>
    <w:p w14:paraId="4071B231" w14:textId="77777777" w:rsidR="00AD1DB5" w:rsidRDefault="00AD1DB5">
      <w:pPr>
        <w:shd w:val="clear" w:color="auto" w:fill="FFFFFF"/>
        <w:spacing w:line="360" w:lineRule="auto"/>
        <w:jc w:val="both"/>
        <w:rPr>
          <w:rFonts w:ascii="GHEA Grapalat" w:eastAsia="GHEA Grapalat" w:hAnsi="GHEA Grapalat" w:cs="GHEA Grapalat"/>
          <w:b/>
          <w:bCs/>
          <w:color w:val="000000"/>
        </w:rPr>
      </w:pPr>
    </w:p>
    <w:p w14:paraId="64CDD8F1"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14. </w:t>
      </w:r>
      <w:r>
        <w:rPr>
          <w:rFonts w:ascii="GHEA Grapalat" w:eastAsia="GHEA Grapalat" w:hAnsi="GHEA Grapalat" w:cs="GHEA Grapalat"/>
          <w:color w:val="000000"/>
        </w:rPr>
        <w:t>Օրենքի 31-րդ հոդվածը շարադրել հետևյալ խմբագրությամբ</w:t>
      </w:r>
      <w:r>
        <w:rPr>
          <w:rFonts w:ascii="Cambria Math" w:eastAsia="Cambria Math" w:hAnsi="Cambria Math" w:cs="Cambria Math"/>
          <w:color w:val="000000"/>
        </w:rPr>
        <w:t>․</w:t>
      </w:r>
    </w:p>
    <w:p w14:paraId="480878E8" w14:textId="77777777" w:rsidR="00AD1DB5" w:rsidRDefault="00AD1DB5">
      <w:pPr>
        <w:shd w:val="clear" w:color="auto" w:fill="FFFFFF"/>
        <w:spacing w:line="360" w:lineRule="auto"/>
        <w:ind w:firstLine="375"/>
        <w:jc w:val="both"/>
        <w:rPr>
          <w:rFonts w:ascii="GHEA Grapalat" w:eastAsia="GHEA Grapalat" w:hAnsi="GHEA Grapalat" w:cs="GHEA Grapalat"/>
          <w:color w:val="000000"/>
        </w:rPr>
      </w:pPr>
    </w:p>
    <w:tbl>
      <w:tblPr>
        <w:tblStyle w:val="a1"/>
        <w:tblW w:w="9357" w:type="dxa"/>
        <w:tblInd w:w="-12" w:type="dxa"/>
        <w:tblLayout w:type="fixed"/>
        <w:tblLook w:val="0400" w:firstRow="0" w:lastRow="0" w:firstColumn="0" w:lastColumn="0" w:noHBand="0" w:noVBand="1"/>
      </w:tblPr>
      <w:tblGrid>
        <w:gridCol w:w="2043"/>
        <w:gridCol w:w="7314"/>
      </w:tblGrid>
      <w:tr w:rsidR="00AD1DB5" w14:paraId="77A5524D" w14:textId="77777777">
        <w:tc>
          <w:tcPr>
            <w:tcW w:w="2043" w:type="dxa"/>
            <w:shd w:val="clear" w:color="auto" w:fill="FFFFFF"/>
          </w:tcPr>
          <w:p w14:paraId="08133094" w14:textId="77777777" w:rsidR="00AD1DB5" w:rsidRDefault="008B2DBB">
            <w:pPr>
              <w:spacing w:line="360" w:lineRule="auto"/>
              <w:jc w:val="both"/>
              <w:rPr>
                <w:rFonts w:ascii="GHEA Grapalat" w:eastAsia="GHEA Grapalat" w:hAnsi="GHEA Grapalat" w:cs="GHEA Grapalat"/>
                <w:color w:val="333333"/>
              </w:rPr>
            </w:pPr>
            <w:r>
              <w:rPr>
                <w:rFonts w:ascii="GHEA Grapalat" w:eastAsia="GHEA Grapalat" w:hAnsi="GHEA Grapalat" w:cs="GHEA Grapalat"/>
                <w:b/>
                <w:bCs/>
                <w:color w:val="333333"/>
              </w:rPr>
              <w:t>«Հոդված 31.</w:t>
            </w:r>
          </w:p>
        </w:tc>
        <w:tc>
          <w:tcPr>
            <w:tcW w:w="7314" w:type="dxa"/>
            <w:shd w:val="clear" w:color="auto" w:fill="FFFFFF"/>
          </w:tcPr>
          <w:p w14:paraId="633B5E80" w14:textId="77777777" w:rsidR="00AD1DB5" w:rsidRDefault="008B2DBB">
            <w:pPr>
              <w:spacing w:line="360" w:lineRule="auto"/>
              <w:jc w:val="both"/>
              <w:rPr>
                <w:rFonts w:ascii="GHEA Grapalat" w:eastAsia="GHEA Grapalat" w:hAnsi="GHEA Grapalat" w:cs="GHEA Grapalat"/>
                <w:color w:val="333333"/>
              </w:rPr>
            </w:pPr>
            <w:r>
              <w:rPr>
                <w:rFonts w:ascii="GHEA Grapalat" w:eastAsia="GHEA Grapalat" w:hAnsi="GHEA Grapalat" w:cs="GHEA Grapalat"/>
                <w:b/>
                <w:bCs/>
                <w:color w:val="333333"/>
              </w:rPr>
              <w:t xml:space="preserve">Բնակարանային կոմունալ ծառայությունների վճարումների նվազեցումը կամ հատուցումը </w:t>
            </w:r>
          </w:p>
        </w:tc>
      </w:tr>
    </w:tbl>
    <w:p w14:paraId="1C535334"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Calibri" w:eastAsia="Calibri" w:hAnsi="Calibri" w:cs="Calibri"/>
          <w:color w:val="333333"/>
        </w:rPr>
        <w:t> </w:t>
      </w:r>
      <w:r>
        <w:rPr>
          <w:rFonts w:ascii="GHEA Grapalat" w:eastAsia="GHEA Grapalat" w:hAnsi="GHEA Grapalat" w:cs="GHEA Grapalat"/>
          <w:color w:val="333333"/>
        </w:rPr>
        <w:t>1. Ընտանիքի բնակարանային կոմունալ ծառայությունների վճարումների նվազեցումն ընտանիքի կողմից սպառվող կոմունալ ծառայությունների համար հնարավոր նվազ սակագների սահմանումն է, իսկ բնակարանային կոմունալ ծառայություններ ձեռք բերելու համար հատուցումը դրանց մասնակի կամ ամբողջական հատուցման նպատակով դրամական միջոցների տրամադրումն է կամ դրանց անմիջական հատուցումը:</w:t>
      </w:r>
    </w:p>
    <w:p w14:paraId="43ABB5DA" w14:textId="77777777" w:rsidR="00AD1DB5" w:rsidRDefault="008B2DBB">
      <w:pPr>
        <w:shd w:val="clear" w:color="auto" w:fill="FFFFFF"/>
        <w:tabs>
          <w:tab w:val="left" w:pos="709"/>
          <w:tab w:val="left" w:pos="851"/>
        </w:tabs>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 xml:space="preserve">2. Պետական սոցիալական աջակցության ծրագրերի շրջանակում բնակարանային կոմունալ ծառայությունների` խոցելի ընտանիք ճանաչելու կամ </w:t>
      </w:r>
      <w:r>
        <w:rPr>
          <w:rFonts w:ascii="GHEA Grapalat" w:eastAsia="GHEA Grapalat" w:hAnsi="GHEA Grapalat" w:cs="GHEA Grapalat"/>
          <w:color w:val="333333"/>
        </w:rPr>
        <w:lastRenderedPageBreak/>
        <w:t>կոմունալ ծառայությունների հատուցման կարգը և պայմանները, շահառուների խմբերը հաստատում է Կառավարությունը։»։</w:t>
      </w:r>
    </w:p>
    <w:p w14:paraId="2D6C3C5F" w14:textId="77777777" w:rsidR="00AD1DB5" w:rsidRDefault="00AD1DB5">
      <w:pPr>
        <w:shd w:val="clear" w:color="auto" w:fill="FFFFFF"/>
        <w:spacing w:line="360" w:lineRule="auto"/>
        <w:jc w:val="both"/>
        <w:rPr>
          <w:rFonts w:ascii="GHEA Grapalat" w:eastAsia="GHEA Grapalat" w:hAnsi="GHEA Grapalat" w:cs="GHEA Grapalat"/>
          <w:b/>
          <w:bCs/>
          <w:color w:val="000000"/>
        </w:rPr>
      </w:pPr>
    </w:p>
    <w:p w14:paraId="2C54C9A0"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15. </w:t>
      </w:r>
      <w:r>
        <w:rPr>
          <w:rFonts w:ascii="GHEA Grapalat" w:eastAsia="GHEA Grapalat" w:hAnsi="GHEA Grapalat" w:cs="GHEA Grapalat"/>
          <w:color w:val="000000"/>
        </w:rPr>
        <w:t>Օրենքի 35-րդ հոդվածի 2-րդ մասում «</w:t>
      </w:r>
      <w:r>
        <w:rPr>
          <w:rFonts w:ascii="GHEA Grapalat" w:eastAsia="GHEA Grapalat" w:hAnsi="GHEA Grapalat" w:cs="GHEA Grapalat"/>
          <w:color w:val="333333"/>
        </w:rPr>
        <w:t>կասեցման,</w:t>
      </w:r>
      <w:r>
        <w:rPr>
          <w:rFonts w:ascii="GHEA Grapalat" w:eastAsia="GHEA Grapalat" w:hAnsi="GHEA Grapalat" w:cs="GHEA Grapalat"/>
          <w:color w:val="000000"/>
        </w:rPr>
        <w:t xml:space="preserve">» բառից հետո լրացնել </w:t>
      </w:r>
      <w:r>
        <w:rPr>
          <w:rFonts w:ascii="GHEA Grapalat" w:eastAsia="GHEA Grapalat" w:hAnsi="GHEA Grapalat" w:cs="GHEA Grapalat"/>
        </w:rPr>
        <w:t>«</w:t>
      </w:r>
      <w:r>
        <w:rPr>
          <w:rFonts w:ascii="GHEA Grapalat" w:eastAsia="GHEA Grapalat" w:hAnsi="GHEA Grapalat" w:cs="GHEA Grapalat"/>
          <w:color w:val="000000"/>
        </w:rPr>
        <w:t>դադարեցման, վերաձևակերպման հիմքերն ու կարգը,</w:t>
      </w:r>
      <w:r>
        <w:rPr>
          <w:rFonts w:ascii="GHEA Grapalat" w:eastAsia="GHEA Grapalat" w:hAnsi="GHEA Grapalat" w:cs="GHEA Grapalat"/>
        </w:rPr>
        <w:t>»</w:t>
      </w:r>
      <w:r>
        <w:rPr>
          <w:rFonts w:ascii="GHEA Grapalat" w:eastAsia="GHEA Grapalat" w:hAnsi="GHEA Grapalat" w:cs="GHEA Grapalat"/>
          <w:color w:val="000000"/>
        </w:rPr>
        <w:t xml:space="preserve"> բառերով։</w:t>
      </w:r>
    </w:p>
    <w:p w14:paraId="4BC7D30B" w14:textId="77777777" w:rsidR="00AD1DB5" w:rsidRDefault="00AD1DB5">
      <w:pPr>
        <w:tabs>
          <w:tab w:val="left" w:pos="900"/>
        </w:tabs>
        <w:spacing w:line="360" w:lineRule="auto"/>
        <w:ind w:firstLine="720"/>
        <w:jc w:val="both"/>
        <w:rPr>
          <w:rFonts w:ascii="GHEA Grapalat" w:eastAsia="GHEA Grapalat" w:hAnsi="GHEA Grapalat" w:cs="GHEA Grapalat"/>
          <w:color w:val="000000"/>
        </w:rPr>
      </w:pPr>
    </w:p>
    <w:p w14:paraId="4BF8379E"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16. </w:t>
      </w:r>
      <w:r>
        <w:rPr>
          <w:rFonts w:ascii="GHEA Grapalat" w:eastAsia="GHEA Grapalat" w:hAnsi="GHEA Grapalat" w:cs="GHEA Grapalat"/>
          <w:color w:val="000000"/>
        </w:rPr>
        <w:t xml:space="preserve">Օրենքի 41-րդ հոդվածի </w:t>
      </w:r>
    </w:p>
    <w:p w14:paraId="0C7A9473" w14:textId="77777777" w:rsidR="00AD1DB5" w:rsidRDefault="008B2DBB">
      <w:pPr>
        <w:numPr>
          <w:ilvl w:val="0"/>
          <w:numId w:val="12"/>
        </w:numPr>
        <w:pBdr>
          <w:top w:val="nil"/>
          <w:left w:val="nil"/>
          <w:bottom w:val="nil"/>
          <w:right w:val="nil"/>
          <w:between w:val="nil"/>
        </w:pBdr>
        <w:shd w:val="clear" w:color="auto" w:fill="FFFFFF"/>
        <w:tabs>
          <w:tab w:val="left" w:pos="709"/>
          <w:tab w:val="left" w:pos="1134"/>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1-ին մասում «</w:t>
      </w:r>
      <w:r>
        <w:rPr>
          <w:rFonts w:ascii="GHEA Grapalat" w:eastAsia="GHEA Grapalat" w:hAnsi="GHEA Grapalat" w:cs="GHEA Grapalat"/>
          <w:color w:val="333333"/>
        </w:rPr>
        <w:t>սահմանված դեպքերում</w:t>
      </w:r>
      <w:r>
        <w:rPr>
          <w:rFonts w:ascii="GHEA Grapalat" w:eastAsia="GHEA Grapalat" w:hAnsi="GHEA Grapalat" w:cs="GHEA Grapalat"/>
          <w:color w:val="000000"/>
        </w:rPr>
        <w:t xml:space="preserve">» բառերից հետո լրացնել  </w:t>
      </w:r>
      <w:r>
        <w:rPr>
          <w:rFonts w:ascii="GHEA Grapalat" w:eastAsia="GHEA Grapalat" w:hAnsi="GHEA Grapalat" w:cs="GHEA Grapalat"/>
        </w:rPr>
        <w:t>«</w:t>
      </w:r>
      <w:r>
        <w:rPr>
          <w:rFonts w:ascii="GHEA Grapalat" w:eastAsia="GHEA Grapalat" w:hAnsi="GHEA Grapalat" w:cs="GHEA Grapalat"/>
          <w:color w:val="333333"/>
        </w:rPr>
        <w:t>, բացառությամբ խնամատարության, խնամակալության կամ հոգաբարձության, անձնական օգնականի տրամադրման դեպքերի, որոնք տրամադրվում են ֆիզիկական անձանց կողմից</w:t>
      </w:r>
      <w:r>
        <w:rPr>
          <w:rFonts w:ascii="GHEA Grapalat" w:eastAsia="GHEA Grapalat" w:hAnsi="GHEA Grapalat" w:cs="GHEA Grapalat"/>
        </w:rPr>
        <w:t>»</w:t>
      </w:r>
      <w:r>
        <w:rPr>
          <w:rFonts w:ascii="GHEA Grapalat" w:eastAsia="GHEA Grapalat" w:hAnsi="GHEA Grapalat" w:cs="GHEA Grapalat"/>
          <w:color w:val="000000"/>
        </w:rPr>
        <w:t xml:space="preserve"> բառերը</w:t>
      </w:r>
      <w:r>
        <w:rPr>
          <w:rFonts w:ascii="Cambria Math" w:eastAsia="Cambria Math" w:hAnsi="Cambria Math" w:cs="Cambria Math"/>
          <w:color w:val="000000"/>
        </w:rPr>
        <w:t>․</w:t>
      </w:r>
    </w:p>
    <w:p w14:paraId="559DB068" w14:textId="11A44A79" w:rsidR="00AD1DB5" w:rsidRDefault="008B2DBB">
      <w:pPr>
        <w:numPr>
          <w:ilvl w:val="0"/>
          <w:numId w:val="12"/>
        </w:num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3-5-րդ մասերից հանել «լրիվ» բառը։</w:t>
      </w:r>
    </w:p>
    <w:p w14:paraId="1D855B34" w14:textId="77777777" w:rsidR="00AD1DB5" w:rsidRDefault="00AD1DB5">
      <w:pPr>
        <w:shd w:val="clear" w:color="auto" w:fill="FFFFFF"/>
        <w:spacing w:line="360" w:lineRule="auto"/>
        <w:jc w:val="both"/>
        <w:rPr>
          <w:rFonts w:ascii="GHEA Grapalat" w:eastAsia="GHEA Grapalat" w:hAnsi="GHEA Grapalat" w:cs="GHEA Grapalat"/>
          <w:b/>
          <w:bCs/>
          <w:color w:val="000000"/>
        </w:rPr>
      </w:pPr>
    </w:p>
    <w:p w14:paraId="20089011" w14:textId="01170E98"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17. </w:t>
      </w:r>
      <w:r>
        <w:rPr>
          <w:rFonts w:ascii="GHEA Grapalat" w:eastAsia="GHEA Grapalat" w:hAnsi="GHEA Grapalat" w:cs="GHEA Grapalat"/>
          <w:color w:val="000000"/>
        </w:rPr>
        <w:t>Օրենքի 8-րդ գլխում «ԵՎ ՍՈՑԻԱԼԱԿԱՆ ՍԱՏԱՐՈՂՆԵՐԸ,» բառերը փոխարինել «, ՍՈՑԻԱԼԱԿԱՆ ՍԱՏԱՐՈՂՆԵՐԸ ԵՎ ՍՈՑԻԱԼԱԿԱՆ ՍՊԱՍԱՐԿՈՂՆԵՐԸ</w:t>
      </w:r>
      <w:r w:rsidR="008B7807">
        <w:rPr>
          <w:rFonts w:ascii="GHEA Grapalat" w:eastAsia="GHEA Grapalat" w:hAnsi="GHEA Grapalat" w:cs="GHEA Grapalat"/>
          <w:color w:val="000000"/>
          <w:lang w:val="hy-AM"/>
        </w:rPr>
        <w:t>,</w:t>
      </w:r>
      <w:r>
        <w:rPr>
          <w:rFonts w:ascii="GHEA Grapalat" w:eastAsia="GHEA Grapalat" w:hAnsi="GHEA Grapalat" w:cs="GHEA Grapalat"/>
          <w:color w:val="000000"/>
        </w:rPr>
        <w:t>» բառերով։</w:t>
      </w:r>
    </w:p>
    <w:p w14:paraId="038B9C2B" w14:textId="77777777" w:rsidR="00AD1DB5" w:rsidRDefault="00AD1DB5">
      <w:pPr>
        <w:tabs>
          <w:tab w:val="left" w:pos="900"/>
        </w:tabs>
        <w:spacing w:line="360" w:lineRule="auto"/>
        <w:jc w:val="both"/>
        <w:rPr>
          <w:rFonts w:ascii="GHEA Grapalat" w:eastAsia="GHEA Grapalat" w:hAnsi="GHEA Grapalat" w:cs="GHEA Grapalat"/>
          <w:color w:val="000000"/>
        </w:rPr>
      </w:pPr>
    </w:p>
    <w:p w14:paraId="1DF2D5BF" w14:textId="42B4DC3B"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18. </w:t>
      </w:r>
      <w:r>
        <w:rPr>
          <w:rFonts w:ascii="GHEA Grapalat" w:eastAsia="GHEA Grapalat" w:hAnsi="GHEA Grapalat" w:cs="GHEA Grapalat"/>
          <w:color w:val="000000"/>
        </w:rPr>
        <w:t>Օրենքի 46-րդ հոդվածի 2-</w:t>
      </w:r>
      <w:r>
        <w:rPr>
          <w:rFonts w:ascii="GHEA Grapalat" w:eastAsia="GHEA Grapalat" w:hAnsi="GHEA Grapalat" w:cs="GHEA Grapalat"/>
        </w:rPr>
        <w:t xml:space="preserve">րդ և </w:t>
      </w:r>
      <w:r>
        <w:rPr>
          <w:rFonts w:ascii="GHEA Grapalat" w:eastAsia="GHEA Grapalat" w:hAnsi="GHEA Grapalat" w:cs="GHEA Grapalat"/>
          <w:color w:val="000000"/>
        </w:rPr>
        <w:t xml:space="preserve">3-րդ մասերում ««Սոցիալական աշխատանք» մասնագիտության» բառերը փոխարինել </w:t>
      </w:r>
      <w:r w:rsidR="00BE1DC0">
        <w:rPr>
          <w:rFonts w:ascii="GHEA Grapalat" w:eastAsia="GHEA Grapalat" w:hAnsi="GHEA Grapalat" w:cs="GHEA Grapalat"/>
          <w:color w:val="000000"/>
        </w:rPr>
        <w:t>«</w:t>
      </w:r>
      <w:r>
        <w:rPr>
          <w:rFonts w:ascii="GHEA Grapalat" w:eastAsia="GHEA Grapalat" w:hAnsi="GHEA Grapalat" w:cs="GHEA Grapalat"/>
          <w:color w:val="000000"/>
        </w:rPr>
        <w:t>«Սոցիալական սատարողների համար նախատեսված»</w:t>
      </w:r>
      <w:r w:rsidR="00BE1DC0">
        <w:rPr>
          <w:rFonts w:ascii="GHEA Grapalat" w:eastAsia="GHEA Grapalat" w:hAnsi="GHEA Grapalat" w:cs="GHEA Grapalat"/>
          <w:color w:val="000000"/>
        </w:rPr>
        <w:t>»</w:t>
      </w:r>
      <w:r>
        <w:rPr>
          <w:rFonts w:ascii="GHEA Grapalat" w:eastAsia="GHEA Grapalat" w:hAnsi="GHEA Grapalat" w:cs="GHEA Grapalat"/>
          <w:color w:val="000000"/>
        </w:rPr>
        <w:t xml:space="preserve"> բառերով։</w:t>
      </w:r>
    </w:p>
    <w:p w14:paraId="07FEB5BD" w14:textId="77777777" w:rsidR="00AD1DB5" w:rsidRDefault="00AD1DB5">
      <w:pPr>
        <w:shd w:val="clear" w:color="auto" w:fill="FFFFFF"/>
        <w:spacing w:line="360" w:lineRule="auto"/>
        <w:jc w:val="both"/>
        <w:rPr>
          <w:rFonts w:ascii="GHEA Grapalat" w:eastAsia="GHEA Grapalat" w:hAnsi="GHEA Grapalat" w:cs="GHEA Grapalat"/>
          <w:color w:val="000000"/>
        </w:rPr>
      </w:pPr>
    </w:p>
    <w:p w14:paraId="518ED3B9"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19. </w:t>
      </w:r>
      <w:r>
        <w:rPr>
          <w:rFonts w:ascii="GHEA Grapalat" w:eastAsia="GHEA Grapalat" w:hAnsi="GHEA Grapalat" w:cs="GHEA Grapalat"/>
          <w:color w:val="000000"/>
        </w:rPr>
        <w:t>Օրենքը լրացնել նոր 46</w:t>
      </w:r>
      <w:r>
        <w:rPr>
          <w:rFonts w:ascii="Cambria Math" w:eastAsia="Cambria Math" w:hAnsi="Cambria Math" w:cs="Cambria Math"/>
          <w:color w:val="000000"/>
        </w:rPr>
        <w:t>․</w:t>
      </w:r>
      <w:r>
        <w:rPr>
          <w:rFonts w:ascii="GHEA Grapalat" w:eastAsia="GHEA Grapalat" w:hAnsi="GHEA Grapalat" w:cs="GHEA Grapalat"/>
          <w:color w:val="000000"/>
        </w:rPr>
        <w:t>1-ին հոդվածով հետևյալ բովանդակությամբ</w:t>
      </w:r>
      <w:r>
        <w:rPr>
          <w:rFonts w:ascii="Cambria Math" w:eastAsia="Cambria Math" w:hAnsi="Cambria Math" w:cs="Cambria Math"/>
          <w:color w:val="000000"/>
        </w:rPr>
        <w:t>․</w:t>
      </w:r>
      <w:r>
        <w:rPr>
          <w:rFonts w:ascii="GHEA Grapalat" w:eastAsia="GHEA Grapalat" w:hAnsi="GHEA Grapalat" w:cs="GHEA Grapalat"/>
          <w:color w:val="000000"/>
        </w:rPr>
        <w:t xml:space="preserve"> </w:t>
      </w:r>
    </w:p>
    <w:p w14:paraId="6F5D45A8" w14:textId="77777777" w:rsidR="00AD1DB5" w:rsidRDefault="00AD1DB5">
      <w:pPr>
        <w:shd w:val="clear" w:color="auto" w:fill="FFFFFF"/>
        <w:spacing w:line="360" w:lineRule="auto"/>
        <w:jc w:val="both"/>
        <w:rPr>
          <w:rFonts w:ascii="GHEA Grapalat" w:eastAsia="GHEA Grapalat" w:hAnsi="GHEA Grapalat" w:cs="GHEA Grapalat"/>
          <w:color w:val="000000"/>
        </w:rPr>
      </w:pPr>
    </w:p>
    <w:tbl>
      <w:tblPr>
        <w:tblStyle w:val="a2"/>
        <w:tblW w:w="9357" w:type="dxa"/>
        <w:tblInd w:w="-12" w:type="dxa"/>
        <w:tblLayout w:type="fixed"/>
        <w:tblLook w:val="0400" w:firstRow="0" w:lastRow="0" w:firstColumn="0" w:lastColumn="0" w:noHBand="0" w:noVBand="1"/>
      </w:tblPr>
      <w:tblGrid>
        <w:gridCol w:w="2043"/>
        <w:gridCol w:w="7314"/>
      </w:tblGrid>
      <w:tr w:rsidR="00AD1DB5" w14:paraId="3F742D22" w14:textId="77777777">
        <w:tc>
          <w:tcPr>
            <w:tcW w:w="2043" w:type="dxa"/>
            <w:shd w:val="clear" w:color="auto" w:fill="FFFFFF"/>
          </w:tcPr>
          <w:p w14:paraId="68463BFC" w14:textId="77777777" w:rsidR="00AD1DB5" w:rsidRDefault="008B2DBB">
            <w:pPr>
              <w:spacing w:line="360" w:lineRule="auto"/>
              <w:jc w:val="both"/>
              <w:rPr>
                <w:rFonts w:ascii="GHEA Grapalat" w:eastAsia="GHEA Grapalat" w:hAnsi="GHEA Grapalat" w:cs="GHEA Grapalat"/>
                <w:color w:val="333333"/>
              </w:rPr>
            </w:pPr>
            <w:r>
              <w:rPr>
                <w:rFonts w:ascii="GHEA Grapalat" w:eastAsia="GHEA Grapalat" w:hAnsi="GHEA Grapalat" w:cs="GHEA Grapalat"/>
                <w:b/>
                <w:bCs/>
                <w:color w:val="333333"/>
              </w:rPr>
              <w:t>«Հոդված 46.1</w:t>
            </w:r>
          </w:p>
        </w:tc>
        <w:tc>
          <w:tcPr>
            <w:tcW w:w="7314" w:type="dxa"/>
            <w:shd w:val="clear" w:color="auto" w:fill="FFFFFF"/>
          </w:tcPr>
          <w:p w14:paraId="6978196C" w14:textId="77777777" w:rsidR="00AD1DB5" w:rsidRDefault="008B2DBB">
            <w:pPr>
              <w:spacing w:line="360" w:lineRule="auto"/>
              <w:jc w:val="both"/>
              <w:rPr>
                <w:rFonts w:ascii="GHEA Grapalat" w:eastAsia="GHEA Grapalat" w:hAnsi="GHEA Grapalat" w:cs="GHEA Grapalat"/>
                <w:color w:val="333333"/>
              </w:rPr>
            </w:pPr>
            <w:r>
              <w:rPr>
                <w:rFonts w:ascii="GHEA Grapalat" w:eastAsia="GHEA Grapalat" w:hAnsi="GHEA Grapalat" w:cs="GHEA Grapalat"/>
                <w:b/>
                <w:bCs/>
                <w:color w:val="333333"/>
              </w:rPr>
              <w:t>Սոցիալական սպասարկողին ներկայացվող պահանջները</w:t>
            </w:r>
          </w:p>
        </w:tc>
      </w:tr>
    </w:tbl>
    <w:p w14:paraId="66F45694"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Calibri" w:eastAsia="Calibri" w:hAnsi="Calibri" w:cs="Calibri"/>
          <w:color w:val="333333"/>
        </w:rPr>
        <w:t> </w:t>
      </w:r>
    </w:p>
    <w:p w14:paraId="46AA54D1" w14:textId="70143CFC"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 xml:space="preserve">1. Սոցիալական սպասարկողն ապահովում է տնային պայմաններում կամ շուրջօրյա խնամք տրամադրող կազմակերպություններում գտնվող շահառուներին խնամքում ընդգրկված ծառայությունների անմիջական տրամադրումը։ Սոցիալական սպասարկողն օրենսդրությամբ սահմանված պահանջները </w:t>
      </w:r>
      <w:r>
        <w:rPr>
          <w:rFonts w:ascii="GHEA Grapalat" w:eastAsia="GHEA Grapalat" w:hAnsi="GHEA Grapalat" w:cs="GHEA Grapalat"/>
          <w:color w:val="333333"/>
        </w:rPr>
        <w:lastRenderedPageBreak/>
        <w:t>բավարարող, սոցիալական սպասարկողի մասնագիտական գործունեություն իրականացնող անձն է:</w:t>
      </w:r>
    </w:p>
    <w:p w14:paraId="0F84A2BB"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2. Սոցիալական սպասարկողն առնվազն միջնակարգ կրթություն ունեցող, «Սոցիալական սպասարկողների համար նախատեսված» հատուկ ուսուցման դասընթացն ավարտած, համապատասխան վկայական ստացած և օրենսդրությամբ սահմանված կարգով հավաստագրված անձն է։ «Սոցիալական սպասարկողների համար նախատեսված» հատուկ ուսուցման դասընթացն ավարտած լինելու մասին համապատասխան վկայականի առկայությունը պարտադիր չէ, եթե անձն ունի սոցիալական աշխատանքի նախնական կամ միջին մասնագիտական կամ բարձրագույն մասնագիտական որակավորում։</w:t>
      </w:r>
    </w:p>
    <w:p w14:paraId="26948200" w14:textId="77777777" w:rsidR="00F3404A"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3. Սոցիալական սպասարկողը համարվում է հավաստագրված, եթե սույն հոդվածի 2-րդ մասով նախատեսված մասնագիտական որակավորումը կամ                   «Սոցիալական սպասարկողների համար նախատեսված» հատուկ ուսուցման դասընթացն ավարտելու մասին վկայականն ստանալուց հետո չի անցել երեք տարի։</w:t>
      </w:r>
    </w:p>
    <w:p w14:paraId="7E2648C9" w14:textId="3566F999"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rPr>
        <w:t>4. Սոցիալական սպասարկողներն, ըստ աշխատանքն իրականացնելու կամ ծառայություններ մատուցելու կազմակերպության, լինում են՝</w:t>
      </w:r>
    </w:p>
    <w:p w14:paraId="67902774" w14:textId="12DA2EE1" w:rsidR="00AD1DB5" w:rsidRDefault="00D51065">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lang w:val="hy-AM"/>
        </w:rPr>
        <w:t>1</w:t>
      </w:r>
      <w:r w:rsidR="008B2DBB">
        <w:rPr>
          <w:rFonts w:ascii="GHEA Grapalat" w:eastAsia="GHEA Grapalat" w:hAnsi="GHEA Grapalat" w:cs="GHEA Grapalat"/>
          <w:color w:val="333333"/>
        </w:rPr>
        <w:t>) պետական կառավարման և տեղական ինքնակառավարման մարմինների ենթակա կազմակերպությունների սոցիալական սպասարկող.</w:t>
      </w:r>
    </w:p>
    <w:p w14:paraId="48E3919B" w14:textId="53A822B3" w:rsidR="00AD1DB5" w:rsidRDefault="00D51065">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lang w:val="hy-AM"/>
        </w:rPr>
        <w:t>2</w:t>
      </w:r>
      <w:r w:rsidR="008B2DBB">
        <w:rPr>
          <w:rFonts w:ascii="GHEA Grapalat" w:eastAsia="GHEA Grapalat" w:hAnsi="GHEA Grapalat" w:cs="GHEA Grapalat"/>
          <w:color w:val="333333"/>
        </w:rPr>
        <w:t>) այլ կազմակերպությունների սոցիալական սպասարկող կամ անհատ ձեռնարկատեր հանդիսացող (այսուհետ՝ մասնավոր ոլորտ) սոցիալական սպասարկող</w:t>
      </w:r>
      <w:r>
        <w:rPr>
          <w:rFonts w:ascii="GHEA Grapalat" w:eastAsia="GHEA Grapalat" w:hAnsi="GHEA Grapalat" w:cs="GHEA Grapalat"/>
          <w:color w:val="333333"/>
          <w:lang w:val="hy-AM"/>
        </w:rPr>
        <w:t>։</w:t>
      </w:r>
    </w:p>
    <w:p w14:paraId="72C68FB7" w14:textId="1E0A97FF" w:rsidR="00AD1DB5" w:rsidRDefault="00D51065">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lang w:val="hy-AM"/>
        </w:rPr>
        <w:t>5</w:t>
      </w:r>
      <w:r w:rsidR="008B2DBB">
        <w:rPr>
          <w:rFonts w:ascii="GHEA Grapalat" w:eastAsia="GHEA Grapalat" w:hAnsi="GHEA Grapalat" w:cs="GHEA Grapalat"/>
          <w:color w:val="333333"/>
        </w:rPr>
        <w:t xml:space="preserve">. </w:t>
      </w:r>
      <w:r>
        <w:rPr>
          <w:rFonts w:ascii="GHEA Grapalat" w:eastAsia="GHEA Grapalat" w:hAnsi="GHEA Grapalat" w:cs="GHEA Grapalat"/>
          <w:color w:val="333333"/>
          <w:lang w:val="hy-AM"/>
        </w:rPr>
        <w:t>Ս</w:t>
      </w:r>
      <w:r w:rsidR="008B2DBB">
        <w:rPr>
          <w:rFonts w:ascii="GHEA Grapalat" w:eastAsia="GHEA Grapalat" w:hAnsi="GHEA Grapalat" w:cs="GHEA Grapalat"/>
          <w:color w:val="333333"/>
        </w:rPr>
        <w:t>ոցիալական սպասարկողը շարունակում է իր աշխատանքային գործունեությունը, եթե օրենսդրությամբ սահմանված ժամկետում հավաստագրվում է։ Սահմանված ժամկետում չհավաստագրվելու դեպքում սոցիալական սպասարկողի հետ կնքված աշխատանքային պայմանագիրը ենթակա է լուծման։</w:t>
      </w:r>
    </w:p>
    <w:p w14:paraId="46845C3C" w14:textId="1775CEA2" w:rsidR="00AD1DB5" w:rsidRDefault="00D51065">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333333"/>
          <w:lang w:val="hy-AM"/>
        </w:rPr>
        <w:t>6</w:t>
      </w:r>
      <w:r w:rsidR="008B2DBB">
        <w:rPr>
          <w:rFonts w:ascii="Cambria Math" w:eastAsia="Cambria Math" w:hAnsi="Cambria Math" w:cs="Cambria Math"/>
          <w:color w:val="333333"/>
        </w:rPr>
        <w:t>․</w:t>
      </w:r>
      <w:r w:rsidR="008B2DBB">
        <w:rPr>
          <w:rFonts w:ascii="GHEA Grapalat" w:eastAsia="GHEA Grapalat" w:hAnsi="GHEA Grapalat" w:cs="GHEA Grapalat"/>
          <w:color w:val="333333"/>
        </w:rPr>
        <w:t xml:space="preserve"> Սույն օրենքի 49-րդ հոդվածով սահմանված սոցիալական երաշխիքներից օգտվում են նաև սոցիալական սպասարկողները։»։</w:t>
      </w:r>
    </w:p>
    <w:p w14:paraId="5ED35445"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Calibri" w:eastAsia="Calibri" w:hAnsi="Calibri" w:cs="Calibri"/>
          <w:color w:val="333333"/>
        </w:rPr>
        <w:t> </w:t>
      </w:r>
    </w:p>
    <w:p w14:paraId="6C54B92D"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lastRenderedPageBreak/>
        <w:t xml:space="preserve">Հոդված 20. </w:t>
      </w:r>
      <w:r>
        <w:rPr>
          <w:rFonts w:ascii="GHEA Grapalat" w:eastAsia="GHEA Grapalat" w:hAnsi="GHEA Grapalat" w:cs="GHEA Grapalat"/>
          <w:color w:val="000000"/>
        </w:rPr>
        <w:t>Օրենքի 48-րդ հոդվածի 2-րդ մասի 1-ին կետում «միջամտության» բառը հանել։</w:t>
      </w:r>
    </w:p>
    <w:p w14:paraId="0950D296" w14:textId="77777777" w:rsidR="00AD1DB5" w:rsidRDefault="00AD1DB5">
      <w:pPr>
        <w:shd w:val="clear" w:color="auto" w:fill="FFFFFF"/>
        <w:spacing w:line="360" w:lineRule="auto"/>
        <w:ind w:firstLine="375"/>
        <w:jc w:val="both"/>
        <w:rPr>
          <w:rFonts w:ascii="GHEA Grapalat" w:eastAsia="GHEA Grapalat" w:hAnsi="GHEA Grapalat" w:cs="GHEA Grapalat"/>
          <w:b/>
          <w:bCs/>
          <w:color w:val="000000"/>
        </w:rPr>
      </w:pPr>
    </w:p>
    <w:p w14:paraId="7CAB72DF" w14:textId="0F36C723"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Հոդված 21.</w:t>
      </w:r>
      <w:r>
        <w:rPr>
          <w:rFonts w:ascii="GHEA Grapalat" w:eastAsia="GHEA Grapalat" w:hAnsi="GHEA Grapalat" w:cs="GHEA Grapalat"/>
          <w:color w:val="000000"/>
        </w:rPr>
        <w:t xml:space="preserve"> Օրենքի 50-րդ հոդվածի 1-ին մասի ««Սոցիալական աշխատանք» մասնագիտության» բառեր փոխարինելը </w:t>
      </w:r>
      <w:r w:rsidR="00A66C63">
        <w:rPr>
          <w:rFonts w:ascii="GHEA Grapalat" w:eastAsia="GHEA Grapalat" w:hAnsi="GHEA Grapalat" w:cs="GHEA Grapalat"/>
          <w:color w:val="000000"/>
        </w:rPr>
        <w:t>«</w:t>
      </w:r>
      <w:r>
        <w:rPr>
          <w:rFonts w:ascii="GHEA Grapalat" w:eastAsia="GHEA Grapalat" w:hAnsi="GHEA Grapalat" w:cs="GHEA Grapalat"/>
          <w:color w:val="000000"/>
        </w:rPr>
        <w:t>«Սոցիալական պատրոնների համար նախատեսված»</w:t>
      </w:r>
      <w:r w:rsidR="00A66C63">
        <w:rPr>
          <w:rFonts w:ascii="GHEA Grapalat" w:eastAsia="GHEA Grapalat" w:hAnsi="GHEA Grapalat" w:cs="GHEA Grapalat"/>
          <w:color w:val="000000"/>
        </w:rPr>
        <w:t>»</w:t>
      </w:r>
      <w:r>
        <w:rPr>
          <w:rFonts w:ascii="GHEA Grapalat" w:eastAsia="GHEA Grapalat" w:hAnsi="GHEA Grapalat" w:cs="GHEA Grapalat"/>
          <w:color w:val="000000"/>
        </w:rPr>
        <w:t xml:space="preserve"> բառերով ։</w:t>
      </w:r>
    </w:p>
    <w:p w14:paraId="5862BF8F" w14:textId="77777777" w:rsidR="00AD1DB5" w:rsidRDefault="00AD1DB5">
      <w:pPr>
        <w:tabs>
          <w:tab w:val="left" w:pos="900"/>
        </w:tabs>
        <w:spacing w:line="360" w:lineRule="auto"/>
        <w:jc w:val="both"/>
        <w:rPr>
          <w:rFonts w:ascii="GHEA Grapalat" w:eastAsia="GHEA Grapalat" w:hAnsi="GHEA Grapalat" w:cs="GHEA Grapalat"/>
          <w:b/>
          <w:bCs/>
          <w:color w:val="000000"/>
        </w:rPr>
      </w:pPr>
    </w:p>
    <w:p w14:paraId="5F5BB62D" w14:textId="7777777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22. </w:t>
      </w:r>
      <w:r>
        <w:rPr>
          <w:rFonts w:ascii="GHEA Grapalat" w:eastAsia="GHEA Grapalat" w:hAnsi="GHEA Grapalat" w:cs="GHEA Grapalat"/>
          <w:color w:val="000000"/>
        </w:rPr>
        <w:t xml:space="preserve">Օրենքի 52-րդ հոդվածի </w:t>
      </w:r>
    </w:p>
    <w:p w14:paraId="5C68C565" w14:textId="77777777" w:rsidR="00AD1DB5" w:rsidRDefault="008B2DBB">
      <w:pPr>
        <w:numPr>
          <w:ilvl w:val="0"/>
          <w:numId w:val="6"/>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վերնագրում «և սոցիալական սատարողի» բառերը փոխարինել «, սոցիալական սատարողի և սոցիալական սպասարկողի» բառերով</w:t>
      </w:r>
      <w:r>
        <w:rPr>
          <w:rFonts w:ascii="Cambria Math" w:eastAsia="Cambria Math" w:hAnsi="Cambria Math" w:cs="Cambria Math"/>
          <w:color w:val="000000"/>
        </w:rPr>
        <w:t>․</w:t>
      </w:r>
    </w:p>
    <w:p w14:paraId="3A69A6DB" w14:textId="5DB3BE3C" w:rsidR="00AD1DB5" w:rsidRDefault="008B2DBB">
      <w:pPr>
        <w:numPr>
          <w:ilvl w:val="0"/>
          <w:numId w:val="6"/>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1-ին մասում «Սոցիալական աշխատողները և սոցիալական սատարողները (բացառությամբ քաղաքացիական կամ համայնքային ծառայող հանդիսացող սոցիալական աշխատողների և սոցիալական սատարողների)» բառերը փոխարինել «Սոցիալական աշխատողները, սոցիալական սատարողները և սոցիալական սպասարկողները (բացառությամբ քաղաքացիական կամ համայնքային ծառայող հանդիսացող սոցիալական աշխատողների, սոցիալական սատարողների)» բառերով.</w:t>
      </w:r>
    </w:p>
    <w:p w14:paraId="0233005F" w14:textId="39727F10" w:rsidR="00AD1DB5" w:rsidRDefault="008B2DBB">
      <w:pPr>
        <w:numPr>
          <w:ilvl w:val="0"/>
          <w:numId w:val="6"/>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3-րդ մասում «</w:t>
      </w:r>
      <w:r>
        <w:rPr>
          <w:rFonts w:ascii="GHEA Grapalat" w:eastAsia="GHEA Grapalat" w:hAnsi="GHEA Grapalat" w:cs="GHEA Grapalat"/>
          <w:color w:val="333333"/>
        </w:rPr>
        <w:t>կամ սոցիալական սատարողն</w:t>
      </w:r>
      <w:r>
        <w:rPr>
          <w:rFonts w:ascii="GHEA Grapalat" w:eastAsia="GHEA Grapalat" w:hAnsi="GHEA Grapalat" w:cs="GHEA Grapalat"/>
          <w:color w:val="000000"/>
        </w:rPr>
        <w:t>» բառերը փոխարինել «</w:t>
      </w:r>
      <w:r>
        <w:rPr>
          <w:rFonts w:ascii="GHEA Grapalat" w:eastAsia="GHEA Grapalat" w:hAnsi="GHEA Grapalat" w:cs="GHEA Grapalat"/>
          <w:color w:val="333333"/>
        </w:rPr>
        <w:t xml:space="preserve">, սոցիալական </w:t>
      </w:r>
      <w:r w:rsidR="006D48DA">
        <w:rPr>
          <w:rFonts w:ascii="GHEA Grapalat" w:eastAsia="GHEA Grapalat" w:hAnsi="GHEA Grapalat" w:cs="GHEA Grapalat"/>
          <w:color w:val="333333"/>
        </w:rPr>
        <w:t>սատարողը</w:t>
      </w:r>
      <w:r>
        <w:rPr>
          <w:rFonts w:ascii="GHEA Grapalat" w:eastAsia="GHEA Grapalat" w:hAnsi="GHEA Grapalat" w:cs="GHEA Grapalat"/>
          <w:color w:val="333333"/>
        </w:rPr>
        <w:t xml:space="preserve"> կամ սոցիալական սպասարկողն</w:t>
      </w:r>
      <w:r>
        <w:rPr>
          <w:rFonts w:ascii="GHEA Grapalat" w:eastAsia="GHEA Grapalat" w:hAnsi="GHEA Grapalat" w:cs="GHEA Grapalat"/>
          <w:color w:val="000000"/>
        </w:rPr>
        <w:t>» բառերով</w:t>
      </w:r>
      <w:r>
        <w:rPr>
          <w:rFonts w:ascii="Cambria Math" w:eastAsia="Cambria Math" w:hAnsi="Cambria Math" w:cs="Cambria Math"/>
          <w:color w:val="000000"/>
        </w:rPr>
        <w:t>․</w:t>
      </w:r>
    </w:p>
    <w:p w14:paraId="79A1E3B2" w14:textId="77777777" w:rsidR="00AD1DB5" w:rsidRDefault="008B2DBB">
      <w:pPr>
        <w:numPr>
          <w:ilvl w:val="0"/>
          <w:numId w:val="6"/>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4-րդ մասում «սոցիալական սատարողին» բառերից հետո լրացնել «կամ սոցիալական սպասարկողին» բառերը</w:t>
      </w:r>
      <w:r>
        <w:rPr>
          <w:rFonts w:ascii="Cambria Math" w:eastAsia="Cambria Math" w:hAnsi="Cambria Math" w:cs="Cambria Math"/>
          <w:color w:val="000000"/>
        </w:rPr>
        <w:t>․</w:t>
      </w:r>
    </w:p>
    <w:p w14:paraId="097ACA65" w14:textId="0B9FF5D3" w:rsidR="00F37726" w:rsidRDefault="008B2DBB">
      <w:pPr>
        <w:numPr>
          <w:ilvl w:val="0"/>
          <w:numId w:val="6"/>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5-րդ մասում «սոցիալական սատարողը» բառերից հետո լրացնել «կամ սոցիալական սպասարկողը» բառերը</w:t>
      </w:r>
      <w:r>
        <w:rPr>
          <w:rFonts w:ascii="Cambria Math" w:eastAsia="Cambria Math" w:hAnsi="Cambria Math" w:cs="Cambria Math"/>
          <w:color w:val="000000"/>
        </w:rPr>
        <w:t>․</w:t>
      </w:r>
    </w:p>
    <w:p w14:paraId="5C45E150" w14:textId="3B8E632D" w:rsidR="002F7A69" w:rsidRPr="005A018F" w:rsidRDefault="008B2DBB" w:rsidP="005A018F">
      <w:pPr>
        <w:numPr>
          <w:ilvl w:val="0"/>
          <w:numId w:val="6"/>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lang w:val="hy-AM"/>
        </w:rPr>
      </w:pPr>
      <w:r w:rsidRPr="005A018F">
        <w:rPr>
          <w:rFonts w:ascii="GHEA Grapalat" w:eastAsia="GHEA Grapalat" w:hAnsi="GHEA Grapalat" w:cs="GHEA Grapalat"/>
          <w:color w:val="000000"/>
          <w:lang w:val="hy-AM"/>
        </w:rPr>
        <w:t xml:space="preserve">7-րդ մասի 2-րդ </w:t>
      </w:r>
      <w:r w:rsidR="002F53CF" w:rsidRPr="005A018F">
        <w:rPr>
          <w:rFonts w:ascii="GHEA Grapalat" w:eastAsia="GHEA Grapalat" w:hAnsi="GHEA Grapalat" w:cs="GHEA Grapalat"/>
          <w:color w:val="000000"/>
          <w:lang w:val="hy-AM"/>
        </w:rPr>
        <w:t>կետի</w:t>
      </w:r>
      <w:r w:rsidRPr="005A018F">
        <w:rPr>
          <w:rFonts w:ascii="GHEA Grapalat" w:eastAsia="GHEA Grapalat" w:hAnsi="GHEA Grapalat" w:cs="GHEA Grapalat"/>
          <w:color w:val="000000"/>
          <w:lang w:val="hy-AM"/>
        </w:rPr>
        <w:t xml:space="preserve"> «</w:t>
      </w:r>
      <w:r w:rsidR="002F7A69" w:rsidRPr="005A018F">
        <w:rPr>
          <w:rFonts w:ascii="GHEA Grapalat" w:eastAsia="GHEA Grapalat" w:hAnsi="GHEA Grapalat" w:cs="GHEA Grapalat"/>
          <w:color w:val="000000"/>
          <w:lang w:val="hy-AM"/>
        </w:rPr>
        <w:t>։</w:t>
      </w:r>
      <w:r w:rsidRPr="005A018F">
        <w:rPr>
          <w:rFonts w:ascii="GHEA Grapalat" w:eastAsia="GHEA Grapalat" w:hAnsi="GHEA Grapalat" w:cs="GHEA Grapalat"/>
          <w:color w:val="000000"/>
          <w:lang w:val="hy-AM"/>
        </w:rPr>
        <w:t xml:space="preserve">» </w:t>
      </w:r>
      <w:r w:rsidR="002F7A69" w:rsidRPr="005A018F">
        <w:rPr>
          <w:rFonts w:ascii="GHEA Grapalat" w:eastAsia="GHEA Grapalat" w:hAnsi="GHEA Grapalat" w:cs="GHEA Grapalat"/>
          <w:color w:val="000000"/>
          <w:lang w:val="hy-AM"/>
        </w:rPr>
        <w:t>կետադրական նշանը փոխարինել</w:t>
      </w:r>
      <w:r w:rsidRPr="005A018F">
        <w:rPr>
          <w:rFonts w:ascii="GHEA Grapalat" w:eastAsia="GHEA Grapalat" w:hAnsi="GHEA Grapalat" w:cs="GHEA Grapalat"/>
          <w:color w:val="000000"/>
          <w:lang w:val="hy-AM"/>
        </w:rPr>
        <w:t xml:space="preserve"> «</w:t>
      </w:r>
      <w:r w:rsidR="002F7A69" w:rsidRPr="005A018F">
        <w:rPr>
          <w:rFonts w:ascii="Cambria Math" w:eastAsia="GHEA Grapalat" w:hAnsi="Cambria Math" w:cs="Cambria Math"/>
          <w:color w:val="000000"/>
          <w:lang w:val="hy-AM"/>
        </w:rPr>
        <w:t>․</w:t>
      </w:r>
      <w:r w:rsidRPr="005A018F">
        <w:rPr>
          <w:rFonts w:ascii="GHEA Grapalat" w:eastAsia="GHEA Grapalat" w:hAnsi="GHEA Grapalat" w:cs="GHEA Grapalat"/>
          <w:color w:val="000000"/>
          <w:lang w:val="hy-AM"/>
        </w:rPr>
        <w:t xml:space="preserve">» </w:t>
      </w:r>
      <w:r w:rsidR="002F7A69" w:rsidRPr="005A018F">
        <w:rPr>
          <w:rFonts w:ascii="GHEA Grapalat" w:eastAsia="GHEA Grapalat" w:hAnsi="GHEA Grapalat" w:cs="GHEA Grapalat"/>
          <w:color w:val="000000"/>
          <w:lang w:val="hy-AM"/>
        </w:rPr>
        <w:t>կետադրական նշանով և 7-րդ մաս լրացնել նոր 3-րդ կետով հետևյալ բովանդակությամբ</w:t>
      </w:r>
      <w:r w:rsidR="002F7A69" w:rsidRPr="005A018F">
        <w:rPr>
          <w:rFonts w:ascii="Cambria Math" w:eastAsia="GHEA Grapalat" w:hAnsi="Cambria Math" w:cs="Cambria Math"/>
          <w:color w:val="000000"/>
          <w:lang w:val="hy-AM"/>
        </w:rPr>
        <w:t>․</w:t>
      </w:r>
    </w:p>
    <w:p w14:paraId="3DCF0487" w14:textId="5DFDAF05" w:rsidR="00AD1DB5" w:rsidRPr="002F7A69" w:rsidRDefault="002F7A69" w:rsidP="002F7A69">
      <w:pPr>
        <w:pBdr>
          <w:top w:val="nil"/>
          <w:left w:val="nil"/>
          <w:bottom w:val="nil"/>
          <w:right w:val="nil"/>
          <w:between w:val="nil"/>
        </w:pBdr>
        <w:shd w:val="clear" w:color="auto" w:fill="FFFFFF"/>
        <w:tabs>
          <w:tab w:val="left" w:pos="993"/>
        </w:tabs>
        <w:spacing w:line="360" w:lineRule="auto"/>
        <w:ind w:left="735"/>
        <w:jc w:val="both"/>
        <w:rPr>
          <w:rFonts w:ascii="GHEA Grapalat" w:eastAsia="GHEA Grapalat" w:hAnsi="GHEA Grapalat" w:cs="GHEA Grapalat"/>
          <w:color w:val="000000"/>
          <w:lang w:val="hy-AM"/>
        </w:rPr>
      </w:pPr>
      <w:r w:rsidRPr="002F7A69">
        <w:rPr>
          <w:rFonts w:ascii="GHEA Grapalat" w:eastAsia="GHEA Grapalat" w:hAnsi="GHEA Grapalat" w:cs="GHEA Grapalat"/>
          <w:color w:val="000000"/>
          <w:lang w:val="hy-AM"/>
        </w:rPr>
        <w:t>«3) սոցիալական սպա</w:t>
      </w:r>
      <w:r w:rsidR="008325D2">
        <w:rPr>
          <w:rFonts w:ascii="GHEA Grapalat" w:eastAsia="GHEA Grapalat" w:hAnsi="GHEA Grapalat" w:cs="GHEA Grapalat"/>
          <w:color w:val="000000"/>
          <w:lang w:val="hy-AM"/>
        </w:rPr>
        <w:t>ս</w:t>
      </w:r>
      <w:r w:rsidRPr="002F7A69">
        <w:rPr>
          <w:rFonts w:ascii="GHEA Grapalat" w:eastAsia="GHEA Grapalat" w:hAnsi="GHEA Grapalat" w:cs="GHEA Grapalat"/>
          <w:color w:val="000000"/>
          <w:lang w:val="hy-AM"/>
        </w:rPr>
        <w:t>արկողի համար՝ առնվազն 15 կրեդիտ։»</w:t>
      </w:r>
      <w:r w:rsidRPr="002F7A69">
        <w:rPr>
          <w:rFonts w:ascii="Cambria Math" w:eastAsia="GHEA Grapalat" w:hAnsi="Cambria Math" w:cs="Cambria Math"/>
          <w:color w:val="000000"/>
          <w:lang w:val="hy-AM"/>
        </w:rPr>
        <w:t>․</w:t>
      </w:r>
    </w:p>
    <w:p w14:paraId="49ED8A75" w14:textId="77777777" w:rsidR="00AD1DB5" w:rsidRDefault="008B2DBB">
      <w:pPr>
        <w:numPr>
          <w:ilvl w:val="0"/>
          <w:numId w:val="6"/>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t xml:space="preserve">9-րդ մասում «և </w:t>
      </w:r>
      <w:r>
        <w:rPr>
          <w:rFonts w:ascii="GHEA Grapalat" w:eastAsia="GHEA Grapalat" w:hAnsi="GHEA Grapalat" w:cs="GHEA Grapalat"/>
          <w:color w:val="333333"/>
        </w:rPr>
        <w:t>սոցիալական սատարողների</w:t>
      </w:r>
      <w:r>
        <w:rPr>
          <w:rFonts w:ascii="GHEA Grapalat" w:eastAsia="GHEA Grapalat" w:hAnsi="GHEA Grapalat" w:cs="GHEA Grapalat"/>
          <w:color w:val="000000"/>
        </w:rPr>
        <w:t xml:space="preserve">» բառերը փոխարինել «, </w:t>
      </w:r>
      <w:r>
        <w:rPr>
          <w:rFonts w:ascii="GHEA Grapalat" w:eastAsia="GHEA Grapalat" w:hAnsi="GHEA Grapalat" w:cs="GHEA Grapalat"/>
          <w:color w:val="333333"/>
        </w:rPr>
        <w:t>սոցիալական սատարողների և սոցիալական սպասարկողների</w:t>
      </w:r>
      <w:r>
        <w:rPr>
          <w:rFonts w:ascii="GHEA Grapalat" w:eastAsia="GHEA Grapalat" w:hAnsi="GHEA Grapalat" w:cs="GHEA Grapalat"/>
          <w:color w:val="000000"/>
        </w:rPr>
        <w:t>» բառերով</w:t>
      </w:r>
      <w:r>
        <w:rPr>
          <w:rFonts w:ascii="Cambria Math" w:eastAsia="Cambria Math" w:hAnsi="Cambria Math" w:cs="Cambria Math"/>
          <w:color w:val="000000"/>
        </w:rPr>
        <w:t>․</w:t>
      </w:r>
    </w:p>
    <w:p w14:paraId="38E5750F" w14:textId="77777777" w:rsidR="00AD1DB5" w:rsidRDefault="008B2DBB">
      <w:pPr>
        <w:numPr>
          <w:ilvl w:val="0"/>
          <w:numId w:val="6"/>
        </w:numPr>
        <w:pBdr>
          <w:top w:val="nil"/>
          <w:left w:val="nil"/>
          <w:bottom w:val="nil"/>
          <w:right w:val="nil"/>
          <w:between w:val="nil"/>
        </w:pBdr>
        <w:shd w:val="clear" w:color="auto" w:fill="FFFFFF"/>
        <w:tabs>
          <w:tab w:val="left" w:pos="993"/>
        </w:tabs>
        <w:spacing w:line="360" w:lineRule="auto"/>
        <w:ind w:left="0" w:firstLine="735"/>
        <w:jc w:val="both"/>
        <w:rPr>
          <w:rFonts w:ascii="GHEA Grapalat" w:eastAsia="GHEA Grapalat" w:hAnsi="GHEA Grapalat" w:cs="GHEA Grapalat"/>
          <w:color w:val="000000"/>
        </w:rPr>
      </w:pPr>
      <w:r>
        <w:rPr>
          <w:rFonts w:ascii="GHEA Grapalat" w:eastAsia="GHEA Grapalat" w:hAnsi="GHEA Grapalat" w:cs="GHEA Grapalat"/>
          <w:color w:val="000000"/>
        </w:rPr>
        <w:lastRenderedPageBreak/>
        <w:t>10-</w:t>
      </w:r>
      <w:r>
        <w:rPr>
          <w:rFonts w:ascii="GHEA Grapalat" w:eastAsia="GHEA Grapalat" w:hAnsi="GHEA Grapalat" w:cs="GHEA Grapalat"/>
          <w:color w:val="333333"/>
        </w:rPr>
        <w:t>րդ մասում «և սոցիալական սատարողի» բառերը փոխարինել «, սոցիալական սատարողի և սոցիալական սպասարկողի» բառերով, իսկ «կամ սոցիալական սատարողի» բառերից հետո լրացնել «կամ սոցիալական սպասարկողի» բառերով։</w:t>
      </w:r>
    </w:p>
    <w:p w14:paraId="55C89006" w14:textId="77777777" w:rsidR="00AD1DB5" w:rsidRDefault="00AD1DB5">
      <w:pPr>
        <w:pBdr>
          <w:top w:val="nil"/>
          <w:left w:val="nil"/>
          <w:bottom w:val="nil"/>
          <w:right w:val="nil"/>
          <w:between w:val="nil"/>
        </w:pBdr>
        <w:shd w:val="clear" w:color="auto" w:fill="FFFFFF"/>
        <w:tabs>
          <w:tab w:val="left" w:pos="993"/>
        </w:tabs>
        <w:spacing w:line="360" w:lineRule="auto"/>
        <w:ind w:left="735"/>
        <w:jc w:val="both"/>
        <w:rPr>
          <w:rFonts w:ascii="GHEA Grapalat" w:eastAsia="GHEA Grapalat" w:hAnsi="GHEA Grapalat" w:cs="GHEA Grapalat"/>
          <w:color w:val="000000"/>
        </w:rPr>
      </w:pPr>
    </w:p>
    <w:p w14:paraId="0A4A0C47" w14:textId="77777777" w:rsidR="00AD1DB5" w:rsidRDefault="008B2DBB">
      <w:pPr>
        <w:shd w:val="clear" w:color="auto" w:fill="FFFFFF"/>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23. </w:t>
      </w:r>
      <w:r>
        <w:rPr>
          <w:rFonts w:ascii="GHEA Grapalat" w:eastAsia="GHEA Grapalat" w:hAnsi="GHEA Grapalat" w:cs="GHEA Grapalat"/>
          <w:color w:val="000000"/>
        </w:rPr>
        <w:t>Օրենքի 58-րդ հոդվածի 4-րդ մասի «պահանջները,» բառից հետո լրացնել «հասարակական դիտորդ դառնալուն խոչընդոտող հիվանդությունների ցանկը,» բառերը։</w:t>
      </w:r>
    </w:p>
    <w:p w14:paraId="55C5A7F4" w14:textId="77777777" w:rsidR="00AD1DB5" w:rsidRDefault="00AD1DB5">
      <w:pPr>
        <w:tabs>
          <w:tab w:val="left" w:pos="900"/>
        </w:tabs>
        <w:spacing w:line="360" w:lineRule="auto"/>
        <w:ind w:firstLine="720"/>
        <w:jc w:val="both"/>
        <w:rPr>
          <w:rFonts w:ascii="GHEA Grapalat" w:eastAsia="GHEA Grapalat" w:hAnsi="GHEA Grapalat" w:cs="GHEA Grapalat"/>
          <w:color w:val="000000"/>
        </w:rPr>
      </w:pPr>
    </w:p>
    <w:p w14:paraId="1AC92345" w14:textId="77777777" w:rsidR="00AD1DB5" w:rsidRDefault="008B2DBB">
      <w:pPr>
        <w:shd w:val="clear" w:color="auto" w:fill="FFFFFF"/>
        <w:tabs>
          <w:tab w:val="left" w:pos="720"/>
          <w:tab w:val="left" w:pos="993"/>
        </w:tabs>
        <w:spacing w:line="360" w:lineRule="auto"/>
        <w:jc w:val="both"/>
        <w:rPr>
          <w:rFonts w:ascii="GHEA Grapalat" w:eastAsia="GHEA Grapalat" w:hAnsi="GHEA Grapalat" w:cs="GHEA Grapalat"/>
          <w:color w:val="000000"/>
        </w:rPr>
      </w:pPr>
      <w:r>
        <w:rPr>
          <w:rFonts w:ascii="GHEA Grapalat" w:eastAsia="GHEA Grapalat" w:hAnsi="GHEA Grapalat" w:cs="GHEA Grapalat"/>
          <w:b/>
          <w:bCs/>
          <w:color w:val="000000"/>
        </w:rPr>
        <w:tab/>
        <w:t xml:space="preserve">Հոդված 24. </w:t>
      </w:r>
      <w:r>
        <w:rPr>
          <w:rFonts w:ascii="GHEA Grapalat" w:eastAsia="GHEA Grapalat" w:hAnsi="GHEA Grapalat" w:cs="GHEA Grapalat"/>
          <w:color w:val="000000"/>
        </w:rPr>
        <w:t xml:space="preserve">Օրենքի 59-րդ հոդվածի </w:t>
      </w:r>
    </w:p>
    <w:p w14:paraId="315AC990" w14:textId="77777777" w:rsidR="00AD1DB5" w:rsidRDefault="008B2DBB">
      <w:pPr>
        <w:numPr>
          <w:ilvl w:val="0"/>
          <w:numId w:val="8"/>
        </w:numPr>
        <w:pBdr>
          <w:top w:val="nil"/>
          <w:left w:val="nil"/>
          <w:bottom w:val="nil"/>
          <w:right w:val="nil"/>
          <w:between w:val="nil"/>
        </w:pBdr>
        <w:shd w:val="clear" w:color="auto" w:fill="FFFFFF"/>
        <w:tabs>
          <w:tab w:val="left" w:pos="851"/>
          <w:tab w:val="left" w:pos="1134"/>
        </w:tabs>
        <w:spacing w:line="360" w:lineRule="auto"/>
        <w:ind w:left="0" w:firstLine="360"/>
        <w:jc w:val="both"/>
        <w:rPr>
          <w:rFonts w:ascii="GHEA Grapalat" w:eastAsia="GHEA Grapalat" w:hAnsi="GHEA Grapalat" w:cs="GHEA Grapalat"/>
          <w:color w:val="000000"/>
        </w:rPr>
      </w:pPr>
      <w:r>
        <w:rPr>
          <w:rFonts w:ascii="GHEA Grapalat" w:eastAsia="GHEA Grapalat" w:hAnsi="GHEA Grapalat" w:cs="GHEA Grapalat"/>
          <w:color w:val="000000"/>
        </w:rPr>
        <w:t>7-րդ մասի «</w:t>
      </w:r>
      <w:r>
        <w:rPr>
          <w:rFonts w:ascii="GHEA Grapalat" w:eastAsia="GHEA Grapalat" w:hAnsi="GHEA Grapalat" w:cs="GHEA Grapalat"/>
          <w:color w:val="333333"/>
        </w:rPr>
        <w:t>և սոցիալական սատարողների» բառերը փոխարինել «, սոցիալական սատարողների և սոցիալական սպասարկողների» բառերով, իսկ  «և սոցիալական սատարողները» բառերը փոխարինել «, սոցիալական սատարողները և սոցիալական սպասարկողները» բառերով</w:t>
      </w:r>
      <w:r>
        <w:rPr>
          <w:rFonts w:ascii="Cambria Math" w:eastAsia="Cambria Math" w:hAnsi="Cambria Math" w:cs="Cambria Math"/>
          <w:color w:val="333333"/>
        </w:rPr>
        <w:t>․</w:t>
      </w:r>
    </w:p>
    <w:p w14:paraId="02F35556" w14:textId="77777777" w:rsidR="00AD1DB5" w:rsidRDefault="008B2DBB">
      <w:pPr>
        <w:numPr>
          <w:ilvl w:val="0"/>
          <w:numId w:val="8"/>
        </w:numPr>
        <w:pBdr>
          <w:top w:val="nil"/>
          <w:left w:val="nil"/>
          <w:bottom w:val="nil"/>
          <w:right w:val="nil"/>
          <w:between w:val="nil"/>
        </w:pBdr>
        <w:shd w:val="clear" w:color="auto" w:fill="FFFFFF"/>
        <w:tabs>
          <w:tab w:val="left" w:pos="993"/>
        </w:tabs>
        <w:spacing w:line="360" w:lineRule="auto"/>
        <w:ind w:left="0" w:firstLine="360"/>
        <w:jc w:val="both"/>
        <w:rPr>
          <w:rFonts w:ascii="GHEA Grapalat" w:eastAsia="GHEA Grapalat" w:hAnsi="GHEA Grapalat" w:cs="GHEA Grapalat"/>
          <w:color w:val="000000"/>
        </w:rPr>
      </w:pPr>
      <w:r>
        <w:rPr>
          <w:rFonts w:ascii="GHEA Grapalat" w:eastAsia="GHEA Grapalat" w:hAnsi="GHEA Grapalat" w:cs="GHEA Grapalat"/>
          <w:color w:val="000000"/>
        </w:rPr>
        <w:t>8-րդ մասը լրացնել նոր երկրորդ նախադասությամբ հետևյալ բովանդակությամբ</w:t>
      </w:r>
      <w:r>
        <w:rPr>
          <w:rFonts w:ascii="Cambria Math" w:eastAsia="Cambria Math" w:hAnsi="Cambria Math" w:cs="Cambria Math"/>
          <w:color w:val="000000"/>
        </w:rPr>
        <w:t>․</w:t>
      </w:r>
    </w:p>
    <w:p w14:paraId="4C1D6450"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color w:val="000000"/>
        </w:rPr>
        <w:t>«</w:t>
      </w:r>
      <w:r>
        <w:rPr>
          <w:rFonts w:ascii="GHEA Grapalat" w:eastAsia="GHEA Grapalat" w:hAnsi="GHEA Grapalat" w:cs="GHEA Grapalat"/>
          <w:color w:val="333333"/>
        </w:rPr>
        <w:t>Սույն մասով նշված հավաստագրման համար անհրաժեշտ փաստաթղթերը համապատասխան սոցիալական ծառայություն տրամադրող կազմակերպությունները և անհատ ձեռնարկատերերը պարտավոր են ներկայացնել սույն օրենքի 8-րդ հոդվածի 1-ին մասի 14-րդ կետում նշված յուրաքանչյուր սոցիալական ծառայության նվազագույն բոլոր չափորոշիչները սահմանող ենթաօրենսդրական նորմատիվ իրավական ակտն ուժի մեջ մտնելուց հետո՝ 14 ամսվա ընթացքում:»։</w:t>
      </w:r>
    </w:p>
    <w:p w14:paraId="1E9E2104" w14:textId="77777777" w:rsidR="00AD1DB5" w:rsidRDefault="00AD1DB5">
      <w:pPr>
        <w:shd w:val="clear" w:color="auto" w:fill="FFFFFF"/>
        <w:spacing w:line="360" w:lineRule="auto"/>
        <w:ind w:firstLine="375"/>
        <w:jc w:val="both"/>
        <w:rPr>
          <w:rFonts w:ascii="GHEA Grapalat" w:eastAsia="GHEA Grapalat" w:hAnsi="GHEA Grapalat" w:cs="GHEA Grapalat"/>
          <w:color w:val="333333"/>
        </w:rPr>
      </w:pPr>
    </w:p>
    <w:p w14:paraId="336559AA" w14:textId="45F92AF7" w:rsidR="00AD1DB5" w:rsidRDefault="008B2DBB">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b/>
          <w:bCs/>
          <w:color w:val="333333"/>
        </w:rPr>
        <w:t>Հոդված</w:t>
      </w:r>
      <w:r>
        <w:rPr>
          <w:rFonts w:ascii="Calibri" w:eastAsia="Calibri" w:hAnsi="Calibri" w:cs="Calibri"/>
          <w:b/>
          <w:bCs/>
          <w:color w:val="333333"/>
        </w:rPr>
        <w:t> </w:t>
      </w:r>
      <w:r>
        <w:rPr>
          <w:rFonts w:ascii="GHEA Grapalat" w:eastAsia="GHEA Grapalat" w:hAnsi="GHEA Grapalat" w:cs="GHEA Grapalat"/>
          <w:b/>
          <w:bCs/>
          <w:color w:val="333333"/>
        </w:rPr>
        <w:t>25.</w:t>
      </w:r>
      <w:r>
        <w:rPr>
          <w:rFonts w:ascii="GHEA Grapalat" w:eastAsia="GHEA Grapalat" w:hAnsi="GHEA Grapalat" w:cs="GHEA Grapalat"/>
          <w:color w:val="333333"/>
        </w:rPr>
        <w:t xml:space="preserve"> Սույն օրենքն ուժի մեջ է մտնում պաշտոնական հրապարակման օրվան հաջորդող տասներորդ օրը: </w:t>
      </w:r>
      <w:r>
        <w:rPr>
          <w:rFonts w:ascii="GHEA Grapalat" w:eastAsia="GHEA Grapalat" w:hAnsi="GHEA Grapalat" w:cs="GHEA Grapalat"/>
          <w:color w:val="000000"/>
        </w:rPr>
        <w:t xml:space="preserve">«Սոցիալական սատարողների համար նախատեսված», «Սոցիալական սպասարկողների համար նախատեսված» և «Սոցիալական պատրոնների համար նախատեսված» հատուկ ուսուցման դասընթացներն </w:t>
      </w:r>
      <w:r>
        <w:rPr>
          <w:rFonts w:ascii="GHEA Grapalat" w:eastAsia="GHEA Grapalat" w:hAnsi="GHEA Grapalat" w:cs="GHEA Grapalat"/>
          <w:color w:val="333333"/>
        </w:rPr>
        <w:t xml:space="preserve">ավարտած լինելու պահանջը </w:t>
      </w:r>
      <w:r w:rsidR="0068793E">
        <w:rPr>
          <w:rFonts w:ascii="GHEA Grapalat" w:eastAsia="GHEA Grapalat" w:hAnsi="GHEA Grapalat" w:cs="GHEA Grapalat"/>
          <w:color w:val="333333"/>
          <w:lang w:val="hy-AM"/>
        </w:rPr>
        <w:t>գործում</w:t>
      </w:r>
      <w:r>
        <w:rPr>
          <w:rFonts w:ascii="GHEA Grapalat" w:eastAsia="GHEA Grapalat" w:hAnsi="GHEA Grapalat" w:cs="GHEA Grapalat"/>
          <w:color w:val="333333"/>
        </w:rPr>
        <w:t xml:space="preserve"> է համապատասխանաբար սոցիալական սատարողների, սոցիալական սպասարկողների և սոցիալական </w:t>
      </w:r>
      <w:r>
        <w:rPr>
          <w:rFonts w:ascii="GHEA Grapalat" w:eastAsia="GHEA Grapalat" w:hAnsi="GHEA Grapalat" w:cs="GHEA Grapalat"/>
          <w:color w:val="333333"/>
        </w:rPr>
        <w:lastRenderedPageBreak/>
        <w:t xml:space="preserve">պատրոնների համար՝ </w:t>
      </w:r>
      <w:r w:rsidR="0068793E">
        <w:rPr>
          <w:rFonts w:ascii="GHEA Grapalat" w:eastAsia="GHEA Grapalat" w:hAnsi="GHEA Grapalat" w:cs="GHEA Grapalat"/>
          <w:color w:val="000000"/>
        </w:rPr>
        <w:t>«Սոցիալական սատարողների համար նախատեսված», «Սոցիալական սպասարկողների համար նախատեսված» և «Սոցիալական պատրոնների համար նախատեսված» հատուկ ուսուցման դասընթացների կազմակերպման և իրականացման կարգը</w:t>
      </w:r>
      <w:r w:rsidR="0068793E" w:rsidRPr="00422889">
        <w:rPr>
          <w:rFonts w:ascii="GHEA Grapalat" w:eastAsia="GHEA Grapalat" w:hAnsi="GHEA Grapalat" w:cs="GHEA Grapalat"/>
          <w:color w:val="000000"/>
        </w:rPr>
        <w:t xml:space="preserve"> հաստատող </w:t>
      </w:r>
      <w:r w:rsidRPr="00422889">
        <w:rPr>
          <w:rFonts w:ascii="GHEA Grapalat" w:eastAsia="GHEA Grapalat" w:hAnsi="GHEA Grapalat" w:cs="GHEA Grapalat"/>
          <w:color w:val="000000"/>
        </w:rPr>
        <w:t>ենթաօրենսդրական նորմատիվ իրավական ակտն ուժի մեջ մտնելուց 18 ամիս հետո</w:t>
      </w:r>
      <w:r w:rsidR="00422889" w:rsidRPr="00422889">
        <w:rPr>
          <w:rFonts w:ascii="GHEA Grapalat" w:eastAsia="GHEA Grapalat" w:hAnsi="GHEA Grapalat" w:cs="GHEA Grapalat"/>
          <w:color w:val="000000"/>
        </w:rPr>
        <w:t xml:space="preserve">։ Պետական լիազոր մարմնի կողմից </w:t>
      </w:r>
      <w:r w:rsidR="00422889">
        <w:rPr>
          <w:rFonts w:ascii="GHEA Grapalat" w:eastAsia="GHEA Grapalat" w:hAnsi="GHEA Grapalat" w:cs="GHEA Grapalat"/>
          <w:color w:val="000000"/>
        </w:rPr>
        <w:t>«Սոցիալական սատարողների համար նախատեսված», «Սոցիալական սպասարկողների համար նախատեսված» և «Սոցիալական պատրոնների համար նախատեսված» հատուկ ուսուցման դասընթացների կազմակերպման և իրականացման կարգը</w:t>
      </w:r>
      <w:r w:rsidR="00422889" w:rsidRPr="00422889">
        <w:rPr>
          <w:rFonts w:ascii="GHEA Grapalat" w:eastAsia="GHEA Grapalat" w:hAnsi="GHEA Grapalat" w:cs="GHEA Grapalat"/>
          <w:color w:val="000000"/>
        </w:rPr>
        <w:t xml:space="preserve"> </w:t>
      </w:r>
      <w:r w:rsidR="001C0871">
        <w:rPr>
          <w:rFonts w:ascii="GHEA Grapalat" w:eastAsia="GHEA Grapalat" w:hAnsi="GHEA Grapalat" w:cs="GHEA Grapalat"/>
          <w:color w:val="000000"/>
        </w:rPr>
        <w:t>հաստատ</w:t>
      </w:r>
      <w:r w:rsidR="00422889" w:rsidRPr="00422889">
        <w:rPr>
          <w:rFonts w:ascii="GHEA Grapalat" w:eastAsia="GHEA Grapalat" w:hAnsi="GHEA Grapalat" w:cs="GHEA Grapalat"/>
          <w:color w:val="000000"/>
        </w:rPr>
        <w:t xml:space="preserve">ելուց հետո գործող աշխատանքային պայմանագրով աշխատող </w:t>
      </w:r>
      <w:r>
        <w:rPr>
          <w:rFonts w:ascii="GHEA Grapalat" w:eastAsia="GHEA Grapalat" w:hAnsi="GHEA Grapalat" w:cs="GHEA Grapalat"/>
          <w:color w:val="000000"/>
        </w:rPr>
        <w:t xml:space="preserve">սոցիալական սատարողները, սոցիալական սպասարկողները և սոցիալական պատրոնները՝  պարտավոր են համապատասխան հատուկ ուսուցման դասընթացը անցնել </w:t>
      </w:r>
      <w:r w:rsidR="00422889" w:rsidRPr="00422889">
        <w:rPr>
          <w:rFonts w:ascii="GHEA Grapalat" w:eastAsia="GHEA Grapalat" w:hAnsi="GHEA Grapalat" w:cs="GHEA Grapalat"/>
          <w:color w:val="000000"/>
        </w:rPr>
        <w:t xml:space="preserve">և ստանալ վկայական </w:t>
      </w:r>
      <w:r>
        <w:rPr>
          <w:rFonts w:ascii="GHEA Grapalat" w:eastAsia="GHEA Grapalat" w:hAnsi="GHEA Grapalat" w:cs="GHEA Grapalat"/>
          <w:color w:val="000000"/>
        </w:rPr>
        <w:t>18 ամսվա ընթացքում։</w:t>
      </w:r>
    </w:p>
    <w:p w14:paraId="522DA5F9" w14:textId="77777777" w:rsidR="00AD1DB5" w:rsidRDefault="00AD1DB5">
      <w:pPr>
        <w:shd w:val="clear" w:color="auto" w:fill="FFFFFF"/>
        <w:spacing w:line="360" w:lineRule="auto"/>
        <w:ind w:firstLine="375"/>
        <w:jc w:val="both"/>
        <w:rPr>
          <w:rFonts w:ascii="GHEA Grapalat" w:eastAsia="GHEA Grapalat" w:hAnsi="GHEA Grapalat" w:cs="GHEA Grapalat"/>
          <w:color w:val="000000"/>
        </w:rPr>
      </w:pPr>
    </w:p>
    <w:p w14:paraId="3C452BC8" w14:textId="77777777" w:rsidR="00AD1DB5" w:rsidRDefault="008B2DBB">
      <w:pPr>
        <w:shd w:val="clear" w:color="auto" w:fill="FFFFFF"/>
        <w:spacing w:line="360" w:lineRule="auto"/>
        <w:ind w:firstLine="375"/>
        <w:jc w:val="both"/>
        <w:rPr>
          <w:rFonts w:ascii="GHEA Grapalat" w:eastAsia="GHEA Grapalat" w:hAnsi="GHEA Grapalat" w:cs="GHEA Grapalat"/>
          <w:b/>
          <w:bCs/>
          <w:color w:val="333333"/>
        </w:rPr>
      </w:pPr>
      <w:r>
        <w:rPr>
          <w:rFonts w:ascii="GHEA Grapalat" w:eastAsia="GHEA Grapalat" w:hAnsi="GHEA Grapalat" w:cs="GHEA Grapalat"/>
          <w:b/>
          <w:bCs/>
          <w:color w:val="333333"/>
        </w:rPr>
        <w:t>Հոդված</w:t>
      </w:r>
      <w:r>
        <w:rPr>
          <w:rFonts w:ascii="Calibri" w:eastAsia="Calibri" w:hAnsi="Calibri" w:cs="Calibri"/>
          <w:b/>
          <w:bCs/>
          <w:color w:val="333333"/>
        </w:rPr>
        <w:t> </w:t>
      </w:r>
      <w:r>
        <w:rPr>
          <w:rFonts w:ascii="GHEA Grapalat" w:eastAsia="GHEA Grapalat" w:hAnsi="GHEA Grapalat" w:cs="GHEA Grapalat"/>
          <w:b/>
          <w:bCs/>
          <w:color w:val="333333"/>
        </w:rPr>
        <w:t xml:space="preserve">26. </w:t>
      </w:r>
    </w:p>
    <w:p w14:paraId="4B75177E" w14:textId="673EF767" w:rsidR="00AD1DB5" w:rsidRDefault="008B2DBB">
      <w:pPr>
        <w:numPr>
          <w:ilvl w:val="0"/>
          <w:numId w:val="5"/>
        </w:numPr>
        <w:shd w:val="clear" w:color="auto" w:fill="FFFFFF"/>
        <w:spacing w:line="360" w:lineRule="auto"/>
        <w:ind w:left="0" w:firstLine="426"/>
        <w:jc w:val="both"/>
        <w:rPr>
          <w:rFonts w:ascii="GHEA Grapalat" w:eastAsia="GHEA Grapalat" w:hAnsi="GHEA Grapalat" w:cs="GHEA Grapalat"/>
          <w:color w:val="333333"/>
        </w:rPr>
      </w:pPr>
      <w:r>
        <w:rPr>
          <w:rFonts w:ascii="GHEA Grapalat" w:eastAsia="GHEA Grapalat" w:hAnsi="GHEA Grapalat" w:cs="GHEA Grapalat"/>
          <w:color w:val="333333"/>
        </w:rPr>
        <w:t>Սույն օրենքի ընդունմամբ պայմանավորված՝ համապատասխան ենթաօրենսդրական իրավական ակտերն ընդունվում են սույն օրենքն ուժի մտնելուց հետո՝ մեկ տարվա ընթացքում։</w:t>
      </w:r>
    </w:p>
    <w:p w14:paraId="661310B1" w14:textId="77777777" w:rsidR="00AD1DB5" w:rsidRDefault="008B2DBB">
      <w:pPr>
        <w:numPr>
          <w:ilvl w:val="0"/>
          <w:numId w:val="5"/>
        </w:numPr>
        <w:shd w:val="clear" w:color="auto" w:fill="FFFFFF"/>
        <w:spacing w:line="360" w:lineRule="auto"/>
        <w:ind w:left="0" w:firstLine="426"/>
        <w:jc w:val="both"/>
        <w:rPr>
          <w:rFonts w:ascii="GHEA Grapalat" w:eastAsia="GHEA Grapalat" w:hAnsi="GHEA Grapalat" w:cs="GHEA Grapalat"/>
          <w:color w:val="333333"/>
        </w:rPr>
      </w:pPr>
      <w:r>
        <w:rPr>
          <w:rFonts w:ascii="GHEA Grapalat" w:eastAsia="GHEA Grapalat" w:hAnsi="GHEA Grapalat" w:cs="GHEA Grapalat"/>
          <w:color w:val="333333"/>
        </w:rPr>
        <w:t>Սույն օրենքի՝ ենթաօրենսդրական իրավական ակտերի ընդունում պահանջող նորմերն ու իրավակարգավորումները գործելու են սույն հոդվածի 1-ին մասում նշված համապատասխան ենթաօրենսդրական իրավական ակտերն ուժի մեջ մտնելու օրվանից:</w:t>
      </w:r>
    </w:p>
    <w:p w14:paraId="047440ED" w14:textId="77777777" w:rsidR="00AD1DB5" w:rsidRDefault="008B2DBB">
      <w:pPr>
        <w:tabs>
          <w:tab w:val="left" w:pos="900"/>
        </w:tabs>
        <w:spacing w:line="276" w:lineRule="auto"/>
        <w:rPr>
          <w:rFonts w:ascii="GHEA Grapalat" w:eastAsia="GHEA Grapalat" w:hAnsi="GHEA Grapalat" w:cs="GHEA Grapalat"/>
        </w:rPr>
      </w:pPr>
      <w:r>
        <w:rPr>
          <w:rFonts w:ascii="GHEA Grapalat" w:eastAsia="GHEA Grapalat" w:hAnsi="GHEA Grapalat" w:cs="GHEA Grapalat"/>
        </w:rPr>
        <w:t xml:space="preserve"> </w:t>
      </w:r>
    </w:p>
    <w:p w14:paraId="7AEB89C7" w14:textId="77777777" w:rsidR="00AD1DB5" w:rsidRDefault="00AD1DB5">
      <w:pPr>
        <w:tabs>
          <w:tab w:val="left" w:pos="900"/>
        </w:tabs>
        <w:spacing w:line="276" w:lineRule="auto"/>
        <w:rPr>
          <w:rFonts w:ascii="GHEA Grapalat" w:eastAsia="GHEA Grapalat" w:hAnsi="GHEA Grapalat" w:cs="GHEA Grapalat"/>
        </w:rPr>
      </w:pPr>
    </w:p>
    <w:p w14:paraId="391194A6" w14:textId="77777777" w:rsidR="00AD1DB5" w:rsidRDefault="008B2DBB">
      <w:pPr>
        <w:shd w:val="clear" w:color="auto" w:fill="FFFFFF"/>
        <w:ind w:firstLine="375"/>
        <w:rPr>
          <w:rFonts w:ascii="GHEA Grapalat" w:eastAsia="GHEA Grapalat" w:hAnsi="GHEA Grapalat" w:cs="GHEA Grapalat"/>
          <w:b/>
          <w:bCs/>
          <w:color w:val="333333"/>
        </w:rPr>
      </w:pPr>
      <w:r>
        <w:rPr>
          <w:rFonts w:ascii="GHEA Grapalat" w:eastAsia="GHEA Grapalat" w:hAnsi="GHEA Grapalat" w:cs="GHEA Grapalat"/>
          <w:b/>
          <w:bCs/>
          <w:color w:val="333333"/>
        </w:rPr>
        <w:t>ՀԱՆՐԱՊԵՏՈՒԹՅԱՆ ՆԱԽԱԳԱՀ                                Վ. ԽԱՉԱՏՈՒՐՅԱՆ</w:t>
      </w:r>
    </w:p>
    <w:p w14:paraId="728079CC" w14:textId="77777777" w:rsidR="00AD1DB5" w:rsidRDefault="00AD1DB5">
      <w:pPr>
        <w:tabs>
          <w:tab w:val="left" w:pos="900"/>
        </w:tabs>
        <w:spacing w:line="276" w:lineRule="auto"/>
        <w:rPr>
          <w:rFonts w:ascii="GHEA Grapalat" w:eastAsia="GHEA Grapalat" w:hAnsi="GHEA Grapalat" w:cs="GHEA Grapalat"/>
        </w:rPr>
      </w:pPr>
    </w:p>
    <w:p w14:paraId="7E08F7E6" w14:textId="6F64A90B" w:rsidR="00AD1DB5" w:rsidRDefault="00AD1DB5">
      <w:pPr>
        <w:tabs>
          <w:tab w:val="left" w:pos="900"/>
        </w:tabs>
        <w:spacing w:line="276" w:lineRule="auto"/>
        <w:rPr>
          <w:rFonts w:ascii="GHEA Grapalat" w:eastAsia="GHEA Grapalat" w:hAnsi="GHEA Grapalat" w:cs="GHEA Grapalat"/>
        </w:rPr>
      </w:pPr>
    </w:p>
    <w:p w14:paraId="391B2A5E" w14:textId="77777777" w:rsidR="00AD1DB5" w:rsidRDefault="008B2DBB">
      <w:pPr>
        <w:shd w:val="clear" w:color="auto" w:fill="FFFFFF"/>
        <w:spacing w:line="360" w:lineRule="auto"/>
        <w:ind w:firstLine="375"/>
        <w:jc w:val="right"/>
        <w:rPr>
          <w:rFonts w:ascii="GHEA Grapalat" w:eastAsia="GHEA Grapalat" w:hAnsi="GHEA Grapalat" w:cs="GHEA Grapalat"/>
          <w:b/>
          <w:bCs/>
          <w:color w:val="000000"/>
        </w:rPr>
      </w:pPr>
      <w:r>
        <w:rPr>
          <w:rFonts w:ascii="GHEA Grapalat" w:eastAsia="GHEA Grapalat" w:hAnsi="GHEA Grapalat" w:cs="GHEA Grapalat"/>
          <w:b/>
          <w:bCs/>
          <w:color w:val="000000"/>
        </w:rPr>
        <w:t>ՆԱԽԱԳԻԾ</w:t>
      </w:r>
    </w:p>
    <w:p w14:paraId="62351CB5" w14:textId="77777777" w:rsidR="00AD1DB5" w:rsidRDefault="008B2DBB">
      <w:pPr>
        <w:shd w:val="clear" w:color="auto" w:fill="FFFFFF"/>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ՀԱՅԱՍՏԱՆԻ ՀԱՆՐԱՊԵՏՈՒԹՅԱՆ</w:t>
      </w:r>
    </w:p>
    <w:p w14:paraId="2A9B2D50" w14:textId="77777777" w:rsidR="00AD1DB5" w:rsidRDefault="008B2DBB">
      <w:pPr>
        <w:shd w:val="clear" w:color="auto" w:fill="FFFFFF"/>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Օ Ր Ե Ն Ք Ը</w:t>
      </w:r>
    </w:p>
    <w:p w14:paraId="1E261C93" w14:textId="77777777" w:rsidR="00AD1DB5" w:rsidRDefault="008B2DBB">
      <w:pPr>
        <w:shd w:val="clear" w:color="auto" w:fill="FFFFFF"/>
        <w:spacing w:line="360" w:lineRule="auto"/>
        <w:jc w:val="both"/>
        <w:rPr>
          <w:rFonts w:ascii="GHEA Grapalat" w:eastAsia="GHEA Grapalat" w:hAnsi="GHEA Grapalat" w:cs="GHEA Grapalat"/>
          <w:b/>
          <w:bCs/>
          <w:color w:val="000000"/>
        </w:rPr>
      </w:pPr>
      <w:r>
        <w:rPr>
          <w:rFonts w:ascii="Calibri" w:eastAsia="Calibri" w:hAnsi="Calibri" w:cs="Calibri"/>
          <w:b/>
          <w:bCs/>
          <w:color w:val="000000"/>
        </w:rPr>
        <w:t> </w:t>
      </w:r>
    </w:p>
    <w:p w14:paraId="3722E3F5" w14:textId="77777777" w:rsidR="00AD1DB5" w:rsidRDefault="008B2DBB">
      <w:pPr>
        <w:pBdr>
          <w:top w:val="nil"/>
          <w:left w:val="nil"/>
          <w:bottom w:val="nil"/>
          <w:right w:val="nil"/>
          <w:between w:val="nil"/>
        </w:pBdr>
        <w:shd w:val="clear" w:color="auto" w:fill="FFFFFF"/>
        <w:spacing w:line="276"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«ՍՈՑԻԱԼԱԿԱՆ ԱՋԱԿՑՈՒԹՅԱՆ ՄԱՍԻՆ»</w:t>
      </w:r>
      <w:r>
        <w:rPr>
          <w:rFonts w:ascii="Calibri" w:eastAsia="Calibri" w:hAnsi="Calibri" w:cs="Calibri"/>
          <w:b/>
          <w:bCs/>
          <w:color w:val="000000"/>
        </w:rPr>
        <w:t> </w:t>
      </w:r>
      <w:r>
        <w:rPr>
          <w:rFonts w:ascii="GHEA Grapalat" w:eastAsia="GHEA Grapalat" w:hAnsi="GHEA Grapalat" w:cs="GHEA Grapalat"/>
          <w:b/>
          <w:bCs/>
          <w:color w:val="000000"/>
        </w:rPr>
        <w:t>ՕՐԵՆՔՈՒՄ</w:t>
      </w:r>
    </w:p>
    <w:p w14:paraId="508FFC74" w14:textId="77777777" w:rsidR="00AD1DB5" w:rsidRDefault="008B2DBB">
      <w:pPr>
        <w:pBdr>
          <w:top w:val="nil"/>
          <w:left w:val="nil"/>
          <w:bottom w:val="nil"/>
          <w:right w:val="nil"/>
          <w:between w:val="nil"/>
        </w:pBdr>
        <w:shd w:val="clear" w:color="auto" w:fill="FFFFFF"/>
        <w:spacing w:line="276"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lastRenderedPageBreak/>
        <w:t>ՓՈՓՈԽՈՒԹՅՈՒՆ ԿԱՏԱՐԵԼՈՒ</w:t>
      </w:r>
      <w:r>
        <w:rPr>
          <w:rFonts w:ascii="Calibri" w:eastAsia="Calibri" w:hAnsi="Calibri" w:cs="Calibri"/>
          <w:b/>
          <w:bCs/>
          <w:color w:val="000000"/>
        </w:rPr>
        <w:t> </w:t>
      </w:r>
      <w:r>
        <w:rPr>
          <w:rFonts w:ascii="GHEA Grapalat" w:eastAsia="GHEA Grapalat" w:hAnsi="GHEA Grapalat" w:cs="GHEA Grapalat"/>
          <w:b/>
          <w:bCs/>
          <w:color w:val="000000"/>
        </w:rPr>
        <w:t>ՄԱUԻՆ</w:t>
      </w:r>
    </w:p>
    <w:p w14:paraId="3ED4CECC" w14:textId="77777777" w:rsidR="00AD1DB5" w:rsidRDefault="00AD1DB5">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p>
    <w:p w14:paraId="10D68400" w14:textId="6AC9D423" w:rsidR="00AD1DB5" w:rsidRDefault="008B2DBB" w:rsidP="004D02DC">
      <w:pPr>
        <w:shd w:val="clear" w:color="auto" w:fill="FFFFFF"/>
        <w:tabs>
          <w:tab w:val="left" w:pos="630"/>
          <w:tab w:val="left" w:pos="900"/>
        </w:tabs>
        <w:spacing w:line="360" w:lineRule="auto"/>
        <w:ind w:firstLine="446"/>
        <w:jc w:val="both"/>
        <w:rPr>
          <w:rFonts w:ascii="GHEA Grapalat" w:eastAsia="GHEA Grapalat" w:hAnsi="GHEA Grapalat" w:cs="GHEA Grapalat"/>
          <w:color w:val="000000"/>
        </w:rPr>
      </w:pPr>
      <w:r>
        <w:rPr>
          <w:rFonts w:ascii="GHEA Grapalat" w:eastAsia="GHEA Grapalat" w:hAnsi="GHEA Grapalat" w:cs="GHEA Grapalat"/>
          <w:b/>
          <w:bCs/>
          <w:color w:val="000000"/>
        </w:rPr>
        <w:t>Հոդված</w:t>
      </w:r>
      <w:r>
        <w:rPr>
          <w:rFonts w:ascii="Calibri" w:eastAsia="Calibri" w:hAnsi="Calibri" w:cs="Calibri"/>
          <w:b/>
          <w:bCs/>
          <w:color w:val="000000"/>
        </w:rPr>
        <w:t> </w:t>
      </w:r>
      <w:r>
        <w:rPr>
          <w:rFonts w:ascii="GHEA Grapalat" w:eastAsia="GHEA Grapalat" w:hAnsi="GHEA Grapalat" w:cs="GHEA Grapalat"/>
          <w:b/>
          <w:bCs/>
          <w:color w:val="000000"/>
        </w:rPr>
        <w:t xml:space="preserve">1. </w:t>
      </w:r>
      <w:r>
        <w:rPr>
          <w:rFonts w:ascii="GHEA Grapalat" w:eastAsia="GHEA Grapalat" w:hAnsi="GHEA Grapalat" w:cs="GHEA Grapalat"/>
        </w:rPr>
        <w:t>«</w:t>
      </w:r>
      <w:r>
        <w:rPr>
          <w:rFonts w:ascii="GHEA Grapalat" w:eastAsia="GHEA Grapalat" w:hAnsi="GHEA Grapalat" w:cs="GHEA Grapalat"/>
          <w:color w:val="000000"/>
        </w:rPr>
        <w:t>Սոցիալական աջակցության մասին</w:t>
      </w:r>
      <w:r>
        <w:rPr>
          <w:rFonts w:ascii="GHEA Grapalat" w:eastAsia="GHEA Grapalat" w:hAnsi="GHEA Grapalat" w:cs="GHEA Grapalat"/>
        </w:rPr>
        <w:t>»</w:t>
      </w:r>
      <w:r>
        <w:rPr>
          <w:rFonts w:ascii="GHEA Grapalat" w:eastAsia="GHEA Grapalat" w:hAnsi="GHEA Grapalat" w:cs="GHEA Grapalat"/>
          <w:color w:val="000000"/>
        </w:rPr>
        <w:t xml:space="preserve"> 2014 թվականի դեկտեմբերի 17-ի ՀՕ-231-Ն օրենքի 39-րդ հոդվածի 4-րդ մասի ««Սոցիալական աշխատանք» մասնագիտության» բառերը փոխարինել </w:t>
      </w:r>
      <w:r w:rsidR="004D63BF">
        <w:rPr>
          <w:rFonts w:ascii="GHEA Grapalat" w:eastAsia="GHEA Grapalat" w:hAnsi="GHEA Grapalat" w:cs="GHEA Grapalat"/>
          <w:color w:val="000000"/>
        </w:rPr>
        <w:t>«</w:t>
      </w:r>
      <w:r>
        <w:rPr>
          <w:rFonts w:ascii="GHEA Grapalat" w:eastAsia="GHEA Grapalat" w:hAnsi="GHEA Grapalat" w:cs="GHEA Grapalat"/>
          <w:color w:val="000000"/>
        </w:rPr>
        <w:t>«Սոցիալական սատարողների համար նախատեսված»</w:t>
      </w:r>
      <w:r w:rsidR="004D63BF">
        <w:rPr>
          <w:rFonts w:ascii="GHEA Grapalat" w:eastAsia="GHEA Grapalat" w:hAnsi="GHEA Grapalat" w:cs="GHEA Grapalat"/>
          <w:color w:val="000000"/>
        </w:rPr>
        <w:t>»</w:t>
      </w:r>
      <w:r>
        <w:rPr>
          <w:rFonts w:ascii="GHEA Grapalat" w:eastAsia="GHEA Grapalat" w:hAnsi="GHEA Grapalat" w:cs="GHEA Grapalat"/>
          <w:color w:val="000000"/>
        </w:rPr>
        <w:t xml:space="preserve"> բառերով։</w:t>
      </w:r>
    </w:p>
    <w:p w14:paraId="67B85A3E" w14:textId="1FA8A348" w:rsidR="004D63BF" w:rsidRDefault="008B2DBB" w:rsidP="004D02DC">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b/>
          <w:bCs/>
          <w:color w:val="000000"/>
        </w:rPr>
        <w:t>Հոդված</w:t>
      </w:r>
      <w:r>
        <w:rPr>
          <w:rFonts w:ascii="Calibri" w:eastAsia="Calibri" w:hAnsi="Calibri" w:cs="Calibri"/>
          <w:b/>
          <w:bCs/>
          <w:color w:val="000000"/>
        </w:rPr>
        <w:t> </w:t>
      </w:r>
      <w:r>
        <w:rPr>
          <w:rFonts w:ascii="GHEA Grapalat" w:eastAsia="GHEA Grapalat" w:hAnsi="GHEA Grapalat" w:cs="GHEA Grapalat"/>
          <w:b/>
          <w:bCs/>
          <w:color w:val="000000"/>
        </w:rPr>
        <w:t>2.</w:t>
      </w:r>
      <w:r>
        <w:rPr>
          <w:rFonts w:ascii="Calibri" w:eastAsia="Calibri" w:hAnsi="Calibri" w:cs="Calibri"/>
          <w:color w:val="000000"/>
        </w:rPr>
        <w:t> </w:t>
      </w:r>
      <w:r w:rsidR="004D63BF">
        <w:rPr>
          <w:rFonts w:ascii="GHEA Grapalat" w:eastAsia="GHEA Grapalat" w:hAnsi="GHEA Grapalat" w:cs="GHEA Grapalat"/>
          <w:color w:val="333333"/>
        </w:rPr>
        <w:t xml:space="preserve">Սույն օրենքն ուժի մեջ է մտնում պաշտոնական հրապարակման օրվան հաջորդող տասներորդ օրը: </w:t>
      </w:r>
      <w:r w:rsidR="004D63BF">
        <w:rPr>
          <w:rFonts w:ascii="GHEA Grapalat" w:eastAsia="GHEA Grapalat" w:hAnsi="GHEA Grapalat" w:cs="GHEA Grapalat"/>
          <w:color w:val="000000"/>
        </w:rPr>
        <w:t xml:space="preserve">«Սոցիալական սատարողների համար նախատեսված» հատուկ ուսուցման դասընթացներն </w:t>
      </w:r>
      <w:r w:rsidR="004D63BF">
        <w:rPr>
          <w:rFonts w:ascii="GHEA Grapalat" w:eastAsia="GHEA Grapalat" w:hAnsi="GHEA Grapalat" w:cs="GHEA Grapalat"/>
          <w:color w:val="333333"/>
        </w:rPr>
        <w:t xml:space="preserve">ավարտած լինելու պահանջը </w:t>
      </w:r>
      <w:r w:rsidR="004D63BF">
        <w:rPr>
          <w:rFonts w:ascii="GHEA Grapalat" w:eastAsia="GHEA Grapalat" w:hAnsi="GHEA Grapalat" w:cs="GHEA Grapalat"/>
          <w:color w:val="333333"/>
          <w:lang w:val="hy-AM"/>
        </w:rPr>
        <w:t>գործում</w:t>
      </w:r>
      <w:r w:rsidR="004D63BF">
        <w:rPr>
          <w:rFonts w:ascii="GHEA Grapalat" w:eastAsia="GHEA Grapalat" w:hAnsi="GHEA Grapalat" w:cs="GHEA Grapalat"/>
          <w:color w:val="333333"/>
        </w:rPr>
        <w:t xml:space="preserve"> է </w:t>
      </w:r>
      <w:r w:rsidR="004D63BF">
        <w:rPr>
          <w:rFonts w:ascii="GHEA Grapalat" w:eastAsia="GHEA Grapalat" w:hAnsi="GHEA Grapalat" w:cs="GHEA Grapalat"/>
          <w:color w:val="000000"/>
        </w:rPr>
        <w:t>«Սոցիալական սատարողների համար նախատեսված» հատուկ ուսուցման դասընթացների կազմակերպման և իրականացման կարգը</w:t>
      </w:r>
      <w:r w:rsidR="004D63BF" w:rsidRPr="00422889">
        <w:rPr>
          <w:rFonts w:ascii="GHEA Grapalat" w:eastAsia="GHEA Grapalat" w:hAnsi="GHEA Grapalat" w:cs="GHEA Grapalat"/>
          <w:color w:val="000000"/>
        </w:rPr>
        <w:t xml:space="preserve"> հաստատող ենթաօրենսդրական նորմատիվ իրավական ակտն ուժի մեջ մտնելուց 18 ամիս հետո։ Պետական լիազոր մարմնի կողմից </w:t>
      </w:r>
      <w:r w:rsidR="004D63BF">
        <w:rPr>
          <w:rFonts w:ascii="GHEA Grapalat" w:eastAsia="GHEA Grapalat" w:hAnsi="GHEA Grapalat" w:cs="GHEA Grapalat"/>
          <w:color w:val="000000"/>
        </w:rPr>
        <w:t>«Սոցիալական սատարողների համար նախատեսված» հատուկ ուսուցման դասընթացների կազմակերպման և իրականացման կարգը</w:t>
      </w:r>
      <w:r w:rsidR="004D63BF" w:rsidRPr="00422889">
        <w:rPr>
          <w:rFonts w:ascii="GHEA Grapalat" w:eastAsia="GHEA Grapalat" w:hAnsi="GHEA Grapalat" w:cs="GHEA Grapalat"/>
          <w:color w:val="000000"/>
        </w:rPr>
        <w:t xml:space="preserve"> </w:t>
      </w:r>
      <w:r w:rsidR="004D63BF">
        <w:rPr>
          <w:rFonts w:ascii="GHEA Grapalat" w:eastAsia="GHEA Grapalat" w:hAnsi="GHEA Grapalat" w:cs="GHEA Grapalat"/>
          <w:color w:val="000000"/>
        </w:rPr>
        <w:t>հաստատ</w:t>
      </w:r>
      <w:r w:rsidR="004D63BF" w:rsidRPr="00422889">
        <w:rPr>
          <w:rFonts w:ascii="GHEA Grapalat" w:eastAsia="GHEA Grapalat" w:hAnsi="GHEA Grapalat" w:cs="GHEA Grapalat"/>
          <w:color w:val="000000"/>
        </w:rPr>
        <w:t xml:space="preserve">ելուց հետո գործող աշխատանքային պայմանագրով աշխատող </w:t>
      </w:r>
      <w:r w:rsidR="004D63BF">
        <w:rPr>
          <w:rFonts w:ascii="GHEA Grapalat" w:eastAsia="GHEA Grapalat" w:hAnsi="GHEA Grapalat" w:cs="GHEA Grapalat"/>
          <w:color w:val="000000"/>
        </w:rPr>
        <w:t xml:space="preserve">սոցիալական սատարողները՝  պարտավոր են համապատասխան հատուկ ուսուցման դասընթացը անցնել </w:t>
      </w:r>
      <w:r w:rsidR="004D63BF" w:rsidRPr="00422889">
        <w:rPr>
          <w:rFonts w:ascii="GHEA Grapalat" w:eastAsia="GHEA Grapalat" w:hAnsi="GHEA Grapalat" w:cs="GHEA Grapalat"/>
          <w:color w:val="000000"/>
        </w:rPr>
        <w:t xml:space="preserve">և ստանալ վկայական </w:t>
      </w:r>
      <w:r w:rsidR="004D63BF">
        <w:rPr>
          <w:rFonts w:ascii="GHEA Grapalat" w:eastAsia="GHEA Grapalat" w:hAnsi="GHEA Grapalat" w:cs="GHEA Grapalat"/>
          <w:color w:val="000000"/>
        </w:rPr>
        <w:t>18 ամսվա ընթացքում։</w:t>
      </w:r>
    </w:p>
    <w:p w14:paraId="0A2D8200" w14:textId="0013C4AF" w:rsidR="00AD1DB5" w:rsidRPr="004D02DC" w:rsidRDefault="008B2DBB" w:rsidP="004D02DC">
      <w:pPr>
        <w:shd w:val="clear" w:color="auto" w:fill="FFFFFF"/>
        <w:spacing w:line="360" w:lineRule="auto"/>
        <w:ind w:firstLine="375"/>
        <w:jc w:val="both"/>
        <w:rPr>
          <w:rFonts w:ascii="GHEA Grapalat" w:eastAsia="GHEA Grapalat" w:hAnsi="GHEA Grapalat" w:cs="GHEA Grapalat"/>
          <w:color w:val="333333"/>
        </w:rPr>
      </w:pPr>
      <w:bookmarkStart w:id="4" w:name="_ixd66i8li5iw" w:colFirst="0" w:colLast="0"/>
      <w:bookmarkEnd w:id="4"/>
      <w:r>
        <w:rPr>
          <w:rFonts w:ascii="GHEA Grapalat" w:eastAsia="GHEA Grapalat" w:hAnsi="GHEA Grapalat" w:cs="GHEA Grapalat"/>
          <w:b/>
          <w:bCs/>
          <w:color w:val="333333"/>
        </w:rPr>
        <w:t>Հոդված</w:t>
      </w:r>
      <w:r>
        <w:rPr>
          <w:rFonts w:ascii="Calibri" w:eastAsia="Calibri" w:hAnsi="Calibri" w:cs="Calibri"/>
          <w:b/>
          <w:bCs/>
          <w:color w:val="333333"/>
        </w:rPr>
        <w:t> </w:t>
      </w:r>
      <w:r>
        <w:rPr>
          <w:rFonts w:ascii="GHEA Grapalat" w:eastAsia="GHEA Grapalat" w:hAnsi="GHEA Grapalat" w:cs="GHEA Grapalat"/>
          <w:b/>
          <w:bCs/>
          <w:color w:val="333333"/>
        </w:rPr>
        <w:t xml:space="preserve">3. </w:t>
      </w:r>
      <w:r>
        <w:rPr>
          <w:rFonts w:ascii="GHEA Grapalat" w:eastAsia="GHEA Grapalat" w:hAnsi="GHEA Grapalat" w:cs="GHEA Grapalat"/>
          <w:color w:val="333333"/>
        </w:rPr>
        <w:t xml:space="preserve">Սույն օրենքի ընդունմամբ պայմանավորված՝ համապատասխան ենթաօրենսդրական իրավական ակտ ընդունվում են սույն օրենքն ընդունվելուց հետո՝ </w:t>
      </w:r>
      <w:r w:rsidR="0059253B">
        <w:rPr>
          <w:rFonts w:ascii="GHEA Grapalat" w:eastAsia="GHEA Grapalat" w:hAnsi="GHEA Grapalat" w:cs="GHEA Grapalat"/>
          <w:color w:val="333333"/>
          <w:lang w:val="hy-AM"/>
        </w:rPr>
        <w:t>մեկ տարվա</w:t>
      </w:r>
      <w:r>
        <w:rPr>
          <w:rFonts w:ascii="GHEA Grapalat" w:eastAsia="GHEA Grapalat" w:hAnsi="GHEA Grapalat" w:cs="GHEA Grapalat"/>
          <w:color w:val="333333"/>
        </w:rPr>
        <w:t xml:space="preserve"> ընթացքում։</w:t>
      </w:r>
    </w:p>
    <w:p w14:paraId="68EBB17F" w14:textId="6ED87667" w:rsidR="00AD1DB5" w:rsidRDefault="00AD1DB5" w:rsidP="004D63BF">
      <w:pPr>
        <w:pBdr>
          <w:top w:val="nil"/>
          <w:left w:val="nil"/>
          <w:bottom w:val="nil"/>
          <w:right w:val="nil"/>
          <w:between w:val="nil"/>
        </w:pBdr>
        <w:shd w:val="clear" w:color="auto" w:fill="FFFFFF"/>
        <w:spacing w:line="360" w:lineRule="auto"/>
        <w:rPr>
          <w:rFonts w:ascii="GHEA Grapalat" w:eastAsia="GHEA Grapalat" w:hAnsi="GHEA Grapalat" w:cs="GHEA Grapalat"/>
          <w:b/>
          <w:bCs/>
          <w:color w:val="000000"/>
        </w:rPr>
      </w:pPr>
    </w:p>
    <w:p w14:paraId="0D458BDE" w14:textId="2F07A50B" w:rsidR="00AD1DB5" w:rsidRPr="004D63BF" w:rsidRDefault="008B2DBB" w:rsidP="004D63BF">
      <w:pPr>
        <w:shd w:val="clear" w:color="auto" w:fill="FFFFFF"/>
        <w:ind w:firstLine="375"/>
        <w:rPr>
          <w:rFonts w:ascii="GHEA Grapalat" w:eastAsia="GHEA Grapalat" w:hAnsi="GHEA Grapalat" w:cs="GHEA Grapalat"/>
          <w:b/>
          <w:bCs/>
          <w:color w:val="333333"/>
        </w:rPr>
      </w:pPr>
      <w:r>
        <w:rPr>
          <w:rFonts w:ascii="GHEA Grapalat" w:eastAsia="GHEA Grapalat" w:hAnsi="GHEA Grapalat" w:cs="GHEA Grapalat"/>
          <w:b/>
          <w:bCs/>
          <w:color w:val="333333"/>
        </w:rPr>
        <w:t>ՀԱՆՐԱՊԵՏՈՒԹՅԱՆ ՆԱԽԱԳԱՀ                                Վ. ԽԱՉԱՏՈՒՐՅԱՆ</w:t>
      </w:r>
    </w:p>
    <w:p w14:paraId="40137840" w14:textId="77777777" w:rsidR="00AD1DB5" w:rsidRDefault="00AD1DB5">
      <w:pPr>
        <w:pBdr>
          <w:top w:val="nil"/>
          <w:left w:val="nil"/>
          <w:bottom w:val="nil"/>
          <w:right w:val="nil"/>
          <w:between w:val="nil"/>
        </w:pBdr>
        <w:shd w:val="clear" w:color="auto" w:fill="FFFFFF"/>
        <w:spacing w:line="360" w:lineRule="auto"/>
        <w:jc w:val="right"/>
        <w:rPr>
          <w:rFonts w:ascii="GHEA Grapalat" w:eastAsia="GHEA Grapalat" w:hAnsi="GHEA Grapalat" w:cs="GHEA Grapalat"/>
          <w:b/>
          <w:bCs/>
          <w:color w:val="000000"/>
        </w:rPr>
      </w:pPr>
    </w:p>
    <w:p w14:paraId="2C591F2F" w14:textId="77777777" w:rsidR="004D02DC" w:rsidRDefault="004D02DC">
      <w:pPr>
        <w:pBdr>
          <w:top w:val="nil"/>
          <w:left w:val="nil"/>
          <w:bottom w:val="nil"/>
          <w:right w:val="nil"/>
          <w:between w:val="nil"/>
        </w:pBdr>
        <w:shd w:val="clear" w:color="auto" w:fill="FFFFFF"/>
        <w:spacing w:line="360" w:lineRule="auto"/>
        <w:jc w:val="right"/>
        <w:rPr>
          <w:rFonts w:ascii="GHEA Grapalat" w:eastAsia="GHEA Grapalat" w:hAnsi="GHEA Grapalat" w:cs="GHEA Grapalat"/>
          <w:b/>
          <w:bCs/>
          <w:color w:val="000000"/>
        </w:rPr>
      </w:pPr>
    </w:p>
    <w:p w14:paraId="45F8F65B" w14:textId="5BDC453D" w:rsidR="00AD1DB5" w:rsidRDefault="008B2DBB">
      <w:pPr>
        <w:pBdr>
          <w:top w:val="nil"/>
          <w:left w:val="nil"/>
          <w:bottom w:val="nil"/>
          <w:right w:val="nil"/>
          <w:between w:val="nil"/>
        </w:pBdr>
        <w:shd w:val="clear" w:color="auto" w:fill="FFFFFF"/>
        <w:spacing w:line="360" w:lineRule="auto"/>
        <w:jc w:val="right"/>
        <w:rPr>
          <w:rFonts w:ascii="GHEA Grapalat" w:eastAsia="GHEA Grapalat" w:hAnsi="GHEA Grapalat" w:cs="GHEA Grapalat"/>
          <w:b/>
          <w:bCs/>
          <w:color w:val="000000"/>
        </w:rPr>
      </w:pPr>
      <w:r>
        <w:rPr>
          <w:rFonts w:ascii="GHEA Grapalat" w:eastAsia="GHEA Grapalat" w:hAnsi="GHEA Grapalat" w:cs="GHEA Grapalat"/>
          <w:b/>
          <w:bCs/>
          <w:color w:val="000000"/>
        </w:rPr>
        <w:t xml:space="preserve">ՆԱԽԱԳԻԾ </w:t>
      </w:r>
    </w:p>
    <w:p w14:paraId="7B0FE95B" w14:textId="77777777" w:rsidR="00AD1DB5" w:rsidRDefault="00AD1DB5">
      <w:pPr>
        <w:pBdr>
          <w:top w:val="nil"/>
          <w:left w:val="nil"/>
          <w:bottom w:val="nil"/>
          <w:right w:val="nil"/>
          <w:between w:val="nil"/>
        </w:pBdr>
        <w:shd w:val="clear" w:color="auto" w:fill="FFFFFF"/>
        <w:spacing w:line="360" w:lineRule="auto"/>
        <w:jc w:val="center"/>
        <w:rPr>
          <w:rFonts w:ascii="GHEA Grapalat" w:eastAsia="GHEA Grapalat" w:hAnsi="GHEA Grapalat" w:cs="GHEA Grapalat"/>
          <w:b/>
          <w:bCs/>
          <w:color w:val="000000"/>
        </w:rPr>
      </w:pPr>
    </w:p>
    <w:p w14:paraId="2C784245" w14:textId="77777777" w:rsidR="00AD1DB5" w:rsidRDefault="00AD1DB5">
      <w:pPr>
        <w:pBdr>
          <w:top w:val="nil"/>
          <w:left w:val="nil"/>
          <w:bottom w:val="nil"/>
          <w:right w:val="nil"/>
          <w:between w:val="nil"/>
        </w:pBdr>
        <w:shd w:val="clear" w:color="auto" w:fill="FFFFFF"/>
        <w:spacing w:line="360" w:lineRule="auto"/>
        <w:jc w:val="center"/>
        <w:rPr>
          <w:rFonts w:ascii="GHEA Grapalat" w:eastAsia="GHEA Grapalat" w:hAnsi="GHEA Grapalat" w:cs="GHEA Grapalat"/>
          <w:b/>
          <w:bCs/>
          <w:color w:val="000000"/>
        </w:rPr>
      </w:pPr>
    </w:p>
    <w:p w14:paraId="1C930E6F" w14:textId="77777777" w:rsidR="00AD1DB5" w:rsidRDefault="008B2DBB">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
      </w:pPr>
      <w:r>
        <w:rPr>
          <w:rFonts w:ascii="GHEA Grapalat" w:eastAsia="GHEA Grapalat" w:hAnsi="GHEA Grapalat" w:cs="GHEA Grapalat"/>
          <w:b/>
          <w:bCs/>
          <w:color w:val="000000"/>
        </w:rPr>
        <w:t>ՀԱՅԱՍՏԱՆԻ ՀԱՆՐԱՊԵՏՈՒԹՅԱՆ</w:t>
      </w:r>
    </w:p>
    <w:p w14:paraId="509D8919" w14:textId="77777777" w:rsidR="00AD1DB5" w:rsidRDefault="00AD1DB5">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
      </w:pPr>
    </w:p>
    <w:p w14:paraId="46A15694" w14:textId="77777777" w:rsidR="00AD1DB5" w:rsidRDefault="008B2DBB">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
      </w:pPr>
      <w:r>
        <w:rPr>
          <w:rFonts w:ascii="GHEA Grapalat" w:eastAsia="GHEA Grapalat" w:hAnsi="GHEA Grapalat" w:cs="GHEA Grapalat"/>
          <w:b/>
          <w:bCs/>
          <w:color w:val="000000"/>
        </w:rPr>
        <w:t>Օ Ր Ե Ն Ք Ը</w:t>
      </w:r>
    </w:p>
    <w:p w14:paraId="36834515" w14:textId="77777777" w:rsidR="00AD1DB5" w:rsidRDefault="00AD1DB5">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
      </w:pPr>
    </w:p>
    <w:p w14:paraId="64FDFDE2" w14:textId="77777777" w:rsidR="00AD1DB5" w:rsidRDefault="008B2DBB">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
      </w:pPr>
      <w:r>
        <w:rPr>
          <w:rFonts w:ascii="GHEA Grapalat" w:eastAsia="GHEA Grapalat" w:hAnsi="GHEA Grapalat" w:cs="GHEA Grapalat"/>
          <w:b/>
          <w:bCs/>
          <w:color w:val="000000"/>
        </w:rPr>
        <w:t>«ՈՍՏԻԿԱՆՈՒԹՅԱՆ ՄԱՍԻՆ» ՕՐԵՆՔՈՒՄ ԼՐԱՑՈՒՄ ԿԱՏԱՐԵԼՈՒ ՄԱՍԻՆ</w:t>
      </w:r>
    </w:p>
    <w:p w14:paraId="7F01BD56" w14:textId="77777777" w:rsidR="00AD1DB5" w:rsidRDefault="008B2DBB">
      <w:pPr>
        <w:pBdr>
          <w:top w:val="nil"/>
          <w:left w:val="nil"/>
          <w:bottom w:val="nil"/>
          <w:right w:val="nil"/>
          <w:between w:val="nil"/>
        </w:pBdr>
        <w:shd w:val="clear" w:color="auto" w:fill="FFFFFF"/>
        <w:spacing w:line="360" w:lineRule="auto"/>
        <w:ind w:firstLine="375"/>
        <w:rPr>
          <w:rFonts w:ascii="GHEA Grapalat" w:eastAsia="GHEA Grapalat" w:hAnsi="GHEA Grapalat" w:cs="GHEA Grapalat"/>
          <w:color w:val="000000"/>
        </w:rPr>
      </w:pPr>
      <w:r>
        <w:rPr>
          <w:rFonts w:ascii="Calibri" w:eastAsia="Calibri" w:hAnsi="Calibri" w:cs="Calibri"/>
          <w:color w:val="000000"/>
        </w:rPr>
        <w:t> </w:t>
      </w:r>
    </w:p>
    <w:p w14:paraId="00C97E36" w14:textId="77777777" w:rsidR="00AD1DB5" w:rsidRDefault="008B2DBB">
      <w:pPr>
        <w:pBdr>
          <w:top w:val="nil"/>
          <w:left w:val="nil"/>
          <w:bottom w:val="nil"/>
          <w:right w:val="nil"/>
          <w:between w:val="nil"/>
        </w:pBdr>
        <w:shd w:val="clear" w:color="auto" w:fill="FFFFFF"/>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b/>
          <w:bCs/>
          <w:color w:val="000000"/>
        </w:rPr>
        <w:t>Հոդված 1.</w:t>
      </w:r>
      <w:r>
        <w:rPr>
          <w:rFonts w:ascii="Calibri" w:eastAsia="Calibri" w:hAnsi="Calibri" w:cs="Calibri"/>
          <w:color w:val="000000"/>
        </w:rPr>
        <w:t> </w:t>
      </w:r>
      <w:r>
        <w:rPr>
          <w:rFonts w:ascii="GHEA Grapalat" w:eastAsia="GHEA Grapalat" w:hAnsi="GHEA Grapalat" w:cs="GHEA Grapalat"/>
          <w:color w:val="000000"/>
        </w:rPr>
        <w:t xml:space="preserve">«Ոստիկանության մասին» </w:t>
      </w:r>
      <w:r>
        <w:rPr>
          <w:rFonts w:ascii="GHEA Grapalat" w:eastAsia="GHEA Grapalat" w:hAnsi="GHEA Grapalat" w:cs="GHEA Grapalat"/>
          <w:color w:val="000000"/>
          <w:highlight w:val="white"/>
        </w:rPr>
        <w:t xml:space="preserve">2001 թվականի </w:t>
      </w:r>
      <w:r>
        <w:rPr>
          <w:rFonts w:ascii="GHEA Grapalat" w:eastAsia="GHEA Grapalat" w:hAnsi="GHEA Grapalat" w:cs="GHEA Grapalat"/>
          <w:color w:val="000000"/>
        </w:rPr>
        <w:t>ապրիլի 16-ի ՀՕ-177 օրենքի 11-րդ հոդվածի 1-ին մասի 7-րդ կետի «զ» ենթակետում «սոցիալական պատրոնի» բառերից հետո լրացնել «կամ սոցիալական սպասարկողի» բառերով։</w:t>
      </w:r>
    </w:p>
    <w:p w14:paraId="4CFB9BBB" w14:textId="77777777" w:rsidR="00AD1DB5" w:rsidRDefault="00AD1DB5">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color w:val="000000"/>
        </w:rPr>
      </w:pPr>
      <w:bookmarkStart w:id="5" w:name="_q2mnjpul0tp3" w:colFirst="0" w:colLast="0"/>
      <w:bookmarkEnd w:id="5"/>
    </w:p>
    <w:p w14:paraId="6B924506" w14:textId="77777777" w:rsidR="00AD1DB5" w:rsidRDefault="008B2DBB">
      <w:pPr>
        <w:shd w:val="clear" w:color="auto" w:fill="FFFFFF"/>
        <w:spacing w:line="360" w:lineRule="auto"/>
        <w:ind w:firstLine="374"/>
        <w:jc w:val="both"/>
        <w:rPr>
          <w:rFonts w:ascii="GHEA Grapalat" w:eastAsia="GHEA Grapalat" w:hAnsi="GHEA Grapalat" w:cs="GHEA Grapalat"/>
          <w:color w:val="333333"/>
        </w:rPr>
      </w:pPr>
      <w:r>
        <w:rPr>
          <w:rFonts w:ascii="GHEA Grapalat" w:eastAsia="GHEA Grapalat" w:hAnsi="GHEA Grapalat" w:cs="GHEA Grapalat"/>
          <w:b/>
          <w:bCs/>
          <w:color w:val="000000"/>
        </w:rPr>
        <w:t>Հոդված</w:t>
      </w:r>
      <w:r>
        <w:rPr>
          <w:rFonts w:ascii="Calibri" w:eastAsia="Calibri" w:hAnsi="Calibri" w:cs="Calibri"/>
          <w:b/>
          <w:bCs/>
          <w:color w:val="000000"/>
        </w:rPr>
        <w:t> </w:t>
      </w:r>
      <w:r>
        <w:rPr>
          <w:rFonts w:ascii="GHEA Grapalat" w:eastAsia="GHEA Grapalat" w:hAnsi="GHEA Grapalat" w:cs="GHEA Grapalat"/>
          <w:b/>
          <w:bCs/>
          <w:color w:val="000000"/>
        </w:rPr>
        <w:t>2.</w:t>
      </w:r>
      <w:r>
        <w:rPr>
          <w:rFonts w:ascii="Calibri" w:eastAsia="Calibri" w:hAnsi="Calibri" w:cs="Calibri"/>
          <w:color w:val="000000"/>
        </w:rPr>
        <w:t> </w:t>
      </w:r>
      <w:r>
        <w:rPr>
          <w:rFonts w:ascii="GHEA Grapalat" w:eastAsia="GHEA Grapalat" w:hAnsi="GHEA Grapalat" w:cs="GHEA Grapalat"/>
          <w:color w:val="333333"/>
        </w:rPr>
        <w:t>Սույն օրենքն ուժի մեջ է մտնում պաշտոնական հրապարակման օրվան հաջորդող տասներորդ օրը:</w:t>
      </w:r>
    </w:p>
    <w:p w14:paraId="656EF8A7" w14:textId="77777777" w:rsidR="00AD1DB5" w:rsidRDefault="00AD1DB5">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6D461A13" w14:textId="77777777" w:rsidR="00AD1DB5" w:rsidRDefault="00AD1DB5">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35632AF6" w14:textId="77777777" w:rsidR="00AD1DB5" w:rsidRDefault="008B2DBB">
      <w:pPr>
        <w:shd w:val="clear" w:color="auto" w:fill="FFFFFF"/>
        <w:ind w:firstLine="375"/>
        <w:rPr>
          <w:rFonts w:ascii="GHEA Grapalat" w:eastAsia="GHEA Grapalat" w:hAnsi="GHEA Grapalat" w:cs="GHEA Grapalat"/>
          <w:b/>
          <w:bCs/>
          <w:color w:val="333333"/>
        </w:rPr>
      </w:pPr>
      <w:r>
        <w:rPr>
          <w:rFonts w:ascii="GHEA Grapalat" w:eastAsia="GHEA Grapalat" w:hAnsi="GHEA Grapalat" w:cs="GHEA Grapalat"/>
          <w:b/>
          <w:bCs/>
          <w:color w:val="333333"/>
        </w:rPr>
        <w:t>ՀԱՆՐԱՊԵՏՈՒԹՅԱՆ ՆԱԽԱԳԱՀ                              Վ. ԽԱՉԱՏՈՒՐՅԱՆ</w:t>
      </w:r>
    </w:p>
    <w:p w14:paraId="3873F41D" w14:textId="77777777" w:rsidR="00AD1DB5" w:rsidRDefault="00AD1DB5">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5368C0B8" w14:textId="77777777" w:rsidR="00AD1DB5" w:rsidRDefault="00AD1DB5">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74B637EB" w14:textId="34B4352E" w:rsidR="00AD1DB5" w:rsidRDefault="00AD1DB5">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0068E87A" w14:textId="53AB3DBA"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6B6BE541" w14:textId="2546F14A"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2DA37555" w14:textId="72D9025C"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0A3C8461" w14:textId="4EAF2194"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2FA80847" w14:textId="5C5259A4"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5E45DE37" w14:textId="396AC490"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5003A752" w14:textId="3736DAEB"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4E7932F3" w14:textId="1AA47C5B"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33436E00" w14:textId="3CDFBFA8"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6EC858B6" w14:textId="77777777" w:rsidR="00B00321" w:rsidRDefault="00B00321">
      <w:pPr>
        <w:pBdr>
          <w:top w:val="nil"/>
          <w:left w:val="nil"/>
          <w:bottom w:val="nil"/>
          <w:right w:val="nil"/>
          <w:between w:val="nil"/>
        </w:pBdr>
        <w:shd w:val="clear" w:color="auto" w:fill="FFFFFF"/>
        <w:tabs>
          <w:tab w:val="left" w:pos="900"/>
        </w:tabs>
        <w:spacing w:line="360" w:lineRule="auto"/>
        <w:ind w:firstLine="567"/>
        <w:jc w:val="both"/>
        <w:rPr>
          <w:rFonts w:ascii="GHEA Grapalat" w:eastAsia="GHEA Grapalat" w:hAnsi="GHEA Grapalat" w:cs="GHEA Grapalat"/>
        </w:rPr>
      </w:pPr>
    </w:p>
    <w:p w14:paraId="0D8C33DA" w14:textId="77777777" w:rsidR="00AD1DB5" w:rsidRDefault="008B2DBB">
      <w:pPr>
        <w:shd w:val="clear" w:color="auto" w:fill="FFFFFF"/>
        <w:ind w:firstLine="375"/>
        <w:jc w:val="right"/>
        <w:rPr>
          <w:rFonts w:ascii="GHEA Grapalat" w:eastAsia="GHEA Grapalat" w:hAnsi="GHEA Grapalat" w:cs="GHEA Grapalat"/>
          <w:b/>
          <w:bCs/>
          <w:color w:val="333333"/>
        </w:rPr>
      </w:pPr>
      <w:r>
        <w:rPr>
          <w:rFonts w:ascii="GHEA Grapalat" w:eastAsia="GHEA Grapalat" w:hAnsi="GHEA Grapalat" w:cs="GHEA Grapalat"/>
          <w:b/>
          <w:bCs/>
          <w:color w:val="333333"/>
        </w:rPr>
        <w:t>Նախագիծ</w:t>
      </w:r>
    </w:p>
    <w:p w14:paraId="56ADE0E0" w14:textId="77777777" w:rsidR="00AD1DB5" w:rsidRDefault="00AD1DB5">
      <w:pPr>
        <w:shd w:val="clear" w:color="auto" w:fill="FFFFFF"/>
        <w:ind w:firstLine="375"/>
        <w:jc w:val="center"/>
        <w:rPr>
          <w:rFonts w:ascii="GHEA Grapalat" w:eastAsia="GHEA Grapalat" w:hAnsi="GHEA Grapalat" w:cs="GHEA Grapalat"/>
          <w:b/>
          <w:bCs/>
          <w:color w:val="333333"/>
        </w:rPr>
      </w:pPr>
    </w:p>
    <w:p w14:paraId="6798D16E" w14:textId="77777777" w:rsidR="00AD1DB5" w:rsidRDefault="00AD1DB5">
      <w:pPr>
        <w:shd w:val="clear" w:color="auto" w:fill="FFFFFF"/>
        <w:ind w:firstLine="375"/>
        <w:jc w:val="center"/>
        <w:rPr>
          <w:rFonts w:ascii="GHEA Grapalat" w:eastAsia="GHEA Grapalat" w:hAnsi="GHEA Grapalat" w:cs="GHEA Grapalat"/>
          <w:b/>
          <w:bCs/>
          <w:color w:val="333333"/>
        </w:rPr>
      </w:pPr>
    </w:p>
    <w:p w14:paraId="6CA763EA" w14:textId="77777777" w:rsidR="00AD1DB5" w:rsidRDefault="008B2DBB">
      <w:pPr>
        <w:shd w:val="clear" w:color="auto" w:fill="FFFFFF"/>
        <w:ind w:firstLine="375"/>
        <w:jc w:val="center"/>
        <w:rPr>
          <w:rFonts w:ascii="GHEA Grapalat" w:eastAsia="GHEA Grapalat" w:hAnsi="GHEA Grapalat" w:cs="GHEA Grapalat"/>
          <w:color w:val="333333"/>
        </w:rPr>
      </w:pPr>
      <w:r>
        <w:rPr>
          <w:rFonts w:ascii="GHEA Grapalat" w:eastAsia="GHEA Grapalat" w:hAnsi="GHEA Grapalat" w:cs="GHEA Grapalat"/>
          <w:b/>
          <w:bCs/>
          <w:color w:val="333333"/>
        </w:rPr>
        <w:t>ՀԱՅԱՍՏԱՆԻ ՀԱՆՐԱՊԵՏՈՒԹՅԱՆ</w:t>
      </w:r>
    </w:p>
    <w:p w14:paraId="6CB10AFB" w14:textId="77777777" w:rsidR="00AD1DB5" w:rsidRDefault="008B2DBB">
      <w:pPr>
        <w:shd w:val="clear" w:color="auto" w:fill="FFFFFF"/>
        <w:jc w:val="center"/>
        <w:rPr>
          <w:rFonts w:ascii="GHEA Grapalat" w:eastAsia="GHEA Grapalat" w:hAnsi="GHEA Grapalat" w:cs="GHEA Grapalat"/>
          <w:color w:val="333333"/>
        </w:rPr>
      </w:pPr>
      <w:r>
        <w:rPr>
          <w:rFonts w:ascii="Calibri" w:eastAsia="Calibri" w:hAnsi="Calibri" w:cs="Calibri"/>
          <w:color w:val="333333"/>
        </w:rPr>
        <w:t> </w:t>
      </w:r>
    </w:p>
    <w:p w14:paraId="5EFF2C81" w14:textId="77777777" w:rsidR="00AD1DB5" w:rsidRDefault="008B2DBB">
      <w:pPr>
        <w:jc w:val="center"/>
        <w:rPr>
          <w:rFonts w:ascii="GHEA Grapalat" w:eastAsia="GHEA Grapalat" w:hAnsi="GHEA Grapalat" w:cs="GHEA Grapalat"/>
          <w:color w:val="333333"/>
          <w:highlight w:val="white"/>
        </w:rPr>
      </w:pPr>
      <w:r>
        <w:rPr>
          <w:rFonts w:ascii="GHEA Grapalat" w:eastAsia="GHEA Grapalat" w:hAnsi="GHEA Grapalat" w:cs="GHEA Grapalat"/>
          <w:b/>
          <w:bCs/>
          <w:color w:val="333333"/>
          <w:highlight w:val="white"/>
        </w:rPr>
        <w:t>Օ Ր Ե Ն Ք Ը</w:t>
      </w:r>
    </w:p>
    <w:p w14:paraId="7E5B2B4C" w14:textId="77777777" w:rsidR="00AD1DB5" w:rsidRDefault="008B2DBB">
      <w:pPr>
        <w:shd w:val="clear" w:color="auto" w:fill="FFFFFF"/>
        <w:jc w:val="center"/>
        <w:rPr>
          <w:rFonts w:ascii="GHEA Grapalat" w:eastAsia="GHEA Grapalat" w:hAnsi="GHEA Grapalat" w:cs="GHEA Grapalat"/>
          <w:color w:val="333333"/>
        </w:rPr>
      </w:pPr>
      <w:r>
        <w:rPr>
          <w:rFonts w:ascii="Calibri" w:eastAsia="Calibri" w:hAnsi="Calibri" w:cs="Calibri"/>
          <w:color w:val="333333"/>
        </w:rPr>
        <w:t> </w:t>
      </w:r>
    </w:p>
    <w:p w14:paraId="0A990C08" w14:textId="77777777" w:rsidR="00AD1DB5" w:rsidRDefault="008B2DBB">
      <w:pPr>
        <w:shd w:val="clear" w:color="auto" w:fill="FFFFFF"/>
        <w:ind w:firstLine="375"/>
        <w:jc w:val="center"/>
        <w:rPr>
          <w:rFonts w:ascii="GHEA Grapalat" w:eastAsia="GHEA Grapalat" w:hAnsi="GHEA Grapalat" w:cs="GHEA Grapalat"/>
          <w:color w:val="333333"/>
        </w:rPr>
      </w:pPr>
      <w:r>
        <w:rPr>
          <w:rFonts w:ascii="Calibri" w:eastAsia="Calibri" w:hAnsi="Calibri" w:cs="Calibri"/>
          <w:color w:val="333333"/>
        </w:rPr>
        <w:t> </w:t>
      </w:r>
    </w:p>
    <w:p w14:paraId="2C6F477B" w14:textId="77777777" w:rsidR="00AD1DB5" w:rsidRDefault="008B2DBB">
      <w:pPr>
        <w:jc w:val="center"/>
        <w:rPr>
          <w:rFonts w:ascii="GHEA Grapalat" w:eastAsia="GHEA Grapalat" w:hAnsi="GHEA Grapalat" w:cs="GHEA Grapalat"/>
          <w:b/>
          <w:bCs/>
          <w:color w:val="333333"/>
          <w:highlight w:val="white"/>
        </w:rPr>
      </w:pPr>
      <w:r>
        <w:rPr>
          <w:rFonts w:ascii="GHEA Grapalat" w:eastAsia="GHEA Grapalat" w:hAnsi="GHEA Grapalat" w:cs="GHEA Grapalat"/>
          <w:b/>
          <w:bCs/>
          <w:color w:val="333333"/>
          <w:highlight w:val="white"/>
        </w:rPr>
        <w:lastRenderedPageBreak/>
        <w:t>«ՀԱՇՄԱՆԴԱՄՈՒԹՅՈՒՆ ՈՒՆԵՑՈՂ ԱՆՁԱՆՑ ԻՐԱՎՈՒՆՔՆԵՐԻ ՄԱՍԻՆ» ՕՐԵՆՔՈՒՄ ՓՈՓՈԽՈՒԹՅՈՒՆ ԵՎ ԼՐԱՑՈՒՄ ԿԱՏԱՐԵԼՈՒ ՄԱՍԻՆ</w:t>
      </w:r>
    </w:p>
    <w:p w14:paraId="4415F27B" w14:textId="77777777" w:rsidR="00AD1DB5" w:rsidRDefault="008B2DBB">
      <w:pPr>
        <w:shd w:val="clear" w:color="auto" w:fill="FFFFFF"/>
        <w:ind w:firstLine="375"/>
        <w:rPr>
          <w:rFonts w:ascii="GHEA Grapalat" w:eastAsia="GHEA Grapalat" w:hAnsi="GHEA Grapalat" w:cs="GHEA Grapalat"/>
          <w:color w:val="333333"/>
        </w:rPr>
      </w:pPr>
      <w:r>
        <w:rPr>
          <w:rFonts w:ascii="Calibri" w:eastAsia="Calibri" w:hAnsi="Calibri" w:cs="Calibri"/>
          <w:color w:val="333333"/>
        </w:rPr>
        <w:t> </w:t>
      </w:r>
    </w:p>
    <w:p w14:paraId="19042663"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b/>
          <w:bCs/>
          <w:color w:val="333333"/>
        </w:rPr>
        <w:t>Հոդված</w:t>
      </w:r>
      <w:r>
        <w:rPr>
          <w:rFonts w:ascii="Calibri" w:eastAsia="Calibri" w:hAnsi="Calibri" w:cs="Calibri"/>
          <w:b/>
          <w:bCs/>
          <w:color w:val="333333"/>
        </w:rPr>
        <w:t> </w:t>
      </w:r>
      <w:r>
        <w:rPr>
          <w:rFonts w:ascii="GHEA Grapalat" w:eastAsia="GHEA Grapalat" w:hAnsi="GHEA Grapalat" w:cs="GHEA Grapalat"/>
          <w:b/>
          <w:bCs/>
          <w:color w:val="333333"/>
        </w:rPr>
        <w:t>1.</w:t>
      </w:r>
      <w:r>
        <w:rPr>
          <w:rFonts w:ascii="Calibri" w:eastAsia="Calibri" w:hAnsi="Calibri" w:cs="Calibri"/>
          <w:color w:val="333333"/>
        </w:rPr>
        <w:t> </w:t>
      </w:r>
      <w:r>
        <w:rPr>
          <w:rFonts w:ascii="GHEA Grapalat" w:eastAsia="GHEA Grapalat" w:hAnsi="GHEA Grapalat" w:cs="GHEA Grapalat"/>
          <w:color w:val="333333"/>
        </w:rPr>
        <w:t xml:space="preserve">«Հաշմանդամություն ունեցող անձանց իրավունքների մասին» 2021 թվականի մայիսի 5-ի ՀՕ-194-Ն օրենքի 21-րդ հոդվածում </w:t>
      </w:r>
    </w:p>
    <w:p w14:paraId="4F41654D" w14:textId="45434BFA" w:rsidR="00AD1DB5" w:rsidRDefault="008B2DBB">
      <w:pPr>
        <w:numPr>
          <w:ilvl w:val="0"/>
          <w:numId w:val="1"/>
        </w:numPr>
        <w:pBdr>
          <w:top w:val="nil"/>
          <w:left w:val="nil"/>
          <w:bottom w:val="nil"/>
          <w:right w:val="nil"/>
          <w:between w:val="nil"/>
        </w:pBdr>
        <w:shd w:val="clear" w:color="auto" w:fill="FFFFFF"/>
        <w:spacing w:line="360" w:lineRule="auto"/>
        <w:ind w:left="0" w:firstLine="360"/>
        <w:jc w:val="both"/>
        <w:rPr>
          <w:rFonts w:ascii="GHEA Grapalat" w:eastAsia="GHEA Grapalat" w:hAnsi="GHEA Grapalat" w:cs="GHEA Grapalat"/>
          <w:color w:val="333333"/>
        </w:rPr>
      </w:pPr>
      <w:r>
        <w:rPr>
          <w:rFonts w:ascii="GHEA Grapalat" w:eastAsia="GHEA Grapalat" w:hAnsi="GHEA Grapalat" w:cs="GHEA Grapalat"/>
          <w:color w:val="333333"/>
        </w:rPr>
        <w:t>3.1-ին մասում «և պայմանները» բառերը փոխարինել «</w:t>
      </w:r>
      <w:r w:rsidR="008C52DE">
        <w:rPr>
          <w:rFonts w:ascii="GHEA Grapalat" w:eastAsia="GHEA Grapalat" w:hAnsi="GHEA Grapalat" w:cs="GHEA Grapalat"/>
          <w:color w:val="333333"/>
          <w:lang w:val="hy-AM"/>
        </w:rPr>
        <w:t xml:space="preserve">, </w:t>
      </w:r>
      <w:r>
        <w:rPr>
          <w:rFonts w:ascii="GHEA Grapalat" w:eastAsia="GHEA Grapalat" w:hAnsi="GHEA Grapalat" w:cs="GHEA Grapalat"/>
          <w:color w:val="333333"/>
        </w:rPr>
        <w:t>պայմանները և գործունեության նվազագույն չափորոշիչները» բառերով.</w:t>
      </w:r>
    </w:p>
    <w:p w14:paraId="1AD823CD" w14:textId="77777777" w:rsidR="00AD1DB5" w:rsidRDefault="008B2DBB">
      <w:pPr>
        <w:numPr>
          <w:ilvl w:val="0"/>
          <w:numId w:val="1"/>
        </w:numPr>
        <w:shd w:val="clear" w:color="auto" w:fill="FFFFFF"/>
        <w:spacing w:line="360" w:lineRule="auto"/>
        <w:jc w:val="both"/>
        <w:rPr>
          <w:rFonts w:ascii="GHEA Grapalat" w:eastAsia="GHEA Grapalat" w:hAnsi="GHEA Grapalat" w:cs="GHEA Grapalat"/>
          <w:color w:val="333333"/>
        </w:rPr>
      </w:pPr>
      <w:r>
        <w:rPr>
          <w:rFonts w:ascii="GHEA Grapalat" w:eastAsia="GHEA Grapalat" w:hAnsi="GHEA Grapalat" w:cs="GHEA Grapalat"/>
          <w:color w:val="333333"/>
        </w:rPr>
        <w:t>լրացնել հետևյալ բովանդակությամբ նոր 3.3-րդ մաս՝</w:t>
      </w:r>
    </w:p>
    <w:p w14:paraId="70E2275E" w14:textId="77777777" w:rsidR="00AD1DB5" w:rsidRDefault="008B2DBB">
      <w:pPr>
        <w:shd w:val="clear" w:color="auto" w:fill="FFFFFF"/>
        <w:spacing w:line="360" w:lineRule="auto"/>
        <w:ind w:firstLine="374"/>
        <w:jc w:val="both"/>
        <w:rPr>
          <w:rFonts w:ascii="GHEA Grapalat" w:eastAsia="GHEA Grapalat" w:hAnsi="GHEA Grapalat" w:cs="GHEA Grapalat"/>
          <w:color w:val="333333"/>
        </w:rPr>
      </w:pPr>
      <w:r>
        <w:rPr>
          <w:rFonts w:ascii="GHEA Grapalat" w:eastAsia="GHEA Grapalat" w:hAnsi="GHEA Grapalat" w:cs="GHEA Grapalat"/>
          <w:color w:val="333333"/>
        </w:rPr>
        <w:t xml:space="preserve">«3.3. Անկախ կյանքի կենտրոն </w:t>
      </w:r>
      <w:r>
        <w:rPr>
          <w:rFonts w:ascii="GHEA Grapalat" w:eastAsia="GHEA Grapalat" w:hAnsi="GHEA Grapalat" w:cs="GHEA Grapalat"/>
          <w:color w:val="333333"/>
          <w:highlight w:val="white"/>
        </w:rPr>
        <w:t xml:space="preserve">անկախ կյանքի ծառայությունը կարող է տրամադրել միայն տվյալ ծառայություն տրամադրելու գործունեությունը լիազոր մարմնում հավաստագրելու դեպքում: Անկախ կյանքի ծառայություն տրամադրելու գործունեության հավաստագրման կարգը և </w:t>
      </w:r>
      <w:r>
        <w:rPr>
          <w:rFonts w:ascii="GHEA Grapalat" w:eastAsia="GHEA Grapalat" w:hAnsi="GHEA Grapalat" w:cs="GHEA Grapalat"/>
          <w:color w:val="333333"/>
        </w:rPr>
        <w:t xml:space="preserve">պայմանները, հավաստագրի կասեցման, դադարեցման, վերաձևակերպման հիմքերն ու կարգը, </w:t>
      </w:r>
      <w:r>
        <w:rPr>
          <w:rFonts w:ascii="GHEA Grapalat" w:eastAsia="GHEA Grapalat" w:hAnsi="GHEA Grapalat" w:cs="GHEA Grapalat"/>
          <w:color w:val="333333"/>
          <w:highlight w:val="white"/>
        </w:rPr>
        <w:t>ինչպես նաև հավաստագրված անձանց ռեեստրի վարման կարգը հաստատում է Կառավարությունը:</w:t>
      </w:r>
      <w:r>
        <w:rPr>
          <w:rFonts w:ascii="GHEA Grapalat" w:eastAsia="GHEA Grapalat" w:hAnsi="GHEA Grapalat" w:cs="GHEA Grapalat"/>
          <w:color w:val="333333"/>
        </w:rPr>
        <w:t>»:</w:t>
      </w:r>
    </w:p>
    <w:p w14:paraId="2F0D2E52" w14:textId="77777777" w:rsidR="00AD1DB5" w:rsidRDefault="008B2DBB">
      <w:pPr>
        <w:shd w:val="clear" w:color="auto" w:fill="FFFFFF"/>
        <w:spacing w:line="360" w:lineRule="auto"/>
        <w:ind w:firstLine="374"/>
        <w:jc w:val="both"/>
        <w:rPr>
          <w:rFonts w:ascii="GHEA Grapalat" w:eastAsia="GHEA Grapalat" w:hAnsi="GHEA Grapalat" w:cs="GHEA Grapalat"/>
          <w:color w:val="333333"/>
        </w:rPr>
      </w:pPr>
      <w:r>
        <w:rPr>
          <w:rFonts w:ascii="Calibri" w:eastAsia="Calibri" w:hAnsi="Calibri" w:cs="Calibri"/>
          <w:color w:val="333333"/>
        </w:rPr>
        <w:t> </w:t>
      </w:r>
    </w:p>
    <w:p w14:paraId="27B6CC4B" w14:textId="7855A1AF" w:rsidR="00AD1DB5" w:rsidRDefault="008B2DBB">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333333"/>
        </w:rPr>
      </w:pPr>
      <w:r>
        <w:rPr>
          <w:rFonts w:ascii="GHEA Grapalat" w:eastAsia="GHEA Grapalat" w:hAnsi="GHEA Grapalat" w:cs="GHEA Grapalat"/>
          <w:b/>
          <w:bCs/>
          <w:color w:val="333333"/>
        </w:rPr>
        <w:t>Հոդված</w:t>
      </w:r>
      <w:r>
        <w:rPr>
          <w:rFonts w:ascii="Calibri" w:eastAsia="Calibri" w:hAnsi="Calibri" w:cs="Calibri"/>
          <w:b/>
          <w:bCs/>
          <w:color w:val="333333"/>
        </w:rPr>
        <w:t> </w:t>
      </w:r>
      <w:r>
        <w:rPr>
          <w:rFonts w:ascii="GHEA Grapalat" w:eastAsia="GHEA Grapalat" w:hAnsi="GHEA Grapalat" w:cs="GHEA Grapalat"/>
          <w:b/>
          <w:bCs/>
          <w:color w:val="333333"/>
        </w:rPr>
        <w:t>2.</w:t>
      </w:r>
      <w:r>
        <w:rPr>
          <w:rFonts w:ascii="Calibri" w:eastAsia="Calibri" w:hAnsi="Calibri" w:cs="Calibri"/>
          <w:color w:val="333333"/>
        </w:rPr>
        <w:t> </w:t>
      </w:r>
      <w:r>
        <w:rPr>
          <w:rFonts w:ascii="GHEA Grapalat" w:eastAsia="GHEA Grapalat" w:hAnsi="GHEA Grapalat" w:cs="GHEA Grapalat"/>
          <w:color w:val="333333"/>
        </w:rPr>
        <w:t xml:space="preserve"> Անկախ կյանքի կենտրոնի գործունեության նվազագույն չափորոշիչները սահմանող ենթաօրենսդրական նորմատիվ իրավական ակտն ուժի մեջ մտնելուց հետո՝ 18 ամսվա ընթացքում, համապատասխան սոցիալական ծառայություն տրամադրող կազմակերպությունները և անհատ ձեռնարկատերերը, ենթակա են հավաստագրման։ Սույն մասով նշված հավաստագրման համար անհրաժեշտ փաստաթղթերը համապատասխան սոցիալական ծառայություն տրամադրող կազմակերպությունները և անհատ ձեռնարկատերերը պարտավոր են </w:t>
      </w:r>
      <w:r w:rsidR="00CC4916">
        <w:rPr>
          <w:rFonts w:ascii="GHEA Grapalat" w:eastAsia="GHEA Grapalat" w:hAnsi="GHEA Grapalat" w:cs="GHEA Grapalat"/>
          <w:color w:val="333333"/>
          <w:lang w:val="hy-AM"/>
        </w:rPr>
        <w:t xml:space="preserve">ներկայացնել </w:t>
      </w:r>
      <w:r>
        <w:rPr>
          <w:rFonts w:ascii="GHEA Grapalat" w:eastAsia="GHEA Grapalat" w:hAnsi="GHEA Grapalat" w:cs="GHEA Grapalat"/>
          <w:color w:val="333333"/>
        </w:rPr>
        <w:t>անկախ կյանքի կենտրոնի գործունեության նվազագույն բոլոր չափորոշիչները սահմանող ենթաօրենսդրական նորմատիվ իրավական ակտն ուժի մեջ մտնելուց հետո՝ 14 ամսվա ընթացքում:</w:t>
      </w:r>
    </w:p>
    <w:p w14:paraId="2AC81E2F" w14:textId="77777777" w:rsidR="00AD1DB5" w:rsidRDefault="008B2DBB">
      <w:pPr>
        <w:pBdr>
          <w:top w:val="nil"/>
          <w:left w:val="nil"/>
          <w:bottom w:val="nil"/>
          <w:right w:val="nil"/>
          <w:between w:val="nil"/>
        </w:pBdr>
        <w:shd w:val="clear" w:color="auto" w:fill="FFFFFF"/>
        <w:ind w:firstLine="375"/>
        <w:rPr>
          <w:rFonts w:ascii="Arial" w:eastAsia="Arial" w:hAnsi="Arial" w:cs="Arial"/>
          <w:color w:val="333333"/>
        </w:rPr>
      </w:pPr>
      <w:r>
        <w:rPr>
          <w:rFonts w:ascii="Arial" w:eastAsia="Arial" w:hAnsi="Arial" w:cs="Arial"/>
          <w:color w:val="333333"/>
        </w:rPr>
        <w:t> </w:t>
      </w:r>
    </w:p>
    <w:p w14:paraId="5A4F7658" w14:textId="6B16A254" w:rsidR="00A64996" w:rsidRDefault="00A64996" w:rsidP="00A64996">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b/>
          <w:bCs/>
          <w:color w:val="333333"/>
        </w:rPr>
        <w:t>Հոդված</w:t>
      </w:r>
      <w:r>
        <w:rPr>
          <w:rFonts w:ascii="Calibri" w:eastAsia="Calibri" w:hAnsi="Calibri" w:cs="Calibri"/>
          <w:b/>
          <w:bCs/>
          <w:color w:val="333333"/>
        </w:rPr>
        <w:t> </w:t>
      </w:r>
      <w:r>
        <w:rPr>
          <w:rFonts w:ascii="GHEA Grapalat" w:eastAsia="GHEA Grapalat" w:hAnsi="GHEA Grapalat" w:cs="GHEA Grapalat"/>
          <w:b/>
          <w:bCs/>
          <w:color w:val="333333"/>
        </w:rPr>
        <w:t xml:space="preserve">3. </w:t>
      </w:r>
      <w:r>
        <w:rPr>
          <w:rFonts w:ascii="GHEA Grapalat" w:eastAsia="GHEA Grapalat" w:hAnsi="GHEA Grapalat" w:cs="GHEA Grapalat"/>
          <w:color w:val="333333"/>
        </w:rPr>
        <w:t xml:space="preserve">Սույն օրենքի ընդունմամբ պայմանավորված՝ համապատասխան ենթաօրենսդրական իրավական ակտ ընդունվում է սույն օրենքն ընդունվելուց հետո՝ </w:t>
      </w:r>
      <w:r>
        <w:rPr>
          <w:rFonts w:ascii="GHEA Grapalat" w:eastAsia="GHEA Grapalat" w:hAnsi="GHEA Grapalat" w:cs="GHEA Grapalat"/>
          <w:color w:val="333333"/>
          <w:lang w:val="hy-AM"/>
        </w:rPr>
        <w:t>մեկ տարվա</w:t>
      </w:r>
      <w:r>
        <w:rPr>
          <w:rFonts w:ascii="GHEA Grapalat" w:eastAsia="GHEA Grapalat" w:hAnsi="GHEA Grapalat" w:cs="GHEA Grapalat"/>
          <w:color w:val="333333"/>
        </w:rPr>
        <w:t xml:space="preserve"> ընթացքում։</w:t>
      </w:r>
    </w:p>
    <w:p w14:paraId="436023F0" w14:textId="77777777" w:rsidR="00A64996" w:rsidRDefault="00A64996">
      <w:pPr>
        <w:shd w:val="clear" w:color="auto" w:fill="FFFFFF"/>
        <w:spacing w:line="360" w:lineRule="auto"/>
        <w:ind w:firstLine="374"/>
        <w:jc w:val="both"/>
        <w:rPr>
          <w:rFonts w:ascii="GHEA Grapalat" w:eastAsia="GHEA Grapalat" w:hAnsi="GHEA Grapalat" w:cs="GHEA Grapalat"/>
          <w:b/>
          <w:bCs/>
          <w:color w:val="333333"/>
        </w:rPr>
      </w:pPr>
    </w:p>
    <w:p w14:paraId="5A3AA8BF" w14:textId="3D82D4DF" w:rsidR="00AD1DB5" w:rsidRDefault="008B2DBB">
      <w:pPr>
        <w:shd w:val="clear" w:color="auto" w:fill="FFFFFF"/>
        <w:spacing w:line="360" w:lineRule="auto"/>
        <w:ind w:firstLine="374"/>
        <w:jc w:val="both"/>
        <w:rPr>
          <w:rFonts w:ascii="GHEA Grapalat" w:eastAsia="GHEA Grapalat" w:hAnsi="GHEA Grapalat" w:cs="GHEA Grapalat"/>
          <w:color w:val="333333"/>
        </w:rPr>
      </w:pPr>
      <w:r>
        <w:rPr>
          <w:rFonts w:ascii="GHEA Grapalat" w:eastAsia="GHEA Grapalat" w:hAnsi="GHEA Grapalat" w:cs="GHEA Grapalat"/>
          <w:b/>
          <w:bCs/>
          <w:color w:val="333333"/>
        </w:rPr>
        <w:lastRenderedPageBreak/>
        <w:t>Հոդված</w:t>
      </w:r>
      <w:r>
        <w:rPr>
          <w:rFonts w:ascii="Calibri" w:eastAsia="Calibri" w:hAnsi="Calibri" w:cs="Calibri"/>
          <w:b/>
          <w:bCs/>
          <w:color w:val="333333"/>
        </w:rPr>
        <w:t> </w:t>
      </w:r>
      <w:r w:rsidR="00A64996">
        <w:rPr>
          <w:rFonts w:ascii="GHEA Grapalat" w:eastAsia="GHEA Grapalat" w:hAnsi="GHEA Grapalat" w:cs="GHEA Grapalat"/>
          <w:b/>
          <w:bCs/>
          <w:color w:val="333333"/>
        </w:rPr>
        <w:t>4</w:t>
      </w:r>
      <w:r>
        <w:rPr>
          <w:rFonts w:ascii="GHEA Grapalat" w:eastAsia="GHEA Grapalat" w:hAnsi="GHEA Grapalat" w:cs="GHEA Grapalat"/>
          <w:b/>
          <w:bCs/>
          <w:color w:val="333333"/>
        </w:rPr>
        <w:t>.</w:t>
      </w:r>
      <w:r>
        <w:rPr>
          <w:rFonts w:ascii="Calibri" w:eastAsia="Calibri" w:hAnsi="Calibri" w:cs="Calibri"/>
          <w:b/>
          <w:bCs/>
          <w:color w:val="333333"/>
        </w:rPr>
        <w:t> </w:t>
      </w:r>
      <w:r>
        <w:rPr>
          <w:rFonts w:ascii="GHEA Grapalat" w:eastAsia="GHEA Grapalat" w:hAnsi="GHEA Grapalat" w:cs="GHEA Grapalat"/>
          <w:color w:val="333333"/>
        </w:rPr>
        <w:t>Սույն օրենքն ուժի մեջ է մտնում պաշտոնական հրապարակման օրվան հաջորդող օրը։</w:t>
      </w:r>
    </w:p>
    <w:p w14:paraId="17687FA8" w14:textId="77777777" w:rsidR="00AD1DB5" w:rsidRDefault="00AD1DB5">
      <w:pPr>
        <w:shd w:val="clear" w:color="auto" w:fill="FFFFFF"/>
        <w:spacing w:line="360" w:lineRule="auto"/>
        <w:ind w:firstLine="374"/>
        <w:jc w:val="both"/>
        <w:rPr>
          <w:rFonts w:ascii="GHEA Grapalat" w:eastAsia="GHEA Grapalat" w:hAnsi="GHEA Grapalat" w:cs="GHEA Grapalat"/>
          <w:color w:val="333333"/>
        </w:rPr>
      </w:pPr>
    </w:p>
    <w:p w14:paraId="1EF60276" w14:textId="77777777" w:rsidR="00AD1DB5" w:rsidRDefault="008B2DBB">
      <w:pPr>
        <w:shd w:val="clear" w:color="auto" w:fill="FFFFFF"/>
        <w:spacing w:line="360" w:lineRule="auto"/>
        <w:ind w:firstLine="374"/>
        <w:jc w:val="both"/>
        <w:rPr>
          <w:rFonts w:ascii="GHEA Grapalat" w:eastAsia="GHEA Grapalat" w:hAnsi="GHEA Grapalat" w:cs="GHEA Grapalat"/>
          <w:color w:val="333333"/>
        </w:rPr>
      </w:pPr>
      <w:r>
        <w:rPr>
          <w:rFonts w:ascii="Calibri" w:eastAsia="Calibri" w:hAnsi="Calibri" w:cs="Calibri"/>
          <w:color w:val="333333"/>
        </w:rPr>
        <w:t> </w:t>
      </w:r>
    </w:p>
    <w:p w14:paraId="5EC925B5" w14:textId="77777777" w:rsidR="00AD1DB5" w:rsidRDefault="00AD1DB5">
      <w:pPr>
        <w:shd w:val="clear" w:color="auto" w:fill="FFFFFF"/>
        <w:spacing w:line="360" w:lineRule="auto"/>
        <w:ind w:firstLine="374"/>
        <w:rPr>
          <w:rFonts w:ascii="GHEA Grapalat" w:eastAsia="GHEA Grapalat" w:hAnsi="GHEA Grapalat" w:cs="GHEA Grapalat"/>
          <w:color w:val="333333"/>
        </w:rPr>
      </w:pPr>
    </w:p>
    <w:p w14:paraId="65B87D79" w14:textId="77777777" w:rsidR="00AD1DB5" w:rsidRDefault="008B2DBB">
      <w:pPr>
        <w:shd w:val="clear" w:color="auto" w:fill="FFFFFF"/>
        <w:ind w:firstLine="375"/>
        <w:rPr>
          <w:rFonts w:ascii="GHEA Grapalat" w:eastAsia="GHEA Grapalat" w:hAnsi="GHEA Grapalat" w:cs="GHEA Grapalat"/>
          <w:b/>
          <w:bCs/>
          <w:color w:val="333333"/>
        </w:rPr>
      </w:pPr>
      <w:r>
        <w:rPr>
          <w:rFonts w:ascii="GHEA Grapalat" w:eastAsia="GHEA Grapalat" w:hAnsi="GHEA Grapalat" w:cs="GHEA Grapalat"/>
          <w:b/>
          <w:bCs/>
          <w:color w:val="333333"/>
        </w:rPr>
        <w:t>ՀԱՆՐԱՊԵՏՈՒԹՅԱՆ ՆԱԽԱԳԱՀ                                Վ. ԽԱՉԱՏՈՒՐՅԱՆ</w:t>
      </w:r>
    </w:p>
    <w:p w14:paraId="71B27A4C" w14:textId="77777777" w:rsidR="00AD1DB5" w:rsidRDefault="00AD1DB5">
      <w:pPr>
        <w:rPr>
          <w:rFonts w:ascii="GHEA Grapalat" w:eastAsia="GHEA Grapalat" w:hAnsi="GHEA Grapalat" w:cs="GHEA Grapalat"/>
        </w:rPr>
      </w:pPr>
    </w:p>
    <w:p w14:paraId="670AB2AA" w14:textId="77777777" w:rsidR="00AD1DB5" w:rsidRDefault="00AD1DB5">
      <w:pPr>
        <w:rPr>
          <w:rFonts w:ascii="GHEA Grapalat" w:eastAsia="GHEA Grapalat" w:hAnsi="GHEA Grapalat" w:cs="GHEA Grapalat"/>
        </w:rPr>
      </w:pPr>
    </w:p>
    <w:p w14:paraId="207503BE" w14:textId="77777777" w:rsidR="00AD1DB5" w:rsidRDefault="00AD1DB5">
      <w:pPr>
        <w:rPr>
          <w:rFonts w:ascii="GHEA Grapalat" w:eastAsia="GHEA Grapalat" w:hAnsi="GHEA Grapalat" w:cs="GHEA Grapalat"/>
        </w:rPr>
      </w:pPr>
    </w:p>
    <w:p w14:paraId="441D5DA6" w14:textId="77777777" w:rsidR="00AD1DB5" w:rsidRDefault="00AD1DB5">
      <w:pPr>
        <w:rPr>
          <w:rFonts w:ascii="GHEA Grapalat" w:eastAsia="GHEA Grapalat" w:hAnsi="GHEA Grapalat" w:cs="GHEA Grapalat"/>
        </w:rPr>
      </w:pPr>
    </w:p>
    <w:p w14:paraId="359E8A0A" w14:textId="77777777" w:rsidR="00AD1DB5" w:rsidRDefault="00AD1DB5">
      <w:pPr>
        <w:rPr>
          <w:rFonts w:ascii="GHEA Grapalat" w:eastAsia="GHEA Grapalat" w:hAnsi="GHEA Grapalat" w:cs="GHEA Grapalat"/>
        </w:rPr>
      </w:pPr>
    </w:p>
    <w:p w14:paraId="1E226838" w14:textId="77777777" w:rsidR="00AD1DB5" w:rsidRDefault="00AD1DB5">
      <w:pPr>
        <w:rPr>
          <w:rFonts w:ascii="GHEA Grapalat" w:eastAsia="GHEA Grapalat" w:hAnsi="GHEA Grapalat" w:cs="GHEA Grapalat"/>
        </w:rPr>
      </w:pPr>
    </w:p>
    <w:p w14:paraId="2904E3DE" w14:textId="77777777" w:rsidR="00AD1DB5" w:rsidRDefault="00AD1DB5">
      <w:pPr>
        <w:rPr>
          <w:rFonts w:ascii="GHEA Grapalat" w:eastAsia="GHEA Grapalat" w:hAnsi="GHEA Grapalat" w:cs="GHEA Grapalat"/>
        </w:rPr>
      </w:pPr>
    </w:p>
    <w:p w14:paraId="3BA685FA" w14:textId="77777777" w:rsidR="00AD1DB5" w:rsidRDefault="00AD1DB5">
      <w:pPr>
        <w:rPr>
          <w:rFonts w:ascii="GHEA Grapalat" w:eastAsia="GHEA Grapalat" w:hAnsi="GHEA Grapalat" w:cs="GHEA Grapalat"/>
        </w:rPr>
      </w:pPr>
    </w:p>
    <w:p w14:paraId="7E6EA8D9" w14:textId="77777777" w:rsidR="00AD1DB5" w:rsidRDefault="00AD1DB5">
      <w:pPr>
        <w:rPr>
          <w:rFonts w:ascii="GHEA Grapalat" w:eastAsia="GHEA Grapalat" w:hAnsi="GHEA Grapalat" w:cs="GHEA Grapalat"/>
        </w:rPr>
      </w:pPr>
    </w:p>
    <w:p w14:paraId="765095A6" w14:textId="77777777" w:rsidR="00AD1DB5" w:rsidRDefault="00AD1DB5">
      <w:pPr>
        <w:rPr>
          <w:rFonts w:ascii="GHEA Grapalat" w:eastAsia="GHEA Grapalat" w:hAnsi="GHEA Grapalat" w:cs="GHEA Grapalat"/>
        </w:rPr>
      </w:pPr>
    </w:p>
    <w:p w14:paraId="0C89F539" w14:textId="77777777" w:rsidR="00AD1DB5" w:rsidRDefault="00AD1DB5">
      <w:pPr>
        <w:rPr>
          <w:rFonts w:ascii="GHEA Grapalat" w:eastAsia="GHEA Grapalat" w:hAnsi="GHEA Grapalat" w:cs="GHEA Grapalat"/>
        </w:rPr>
      </w:pPr>
    </w:p>
    <w:p w14:paraId="23913F2F" w14:textId="77777777" w:rsidR="00AD1DB5" w:rsidRDefault="00AD1DB5">
      <w:pPr>
        <w:rPr>
          <w:rFonts w:ascii="GHEA Grapalat" w:eastAsia="GHEA Grapalat" w:hAnsi="GHEA Grapalat" w:cs="GHEA Grapalat"/>
        </w:rPr>
      </w:pPr>
    </w:p>
    <w:p w14:paraId="1631BFC0" w14:textId="77777777" w:rsidR="00AD1DB5" w:rsidRDefault="00AD1DB5">
      <w:pPr>
        <w:rPr>
          <w:rFonts w:ascii="GHEA Grapalat" w:eastAsia="GHEA Grapalat" w:hAnsi="GHEA Grapalat" w:cs="GHEA Grapalat"/>
        </w:rPr>
      </w:pPr>
    </w:p>
    <w:p w14:paraId="0D95DBC8" w14:textId="77777777" w:rsidR="00AD1DB5" w:rsidRDefault="00AD1DB5">
      <w:pPr>
        <w:rPr>
          <w:rFonts w:ascii="GHEA Grapalat" w:eastAsia="GHEA Grapalat" w:hAnsi="GHEA Grapalat" w:cs="GHEA Grapalat"/>
        </w:rPr>
      </w:pPr>
    </w:p>
    <w:p w14:paraId="491D2F85" w14:textId="77777777" w:rsidR="00AD1DB5" w:rsidRDefault="00AD1DB5">
      <w:pPr>
        <w:rPr>
          <w:rFonts w:ascii="GHEA Grapalat" w:eastAsia="GHEA Grapalat" w:hAnsi="GHEA Grapalat" w:cs="GHEA Grapalat"/>
        </w:rPr>
      </w:pPr>
    </w:p>
    <w:p w14:paraId="7FB4CD11" w14:textId="77777777" w:rsidR="00AD1DB5" w:rsidRDefault="00AD1DB5">
      <w:pPr>
        <w:rPr>
          <w:rFonts w:ascii="GHEA Grapalat" w:eastAsia="GHEA Grapalat" w:hAnsi="GHEA Grapalat" w:cs="GHEA Grapalat"/>
        </w:rPr>
      </w:pPr>
    </w:p>
    <w:p w14:paraId="562BF784" w14:textId="77777777" w:rsidR="00AD1DB5" w:rsidRDefault="00AD1DB5">
      <w:pPr>
        <w:rPr>
          <w:rFonts w:ascii="GHEA Grapalat" w:eastAsia="GHEA Grapalat" w:hAnsi="GHEA Grapalat" w:cs="GHEA Grapalat"/>
        </w:rPr>
      </w:pPr>
    </w:p>
    <w:p w14:paraId="6FC363FC" w14:textId="77777777" w:rsidR="00AD1DB5" w:rsidRDefault="00AD1DB5">
      <w:pPr>
        <w:rPr>
          <w:rFonts w:ascii="GHEA Grapalat" w:eastAsia="GHEA Grapalat" w:hAnsi="GHEA Grapalat" w:cs="GHEA Grapalat"/>
        </w:rPr>
      </w:pPr>
    </w:p>
    <w:p w14:paraId="35DF9D01" w14:textId="77777777" w:rsidR="00AD1DB5" w:rsidRDefault="00AD1DB5">
      <w:pPr>
        <w:rPr>
          <w:rFonts w:ascii="GHEA Grapalat" w:eastAsia="GHEA Grapalat" w:hAnsi="GHEA Grapalat" w:cs="GHEA Grapalat"/>
        </w:rPr>
      </w:pPr>
    </w:p>
    <w:p w14:paraId="5E96FCEA" w14:textId="77777777" w:rsidR="00AD1DB5" w:rsidRDefault="00AD1DB5">
      <w:pPr>
        <w:rPr>
          <w:rFonts w:ascii="GHEA Grapalat" w:eastAsia="GHEA Grapalat" w:hAnsi="GHEA Grapalat" w:cs="GHEA Grapalat"/>
        </w:rPr>
      </w:pPr>
    </w:p>
    <w:p w14:paraId="617176C5" w14:textId="77777777" w:rsidR="00AD1DB5" w:rsidRDefault="00AD1DB5">
      <w:pPr>
        <w:rPr>
          <w:rFonts w:ascii="GHEA Grapalat" w:eastAsia="GHEA Grapalat" w:hAnsi="GHEA Grapalat" w:cs="GHEA Grapalat"/>
        </w:rPr>
      </w:pPr>
    </w:p>
    <w:p w14:paraId="58E654A2" w14:textId="77777777" w:rsidR="00AD1DB5" w:rsidRDefault="00AD1DB5">
      <w:pPr>
        <w:rPr>
          <w:rFonts w:ascii="GHEA Grapalat" w:eastAsia="GHEA Grapalat" w:hAnsi="GHEA Grapalat" w:cs="GHEA Grapalat"/>
        </w:rPr>
      </w:pPr>
    </w:p>
    <w:p w14:paraId="1749A85D" w14:textId="77777777" w:rsidR="00AD1DB5" w:rsidRDefault="00AD1DB5">
      <w:pPr>
        <w:rPr>
          <w:rFonts w:ascii="GHEA Grapalat" w:eastAsia="GHEA Grapalat" w:hAnsi="GHEA Grapalat" w:cs="GHEA Grapalat"/>
        </w:rPr>
      </w:pPr>
    </w:p>
    <w:p w14:paraId="7FCCC5A2" w14:textId="77777777" w:rsidR="00AD1DB5" w:rsidRDefault="00AD1DB5">
      <w:pPr>
        <w:rPr>
          <w:rFonts w:ascii="GHEA Grapalat" w:eastAsia="GHEA Grapalat" w:hAnsi="GHEA Grapalat" w:cs="GHEA Grapalat"/>
        </w:rPr>
      </w:pPr>
    </w:p>
    <w:p w14:paraId="6DC6CD7D" w14:textId="77777777" w:rsidR="00AD1DB5" w:rsidRDefault="00AD1DB5">
      <w:pPr>
        <w:rPr>
          <w:rFonts w:ascii="GHEA Grapalat" w:eastAsia="GHEA Grapalat" w:hAnsi="GHEA Grapalat" w:cs="GHEA Grapalat"/>
        </w:rPr>
      </w:pPr>
    </w:p>
    <w:p w14:paraId="7EC61524" w14:textId="77777777" w:rsidR="00AD1DB5" w:rsidRDefault="00AD1DB5">
      <w:pPr>
        <w:rPr>
          <w:rFonts w:ascii="GHEA Grapalat" w:eastAsia="GHEA Grapalat" w:hAnsi="GHEA Grapalat" w:cs="GHEA Grapalat"/>
        </w:rPr>
      </w:pPr>
    </w:p>
    <w:p w14:paraId="1025F31A" w14:textId="77777777" w:rsidR="00AD1DB5" w:rsidRDefault="00AD1DB5">
      <w:pPr>
        <w:rPr>
          <w:rFonts w:ascii="GHEA Grapalat" w:eastAsia="GHEA Grapalat" w:hAnsi="GHEA Grapalat" w:cs="GHEA Grapalat"/>
        </w:rPr>
      </w:pPr>
    </w:p>
    <w:p w14:paraId="1AEBEB03" w14:textId="77777777" w:rsidR="00AD1DB5" w:rsidRDefault="00AD1DB5">
      <w:pPr>
        <w:rPr>
          <w:rFonts w:ascii="GHEA Grapalat" w:eastAsia="GHEA Grapalat" w:hAnsi="GHEA Grapalat" w:cs="GHEA Grapalat"/>
        </w:rPr>
      </w:pPr>
    </w:p>
    <w:p w14:paraId="67A39F44" w14:textId="77777777" w:rsidR="00AD1DB5" w:rsidRDefault="00AD1DB5">
      <w:pPr>
        <w:rPr>
          <w:rFonts w:ascii="GHEA Grapalat" w:eastAsia="GHEA Grapalat" w:hAnsi="GHEA Grapalat" w:cs="GHEA Grapalat"/>
        </w:rPr>
      </w:pPr>
    </w:p>
    <w:p w14:paraId="0B21D0FE" w14:textId="77777777" w:rsidR="00AD1DB5" w:rsidRDefault="00AD1DB5">
      <w:pPr>
        <w:rPr>
          <w:rFonts w:ascii="GHEA Grapalat" w:eastAsia="GHEA Grapalat" w:hAnsi="GHEA Grapalat" w:cs="GHEA Grapalat"/>
        </w:rPr>
      </w:pPr>
    </w:p>
    <w:p w14:paraId="61B218C3" w14:textId="047D5AAA" w:rsidR="008B2DBB" w:rsidRDefault="008B2DBB">
      <w:pPr>
        <w:rPr>
          <w:rFonts w:ascii="GHEA Grapalat" w:eastAsia="GHEA Grapalat" w:hAnsi="GHEA Grapalat" w:cs="GHEA Grapalat"/>
        </w:rPr>
      </w:pPr>
    </w:p>
    <w:p w14:paraId="54235ECA" w14:textId="77777777" w:rsidR="008B2DBB" w:rsidRDefault="008B2DBB">
      <w:pPr>
        <w:rPr>
          <w:rFonts w:ascii="GHEA Grapalat" w:eastAsia="GHEA Grapalat" w:hAnsi="GHEA Grapalat" w:cs="GHEA Grapalat"/>
        </w:rPr>
      </w:pPr>
    </w:p>
    <w:p w14:paraId="6A7A94FB" w14:textId="77777777" w:rsidR="00AD1DB5" w:rsidRDefault="00AD1DB5">
      <w:pPr>
        <w:rPr>
          <w:rFonts w:ascii="GHEA Grapalat" w:eastAsia="GHEA Grapalat" w:hAnsi="GHEA Grapalat" w:cs="GHEA Grapalat"/>
        </w:rPr>
      </w:pPr>
    </w:p>
    <w:p w14:paraId="7BB240A4" w14:textId="77777777" w:rsidR="00AD1DB5" w:rsidRDefault="008B2DBB">
      <w:pPr>
        <w:shd w:val="clear" w:color="auto" w:fill="FFFFFF"/>
        <w:ind w:firstLine="375"/>
        <w:jc w:val="right"/>
        <w:rPr>
          <w:rFonts w:ascii="GHEA Grapalat" w:eastAsia="GHEA Grapalat" w:hAnsi="GHEA Grapalat" w:cs="GHEA Grapalat"/>
          <w:b/>
          <w:bCs/>
          <w:color w:val="333333"/>
        </w:rPr>
      </w:pPr>
      <w:r>
        <w:rPr>
          <w:rFonts w:ascii="GHEA Grapalat" w:eastAsia="GHEA Grapalat" w:hAnsi="GHEA Grapalat" w:cs="GHEA Grapalat"/>
          <w:b/>
          <w:bCs/>
          <w:color w:val="333333"/>
        </w:rPr>
        <w:t>Նախագիծ</w:t>
      </w:r>
    </w:p>
    <w:p w14:paraId="0066BD28" w14:textId="77777777" w:rsidR="00AD1DB5" w:rsidRDefault="00AD1DB5">
      <w:pPr>
        <w:shd w:val="clear" w:color="auto" w:fill="FFFFFF"/>
        <w:ind w:firstLine="380"/>
        <w:jc w:val="center"/>
        <w:rPr>
          <w:rFonts w:ascii="GHEA Grapalat" w:eastAsia="GHEA Grapalat" w:hAnsi="GHEA Grapalat" w:cs="GHEA Grapalat"/>
          <w:b/>
          <w:bCs/>
          <w:color w:val="333333"/>
        </w:rPr>
      </w:pPr>
    </w:p>
    <w:p w14:paraId="00735877" w14:textId="77777777" w:rsidR="00AD1DB5" w:rsidRDefault="008B2DBB">
      <w:pPr>
        <w:shd w:val="clear" w:color="auto" w:fill="FFFFFF"/>
        <w:ind w:firstLine="380"/>
        <w:jc w:val="center"/>
        <w:rPr>
          <w:rFonts w:ascii="GHEA Grapalat" w:eastAsia="GHEA Grapalat" w:hAnsi="GHEA Grapalat" w:cs="GHEA Grapalat"/>
          <w:b/>
          <w:bCs/>
          <w:color w:val="333333"/>
        </w:rPr>
      </w:pPr>
      <w:r>
        <w:rPr>
          <w:rFonts w:ascii="GHEA Grapalat" w:eastAsia="GHEA Grapalat" w:hAnsi="GHEA Grapalat" w:cs="GHEA Grapalat"/>
          <w:b/>
          <w:bCs/>
          <w:color w:val="333333"/>
        </w:rPr>
        <w:t>ՀԱՅԱՍՏԱՆԻ ՀԱՆՐԱՊԵՏՈՒԹՅԱՆ</w:t>
      </w:r>
    </w:p>
    <w:p w14:paraId="641571CC" w14:textId="77777777" w:rsidR="00AD1DB5" w:rsidRDefault="008B2DBB">
      <w:pPr>
        <w:shd w:val="clear" w:color="auto" w:fill="FFFFFF"/>
        <w:jc w:val="center"/>
        <w:rPr>
          <w:rFonts w:ascii="GHEA Grapalat" w:eastAsia="GHEA Grapalat" w:hAnsi="GHEA Grapalat" w:cs="GHEA Grapalat"/>
          <w:color w:val="333333"/>
        </w:rPr>
      </w:pPr>
      <w:r>
        <w:rPr>
          <w:rFonts w:ascii="GHEA Grapalat" w:eastAsia="GHEA Grapalat" w:hAnsi="GHEA Grapalat" w:cs="GHEA Grapalat"/>
          <w:color w:val="333333"/>
        </w:rPr>
        <w:t xml:space="preserve"> </w:t>
      </w:r>
    </w:p>
    <w:p w14:paraId="25BB7989" w14:textId="77777777" w:rsidR="00AD1DB5" w:rsidRDefault="008B2DBB">
      <w:pPr>
        <w:jc w:val="center"/>
        <w:rPr>
          <w:rFonts w:ascii="GHEA Grapalat" w:eastAsia="GHEA Grapalat" w:hAnsi="GHEA Grapalat" w:cs="GHEA Grapalat"/>
          <w:b/>
          <w:bCs/>
          <w:color w:val="333333"/>
          <w:highlight w:val="white"/>
        </w:rPr>
      </w:pPr>
      <w:r>
        <w:rPr>
          <w:rFonts w:ascii="GHEA Grapalat" w:eastAsia="GHEA Grapalat" w:hAnsi="GHEA Grapalat" w:cs="GHEA Grapalat"/>
          <w:b/>
          <w:bCs/>
          <w:color w:val="333333"/>
          <w:highlight w:val="white"/>
        </w:rPr>
        <w:lastRenderedPageBreak/>
        <w:t>Օ Ր Ե Ն Ք Ը</w:t>
      </w:r>
    </w:p>
    <w:p w14:paraId="24325470" w14:textId="77777777" w:rsidR="00AD1DB5" w:rsidRDefault="008B2DBB">
      <w:pPr>
        <w:shd w:val="clear" w:color="auto" w:fill="FFFFFF"/>
        <w:ind w:firstLine="380"/>
        <w:jc w:val="right"/>
        <w:rPr>
          <w:rFonts w:ascii="GHEA Grapalat" w:eastAsia="GHEA Grapalat" w:hAnsi="GHEA Grapalat" w:cs="GHEA Grapalat"/>
          <w:color w:val="333333"/>
        </w:rPr>
      </w:pPr>
      <w:r>
        <w:rPr>
          <w:rFonts w:ascii="GHEA Grapalat" w:eastAsia="GHEA Grapalat" w:hAnsi="GHEA Grapalat" w:cs="GHEA Grapalat"/>
          <w:color w:val="333333"/>
        </w:rPr>
        <w:t xml:space="preserve"> </w:t>
      </w:r>
    </w:p>
    <w:p w14:paraId="39DE1418" w14:textId="77777777" w:rsidR="00AD1DB5" w:rsidRDefault="008B2DBB">
      <w:pPr>
        <w:jc w:val="center"/>
        <w:rPr>
          <w:rFonts w:ascii="GHEA Grapalat" w:eastAsia="GHEA Grapalat" w:hAnsi="GHEA Grapalat" w:cs="GHEA Grapalat"/>
          <w:b/>
          <w:bCs/>
          <w:color w:val="333333"/>
          <w:highlight w:val="white"/>
        </w:rPr>
      </w:pPr>
      <w:r>
        <w:rPr>
          <w:rFonts w:ascii="GHEA Grapalat" w:eastAsia="GHEA Grapalat" w:hAnsi="GHEA Grapalat" w:cs="GHEA Grapalat"/>
          <w:b/>
          <w:bCs/>
          <w:color w:val="333333"/>
          <w:highlight w:val="white"/>
        </w:rPr>
        <w:t xml:space="preserve"> </w:t>
      </w:r>
    </w:p>
    <w:p w14:paraId="17B5BA88" w14:textId="275FC574" w:rsidR="00AD1DB5" w:rsidRDefault="008B2DBB">
      <w:pPr>
        <w:jc w:val="center"/>
        <w:rPr>
          <w:rFonts w:ascii="GHEA Grapalat" w:eastAsia="GHEA Grapalat" w:hAnsi="GHEA Grapalat" w:cs="GHEA Grapalat"/>
          <w:b/>
          <w:bCs/>
          <w:color w:val="333333"/>
          <w:highlight w:val="white"/>
        </w:rPr>
      </w:pPr>
      <w:bookmarkStart w:id="6" w:name="_tmbv08owdu1e" w:colFirst="0" w:colLast="0"/>
      <w:bookmarkEnd w:id="6"/>
      <w:r>
        <w:rPr>
          <w:rFonts w:ascii="GHEA Grapalat" w:eastAsia="GHEA Grapalat" w:hAnsi="GHEA Grapalat" w:cs="GHEA Grapalat"/>
          <w:b/>
          <w:bCs/>
          <w:color w:val="333333"/>
          <w:highlight w:val="white"/>
        </w:rPr>
        <w:t xml:space="preserve">«ՎԱՐՉԱԿԱՆ ԻՐԱՎԱԽԱԽՏՈՒՄՆԵՐԻ ՎԵՐԱԲԵՐՅԱԼ ՀԱՅԱՍՏԱՆԻ ՀԱՆՐԱՊԵՏՈՒԹՅԱՆ ՕՐԵՆՍԳՐՔՈՒՄ ԼՐԱՑՈՒՄՆԵՐ ԿԱՏԱՐԵԼՈՒ ՄԱՍԻՆ»  2024 ԹՎԱԿԱՆԻ </w:t>
      </w:r>
      <w:r>
        <w:rPr>
          <w:rFonts w:ascii="GHEA Grapalat" w:eastAsia="GHEA Grapalat" w:hAnsi="GHEA Grapalat" w:cs="GHEA Grapalat"/>
          <w:b/>
          <w:bCs/>
          <w:color w:val="333333"/>
          <w:highlight w:val="white"/>
          <w:lang w:val="hy-AM"/>
        </w:rPr>
        <w:t>ՀՈԿՏԵՄԲԵՐԻ</w:t>
      </w:r>
      <w:r>
        <w:rPr>
          <w:rFonts w:ascii="GHEA Grapalat" w:eastAsia="GHEA Grapalat" w:hAnsi="GHEA Grapalat" w:cs="GHEA Grapalat"/>
          <w:b/>
          <w:bCs/>
          <w:color w:val="333333"/>
          <w:highlight w:val="white"/>
        </w:rPr>
        <w:t xml:space="preserve"> 24-Ի ՀՕ-427-Ն ՕՐԵՆՔՈՒՄ</w:t>
      </w:r>
      <w:r>
        <w:rPr>
          <w:rFonts w:ascii="GHEA Grapalat" w:eastAsia="GHEA Grapalat" w:hAnsi="GHEA Grapalat" w:cs="GHEA Grapalat"/>
          <w:color w:val="000000"/>
        </w:rPr>
        <w:t xml:space="preserve"> </w:t>
      </w:r>
      <w:r>
        <w:rPr>
          <w:rFonts w:ascii="GHEA Grapalat" w:eastAsia="GHEA Grapalat" w:hAnsi="GHEA Grapalat" w:cs="GHEA Grapalat"/>
          <w:b/>
          <w:bCs/>
          <w:color w:val="333333"/>
          <w:highlight w:val="white"/>
        </w:rPr>
        <w:t>ԼՐԱՑՈՒՄՆԵՐ ԿԱՏԱՐԵԼՈՒ ՄԱՍԻՆ</w:t>
      </w:r>
    </w:p>
    <w:p w14:paraId="31C1B6C5" w14:textId="77777777" w:rsidR="00AD1DB5" w:rsidRDefault="008B2DBB">
      <w:pPr>
        <w:shd w:val="clear" w:color="auto" w:fill="FFFFFF"/>
        <w:ind w:firstLine="380"/>
        <w:rPr>
          <w:rFonts w:ascii="GHEA Grapalat" w:eastAsia="GHEA Grapalat" w:hAnsi="GHEA Grapalat" w:cs="GHEA Grapalat"/>
          <w:color w:val="333333"/>
        </w:rPr>
      </w:pPr>
      <w:r>
        <w:rPr>
          <w:rFonts w:ascii="GHEA Grapalat" w:eastAsia="GHEA Grapalat" w:hAnsi="GHEA Grapalat" w:cs="GHEA Grapalat"/>
          <w:color w:val="333333"/>
        </w:rPr>
        <w:t xml:space="preserve"> </w:t>
      </w:r>
    </w:p>
    <w:p w14:paraId="6F8D625B" w14:textId="54F7D914" w:rsidR="00AD1DB5" w:rsidRDefault="008B2DBB">
      <w:pPr>
        <w:shd w:val="clear" w:color="auto" w:fill="FFFFFF"/>
        <w:spacing w:line="360" w:lineRule="auto"/>
        <w:ind w:firstLine="380"/>
        <w:jc w:val="both"/>
        <w:rPr>
          <w:rFonts w:ascii="GHEA Grapalat" w:eastAsia="GHEA Grapalat" w:hAnsi="GHEA Grapalat" w:cs="GHEA Grapalat"/>
          <w:color w:val="333333"/>
          <w:highlight w:val="white"/>
        </w:rPr>
      </w:pPr>
      <w:r>
        <w:rPr>
          <w:rFonts w:ascii="GHEA Grapalat" w:eastAsia="GHEA Grapalat" w:hAnsi="GHEA Grapalat" w:cs="GHEA Grapalat"/>
          <w:b/>
          <w:bCs/>
          <w:color w:val="333333"/>
        </w:rPr>
        <w:t xml:space="preserve">Հոդված 1. </w:t>
      </w:r>
      <w:r>
        <w:rPr>
          <w:rFonts w:ascii="GHEA Grapalat" w:eastAsia="GHEA Grapalat" w:hAnsi="GHEA Grapalat" w:cs="GHEA Grapalat"/>
          <w:color w:val="000000"/>
        </w:rPr>
        <w:t xml:space="preserve">«Վարչական իրավախախտումների վերաբերյալ Հայաստանի Հանրապետության օրենսգրքում լրացումներ կատարելու մասին»  2024 թվականի </w:t>
      </w:r>
      <w:r>
        <w:rPr>
          <w:rFonts w:ascii="GHEA Grapalat" w:eastAsia="GHEA Grapalat" w:hAnsi="GHEA Grapalat" w:cs="GHEA Grapalat"/>
          <w:color w:val="000000"/>
          <w:lang w:val="hy-AM"/>
        </w:rPr>
        <w:t>հոկտեմբերի</w:t>
      </w:r>
      <w:r>
        <w:rPr>
          <w:rFonts w:ascii="GHEA Grapalat" w:eastAsia="GHEA Grapalat" w:hAnsi="GHEA Grapalat" w:cs="GHEA Grapalat"/>
          <w:color w:val="000000"/>
        </w:rPr>
        <w:t xml:space="preserve"> 24-ի ՀՕ-427-Ն օրենքի </w:t>
      </w:r>
      <w:r>
        <w:rPr>
          <w:rFonts w:ascii="GHEA Grapalat" w:eastAsia="GHEA Grapalat" w:hAnsi="GHEA Grapalat" w:cs="GHEA Grapalat"/>
          <w:color w:val="333333"/>
          <w:highlight w:val="white"/>
        </w:rPr>
        <w:t>(այսուհետ՝ Օրենք) 1-ին հոդվածով լրացվող 169.35-րդ հոդվածի</w:t>
      </w:r>
    </w:p>
    <w:p w14:paraId="1E031F24" w14:textId="77777777" w:rsidR="00AD1DB5" w:rsidRDefault="008B2DBB">
      <w:pPr>
        <w:numPr>
          <w:ilvl w:val="0"/>
          <w:numId w:val="2"/>
        </w:numPr>
        <w:shd w:val="clear" w:color="auto" w:fill="FFFFFF"/>
        <w:spacing w:line="360" w:lineRule="auto"/>
        <w:ind w:left="0" w:firstLine="360"/>
        <w:jc w:val="both"/>
        <w:rPr>
          <w:rFonts w:ascii="GHEA Grapalat" w:eastAsia="GHEA Grapalat" w:hAnsi="GHEA Grapalat" w:cs="GHEA Grapalat"/>
          <w:color w:val="333333"/>
        </w:rPr>
      </w:pPr>
      <w:r>
        <w:rPr>
          <w:rFonts w:ascii="GHEA Grapalat" w:eastAsia="GHEA Grapalat" w:hAnsi="GHEA Grapalat" w:cs="GHEA Grapalat"/>
          <w:color w:val="333333"/>
          <w:highlight w:val="white"/>
        </w:rPr>
        <w:t xml:space="preserve">վերնագրում </w:t>
      </w:r>
      <w:r>
        <w:rPr>
          <w:rFonts w:ascii="GHEA Grapalat" w:eastAsia="GHEA Grapalat" w:hAnsi="GHEA Grapalat" w:cs="GHEA Grapalat"/>
          <w:color w:val="333333"/>
        </w:rPr>
        <w:t>«ծառայությունների» բառից հետո լրացնել «կամ անկախ կյանքի կենտրոնի գործունեության» բառերը.</w:t>
      </w:r>
    </w:p>
    <w:p w14:paraId="78CE7913" w14:textId="77777777" w:rsidR="00AD1DB5" w:rsidRDefault="008B2DBB">
      <w:pPr>
        <w:numPr>
          <w:ilvl w:val="0"/>
          <w:numId w:val="2"/>
        </w:numPr>
        <w:shd w:val="clear" w:color="auto" w:fill="FFFFFF"/>
        <w:spacing w:line="360" w:lineRule="auto"/>
        <w:ind w:left="0" w:firstLine="360"/>
        <w:jc w:val="both"/>
        <w:rPr>
          <w:rFonts w:ascii="GHEA Grapalat" w:eastAsia="GHEA Grapalat" w:hAnsi="GHEA Grapalat" w:cs="GHEA Grapalat"/>
          <w:color w:val="333333"/>
        </w:rPr>
      </w:pPr>
      <w:r>
        <w:rPr>
          <w:rFonts w:ascii="GHEA Grapalat" w:eastAsia="GHEA Grapalat" w:hAnsi="GHEA Grapalat" w:cs="GHEA Grapalat"/>
          <w:color w:val="333333"/>
          <w:highlight w:val="white"/>
        </w:rPr>
        <w:t xml:space="preserve">1-ին մասում </w:t>
      </w:r>
      <w:r>
        <w:rPr>
          <w:rFonts w:ascii="GHEA Grapalat" w:eastAsia="GHEA Grapalat" w:hAnsi="GHEA Grapalat" w:cs="GHEA Grapalat"/>
          <w:color w:val="333333"/>
        </w:rPr>
        <w:t>«կողմից» բառից առաջ լրացնել «, ինչպես նաև անկախ կյանքի կենտրոնի» բառերը:</w:t>
      </w:r>
    </w:p>
    <w:p w14:paraId="2407B54E" w14:textId="77777777" w:rsidR="00AD1DB5" w:rsidRDefault="00AD1DB5">
      <w:pPr>
        <w:shd w:val="clear" w:color="auto" w:fill="FFFFFF"/>
        <w:spacing w:line="360" w:lineRule="auto"/>
        <w:jc w:val="both"/>
        <w:rPr>
          <w:rFonts w:ascii="GHEA Grapalat" w:eastAsia="GHEA Grapalat" w:hAnsi="GHEA Grapalat" w:cs="GHEA Grapalat"/>
          <w:color w:val="333333"/>
          <w:highlight w:val="white"/>
        </w:rPr>
      </w:pPr>
    </w:p>
    <w:p w14:paraId="56C33E49" w14:textId="7238D943" w:rsidR="00AD1DB5" w:rsidRDefault="008B2DBB">
      <w:pPr>
        <w:shd w:val="clear" w:color="auto" w:fill="FFFFFF"/>
        <w:spacing w:line="360" w:lineRule="auto"/>
        <w:ind w:firstLine="380"/>
        <w:jc w:val="both"/>
        <w:rPr>
          <w:rFonts w:ascii="GHEA Grapalat" w:eastAsia="GHEA Grapalat" w:hAnsi="GHEA Grapalat" w:cs="GHEA Grapalat"/>
          <w:color w:val="333333"/>
          <w:highlight w:val="white"/>
        </w:rPr>
      </w:pPr>
      <w:r>
        <w:rPr>
          <w:rFonts w:ascii="GHEA Grapalat" w:eastAsia="GHEA Grapalat" w:hAnsi="GHEA Grapalat" w:cs="GHEA Grapalat"/>
          <w:b/>
          <w:bCs/>
          <w:color w:val="333333"/>
        </w:rPr>
        <w:t xml:space="preserve">Հոդված 2. </w:t>
      </w:r>
      <w:r>
        <w:rPr>
          <w:rFonts w:ascii="GHEA Grapalat" w:eastAsia="GHEA Grapalat" w:hAnsi="GHEA Grapalat" w:cs="GHEA Grapalat"/>
          <w:color w:val="333333"/>
        </w:rPr>
        <w:t xml:space="preserve">Օրենքի 1-ին հոդվածով լրացվող  </w:t>
      </w:r>
      <w:r>
        <w:rPr>
          <w:rFonts w:ascii="GHEA Grapalat" w:eastAsia="GHEA Grapalat" w:hAnsi="GHEA Grapalat" w:cs="GHEA Grapalat"/>
          <w:color w:val="333333"/>
          <w:highlight w:val="white"/>
        </w:rPr>
        <w:t>169.36-րդ հոդվածի</w:t>
      </w:r>
    </w:p>
    <w:p w14:paraId="1B396544" w14:textId="77777777" w:rsidR="00AD1DB5" w:rsidRDefault="008B2DBB">
      <w:pPr>
        <w:numPr>
          <w:ilvl w:val="0"/>
          <w:numId w:val="13"/>
        </w:numPr>
        <w:shd w:val="clear" w:color="auto" w:fill="FFFFFF"/>
        <w:spacing w:line="360" w:lineRule="auto"/>
        <w:ind w:left="0" w:firstLine="348"/>
        <w:jc w:val="both"/>
        <w:rPr>
          <w:rFonts w:ascii="GHEA Grapalat" w:eastAsia="GHEA Grapalat" w:hAnsi="GHEA Grapalat" w:cs="GHEA Grapalat"/>
          <w:color w:val="333333"/>
        </w:rPr>
      </w:pPr>
      <w:r>
        <w:rPr>
          <w:rFonts w:ascii="GHEA Grapalat" w:eastAsia="GHEA Grapalat" w:hAnsi="GHEA Grapalat" w:cs="GHEA Grapalat"/>
          <w:color w:val="333333"/>
          <w:highlight w:val="white"/>
        </w:rPr>
        <w:t xml:space="preserve">վերնագրում </w:t>
      </w:r>
      <w:r>
        <w:rPr>
          <w:rFonts w:ascii="GHEA Grapalat" w:eastAsia="GHEA Grapalat" w:hAnsi="GHEA Grapalat" w:cs="GHEA Grapalat"/>
          <w:color w:val="333333"/>
        </w:rPr>
        <w:t>«մատուցելը» բառից հետո լրացնել «կամ անկախ կյանքի կենտրոնի գործունեություն իրականացնելը» բառերը.</w:t>
      </w:r>
    </w:p>
    <w:p w14:paraId="03EEA704" w14:textId="77777777" w:rsidR="00AD1DB5" w:rsidRDefault="008B2DBB">
      <w:pPr>
        <w:numPr>
          <w:ilvl w:val="0"/>
          <w:numId w:val="13"/>
        </w:numPr>
        <w:shd w:val="clear" w:color="auto" w:fill="FFFFFF"/>
        <w:spacing w:line="360" w:lineRule="auto"/>
        <w:ind w:left="0" w:firstLine="348"/>
        <w:jc w:val="both"/>
        <w:rPr>
          <w:rFonts w:ascii="GHEA Grapalat" w:eastAsia="GHEA Grapalat" w:hAnsi="GHEA Grapalat" w:cs="GHEA Grapalat"/>
          <w:color w:val="333333"/>
        </w:rPr>
      </w:pPr>
      <w:r>
        <w:rPr>
          <w:rFonts w:ascii="GHEA Grapalat" w:eastAsia="GHEA Grapalat" w:hAnsi="GHEA Grapalat" w:cs="GHEA Grapalat"/>
          <w:color w:val="333333"/>
          <w:highlight w:val="white"/>
        </w:rPr>
        <w:t xml:space="preserve">1-ին մասում </w:t>
      </w:r>
      <w:r>
        <w:rPr>
          <w:rFonts w:ascii="GHEA Grapalat" w:eastAsia="GHEA Grapalat" w:hAnsi="GHEA Grapalat" w:cs="GHEA Grapalat"/>
          <w:color w:val="333333"/>
        </w:rPr>
        <w:t xml:space="preserve">«առանց» բառից առաջ լրացնել «, ինչպես նաև «Հաշմանդամություն ունեցող անձանց իրավունքների մասին» օրենքով նախատեսված </w:t>
      </w:r>
      <w:r>
        <w:rPr>
          <w:rFonts w:ascii="GHEA Grapalat" w:eastAsia="GHEA Grapalat" w:hAnsi="GHEA Grapalat" w:cs="GHEA Grapalat"/>
          <w:color w:val="333333"/>
          <w:highlight w:val="white"/>
        </w:rPr>
        <w:t>անկախ կյանքի ապահովմանն ուղղված ծառայություններ մատուցելն</w:t>
      </w:r>
      <w:r>
        <w:rPr>
          <w:rFonts w:ascii="GHEA Grapalat" w:eastAsia="GHEA Grapalat" w:hAnsi="GHEA Grapalat" w:cs="GHEA Grapalat"/>
          <w:color w:val="333333"/>
        </w:rPr>
        <w:t>» բառերը:</w:t>
      </w:r>
    </w:p>
    <w:p w14:paraId="7589F89A" w14:textId="77777777" w:rsidR="00AD1DB5" w:rsidRDefault="00AD1DB5">
      <w:pPr>
        <w:shd w:val="clear" w:color="auto" w:fill="FFFFFF"/>
        <w:spacing w:line="360" w:lineRule="auto"/>
        <w:ind w:firstLine="380"/>
        <w:rPr>
          <w:rFonts w:ascii="GHEA Grapalat" w:eastAsia="GHEA Grapalat" w:hAnsi="GHEA Grapalat" w:cs="GHEA Grapalat"/>
          <w:color w:val="333333"/>
          <w:highlight w:val="white"/>
        </w:rPr>
      </w:pPr>
    </w:p>
    <w:p w14:paraId="491315F8" w14:textId="77777777" w:rsidR="00AD1DB5" w:rsidRDefault="008B2DBB">
      <w:pPr>
        <w:shd w:val="clear" w:color="auto" w:fill="FFFFFF"/>
        <w:spacing w:line="360" w:lineRule="auto"/>
        <w:ind w:firstLine="375"/>
        <w:jc w:val="both"/>
        <w:rPr>
          <w:rFonts w:ascii="GHEA Grapalat" w:eastAsia="GHEA Grapalat" w:hAnsi="GHEA Grapalat" w:cs="GHEA Grapalat"/>
          <w:color w:val="333333"/>
        </w:rPr>
      </w:pPr>
      <w:r>
        <w:rPr>
          <w:rFonts w:ascii="GHEA Grapalat" w:eastAsia="GHEA Grapalat" w:hAnsi="GHEA Grapalat" w:cs="GHEA Grapalat"/>
          <w:b/>
          <w:bCs/>
          <w:color w:val="333333"/>
        </w:rPr>
        <w:t>Հոդված</w:t>
      </w:r>
      <w:r>
        <w:rPr>
          <w:rFonts w:ascii="Calibri" w:eastAsia="Calibri" w:hAnsi="Calibri" w:cs="Calibri"/>
          <w:b/>
          <w:bCs/>
          <w:color w:val="333333"/>
        </w:rPr>
        <w:t> </w:t>
      </w:r>
      <w:r>
        <w:rPr>
          <w:rFonts w:ascii="GHEA Grapalat" w:eastAsia="GHEA Grapalat" w:hAnsi="GHEA Grapalat" w:cs="GHEA Grapalat"/>
          <w:b/>
          <w:bCs/>
          <w:color w:val="333333"/>
        </w:rPr>
        <w:t>3.</w:t>
      </w:r>
      <w:r>
        <w:rPr>
          <w:rFonts w:ascii="Calibri" w:eastAsia="Calibri" w:hAnsi="Calibri" w:cs="Calibri"/>
          <w:b/>
          <w:bCs/>
          <w:color w:val="333333"/>
        </w:rPr>
        <w:t> </w:t>
      </w:r>
      <w:r>
        <w:rPr>
          <w:rFonts w:ascii="GHEA Grapalat" w:eastAsia="GHEA Grapalat" w:hAnsi="GHEA Grapalat" w:cs="GHEA Grapalat"/>
          <w:color w:val="333333"/>
        </w:rPr>
        <w:t>Սույն օրենքն ուժի մեջ է մտնում 2026 թվականի մայիսի 14-ից։</w:t>
      </w:r>
    </w:p>
    <w:p w14:paraId="7C3EA5D4" w14:textId="77777777" w:rsidR="00AD1DB5" w:rsidRDefault="008B2DBB">
      <w:pPr>
        <w:shd w:val="clear" w:color="auto" w:fill="FFFFFF"/>
        <w:ind w:firstLine="375"/>
        <w:jc w:val="both"/>
        <w:rPr>
          <w:rFonts w:ascii="GHEA Grapalat" w:eastAsia="GHEA Grapalat" w:hAnsi="GHEA Grapalat" w:cs="GHEA Grapalat"/>
          <w:color w:val="333333"/>
        </w:rPr>
      </w:pPr>
      <w:r>
        <w:rPr>
          <w:rFonts w:ascii="Calibri" w:eastAsia="Calibri" w:hAnsi="Calibri" w:cs="Calibri"/>
          <w:color w:val="333333"/>
        </w:rPr>
        <w:t> </w:t>
      </w:r>
    </w:p>
    <w:p w14:paraId="0A6CB4F3" w14:textId="77777777" w:rsidR="00AD1DB5" w:rsidRDefault="00AD1DB5">
      <w:pPr>
        <w:shd w:val="clear" w:color="auto" w:fill="FFFFFF"/>
        <w:ind w:firstLine="375"/>
        <w:rPr>
          <w:rFonts w:ascii="GHEA Grapalat" w:eastAsia="GHEA Grapalat" w:hAnsi="GHEA Grapalat" w:cs="GHEA Grapalat"/>
          <w:color w:val="333333"/>
        </w:rPr>
      </w:pPr>
    </w:p>
    <w:p w14:paraId="0766765E" w14:textId="77777777" w:rsidR="00AD1DB5" w:rsidRDefault="00AD1DB5">
      <w:pPr>
        <w:shd w:val="clear" w:color="auto" w:fill="FFFFFF"/>
        <w:ind w:firstLine="375"/>
        <w:rPr>
          <w:rFonts w:ascii="GHEA Grapalat" w:eastAsia="GHEA Grapalat" w:hAnsi="GHEA Grapalat" w:cs="GHEA Grapalat"/>
          <w:color w:val="333333"/>
        </w:rPr>
      </w:pPr>
    </w:p>
    <w:p w14:paraId="00D7AE72" w14:textId="77777777" w:rsidR="00AD1DB5" w:rsidRDefault="008B2DBB">
      <w:pPr>
        <w:shd w:val="clear" w:color="auto" w:fill="FFFFFF"/>
        <w:ind w:firstLine="375"/>
        <w:rPr>
          <w:rFonts w:ascii="GHEA Grapalat" w:eastAsia="GHEA Grapalat" w:hAnsi="GHEA Grapalat" w:cs="GHEA Grapalat"/>
          <w:b/>
          <w:bCs/>
          <w:color w:val="333333"/>
        </w:rPr>
      </w:pPr>
      <w:r>
        <w:rPr>
          <w:rFonts w:ascii="GHEA Grapalat" w:eastAsia="GHEA Grapalat" w:hAnsi="GHEA Grapalat" w:cs="GHEA Grapalat"/>
          <w:b/>
          <w:bCs/>
          <w:color w:val="333333"/>
        </w:rPr>
        <w:t>ՀԱՆՐԱՊԵՏՈՒԹՅԱՆ ՆԱԽԱԳԱՀ                                Վ. ԽԱՉԱՏՈՒՐՅԱՆ</w:t>
      </w:r>
    </w:p>
    <w:p w14:paraId="6D4C0B07" w14:textId="77777777" w:rsidR="00AD1DB5" w:rsidRDefault="00AD1DB5">
      <w:pPr>
        <w:shd w:val="clear" w:color="auto" w:fill="FFFFFF"/>
        <w:ind w:firstLine="375"/>
        <w:rPr>
          <w:rFonts w:ascii="GHEA Grapalat" w:eastAsia="GHEA Grapalat" w:hAnsi="GHEA Grapalat" w:cs="GHEA Grapalat"/>
          <w:b/>
          <w:bCs/>
          <w:color w:val="333333"/>
        </w:rPr>
      </w:pPr>
    </w:p>
    <w:sectPr w:rsidR="00AD1DB5" w:rsidSect="004D63BF">
      <w:pgSz w:w="11906" w:h="16838"/>
      <w:pgMar w:top="893" w:right="1196" w:bottom="851" w:left="1699" w:header="720" w:footer="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embedItalic r:id="rId1" w:fontKey="{233C4F8B-A7F6-40EC-8162-8BB88588A0E9}"/>
  </w:font>
  <w:font w:name="Segoe UI">
    <w:panose1 w:val="020B0502040204020203"/>
    <w:charset w:val="00"/>
    <w:family w:val="swiss"/>
    <w:pitch w:val="variable"/>
    <w:sig w:usb0="E4002EFF" w:usb1="C000E47F" w:usb2="00000009" w:usb3="00000000" w:csb0="000001FF" w:csb1="00000000"/>
    <w:embedRegular r:id="rId2" w:fontKey="{39844EF2-F035-48CE-A496-40F863D2EA14}"/>
  </w:font>
  <w:font w:name="Calibri">
    <w:panose1 w:val="020F0502020204030204"/>
    <w:charset w:val="00"/>
    <w:family w:val="swiss"/>
    <w:pitch w:val="variable"/>
    <w:sig w:usb0="E4002EFF" w:usb1="C000247B" w:usb2="00000009" w:usb3="00000000" w:csb0="000001FF" w:csb1="00000000"/>
    <w:embedRegular r:id="rId3" w:fontKey="{C1C3245E-49ED-4220-A1A5-0353A7BF4069}"/>
    <w:embedBold r:id="rId4" w:fontKey="{C64C2837-7881-428A-A4B8-CC03D44CFE28}"/>
  </w:font>
  <w:font w:name="Cambria Math">
    <w:panose1 w:val="02040503050406030204"/>
    <w:charset w:val="00"/>
    <w:family w:val="roman"/>
    <w:pitch w:val="variable"/>
    <w:sig w:usb0="E00006FF" w:usb1="420024FF" w:usb2="02000000" w:usb3="00000000" w:csb0="0000019F" w:csb1="00000000"/>
    <w:embedRegular r:id="rId5" w:fontKey="{16CE1EEE-65E3-4555-A3DB-2BC3B247856A}"/>
  </w:font>
  <w:font w:name="Cambria">
    <w:panose1 w:val="02040503050406030204"/>
    <w:charset w:val="00"/>
    <w:family w:val="roman"/>
    <w:pitch w:val="variable"/>
    <w:sig w:usb0="E00006FF" w:usb1="420024FF" w:usb2="02000000" w:usb3="00000000" w:csb0="0000019F" w:csb1="00000000"/>
    <w:embedRegular r:id="rId6" w:fontKey="{91FB86F5-CE8B-41A1-9285-30ED4564B6FD}"/>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7F47"/>
    <w:multiLevelType w:val="multilevel"/>
    <w:tmpl w:val="20D6F514"/>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 w15:restartNumberingAfterBreak="0">
    <w:nsid w:val="19213706"/>
    <w:multiLevelType w:val="multilevel"/>
    <w:tmpl w:val="655629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9534B7B"/>
    <w:multiLevelType w:val="multilevel"/>
    <w:tmpl w:val="D80245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7581B40"/>
    <w:multiLevelType w:val="multilevel"/>
    <w:tmpl w:val="2430A380"/>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4" w15:restartNumberingAfterBreak="0">
    <w:nsid w:val="27E07E5A"/>
    <w:multiLevelType w:val="multilevel"/>
    <w:tmpl w:val="3730788C"/>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5" w15:restartNumberingAfterBreak="0">
    <w:nsid w:val="4737428D"/>
    <w:multiLevelType w:val="multilevel"/>
    <w:tmpl w:val="DB7A7A0C"/>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6" w15:restartNumberingAfterBreak="0">
    <w:nsid w:val="47705F7F"/>
    <w:multiLevelType w:val="multilevel"/>
    <w:tmpl w:val="B4C0ADD0"/>
    <w:lvl w:ilvl="0">
      <w:start w:val="1"/>
      <w:numFmt w:val="decimal"/>
      <w:lvlText w:val="%1)"/>
      <w:lvlJc w:val="left"/>
      <w:pPr>
        <w:ind w:left="1166" w:hanging="360"/>
      </w:pPr>
      <w:rPr>
        <w:rFonts w:ascii="GHEA Grapalat" w:eastAsia="GHEA Grapalat" w:hAnsi="GHEA Grapalat" w:cs="GHEA Grapalat"/>
      </w:r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7" w15:restartNumberingAfterBreak="0">
    <w:nsid w:val="4C3E2B89"/>
    <w:multiLevelType w:val="multilevel"/>
    <w:tmpl w:val="E24877A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4CAE6EA1"/>
    <w:multiLevelType w:val="multilevel"/>
    <w:tmpl w:val="AF12EFA0"/>
    <w:lvl w:ilvl="0">
      <w:start w:val="1"/>
      <w:numFmt w:val="decimal"/>
      <w:lvlText w:val="%1)"/>
      <w:lvlJc w:val="left"/>
      <w:pPr>
        <w:ind w:left="1830" w:hanging="360"/>
      </w:pPr>
    </w:lvl>
    <w:lvl w:ilvl="1">
      <w:start w:val="1"/>
      <w:numFmt w:val="lowerLetter"/>
      <w:lvlText w:val="%2."/>
      <w:lvlJc w:val="left"/>
      <w:pPr>
        <w:ind w:left="2550" w:hanging="360"/>
      </w:pPr>
    </w:lvl>
    <w:lvl w:ilvl="2">
      <w:start w:val="1"/>
      <w:numFmt w:val="lowerRoman"/>
      <w:lvlText w:val="%3."/>
      <w:lvlJc w:val="right"/>
      <w:pPr>
        <w:ind w:left="3270" w:hanging="180"/>
      </w:pPr>
    </w:lvl>
    <w:lvl w:ilvl="3">
      <w:start w:val="1"/>
      <w:numFmt w:val="decimal"/>
      <w:lvlText w:val="%4."/>
      <w:lvlJc w:val="left"/>
      <w:pPr>
        <w:ind w:left="3990" w:hanging="360"/>
      </w:pPr>
    </w:lvl>
    <w:lvl w:ilvl="4">
      <w:start w:val="1"/>
      <w:numFmt w:val="lowerLetter"/>
      <w:lvlText w:val="%5."/>
      <w:lvlJc w:val="left"/>
      <w:pPr>
        <w:ind w:left="4710" w:hanging="360"/>
      </w:pPr>
    </w:lvl>
    <w:lvl w:ilvl="5">
      <w:start w:val="1"/>
      <w:numFmt w:val="lowerRoman"/>
      <w:lvlText w:val="%6."/>
      <w:lvlJc w:val="right"/>
      <w:pPr>
        <w:ind w:left="5430" w:hanging="180"/>
      </w:pPr>
    </w:lvl>
    <w:lvl w:ilvl="6">
      <w:start w:val="1"/>
      <w:numFmt w:val="decimal"/>
      <w:lvlText w:val="%7."/>
      <w:lvlJc w:val="left"/>
      <w:pPr>
        <w:ind w:left="6150" w:hanging="360"/>
      </w:pPr>
    </w:lvl>
    <w:lvl w:ilvl="7">
      <w:start w:val="1"/>
      <w:numFmt w:val="lowerLetter"/>
      <w:lvlText w:val="%8."/>
      <w:lvlJc w:val="left"/>
      <w:pPr>
        <w:ind w:left="6870" w:hanging="360"/>
      </w:pPr>
    </w:lvl>
    <w:lvl w:ilvl="8">
      <w:start w:val="1"/>
      <w:numFmt w:val="lowerRoman"/>
      <w:lvlText w:val="%9."/>
      <w:lvlJc w:val="right"/>
      <w:pPr>
        <w:ind w:left="7590" w:hanging="180"/>
      </w:pPr>
    </w:lvl>
  </w:abstractNum>
  <w:abstractNum w:abstractNumId="9" w15:restartNumberingAfterBreak="0">
    <w:nsid w:val="4FA408A5"/>
    <w:multiLevelType w:val="multilevel"/>
    <w:tmpl w:val="8E388056"/>
    <w:lvl w:ilvl="0">
      <w:start w:val="1"/>
      <w:numFmt w:val="decimal"/>
      <w:lvlText w:val="%1)"/>
      <w:lvlJc w:val="left"/>
      <w:pPr>
        <w:ind w:left="1830" w:hanging="360"/>
      </w:pPr>
    </w:lvl>
    <w:lvl w:ilvl="1">
      <w:start w:val="1"/>
      <w:numFmt w:val="lowerLetter"/>
      <w:lvlText w:val="%2."/>
      <w:lvlJc w:val="left"/>
      <w:pPr>
        <w:ind w:left="2550" w:hanging="360"/>
      </w:pPr>
    </w:lvl>
    <w:lvl w:ilvl="2">
      <w:start w:val="1"/>
      <w:numFmt w:val="lowerRoman"/>
      <w:lvlText w:val="%3."/>
      <w:lvlJc w:val="right"/>
      <w:pPr>
        <w:ind w:left="3270" w:hanging="180"/>
      </w:pPr>
    </w:lvl>
    <w:lvl w:ilvl="3">
      <w:start w:val="1"/>
      <w:numFmt w:val="decimal"/>
      <w:lvlText w:val="%4."/>
      <w:lvlJc w:val="left"/>
      <w:pPr>
        <w:ind w:left="3990" w:hanging="360"/>
      </w:pPr>
    </w:lvl>
    <w:lvl w:ilvl="4">
      <w:start w:val="1"/>
      <w:numFmt w:val="lowerLetter"/>
      <w:lvlText w:val="%5."/>
      <w:lvlJc w:val="left"/>
      <w:pPr>
        <w:ind w:left="4710" w:hanging="360"/>
      </w:pPr>
    </w:lvl>
    <w:lvl w:ilvl="5">
      <w:start w:val="1"/>
      <w:numFmt w:val="lowerRoman"/>
      <w:lvlText w:val="%6."/>
      <w:lvlJc w:val="right"/>
      <w:pPr>
        <w:ind w:left="5430" w:hanging="180"/>
      </w:pPr>
    </w:lvl>
    <w:lvl w:ilvl="6">
      <w:start w:val="1"/>
      <w:numFmt w:val="decimal"/>
      <w:lvlText w:val="%7."/>
      <w:lvlJc w:val="left"/>
      <w:pPr>
        <w:ind w:left="6150" w:hanging="360"/>
      </w:pPr>
    </w:lvl>
    <w:lvl w:ilvl="7">
      <w:start w:val="1"/>
      <w:numFmt w:val="lowerLetter"/>
      <w:lvlText w:val="%8."/>
      <w:lvlJc w:val="left"/>
      <w:pPr>
        <w:ind w:left="6870" w:hanging="360"/>
      </w:pPr>
    </w:lvl>
    <w:lvl w:ilvl="8">
      <w:start w:val="1"/>
      <w:numFmt w:val="lowerRoman"/>
      <w:lvlText w:val="%9."/>
      <w:lvlJc w:val="right"/>
      <w:pPr>
        <w:ind w:left="7590" w:hanging="180"/>
      </w:pPr>
    </w:lvl>
  </w:abstractNum>
  <w:abstractNum w:abstractNumId="10" w15:restartNumberingAfterBreak="0">
    <w:nsid w:val="68F83AA8"/>
    <w:multiLevelType w:val="multilevel"/>
    <w:tmpl w:val="23CC8B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0B47C1D"/>
    <w:multiLevelType w:val="multilevel"/>
    <w:tmpl w:val="65F61452"/>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2" w15:restartNumberingAfterBreak="0">
    <w:nsid w:val="71261491"/>
    <w:multiLevelType w:val="multilevel"/>
    <w:tmpl w:val="81E6CE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6"/>
  </w:num>
  <w:num w:numId="4">
    <w:abstractNumId w:val="9"/>
  </w:num>
  <w:num w:numId="5">
    <w:abstractNumId w:val="10"/>
  </w:num>
  <w:num w:numId="6">
    <w:abstractNumId w:val="3"/>
  </w:num>
  <w:num w:numId="7">
    <w:abstractNumId w:val="11"/>
  </w:num>
  <w:num w:numId="8">
    <w:abstractNumId w:val="12"/>
  </w:num>
  <w:num w:numId="9">
    <w:abstractNumId w:val="8"/>
  </w:num>
  <w:num w:numId="10">
    <w:abstractNumId w:val="4"/>
  </w:num>
  <w:num w:numId="11">
    <w:abstractNumId w:val="0"/>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B5"/>
    <w:rsid w:val="00015E81"/>
    <w:rsid w:val="000521CA"/>
    <w:rsid w:val="000F7B08"/>
    <w:rsid w:val="001C0871"/>
    <w:rsid w:val="0022192F"/>
    <w:rsid w:val="00282B3D"/>
    <w:rsid w:val="002F53CF"/>
    <w:rsid w:val="002F7A69"/>
    <w:rsid w:val="003B0D86"/>
    <w:rsid w:val="00422889"/>
    <w:rsid w:val="004D02DC"/>
    <w:rsid w:val="004D63BF"/>
    <w:rsid w:val="0059253B"/>
    <w:rsid w:val="005A018F"/>
    <w:rsid w:val="005B0AA4"/>
    <w:rsid w:val="006337F8"/>
    <w:rsid w:val="00666C46"/>
    <w:rsid w:val="0068793E"/>
    <w:rsid w:val="006D48DA"/>
    <w:rsid w:val="008325D2"/>
    <w:rsid w:val="00860479"/>
    <w:rsid w:val="008B2DBB"/>
    <w:rsid w:val="008B7807"/>
    <w:rsid w:val="008C52DE"/>
    <w:rsid w:val="00A64996"/>
    <w:rsid w:val="00A66C63"/>
    <w:rsid w:val="00AD1DB5"/>
    <w:rsid w:val="00B00321"/>
    <w:rsid w:val="00B120A3"/>
    <w:rsid w:val="00BC350E"/>
    <w:rsid w:val="00BD2FF6"/>
    <w:rsid w:val="00BE1DC0"/>
    <w:rsid w:val="00C93F51"/>
    <w:rsid w:val="00CC4916"/>
    <w:rsid w:val="00D51065"/>
    <w:rsid w:val="00D54412"/>
    <w:rsid w:val="00E159C7"/>
    <w:rsid w:val="00F3404A"/>
    <w:rsid w:val="00F37726"/>
    <w:rsid w:val="00F91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4022D"/>
  <w15:docId w15:val="{43A8A847-DFC1-46C6-8FBC-3D26EF2B3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Arial" w:eastAsia="Arial" w:hAnsi="Arial" w:cs="Arial"/>
      <w:b/>
      <w:bCs/>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2" w:type="dxa"/>
        <w:left w:w="12" w:type="dxa"/>
        <w:bottom w:w="12" w:type="dxa"/>
        <w:right w:w="12" w:type="dxa"/>
      </w:tblCellMar>
    </w:tblPr>
  </w:style>
  <w:style w:type="table" w:customStyle="1" w:styleId="a0">
    <w:basedOn w:val="TableNormal0"/>
    <w:tblPr>
      <w:tblStyleRowBandSize w:val="1"/>
      <w:tblStyleColBandSize w:val="1"/>
      <w:tblCellMar>
        <w:top w:w="12" w:type="dxa"/>
        <w:left w:w="12" w:type="dxa"/>
        <w:bottom w:w="12" w:type="dxa"/>
        <w:right w:w="12" w:type="dxa"/>
      </w:tblCellMar>
    </w:tblPr>
  </w:style>
  <w:style w:type="table" w:customStyle="1" w:styleId="a1">
    <w:basedOn w:val="TableNormal0"/>
    <w:tblPr>
      <w:tblStyleRowBandSize w:val="1"/>
      <w:tblStyleColBandSize w:val="1"/>
      <w:tblCellMar>
        <w:top w:w="12" w:type="dxa"/>
        <w:left w:w="12" w:type="dxa"/>
        <w:bottom w:w="12" w:type="dxa"/>
        <w:right w:w="12" w:type="dxa"/>
      </w:tblCellMar>
    </w:tblPr>
  </w:style>
  <w:style w:type="table" w:customStyle="1" w:styleId="a2">
    <w:basedOn w:val="TableNormal0"/>
    <w:tblPr>
      <w:tblStyleRowBandSize w:val="1"/>
      <w:tblStyleColBandSize w:val="1"/>
      <w:tblCellMar>
        <w:top w:w="12" w:type="dxa"/>
        <w:left w:w="12" w:type="dxa"/>
        <w:bottom w:w="12" w:type="dxa"/>
        <w:right w:w="12"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15E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E8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15E81"/>
    <w:rPr>
      <w:b/>
      <w:bCs/>
    </w:rPr>
  </w:style>
  <w:style w:type="character" w:customStyle="1" w:styleId="CommentSubjectChar">
    <w:name w:val="Comment Subject Char"/>
    <w:basedOn w:val="CommentTextChar"/>
    <w:link w:val="CommentSubject"/>
    <w:uiPriority w:val="99"/>
    <w:semiHidden/>
    <w:rsid w:val="00015E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hy/acts/201607"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16</Pages>
  <Words>2346</Words>
  <Characters>17157</Characters>
  <Application>Microsoft Office Word</Application>
  <DocSecurity>0</DocSecurity>
  <Lines>503</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https://mul2.gov.am/tasks/1313255/oneclick?token=f7e9895cb5d48a3d6897a8e57c254acf</cp:keywords>
  <cp:lastModifiedBy>Artak.Harutyunyan</cp:lastModifiedBy>
  <cp:revision>49</cp:revision>
  <dcterms:created xsi:type="dcterms:W3CDTF">2026-04-08T04:25:00Z</dcterms:created>
  <dcterms:modified xsi:type="dcterms:W3CDTF">2026-04-16T10:08:00Z</dcterms:modified>
</cp:coreProperties>
</file>