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02D5" w:rsidRDefault="001202D5" w:rsidP="001202D5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1600" cy="1276350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02D5" w:rsidRDefault="001202D5" w:rsidP="001202D5">
      <w:pPr>
        <w:jc w:val="center"/>
      </w:pPr>
    </w:p>
    <w:p w:rsidR="001202D5" w:rsidRDefault="001202D5" w:rsidP="001202D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202D5" w:rsidRDefault="001202D5" w:rsidP="001202D5">
      <w:pPr>
        <w:pStyle w:val="mechtex"/>
        <w:rPr>
          <w:rFonts w:ascii="GHEA Mariam" w:hAnsi="GHEA Mariam"/>
          <w:b/>
        </w:rPr>
      </w:pPr>
    </w:p>
    <w:p w:rsidR="001202D5" w:rsidRDefault="001202D5" w:rsidP="001202D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202D5" w:rsidRDefault="001202D5" w:rsidP="001202D5">
      <w:pPr>
        <w:rPr>
          <w:rFonts w:ascii="GHEA Mariam" w:hAnsi="GHEA Mariam"/>
          <w:sz w:val="12"/>
          <w:szCs w:val="24"/>
        </w:rPr>
      </w:pPr>
    </w:p>
    <w:p w:rsidR="001202D5" w:rsidRDefault="001202D5" w:rsidP="001202D5">
      <w:pPr>
        <w:jc w:val="center"/>
        <w:rPr>
          <w:rFonts w:ascii="GHEA Mariam" w:hAnsi="GHEA Mariam"/>
          <w:sz w:val="18"/>
          <w:szCs w:val="18"/>
        </w:rPr>
      </w:pPr>
    </w:p>
    <w:p w:rsidR="00DD7086" w:rsidRDefault="00DD7086" w:rsidP="001202D5">
      <w:pPr>
        <w:jc w:val="center"/>
        <w:rPr>
          <w:rFonts w:ascii="GHEA Mariam" w:hAnsi="GHEA Mariam"/>
          <w:sz w:val="18"/>
          <w:szCs w:val="18"/>
        </w:rPr>
      </w:pPr>
    </w:p>
    <w:p w:rsidR="00EB1451" w:rsidRPr="00EB1451" w:rsidRDefault="001202D5" w:rsidP="00EB1451">
      <w:pPr>
        <w:spacing w:line="360" w:lineRule="auto"/>
        <w:jc w:val="center"/>
        <w:rPr>
          <w:rFonts w:asciiTheme="minorHAnsi" w:hAnsiTheme="minorHAnsi" w:cs="Arial"/>
          <w:b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18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  <w:lang w:val="fr-FR"/>
        </w:rPr>
        <w:t xml:space="preserve">  N           - </w:t>
      </w:r>
      <w:r>
        <w:rPr>
          <w:rFonts w:ascii="GHEA Mariam" w:hAnsi="GHEA Mariam"/>
          <w:sz w:val="24"/>
          <w:szCs w:val="24"/>
          <w:lang w:val="hy-AM"/>
        </w:rPr>
        <w:t>Ա</w:t>
      </w:r>
      <w:r w:rsidR="00EB1451" w:rsidRPr="00EB1451">
        <w:rPr>
          <w:rFonts w:cs="Arial"/>
          <w:b/>
          <w:sz w:val="24"/>
          <w:szCs w:val="24"/>
          <w:lang w:val="hy-AM"/>
        </w:rPr>
        <w:t xml:space="preserve"> </w:t>
      </w:r>
    </w:p>
    <w:p w:rsidR="00EB1451" w:rsidRDefault="00EB1451" w:rsidP="00EB1451">
      <w:pPr>
        <w:spacing w:line="360" w:lineRule="auto"/>
        <w:jc w:val="center"/>
        <w:rPr>
          <w:rFonts w:asciiTheme="minorHAnsi" w:hAnsiTheme="minorHAnsi" w:cs="Arial"/>
          <w:b/>
          <w:sz w:val="24"/>
          <w:szCs w:val="24"/>
          <w:lang w:val="hy-AM"/>
        </w:rPr>
      </w:pPr>
      <w:r w:rsidRPr="00FB6FA3">
        <w:rPr>
          <w:rFonts w:cs="Arial"/>
          <w:b/>
          <w:sz w:val="24"/>
          <w:szCs w:val="24"/>
          <w:lang w:val="hy-AM"/>
        </w:rPr>
        <w:t xml:space="preserve"> </w:t>
      </w:r>
    </w:p>
    <w:p w:rsidR="00DD7086" w:rsidRPr="00DD7086" w:rsidRDefault="00DD7086" w:rsidP="00EB1451">
      <w:pPr>
        <w:spacing w:line="360" w:lineRule="auto"/>
        <w:jc w:val="center"/>
        <w:rPr>
          <w:rFonts w:asciiTheme="minorHAnsi" w:hAnsiTheme="minorHAnsi" w:cs="Arial"/>
          <w:b/>
          <w:sz w:val="16"/>
          <w:szCs w:val="16"/>
          <w:lang w:val="hy-AM"/>
        </w:rPr>
      </w:pPr>
    </w:p>
    <w:p w:rsidR="00EB1451" w:rsidRDefault="00EB1451" w:rsidP="00EB1451">
      <w:pPr>
        <w:pStyle w:val="mechtex"/>
        <w:rPr>
          <w:rFonts w:ascii="GHEA Mariam" w:hAnsi="GHEA Mariam" w:cs="Arial"/>
          <w:bCs/>
          <w:noProof/>
          <w:color w:val="000000"/>
          <w:spacing w:val="-4"/>
          <w:sz w:val="24"/>
          <w:lang w:val="hy-AM"/>
        </w:rPr>
      </w:pPr>
      <w:r w:rsidRPr="00EB1451">
        <w:rPr>
          <w:rFonts w:ascii="GHEA Mariam" w:hAnsi="GHEA Mariam"/>
          <w:spacing w:val="-4"/>
          <w:sz w:val="24"/>
          <w:lang w:val="hy-AM"/>
        </w:rPr>
        <w:t>«</w:t>
      </w:r>
      <w:r w:rsidRPr="00EB1451">
        <w:rPr>
          <w:rFonts w:ascii="GHEA Mariam" w:hAnsi="GHEA Mariam" w:cs="Arial"/>
          <w:spacing w:val="-4"/>
          <w:sz w:val="24"/>
          <w:lang w:val="hy-AM"/>
        </w:rPr>
        <w:t>ԽԱՂԱՅԻՆ</w:t>
      </w:r>
      <w:r w:rsidRPr="00EB1451">
        <w:rPr>
          <w:rFonts w:ascii="GHEA Mariam" w:hAnsi="GHEA Mariam"/>
          <w:spacing w:val="-4"/>
          <w:sz w:val="24"/>
          <w:lang w:val="hy-AM"/>
        </w:rPr>
        <w:t xml:space="preserve"> </w:t>
      </w:r>
      <w:r w:rsidRPr="00EB1451">
        <w:rPr>
          <w:rFonts w:ascii="GHEA Mariam" w:hAnsi="GHEA Mariam" w:cs="Arial"/>
          <w:spacing w:val="-4"/>
          <w:sz w:val="24"/>
          <w:lang w:val="hy-AM"/>
        </w:rPr>
        <w:t>ԳՈ</w:t>
      </w:r>
      <w:r w:rsidRPr="00EB1451">
        <w:rPr>
          <w:rFonts w:ascii="GHEA Mariam" w:hAnsi="GHEA Mariam" w:cs="Arial"/>
          <w:spacing w:val="-4"/>
          <w:sz w:val="24"/>
          <w:lang w:val="hy-AM"/>
        </w:rPr>
        <w:t>ՐԾՈՒՆԵՈՒԹՅԱՆ</w:t>
      </w:r>
      <w:r w:rsidRPr="00EB1451">
        <w:rPr>
          <w:rFonts w:ascii="GHEA Mariam" w:hAnsi="GHEA Mariam"/>
          <w:spacing w:val="-4"/>
          <w:sz w:val="24"/>
          <w:lang w:val="hy-AM"/>
        </w:rPr>
        <w:t xml:space="preserve"> </w:t>
      </w:r>
      <w:r w:rsidRPr="00EB1451">
        <w:rPr>
          <w:rFonts w:ascii="GHEA Mariam" w:hAnsi="GHEA Mariam" w:cs="Arial"/>
          <w:spacing w:val="-4"/>
          <w:sz w:val="24"/>
          <w:lang w:val="hy-AM"/>
        </w:rPr>
        <w:t>ԿԱՐԳԱՎՈՐՄԱՆ</w:t>
      </w:r>
      <w:r w:rsidRPr="00EB1451">
        <w:rPr>
          <w:rFonts w:ascii="GHEA Mariam" w:hAnsi="GHEA Mariam"/>
          <w:spacing w:val="-4"/>
          <w:sz w:val="24"/>
          <w:lang w:val="hy-AM"/>
        </w:rPr>
        <w:t xml:space="preserve"> </w:t>
      </w:r>
      <w:r w:rsidRPr="00EB1451">
        <w:rPr>
          <w:rFonts w:ascii="GHEA Mariam" w:hAnsi="GHEA Mariam" w:cs="Arial"/>
          <w:spacing w:val="-4"/>
          <w:sz w:val="24"/>
          <w:lang w:val="hy-AM"/>
        </w:rPr>
        <w:t>ՄԱՍԻՆ</w:t>
      </w:r>
      <w:r w:rsidRPr="00EB1451">
        <w:rPr>
          <w:rFonts w:ascii="GHEA Mariam" w:hAnsi="GHEA Mariam" w:cs="Arial Armenian"/>
          <w:spacing w:val="-4"/>
          <w:sz w:val="24"/>
          <w:lang w:val="hy-AM"/>
        </w:rPr>
        <w:t>»</w:t>
      </w:r>
      <w:r w:rsidRPr="00EB1451">
        <w:rPr>
          <w:rFonts w:ascii="GHEA Mariam" w:hAnsi="GHEA Mariam"/>
          <w:spacing w:val="-4"/>
          <w:sz w:val="24"/>
          <w:lang w:val="hy-AM"/>
        </w:rPr>
        <w:t xml:space="preserve"> </w:t>
      </w:r>
      <w:r w:rsidRPr="00EB1451">
        <w:rPr>
          <w:rFonts w:ascii="GHEA Mariam" w:hAnsi="GHEA Mariam" w:cs="Arial"/>
          <w:spacing w:val="-4"/>
          <w:sz w:val="24"/>
          <w:lang w:val="hy-AM"/>
        </w:rPr>
        <w:t>ՀԱՅԱՍՏԱՆԻ</w:t>
      </w:r>
      <w:r w:rsidRPr="00EB1451">
        <w:rPr>
          <w:rFonts w:ascii="GHEA Mariam" w:hAnsi="GHEA Mariam"/>
          <w:spacing w:val="-4"/>
          <w:sz w:val="24"/>
          <w:lang w:val="hy-AM"/>
        </w:rPr>
        <w:t xml:space="preserve"> </w:t>
      </w:r>
      <w:r w:rsidRPr="00EB1451">
        <w:rPr>
          <w:rFonts w:ascii="GHEA Mariam" w:hAnsi="GHEA Mariam" w:cs="Arial"/>
          <w:spacing w:val="-6"/>
          <w:sz w:val="24"/>
          <w:lang w:val="hy-AM"/>
        </w:rPr>
        <w:t>ՀԱՆՐԱՊԵՏՈՒԹՅԱՆ</w:t>
      </w:r>
      <w:r w:rsidRPr="00EB1451">
        <w:rPr>
          <w:rFonts w:ascii="GHEA Mariam" w:hAnsi="GHEA Mariam"/>
          <w:spacing w:val="-6"/>
          <w:sz w:val="24"/>
          <w:lang w:val="hy-AM"/>
        </w:rPr>
        <w:t xml:space="preserve"> </w:t>
      </w:r>
      <w:r w:rsidRPr="00EB1451">
        <w:rPr>
          <w:rFonts w:ascii="GHEA Mariam" w:hAnsi="GHEA Mariam" w:cs="Arial"/>
          <w:spacing w:val="-6"/>
          <w:sz w:val="24"/>
          <w:lang w:val="hy-AM"/>
        </w:rPr>
        <w:t>ՕՐԵՆՔՈՒՄ</w:t>
      </w:r>
      <w:r w:rsidRPr="00EB1451">
        <w:rPr>
          <w:rFonts w:ascii="GHEA Mariam" w:hAnsi="GHEA Mariam"/>
          <w:spacing w:val="-6"/>
          <w:sz w:val="24"/>
          <w:lang w:val="hy-AM"/>
        </w:rPr>
        <w:t xml:space="preserve"> </w:t>
      </w:r>
      <w:r w:rsidRPr="00EB1451">
        <w:rPr>
          <w:rFonts w:ascii="GHEA Mariam" w:hAnsi="GHEA Mariam" w:cs="Arial"/>
          <w:spacing w:val="-6"/>
          <w:sz w:val="24"/>
          <w:lang w:val="hy-AM"/>
        </w:rPr>
        <w:t>ՓՈՓՈԽՈՒԹՅՈՒՆՆԵՐ</w:t>
      </w:r>
      <w:r w:rsidRPr="00EB1451">
        <w:rPr>
          <w:rFonts w:ascii="GHEA Mariam" w:hAnsi="GHEA Mariam"/>
          <w:spacing w:val="-6"/>
          <w:sz w:val="24"/>
          <w:lang w:val="hy-AM"/>
        </w:rPr>
        <w:t xml:space="preserve"> </w:t>
      </w:r>
      <w:r w:rsidRPr="00EB1451">
        <w:rPr>
          <w:rFonts w:ascii="GHEA Mariam" w:hAnsi="GHEA Mariam" w:cs="Arial"/>
          <w:spacing w:val="-6"/>
          <w:sz w:val="24"/>
          <w:lang w:val="hy-AM"/>
        </w:rPr>
        <w:t>ԵՎ</w:t>
      </w:r>
      <w:r w:rsidRPr="00EB1451">
        <w:rPr>
          <w:rFonts w:ascii="GHEA Mariam" w:hAnsi="GHEA Mariam"/>
          <w:spacing w:val="-6"/>
          <w:sz w:val="24"/>
          <w:lang w:val="hy-AM"/>
        </w:rPr>
        <w:t xml:space="preserve"> </w:t>
      </w:r>
      <w:r w:rsidRPr="00EB1451">
        <w:rPr>
          <w:rFonts w:ascii="GHEA Mariam" w:hAnsi="GHEA Mariam" w:cs="Arial"/>
          <w:spacing w:val="-6"/>
          <w:sz w:val="24"/>
          <w:lang w:val="hy-AM"/>
        </w:rPr>
        <w:t>ԼՐԱՑՈՒՄՆԵՐ</w:t>
      </w:r>
      <w:r w:rsidRPr="00EB1451">
        <w:rPr>
          <w:rFonts w:ascii="GHEA Mariam" w:hAnsi="GHEA Mariam"/>
          <w:spacing w:val="-4"/>
          <w:sz w:val="24"/>
          <w:lang w:val="hy-AM"/>
        </w:rPr>
        <w:t xml:space="preserve"> </w:t>
      </w:r>
      <w:r w:rsidRPr="00DD7086">
        <w:rPr>
          <w:rFonts w:ascii="GHEA Mariam" w:hAnsi="GHEA Mariam" w:cs="Arial"/>
          <w:spacing w:val="-2"/>
          <w:sz w:val="24"/>
          <w:lang w:val="hy-AM"/>
        </w:rPr>
        <w:t>ԿԱՏԱՐԵԼՈՒ</w:t>
      </w:r>
      <w:r w:rsidRPr="00DD7086">
        <w:rPr>
          <w:rFonts w:ascii="GHEA Mariam" w:hAnsi="GHEA Mariam"/>
          <w:spacing w:val="-2"/>
          <w:sz w:val="24"/>
          <w:lang w:val="hy-AM"/>
        </w:rPr>
        <w:t xml:space="preserve"> </w:t>
      </w:r>
      <w:r w:rsidRPr="00DD7086">
        <w:rPr>
          <w:rFonts w:ascii="GHEA Mariam" w:hAnsi="GHEA Mariam" w:cs="Arial"/>
          <w:spacing w:val="-2"/>
          <w:sz w:val="24"/>
          <w:lang w:val="hy-AM"/>
        </w:rPr>
        <w:t>ՄԱՍԻՆ</w:t>
      </w:r>
      <w:r w:rsidRPr="00DD7086">
        <w:rPr>
          <w:rFonts w:ascii="GHEA Mariam" w:hAnsi="GHEA Mariam" w:cs="Arial Armenian"/>
          <w:spacing w:val="-2"/>
          <w:sz w:val="24"/>
          <w:lang w:val="hy-AM"/>
        </w:rPr>
        <w:t>»</w:t>
      </w:r>
      <w:r w:rsidRPr="00DD7086">
        <w:rPr>
          <w:rFonts w:ascii="GHEA Mariam" w:hAnsi="GHEA Mariam"/>
          <w:spacing w:val="-2"/>
          <w:sz w:val="24"/>
          <w:lang w:val="hy-AM"/>
        </w:rPr>
        <w:t xml:space="preserve"> </w:t>
      </w:r>
      <w:r w:rsidRPr="00DD7086">
        <w:rPr>
          <w:rFonts w:ascii="GHEA Mariam" w:hAnsi="GHEA Mariam" w:cs="Arial"/>
          <w:spacing w:val="-2"/>
          <w:sz w:val="24"/>
          <w:lang w:val="hy-AM"/>
        </w:rPr>
        <w:t>ՕՐԵՆՔԻ</w:t>
      </w:r>
      <w:r w:rsidRPr="00DD7086">
        <w:rPr>
          <w:rFonts w:ascii="GHEA Mariam" w:hAnsi="GHEA Mariam"/>
          <w:spacing w:val="-2"/>
          <w:sz w:val="24"/>
          <w:lang w:val="hy-AM"/>
        </w:rPr>
        <w:t xml:space="preserve"> </w:t>
      </w:r>
      <w:r w:rsidRPr="00DD7086">
        <w:rPr>
          <w:rFonts w:ascii="GHEA Mariam" w:hAnsi="GHEA Mariam" w:cs="Arial"/>
          <w:spacing w:val="-2"/>
          <w:sz w:val="24"/>
          <w:lang w:val="hy-AM"/>
        </w:rPr>
        <w:t>ՆԱԽԱԳԾԻ</w:t>
      </w:r>
      <w:r w:rsidRPr="00DD7086">
        <w:rPr>
          <w:rFonts w:ascii="GHEA Mariam" w:hAnsi="GHEA Mariam"/>
          <w:spacing w:val="-2"/>
          <w:sz w:val="24"/>
          <w:lang w:val="hy-AM"/>
        </w:rPr>
        <w:t xml:space="preserve"> </w:t>
      </w:r>
      <w:r w:rsidRPr="00DD7086">
        <w:rPr>
          <w:rFonts w:ascii="GHEA Mariam" w:hAnsi="GHEA Mariam" w:cs="Arial"/>
          <w:spacing w:val="-2"/>
          <w:sz w:val="24"/>
          <w:lang w:val="hy-AM"/>
        </w:rPr>
        <w:t>ԵՎ</w:t>
      </w:r>
      <w:r w:rsidRPr="00DD7086">
        <w:rPr>
          <w:rFonts w:ascii="GHEA Mariam" w:hAnsi="GHEA Mariam"/>
          <w:spacing w:val="-2"/>
          <w:sz w:val="24"/>
          <w:lang w:val="hy-AM"/>
        </w:rPr>
        <w:t xml:space="preserve"> </w:t>
      </w:r>
      <w:r w:rsidRPr="00DD7086">
        <w:rPr>
          <w:rFonts w:ascii="GHEA Mariam" w:hAnsi="GHEA Mariam" w:cs="Arial"/>
          <w:spacing w:val="-2"/>
          <w:sz w:val="24"/>
          <w:lang w:val="hy-AM"/>
        </w:rPr>
        <w:t>ՀԱՐԱԿԻՑ</w:t>
      </w:r>
      <w:r w:rsidR="00DD7086">
        <w:rPr>
          <w:rFonts w:ascii="GHEA Mariam" w:hAnsi="GHEA Mariam" w:cs="Arial"/>
          <w:spacing w:val="-2"/>
          <w:sz w:val="24"/>
          <w:lang w:val="hy-AM"/>
        </w:rPr>
        <w:t xml:space="preserve"> Օ</w:t>
      </w:r>
      <w:bookmarkStart w:id="0" w:name="_GoBack"/>
      <w:bookmarkEnd w:id="0"/>
      <w:r w:rsidR="00DD7086" w:rsidRPr="00DD7086">
        <w:rPr>
          <w:rFonts w:ascii="GHEA Mariam" w:hAnsi="GHEA Mariam" w:cs="Arial"/>
          <w:spacing w:val="-2"/>
          <w:sz w:val="24"/>
          <w:lang w:val="hy-AM"/>
        </w:rPr>
        <w:t>ՐԵՆՔՆԵՐԻ</w:t>
      </w:r>
      <w:r w:rsidRPr="00EB1451">
        <w:rPr>
          <w:rFonts w:ascii="GHEA Mariam" w:hAnsi="GHEA Mariam"/>
          <w:spacing w:val="-2"/>
          <w:sz w:val="24"/>
          <w:lang w:val="hy-AM"/>
        </w:rPr>
        <w:t xml:space="preserve"> </w:t>
      </w:r>
      <w:r w:rsidRPr="00DD7086">
        <w:rPr>
          <w:rFonts w:ascii="GHEA Mariam" w:hAnsi="GHEA Mariam" w:cs="Arial"/>
          <w:spacing w:val="-4"/>
          <w:sz w:val="24"/>
          <w:lang w:val="hy-AM"/>
        </w:rPr>
        <w:t>ՆԱԽԱԳԾԵՐԻ</w:t>
      </w:r>
      <w:r w:rsidRPr="00DD7086">
        <w:rPr>
          <w:rFonts w:ascii="GHEA Mariam" w:hAnsi="GHEA Mariam"/>
          <w:spacing w:val="-4"/>
          <w:sz w:val="24"/>
          <w:lang w:val="hy-AM"/>
        </w:rPr>
        <w:t xml:space="preserve"> </w:t>
      </w:r>
      <w:r w:rsidRPr="00DD7086">
        <w:rPr>
          <w:rFonts w:ascii="GHEA Mariam" w:hAnsi="GHEA Mariam" w:cs="Arial"/>
          <w:spacing w:val="-4"/>
          <w:sz w:val="24"/>
          <w:lang w:val="hy-AM"/>
        </w:rPr>
        <w:t>ՓԱԹԵԹԻՆ</w:t>
      </w:r>
      <w:r w:rsidRPr="00DD7086">
        <w:rPr>
          <w:rFonts w:ascii="GHEA Mariam" w:hAnsi="GHEA Mariam"/>
          <w:spacing w:val="-4"/>
          <w:sz w:val="24"/>
          <w:lang w:val="hy-AM"/>
        </w:rPr>
        <w:t xml:space="preserve"> </w:t>
      </w:r>
      <w:r w:rsidRPr="00DD7086">
        <w:rPr>
          <w:rFonts w:ascii="GHEA Mariam" w:hAnsi="GHEA Mariam" w:cs="Arial"/>
          <w:bCs/>
          <w:noProof/>
          <w:color w:val="000000"/>
          <w:spacing w:val="-4"/>
          <w:sz w:val="24"/>
          <w:lang w:val="hy-AM"/>
        </w:rPr>
        <w:t>ՀԱՎԱՆՈՒԹՅՈՒՆ</w:t>
      </w:r>
      <w:r w:rsidRPr="00DD7086">
        <w:rPr>
          <w:rFonts w:ascii="GHEA Mariam" w:hAnsi="GHEA Mariam" w:cs="Sylfaen"/>
          <w:bCs/>
          <w:noProof/>
          <w:color w:val="000000"/>
          <w:spacing w:val="-4"/>
          <w:sz w:val="24"/>
          <w:lang w:val="hy-AM"/>
        </w:rPr>
        <w:t xml:space="preserve"> </w:t>
      </w:r>
      <w:r w:rsidRPr="00DD7086">
        <w:rPr>
          <w:rFonts w:ascii="GHEA Mariam" w:hAnsi="GHEA Mariam" w:cs="Arial"/>
          <w:bCs/>
          <w:noProof/>
          <w:color w:val="000000"/>
          <w:spacing w:val="-4"/>
          <w:sz w:val="24"/>
          <w:lang w:val="hy-AM"/>
        </w:rPr>
        <w:t>ՏԱԼՈՒ</w:t>
      </w:r>
      <w:r w:rsidRPr="00DD7086">
        <w:rPr>
          <w:rFonts w:ascii="GHEA Mariam" w:hAnsi="GHEA Mariam" w:cs="Sylfaen"/>
          <w:bCs/>
          <w:noProof/>
          <w:color w:val="000000"/>
          <w:spacing w:val="-4"/>
          <w:sz w:val="24"/>
          <w:lang w:val="hy-AM"/>
        </w:rPr>
        <w:t xml:space="preserve"> </w:t>
      </w:r>
      <w:r w:rsidRPr="00DD7086">
        <w:rPr>
          <w:rFonts w:ascii="GHEA Mariam" w:hAnsi="GHEA Mariam" w:cs="Arial"/>
          <w:bCs/>
          <w:noProof/>
          <w:color w:val="000000"/>
          <w:spacing w:val="-4"/>
          <w:sz w:val="24"/>
          <w:lang w:val="hy-AM"/>
        </w:rPr>
        <w:t>ԵՎ</w:t>
      </w:r>
      <w:r w:rsidRPr="00DD7086">
        <w:rPr>
          <w:rFonts w:ascii="GHEA Mariam" w:hAnsi="GHEA Mariam" w:cs="Sylfaen"/>
          <w:bCs/>
          <w:noProof/>
          <w:color w:val="000000"/>
          <w:spacing w:val="-4"/>
          <w:sz w:val="24"/>
          <w:lang w:val="hy-AM"/>
        </w:rPr>
        <w:t xml:space="preserve"> </w:t>
      </w:r>
      <w:r w:rsidRPr="00DD7086">
        <w:rPr>
          <w:rFonts w:ascii="GHEA Mariam" w:hAnsi="GHEA Mariam" w:cs="Arial"/>
          <w:bCs/>
          <w:noProof/>
          <w:color w:val="000000"/>
          <w:spacing w:val="-4"/>
          <w:sz w:val="24"/>
          <w:lang w:val="hy-AM"/>
        </w:rPr>
        <w:t>ԱՆՀԵՏԱՁԳԵԼԻ</w:t>
      </w:r>
      <w:r>
        <w:rPr>
          <w:rFonts w:ascii="GHEA Mariam" w:hAnsi="GHEA Mariam" w:cs="Arial"/>
          <w:bCs/>
          <w:noProof/>
          <w:color w:val="000000"/>
          <w:spacing w:val="-2"/>
          <w:sz w:val="24"/>
          <w:lang w:val="hy-AM"/>
        </w:rPr>
        <w:br/>
      </w:r>
      <w:r w:rsidRPr="00EB1451">
        <w:rPr>
          <w:rFonts w:ascii="GHEA Mariam" w:hAnsi="GHEA Mariam" w:cs="Sylfaen"/>
          <w:bCs/>
          <w:noProof/>
          <w:color w:val="000000"/>
          <w:spacing w:val="-2"/>
          <w:sz w:val="24"/>
          <w:lang w:val="hy-AM"/>
        </w:rPr>
        <w:t xml:space="preserve"> </w:t>
      </w:r>
      <w:r w:rsidRPr="00EB1451">
        <w:rPr>
          <w:rFonts w:ascii="GHEA Mariam" w:hAnsi="GHEA Mariam" w:cs="Arial"/>
          <w:bCs/>
          <w:noProof/>
          <w:color w:val="000000"/>
          <w:spacing w:val="-2"/>
          <w:sz w:val="24"/>
          <w:lang w:val="hy-AM"/>
        </w:rPr>
        <w:t>ՀԱՄԱՐԵԼՈՒ</w:t>
      </w:r>
      <w:r w:rsidRPr="00EB1451">
        <w:rPr>
          <w:rFonts w:ascii="GHEA Mariam" w:hAnsi="GHEA Mariam" w:cs="Sylfaen"/>
          <w:bCs/>
          <w:noProof/>
          <w:color w:val="000000"/>
          <w:spacing w:val="-2"/>
          <w:sz w:val="24"/>
          <w:lang w:val="hy-AM"/>
        </w:rPr>
        <w:t xml:space="preserve"> </w:t>
      </w:r>
      <w:r w:rsidRPr="00EB1451">
        <w:rPr>
          <w:rFonts w:ascii="GHEA Mariam" w:hAnsi="GHEA Mariam" w:cs="Arial"/>
          <w:bCs/>
          <w:noProof/>
          <w:color w:val="000000"/>
          <w:spacing w:val="-2"/>
          <w:sz w:val="24"/>
          <w:lang w:val="hy-AM"/>
        </w:rPr>
        <w:t>ՄԱՍԻՆ</w:t>
      </w:r>
      <w:r>
        <w:rPr>
          <w:rFonts w:ascii="GHEA Mariam" w:hAnsi="GHEA Mariam" w:cs="Arial"/>
          <w:bCs/>
          <w:noProof/>
          <w:color w:val="000000"/>
          <w:spacing w:val="-4"/>
          <w:sz w:val="24"/>
          <w:lang w:val="hy-AM"/>
        </w:rPr>
        <w:br/>
      </w:r>
      <w:r w:rsidRPr="00EB1451">
        <w:rPr>
          <w:rFonts w:ascii="GHEA Mariam" w:hAnsi="GHEA Mariam" w:cs="Arial"/>
          <w:bCs/>
          <w:noProof/>
          <w:color w:val="000000"/>
          <w:spacing w:val="-4"/>
          <w:sz w:val="24"/>
          <w:lang w:val="hy-AM"/>
        </w:rPr>
        <w:t>------------------------------</w:t>
      </w:r>
      <w:r>
        <w:rPr>
          <w:rFonts w:ascii="GHEA Mariam" w:hAnsi="GHEA Mariam" w:cs="Arial"/>
          <w:bCs/>
          <w:noProof/>
          <w:color w:val="000000"/>
          <w:spacing w:val="-4"/>
          <w:sz w:val="24"/>
          <w:lang w:val="hy-AM"/>
        </w:rPr>
        <w:t>------------------------------</w:t>
      </w:r>
      <w:r w:rsidRPr="00EB1451">
        <w:rPr>
          <w:rFonts w:ascii="GHEA Mariam" w:hAnsi="GHEA Mariam" w:cs="Arial"/>
          <w:bCs/>
          <w:noProof/>
          <w:color w:val="000000"/>
          <w:spacing w:val="-4"/>
          <w:sz w:val="24"/>
          <w:lang w:val="hy-AM"/>
        </w:rPr>
        <w:t>------------------------------------------------</w:t>
      </w:r>
    </w:p>
    <w:p w:rsidR="00EB1451" w:rsidRPr="00DD7086" w:rsidRDefault="00EB1451" w:rsidP="00EB1451">
      <w:pPr>
        <w:pStyle w:val="mechtex"/>
        <w:jc w:val="left"/>
        <w:rPr>
          <w:rFonts w:ascii="GHEA Mariam" w:hAnsi="GHEA Mariam"/>
          <w:bCs/>
          <w:color w:val="000000"/>
          <w:spacing w:val="-4"/>
          <w:sz w:val="16"/>
          <w:szCs w:val="16"/>
          <w:shd w:val="clear" w:color="auto" w:fill="FFFFFF"/>
          <w:lang w:val="hy-AM"/>
        </w:rPr>
      </w:pPr>
    </w:p>
    <w:p w:rsidR="00DD7086" w:rsidRPr="00EB1451" w:rsidRDefault="00DD7086" w:rsidP="00EB1451">
      <w:pPr>
        <w:pStyle w:val="mechtex"/>
        <w:jc w:val="left"/>
        <w:rPr>
          <w:rFonts w:ascii="GHEA Mariam" w:hAnsi="GHEA Mariam"/>
          <w:bCs/>
          <w:color w:val="000000"/>
          <w:spacing w:val="-4"/>
          <w:sz w:val="24"/>
          <w:shd w:val="clear" w:color="auto" w:fill="FFFFFF"/>
          <w:lang w:val="hy-AM"/>
        </w:rPr>
      </w:pPr>
    </w:p>
    <w:p w:rsidR="00EB1451" w:rsidRPr="00EB1451" w:rsidRDefault="00EB1451" w:rsidP="00EB1451">
      <w:pPr>
        <w:tabs>
          <w:tab w:val="left" w:pos="851"/>
        </w:tabs>
        <w:spacing w:line="360" w:lineRule="auto"/>
        <w:ind w:left="180" w:firstLine="567"/>
        <w:jc w:val="both"/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</w:pPr>
      <w:r w:rsidRPr="00EB1451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1-ին և 3-րդ մասերը և 73-րդ հոդվածը՝ Հայաստանի Հանրապետության կառավարությունը </w:t>
      </w:r>
      <w:r w:rsidRPr="00EB1451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DD7086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 </w:t>
      </w:r>
      <w:r w:rsidRPr="00EB1451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ո</w:t>
      </w:r>
      <w:r w:rsidRPr="00EB1451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B1451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ր</w:t>
      </w:r>
      <w:r w:rsidRPr="00EB1451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B1451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ո</w:t>
      </w:r>
      <w:r w:rsidRPr="00EB1451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B1451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շ</w:t>
      </w:r>
      <w:r w:rsidRPr="00EB1451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B1451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ու</w:t>
      </w:r>
      <w:r w:rsidRPr="00EB1451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B1451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մ</w:t>
      </w:r>
      <w:r w:rsidRPr="00EB1451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 </w:t>
      </w:r>
      <w:r w:rsidRPr="00EB1451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DD7086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B1451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է.</w:t>
      </w:r>
    </w:p>
    <w:p w:rsidR="00EB1451" w:rsidRPr="00EB1451" w:rsidRDefault="00EB1451" w:rsidP="00EB1451">
      <w:pPr>
        <w:tabs>
          <w:tab w:val="left" w:pos="851"/>
        </w:tabs>
        <w:spacing w:line="360" w:lineRule="auto"/>
        <w:ind w:left="180" w:firstLine="567"/>
        <w:jc w:val="both"/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</w:pPr>
      <w:r w:rsidRPr="00EB145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1.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D7086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Հավանություն տալ </w:t>
      </w:r>
      <w:r w:rsidRPr="00DD7086">
        <w:rPr>
          <w:rFonts w:ascii="GHEA Mariam" w:hAnsi="GHEA Mariam"/>
          <w:spacing w:val="-2"/>
          <w:sz w:val="24"/>
          <w:szCs w:val="24"/>
          <w:lang w:val="hy-AM"/>
        </w:rPr>
        <w:t>«Խաղային գործունեության կարգավորման մասին» Հայաստանի Հանրապետության օրենքում փոփոխություններ</w:t>
      </w:r>
      <w:r w:rsidRPr="00DD7086">
        <w:rPr>
          <w:rFonts w:ascii="GHEA Mariam" w:hAnsi="GHEA Mariam"/>
          <w:spacing w:val="-2"/>
          <w:sz w:val="24"/>
          <w:szCs w:val="24"/>
          <w:lang w:val="hy-AM"/>
        </w:rPr>
        <w:t xml:space="preserve"> և լրացումներ կատարելու մասին» օ</w:t>
      </w:r>
      <w:r w:rsidRPr="00DD7086">
        <w:rPr>
          <w:rFonts w:ascii="GHEA Mariam" w:hAnsi="GHEA Mariam"/>
          <w:spacing w:val="-2"/>
          <w:sz w:val="24"/>
          <w:szCs w:val="24"/>
          <w:lang w:val="hy-AM"/>
        </w:rPr>
        <w:t xml:space="preserve">րենքի նախագծի և հարակից </w:t>
      </w:r>
      <w:r w:rsidR="00DD7086" w:rsidRPr="00DD7086">
        <w:rPr>
          <w:rFonts w:ascii="GHEA Mariam" w:hAnsi="GHEA Mariam"/>
          <w:spacing w:val="-2"/>
          <w:sz w:val="24"/>
          <w:szCs w:val="24"/>
          <w:lang w:val="hy-AM"/>
        </w:rPr>
        <w:t xml:space="preserve">օրենքների </w:t>
      </w:r>
      <w:r w:rsidRPr="00DD7086">
        <w:rPr>
          <w:rFonts w:ascii="GHEA Mariam" w:hAnsi="GHEA Mariam"/>
          <w:spacing w:val="-2"/>
          <w:sz w:val="24"/>
          <w:szCs w:val="24"/>
          <w:lang w:val="hy-AM"/>
        </w:rPr>
        <w:t xml:space="preserve">նախագծերի փաթեթի </w:t>
      </w:r>
      <w:r w:rsidRPr="00DD7086">
        <w:rPr>
          <w:rFonts w:ascii="GHEA Mariam" w:hAnsi="GHEA Mariam" w:cs="Arial Armenian"/>
          <w:spacing w:val="-2"/>
          <w:sz w:val="24"/>
          <w:szCs w:val="24"/>
          <w:lang w:val="hy-AM"/>
        </w:rPr>
        <w:t>վերաբերյալ Հայաստանի Հանրապետության կառավարության օրենսդրական նախաձեռնությանը</w:t>
      </w:r>
      <w:r w:rsidRPr="00DD7086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:</w:t>
      </w:r>
    </w:p>
    <w:p w:rsidR="001202D5" w:rsidRPr="00EB1451" w:rsidRDefault="00EB1451" w:rsidP="00EB1451">
      <w:pPr>
        <w:pStyle w:val="norm"/>
        <w:tabs>
          <w:tab w:val="left" w:pos="851"/>
        </w:tabs>
        <w:spacing w:line="360" w:lineRule="auto"/>
        <w:ind w:left="180" w:firstLine="567"/>
        <w:rPr>
          <w:rFonts w:ascii="GHEA Mariam" w:eastAsiaTheme="minorHAnsi" w:hAnsi="GHEA Mariam" w:cstheme="minorBidi"/>
          <w:color w:val="000000"/>
          <w:spacing w:val="-6"/>
          <w:sz w:val="24"/>
          <w:szCs w:val="24"/>
          <w:shd w:val="clear" w:color="auto" w:fill="FFFFFF"/>
          <w:lang w:val="hy-AM" w:eastAsia="en-US"/>
        </w:rPr>
      </w:pPr>
      <w:r>
        <w:rPr>
          <w:rFonts w:ascii="GHEA Mariam" w:eastAsiaTheme="minorHAnsi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>2.</w:t>
      </w:r>
      <w:r w:rsidRPr="00EB1451">
        <w:rPr>
          <w:rFonts w:ascii="GHEA Mariam" w:eastAsiaTheme="minorHAnsi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EB1451">
        <w:rPr>
          <w:rFonts w:ascii="GHEA Mariam" w:eastAsiaTheme="minorHAnsi" w:hAnsi="GHEA Mariam" w:cstheme="minorBidi"/>
          <w:color w:val="000000"/>
          <w:spacing w:val="-6"/>
          <w:sz w:val="24"/>
          <w:szCs w:val="24"/>
          <w:shd w:val="clear" w:color="auto" w:fill="FFFFFF"/>
          <w:lang w:val="hy-AM" w:eastAsia="en-US"/>
        </w:rPr>
        <w:t>Հայաստանի Հանրապետության կառավարության օրենսդրական նախա</w:t>
      </w:r>
      <w:r w:rsidRPr="00EB1451">
        <w:rPr>
          <w:rFonts w:ascii="GHEA Mariam" w:eastAsiaTheme="minorHAnsi" w:hAnsi="GHEA Mariam" w:cstheme="minorBidi"/>
          <w:color w:val="000000"/>
          <w:spacing w:val="-6"/>
          <w:sz w:val="24"/>
          <w:szCs w:val="24"/>
          <w:shd w:val="clear" w:color="auto" w:fill="FFFFFF"/>
          <w:lang w:val="hy-AM" w:eastAsia="en-US"/>
        </w:rPr>
        <w:t>–</w:t>
      </w:r>
      <w:r w:rsidRPr="00EB1451">
        <w:rPr>
          <w:rFonts w:ascii="GHEA Mariam" w:eastAsiaTheme="minorHAnsi" w:hAnsi="GHEA Mariam" w:cstheme="minorBidi"/>
          <w:color w:val="000000"/>
          <w:spacing w:val="-6"/>
          <w:sz w:val="24"/>
          <w:szCs w:val="24"/>
          <w:shd w:val="clear" w:color="auto" w:fill="FFFFFF"/>
          <w:lang w:val="hy-AM" w:eastAsia="en-US"/>
        </w:rPr>
        <w:t>ձեռնությունը համարել անհետաձգելի և սահմանված կարգով ներկայացնել Հայաստանի Հանրապետության Ազգային ժողով:</w:t>
      </w:r>
    </w:p>
    <w:p w:rsidR="001202D5" w:rsidRDefault="00DD7086" w:rsidP="001202D5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  <w:r>
        <w:rPr>
          <w:rFonts w:ascii="GHEA Mariam" w:hAnsi="GHEA Mariam" w:cs="Sylfaen"/>
          <w:sz w:val="16"/>
          <w:szCs w:val="16"/>
          <w:lang w:val="hy-AM"/>
        </w:rPr>
        <w:br/>
      </w:r>
    </w:p>
    <w:p w:rsidR="001202D5" w:rsidRDefault="001202D5" w:rsidP="001202D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202D5" w:rsidRPr="00DD7086" w:rsidRDefault="001202D5" w:rsidP="00DD7086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</w:t>
      </w:r>
      <w:r>
        <w:rPr>
          <w:rFonts w:ascii="GHEA Mariam" w:hAnsi="GHEA Mariam" w:cs="Sylfaen"/>
          <w:sz w:val="24"/>
          <w:szCs w:val="24"/>
          <w:lang w:val="fr-FR"/>
        </w:rPr>
        <w:t>.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ՓԱՇԻՆ</w:t>
      </w:r>
      <w:r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202D5" w:rsidRDefault="001202D5" w:rsidP="001202D5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1F225D" w:rsidRDefault="001F225D">
      <w:pPr>
        <w:pStyle w:val="mechtex"/>
      </w:pPr>
    </w:p>
    <w:sectPr w:rsidR="001F225D" w:rsidSect="00DD7086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540" w:right="1440" w:bottom="36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7D9C" w:rsidRDefault="00877D9C">
      <w:r>
        <w:separator/>
      </w:r>
    </w:p>
  </w:endnote>
  <w:endnote w:type="continuationSeparator" w:id="0">
    <w:p w:rsidR="00877D9C" w:rsidRDefault="00877D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D7086">
      <w:rPr>
        <w:noProof/>
        <w:sz w:val="18"/>
      </w:rPr>
      <w:t>KA-6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D7086">
      <w:rPr>
        <w:noProof/>
        <w:sz w:val="18"/>
      </w:rPr>
      <w:t>KA-6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7D9C" w:rsidRDefault="00877D9C">
      <w:r>
        <w:separator/>
      </w:r>
    </w:p>
  </w:footnote>
  <w:footnote w:type="continuationSeparator" w:id="0">
    <w:p w:rsidR="00877D9C" w:rsidRDefault="00877D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D708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820FA"/>
    <w:multiLevelType w:val="hybridMultilevel"/>
    <w:tmpl w:val="F4AABE62"/>
    <w:lvl w:ilvl="0" w:tplc="FB628998">
      <w:start w:val="1"/>
      <w:numFmt w:val="decimal"/>
      <w:lvlText w:val="%1."/>
      <w:lvlJc w:val="left"/>
      <w:pPr>
        <w:ind w:left="915" w:hanging="375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0A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2D5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0A4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77D9C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2E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086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451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7C3DB4"/>
  <w15:chartTrackingRefBased/>
  <w15:docId w15:val="{B4AA1727-A59F-4762-A8D7-527F286C9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02D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1202D5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Char">
    <w:name w:val="norm Char"/>
    <w:link w:val="norm"/>
    <w:locked/>
    <w:rsid w:val="001202D5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1202D5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EB1451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EB14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B145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862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3</cp:revision>
  <cp:lastPrinted>2026-04-17T06:07:00Z</cp:lastPrinted>
  <dcterms:created xsi:type="dcterms:W3CDTF">2026-04-17T05:16:00Z</dcterms:created>
  <dcterms:modified xsi:type="dcterms:W3CDTF">2026-04-17T06:08:00Z</dcterms:modified>
</cp:coreProperties>
</file>