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AC4ED" w14:textId="77777777" w:rsidR="00D1799E" w:rsidRPr="00E65527" w:rsidRDefault="00D1799E" w:rsidP="00D1799E">
      <w:pPr>
        <w:pStyle w:val="Header"/>
        <w:tabs>
          <w:tab w:val="clear" w:pos="9689"/>
          <w:tab w:val="left" w:pos="810"/>
        </w:tabs>
        <w:spacing w:line="276" w:lineRule="auto"/>
        <w:ind w:firstLine="567"/>
        <w:jc w:val="right"/>
        <w:rPr>
          <w:rFonts w:ascii="GHEA Grapalat" w:hAnsi="GHEA Grapalat"/>
          <w:sz w:val="24"/>
          <w:szCs w:val="24"/>
          <w:lang w:val="en-US"/>
        </w:rPr>
      </w:pPr>
      <w:r w:rsidRPr="00E65527">
        <w:rPr>
          <w:rFonts w:ascii="GHEA Grapalat" w:hAnsi="GHEA Grapalat"/>
          <w:sz w:val="24"/>
          <w:szCs w:val="24"/>
          <w:lang w:val="en-US"/>
        </w:rPr>
        <w:t>ՆԱԽԱԳԻԾ</w:t>
      </w:r>
    </w:p>
    <w:p w14:paraId="02116F53"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Style w:val="Strong"/>
          <w:rFonts w:ascii="GHEA Grapalat" w:eastAsiaTheme="minorEastAsia" w:hAnsi="GHEA Grapalat"/>
        </w:rPr>
      </w:pPr>
    </w:p>
    <w:p w14:paraId="71E8719B"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Style w:val="Strong"/>
          <w:rFonts w:ascii="GHEA Grapalat" w:eastAsiaTheme="minorEastAsia" w:hAnsi="GHEA Grapalat"/>
        </w:rPr>
      </w:pPr>
    </w:p>
    <w:p w14:paraId="7D5B38D3"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b/>
        </w:rPr>
      </w:pPr>
      <w:r w:rsidRPr="00E65527">
        <w:rPr>
          <w:rStyle w:val="Strong"/>
          <w:rFonts w:ascii="GHEA Grapalat" w:eastAsiaTheme="minorEastAsia" w:hAnsi="GHEA Grapalat"/>
        </w:rPr>
        <w:t>ՀԱՅԱՍՏԱՆԻ ՀԱՆՐԱՊԵՏՈՒԹՅԱՆ ԿԱՌԱՎԱՐՈՒԹՅՈՒՆ</w:t>
      </w:r>
    </w:p>
    <w:p w14:paraId="2F9FEE9D"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b/>
          <w:bCs/>
        </w:rPr>
      </w:pPr>
      <w:r w:rsidRPr="00E65527">
        <w:rPr>
          <w:rFonts w:ascii="Calibri" w:hAnsi="Calibri" w:cs="Calibri"/>
          <w:b/>
        </w:rPr>
        <w:t> </w:t>
      </w:r>
      <w:r w:rsidRPr="00E65527">
        <w:rPr>
          <w:rFonts w:ascii="GHEA Grapalat" w:hAnsi="GHEA Grapalat"/>
          <w:b/>
          <w:bCs/>
        </w:rPr>
        <w:t>Ո Ր Ո Շ ՈՒ Մ</w:t>
      </w:r>
    </w:p>
    <w:p w14:paraId="2591CF88"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b/>
          <w:lang w:val="en-US"/>
        </w:rPr>
      </w:pPr>
    </w:p>
    <w:p w14:paraId="65D36DB8"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rPr>
      </w:pPr>
      <w:r w:rsidRPr="00E65527">
        <w:rPr>
          <w:rFonts w:ascii="GHEA Grapalat" w:hAnsi="GHEA Grapalat"/>
        </w:rPr>
        <w:t>«    » ________________ 2026 թվականի    N    -Ն</w:t>
      </w:r>
    </w:p>
    <w:p w14:paraId="7B251976"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rPr>
          <w:rFonts w:ascii="GHEA Grapalat" w:hAnsi="GHEA Grapalat"/>
        </w:rPr>
      </w:pPr>
    </w:p>
    <w:p w14:paraId="594EBA1A"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rPr>
      </w:pPr>
      <w:r w:rsidRPr="00E65527">
        <w:rPr>
          <w:rStyle w:val="Strong"/>
          <w:rFonts w:ascii="GHEA Grapalat" w:eastAsiaTheme="minorEastAsia" w:hAnsi="GHEA Grapalat"/>
        </w:rPr>
        <w:t>ՀԱՅԱՍՏԱՆԻ ՀԱՆՐԱՊԵՏՈՒԹՅԱՆ ԿԱՌԱՎԱՐՈՒԹՅԱՆ 2015 ԹՎԱԿԱՆԻ ՄԱՐՏԻ 19-Ի N 596-Ն ՈՐՈՇՄԱՆ ՄԵՋ ՓՈՓՈԽՈՒԹՅՈՒՆՆԵՐ ԵՎ ԼՐԱՑՈՒՄՆԵՐ ԿԱՏԱՐԵԼՈՒ ՄԱՍԻՆ</w:t>
      </w:r>
    </w:p>
    <w:p w14:paraId="3C466990" w14:textId="77777777" w:rsidR="00D1799E" w:rsidRPr="00E65527" w:rsidRDefault="00D1799E" w:rsidP="00D1799E">
      <w:pPr>
        <w:pStyle w:val="NormalWeb"/>
        <w:shd w:val="clear" w:color="auto" w:fill="FFFFFF"/>
        <w:tabs>
          <w:tab w:val="left" w:pos="810"/>
        </w:tabs>
        <w:spacing w:before="0" w:beforeAutospacing="0" w:after="0" w:afterAutospacing="0" w:line="276" w:lineRule="auto"/>
        <w:ind w:right="46" w:firstLine="567"/>
        <w:jc w:val="center"/>
        <w:rPr>
          <w:rFonts w:ascii="GHEA Grapalat" w:hAnsi="GHEA Grapalat"/>
        </w:rPr>
      </w:pPr>
    </w:p>
    <w:p w14:paraId="744C8549" w14:textId="77777777" w:rsidR="00D1799E" w:rsidRPr="00E65527" w:rsidRDefault="00D1799E" w:rsidP="00D1799E">
      <w:pPr>
        <w:tabs>
          <w:tab w:val="left" w:pos="810"/>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Հիմք ընդունելով «Նորմատիվ իրավական ակտերի մասին» օրենքի 33-րդ և 34-րդ հոդվածները` Հայաստանի Հանրապետության կառավարությունը</w:t>
      </w:r>
      <w:r w:rsidRPr="00E65527">
        <w:rPr>
          <w:rFonts w:eastAsia="Times New Roman"/>
          <w:sz w:val="24"/>
          <w:szCs w:val="24"/>
          <w:lang w:eastAsia="en-US"/>
        </w:rPr>
        <w:t> </w:t>
      </w:r>
      <w:r w:rsidRPr="00E65527">
        <w:rPr>
          <w:rFonts w:ascii="GHEA Grapalat" w:eastAsia="Times New Roman" w:hAnsi="GHEA Grapalat" w:cs="Times New Roman"/>
          <w:b/>
          <w:bCs/>
          <w:i/>
          <w:iCs/>
          <w:sz w:val="24"/>
          <w:szCs w:val="24"/>
          <w:lang w:eastAsia="en-US"/>
        </w:rPr>
        <w:t>որոշում է.</w:t>
      </w:r>
    </w:p>
    <w:p w14:paraId="36A248C4" w14:textId="77777777" w:rsidR="00D1799E" w:rsidRPr="00E65527" w:rsidRDefault="00D1799E" w:rsidP="00D1799E">
      <w:pPr>
        <w:numPr>
          <w:ilvl w:val="0"/>
          <w:numId w:val="2"/>
        </w:numPr>
        <w:shd w:val="clear" w:color="auto" w:fill="FFFFFF"/>
        <w:spacing w:after="0"/>
        <w:ind w:left="0" w:right="46" w:firstLine="540"/>
        <w:contextualSpacing/>
        <w:jc w:val="both"/>
        <w:rPr>
          <w:rFonts w:ascii="GHEA Grapalat" w:hAnsi="GHEA Grapalat"/>
        </w:rPr>
      </w:pPr>
      <w:r w:rsidRPr="00E65527">
        <w:rPr>
          <w:rFonts w:ascii="GHEA Grapalat" w:eastAsia="Times New Roman" w:hAnsi="GHEA Grapalat"/>
          <w:sz w:val="24"/>
          <w:szCs w:val="24"/>
        </w:rPr>
        <w:t xml:space="preserve">Հայաստանի Հանրապետության կառավարության 2015 թվականի մարտի 19-ի </w:t>
      </w:r>
      <w:r w:rsidRPr="00E65527">
        <w:rPr>
          <w:rFonts w:ascii="GHEA Grapalat" w:eastAsia="Times New Roman" w:hAnsi="GHEA Grapalat"/>
          <w:bCs/>
          <w:sz w:val="24"/>
          <w:szCs w:val="24"/>
        </w:rPr>
        <w:t>«</w:t>
      </w:r>
      <w:r w:rsidRPr="00E65527">
        <w:rPr>
          <w:rFonts w:ascii="GHEA Grapalat" w:eastAsia="Times New Roman" w:hAnsi="GHEA Grapalat"/>
          <w:bCs/>
          <w:sz w:val="24"/>
          <w:szCs w:val="24"/>
          <w:shd w:val="clear" w:color="auto" w:fill="FFFFFF"/>
        </w:rPr>
        <w:t xml:space="preserve">Հայաստանի Հանրապետությունում կառուցապատման նպատակով </w:t>
      </w:r>
      <w:proofErr w:type="spellStart"/>
      <w:r w:rsidRPr="00E65527">
        <w:rPr>
          <w:rFonts w:ascii="GHEA Grapalat" w:eastAsia="Times New Roman" w:hAnsi="GHEA Grapalat"/>
          <w:bCs/>
          <w:sz w:val="24"/>
          <w:szCs w:val="24"/>
          <w:shd w:val="clear" w:color="auto" w:fill="FFFFFF"/>
        </w:rPr>
        <w:t>թույլտվությունների</w:t>
      </w:r>
      <w:proofErr w:type="spellEnd"/>
      <w:r w:rsidRPr="00E65527">
        <w:rPr>
          <w:rFonts w:ascii="GHEA Grapalat" w:eastAsia="Times New Roman" w:hAnsi="GHEA Grapalat"/>
          <w:bCs/>
          <w:sz w:val="24"/>
          <w:szCs w:val="24"/>
          <w:shd w:val="clear" w:color="auto" w:fill="FFFFFF"/>
        </w:rPr>
        <w:t xml:space="preserve"> և այլ փաստաթղթերի տրամադրման կարգը հաստատելու և Հայաստանի Հանրապետության կառավարության մի շարք որոշումներ ուժը կորցրած ճանաչելու մասին</w:t>
      </w:r>
      <w:r w:rsidRPr="00E65527">
        <w:rPr>
          <w:rFonts w:ascii="GHEA Grapalat" w:eastAsia="Times New Roman" w:hAnsi="GHEA Grapalat"/>
          <w:sz w:val="24"/>
          <w:szCs w:val="24"/>
        </w:rPr>
        <w:t xml:space="preserve">» N 596-Ն որոշման (այսուհետ` Որոշում) մեջ կատարել </w:t>
      </w:r>
      <w:proofErr w:type="spellStart"/>
      <w:r w:rsidRPr="00E65527">
        <w:rPr>
          <w:rFonts w:ascii="GHEA Grapalat" w:eastAsia="Times New Roman" w:hAnsi="GHEA Grapalat"/>
          <w:sz w:val="24"/>
          <w:szCs w:val="24"/>
        </w:rPr>
        <w:t>հետևյալ</w:t>
      </w:r>
      <w:proofErr w:type="spellEnd"/>
      <w:r w:rsidRPr="00E65527">
        <w:rPr>
          <w:rFonts w:ascii="GHEA Grapalat" w:eastAsia="Times New Roman" w:hAnsi="GHEA Grapalat"/>
          <w:sz w:val="24"/>
          <w:szCs w:val="24"/>
        </w:rPr>
        <w:t xml:space="preserve"> փոփոխությունները և լրացումները</w:t>
      </w:r>
      <w:r w:rsidRPr="00E65527">
        <w:rPr>
          <w:rFonts w:ascii="Cambria Math" w:eastAsia="Times New Roman" w:hAnsi="Cambria Math" w:cs="Cambria Math"/>
          <w:sz w:val="24"/>
          <w:szCs w:val="24"/>
        </w:rPr>
        <w:t>․</w:t>
      </w:r>
    </w:p>
    <w:p w14:paraId="0ACE5BCD" w14:textId="77777777" w:rsidR="00D1799E" w:rsidRPr="00E65527" w:rsidRDefault="00D1799E" w:rsidP="00D1799E">
      <w:pPr>
        <w:pStyle w:val="ListParagraph"/>
        <w:numPr>
          <w:ilvl w:val="0"/>
          <w:numId w:val="1"/>
        </w:numPr>
        <w:shd w:val="clear" w:color="auto" w:fill="FFFFFF"/>
        <w:tabs>
          <w:tab w:val="left" w:pos="990"/>
        </w:tabs>
        <w:spacing w:after="0"/>
        <w:ind w:left="0" w:right="46" w:firstLine="720"/>
        <w:jc w:val="both"/>
        <w:rPr>
          <w:rFonts w:ascii="GHEA Grapalat" w:hAnsi="GHEA Grapalat"/>
          <w:strike/>
        </w:rPr>
      </w:pPr>
      <w:bookmarkStart w:id="0" w:name="_Hlk217466806"/>
      <w:r w:rsidRPr="00E65527">
        <w:rPr>
          <w:rFonts w:ascii="GHEA Grapalat" w:hAnsi="GHEA Grapalat"/>
          <w:sz w:val="24"/>
          <w:szCs w:val="24"/>
        </w:rPr>
        <w:t xml:space="preserve">Որոշման N 1 հավելվածում </w:t>
      </w:r>
      <w:bookmarkEnd w:id="0"/>
      <w:r w:rsidRPr="00E65527">
        <w:rPr>
          <w:rFonts w:ascii="GHEA Grapalat" w:hAnsi="GHEA Grapalat"/>
          <w:sz w:val="24"/>
          <w:szCs w:val="24"/>
        </w:rPr>
        <w:t xml:space="preserve">2-րդ կետը շարադրել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նոր խմբագրությամբ. </w:t>
      </w:r>
    </w:p>
    <w:p w14:paraId="29A47DB9" w14:textId="77777777" w:rsidR="00D1799E" w:rsidRPr="00E65527" w:rsidRDefault="00D1799E" w:rsidP="00D1799E">
      <w:pPr>
        <w:shd w:val="clear" w:color="auto" w:fill="FFFFFF"/>
        <w:spacing w:after="0"/>
        <w:ind w:right="46" w:firstLine="720"/>
        <w:jc w:val="both"/>
        <w:rPr>
          <w:rFonts w:ascii="GHEA Grapalat" w:hAnsi="GHEA Grapalat"/>
          <w:sz w:val="24"/>
          <w:szCs w:val="24"/>
        </w:rPr>
      </w:pPr>
      <w:r w:rsidRPr="00E65527">
        <w:rPr>
          <w:rFonts w:ascii="GHEA Grapalat" w:hAnsi="GHEA Grapalat"/>
          <w:sz w:val="24"/>
          <w:szCs w:val="24"/>
        </w:rPr>
        <w:t xml:space="preserve">«2. Կառուցապատման նպատակով </w:t>
      </w:r>
      <w:proofErr w:type="spellStart"/>
      <w:r w:rsidRPr="00E65527">
        <w:rPr>
          <w:rFonts w:ascii="GHEA Grapalat" w:hAnsi="GHEA Grapalat"/>
          <w:sz w:val="24"/>
          <w:szCs w:val="24"/>
        </w:rPr>
        <w:t>թույլտվությունները</w:t>
      </w:r>
      <w:proofErr w:type="spellEnd"/>
      <w:r w:rsidRPr="00E65527">
        <w:rPr>
          <w:rFonts w:ascii="GHEA Grapalat" w:hAnsi="GHEA Grapalat"/>
          <w:sz w:val="24"/>
          <w:szCs w:val="24"/>
        </w:rPr>
        <w:t xml:space="preserve"> և այլ փաստաթղթեր տրամադրվում են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փուլերով` նախագծման թույլտվություն (կամ </w:t>
      </w:r>
      <w:proofErr w:type="spellStart"/>
      <w:r w:rsidRPr="00E65527">
        <w:rPr>
          <w:rFonts w:ascii="GHEA Grapalat" w:hAnsi="GHEA Grapalat"/>
          <w:sz w:val="24"/>
          <w:szCs w:val="24"/>
        </w:rPr>
        <w:t>ճարտարապետահատակագծային</w:t>
      </w:r>
      <w:proofErr w:type="spellEnd"/>
      <w:r w:rsidRPr="00E65527">
        <w:rPr>
          <w:rFonts w:ascii="GHEA Grapalat" w:hAnsi="GHEA Grapalat"/>
          <w:sz w:val="24"/>
          <w:szCs w:val="24"/>
        </w:rPr>
        <w:t xml:space="preserve"> առաջադրանք), շինարարության թույլտվություն և ավարտական ակտ (կամ շահագործման թույլտվություն), եթե սույն կարգով այլ բան նախատեսված չէ: Սույն կարգով սահմանված դեպքերում </w:t>
      </w:r>
      <w:proofErr w:type="spellStart"/>
      <w:r w:rsidRPr="00E65527">
        <w:rPr>
          <w:rFonts w:ascii="GHEA Grapalat" w:hAnsi="GHEA Grapalat"/>
          <w:sz w:val="24"/>
          <w:szCs w:val="24"/>
        </w:rPr>
        <w:t>բազմամասնաշենք</w:t>
      </w:r>
      <w:proofErr w:type="spellEnd"/>
      <w:r w:rsidRPr="00E65527">
        <w:rPr>
          <w:rFonts w:ascii="GHEA Grapalat" w:hAnsi="GHEA Grapalat"/>
          <w:sz w:val="24"/>
          <w:szCs w:val="24"/>
        </w:rPr>
        <w:t xml:space="preserve"> քաղաքաշինական համալիրների համար կարող են </w:t>
      </w:r>
      <w:proofErr w:type="spellStart"/>
      <w:r w:rsidRPr="00E65527">
        <w:rPr>
          <w:rFonts w:ascii="GHEA Grapalat" w:hAnsi="GHEA Grapalat"/>
          <w:sz w:val="24"/>
          <w:szCs w:val="24"/>
        </w:rPr>
        <w:t>ձևակերպվել</w:t>
      </w:r>
      <w:proofErr w:type="spellEnd"/>
      <w:r w:rsidRPr="00E65527">
        <w:rPr>
          <w:rFonts w:ascii="GHEA Grapalat" w:hAnsi="GHEA Grapalat"/>
          <w:sz w:val="24"/>
          <w:szCs w:val="24"/>
        </w:rPr>
        <w:t xml:space="preserve"> նաև փուլային ավարտական ակտ և միջանկյալ շահագործման թույլտվություն։».</w:t>
      </w:r>
    </w:p>
    <w:p w14:paraId="2677E92A" w14:textId="77777777" w:rsidR="00D1799E" w:rsidRPr="00E65527" w:rsidRDefault="00D1799E" w:rsidP="00D1799E">
      <w:pPr>
        <w:pStyle w:val="ListParagraph"/>
        <w:numPr>
          <w:ilvl w:val="0"/>
          <w:numId w:val="1"/>
        </w:numPr>
        <w:tabs>
          <w:tab w:val="left" w:pos="990"/>
        </w:tabs>
        <w:spacing w:after="0"/>
        <w:ind w:left="0" w:firstLine="720"/>
        <w:jc w:val="both"/>
        <w:rPr>
          <w:rFonts w:ascii="GHEA Grapalat" w:hAnsi="GHEA Grapalat"/>
          <w:sz w:val="24"/>
          <w:szCs w:val="24"/>
        </w:rPr>
      </w:pPr>
      <w:r w:rsidRPr="00E65527">
        <w:rPr>
          <w:rFonts w:ascii="GHEA Grapalat" w:hAnsi="GHEA Grapalat"/>
          <w:sz w:val="24"/>
          <w:szCs w:val="24"/>
        </w:rPr>
        <w:t xml:space="preserve">Որոշման N 1 հավելվածը լրացնել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խմբագրությամբ նոր 2.1 կետով.</w:t>
      </w:r>
    </w:p>
    <w:p w14:paraId="6138CA9F" w14:textId="77777777" w:rsidR="00D1799E" w:rsidRPr="00E65527" w:rsidRDefault="00D1799E" w:rsidP="00D1799E">
      <w:pPr>
        <w:spacing w:after="0"/>
        <w:ind w:firstLine="540"/>
        <w:jc w:val="both"/>
        <w:rPr>
          <w:rFonts w:ascii="GHEA Grapalat" w:hAnsi="GHEA Grapalat"/>
          <w:sz w:val="24"/>
          <w:szCs w:val="24"/>
        </w:rPr>
      </w:pPr>
      <w:r w:rsidRPr="00E65527">
        <w:rPr>
          <w:rFonts w:ascii="GHEA Grapalat" w:hAnsi="GHEA Grapalat"/>
          <w:sz w:val="24"/>
          <w:szCs w:val="24"/>
        </w:rPr>
        <w:tab/>
        <w:t xml:space="preserve">«2.1. Սույն կարգով նախատեսված՝ նախագծման թույլտվության (ներառյալ՝ </w:t>
      </w:r>
      <w:proofErr w:type="spellStart"/>
      <w:r w:rsidRPr="00E65527">
        <w:rPr>
          <w:rFonts w:ascii="GHEA Grapalat" w:hAnsi="GHEA Grapalat"/>
          <w:sz w:val="24"/>
          <w:szCs w:val="24"/>
        </w:rPr>
        <w:t>ճարտարապետահատակագծային</w:t>
      </w:r>
      <w:proofErr w:type="spellEnd"/>
      <w:r w:rsidRPr="00E65527">
        <w:rPr>
          <w:rFonts w:ascii="GHEA Grapalat" w:hAnsi="GHEA Grapalat"/>
          <w:sz w:val="24"/>
          <w:szCs w:val="24"/>
        </w:rPr>
        <w:t xml:space="preserve"> առաջադրանքի, տեխնիկական պայմանների և ելակետային տվյալների) տրամադրման, կառուցապատման սխեմայի տրամադրման, </w:t>
      </w:r>
      <w:proofErr w:type="spellStart"/>
      <w:r w:rsidRPr="00E65527">
        <w:rPr>
          <w:rFonts w:ascii="GHEA Grapalat" w:hAnsi="GHEA Grapalat"/>
          <w:sz w:val="24"/>
          <w:szCs w:val="24"/>
        </w:rPr>
        <w:t>էսքիզային</w:t>
      </w:r>
      <w:proofErr w:type="spellEnd"/>
      <w:r w:rsidRPr="00E65527">
        <w:rPr>
          <w:rFonts w:ascii="GHEA Grapalat" w:hAnsi="GHEA Grapalat"/>
          <w:sz w:val="24"/>
          <w:szCs w:val="24"/>
        </w:rPr>
        <w:t xml:space="preserve"> նախագծի համաձայնեցման, ճարտարապետաշինարարական նախագծի համաձայնեցման, շինարարության կամ քանդման թույլտվության տրամադրման, ավարտական ակտի կամ շահագործման թույլտվության տրամադրման (այդ թվում՝ </w:t>
      </w:r>
      <w:proofErr w:type="spellStart"/>
      <w:r w:rsidRPr="00E65527">
        <w:rPr>
          <w:rFonts w:ascii="GHEA Grapalat" w:hAnsi="GHEA Grapalat"/>
          <w:sz w:val="24"/>
          <w:szCs w:val="24"/>
        </w:rPr>
        <w:t>բազմաբնակարան</w:t>
      </w:r>
      <w:proofErr w:type="spellEnd"/>
      <w:r w:rsidRPr="00E65527">
        <w:rPr>
          <w:rFonts w:ascii="GHEA Grapalat" w:hAnsi="GHEA Grapalat"/>
          <w:sz w:val="24"/>
          <w:szCs w:val="24"/>
        </w:rPr>
        <w:t xml:space="preserve"> կամ </w:t>
      </w:r>
      <w:proofErr w:type="spellStart"/>
      <w:r w:rsidRPr="00E65527">
        <w:rPr>
          <w:rFonts w:ascii="GHEA Grapalat" w:hAnsi="GHEA Grapalat"/>
          <w:sz w:val="24"/>
          <w:szCs w:val="24"/>
        </w:rPr>
        <w:t>ստորաբաժանված</w:t>
      </w:r>
      <w:proofErr w:type="spellEnd"/>
      <w:r w:rsidRPr="00E65527">
        <w:rPr>
          <w:rFonts w:ascii="GHEA Grapalat" w:hAnsi="GHEA Grapalat"/>
          <w:sz w:val="24"/>
          <w:szCs w:val="24"/>
        </w:rPr>
        <w:t xml:space="preserve"> շենքի (կառուցվածքի) ավարտական ակտի, ինչպես նաև </w:t>
      </w:r>
      <w:proofErr w:type="spellStart"/>
      <w:r w:rsidRPr="00E65527">
        <w:rPr>
          <w:rFonts w:ascii="GHEA Grapalat" w:hAnsi="GHEA Grapalat"/>
          <w:sz w:val="24"/>
          <w:szCs w:val="24"/>
        </w:rPr>
        <w:t>բազմամասնաշենք</w:t>
      </w:r>
      <w:proofErr w:type="spellEnd"/>
      <w:r w:rsidRPr="00E65527">
        <w:rPr>
          <w:rFonts w:ascii="GHEA Grapalat" w:hAnsi="GHEA Grapalat"/>
          <w:sz w:val="24"/>
          <w:szCs w:val="24"/>
        </w:rPr>
        <w:t xml:space="preserve"> քաղաքաշինական համալիրի փուլային ավարտական ակտի և միջանկյալ շահագործման թույլտվության) գործառնությունները՝ դիմումների ներկայացումը, կից փաստաթղթերի էլեկտրոնային ներկայացումը և տրամադրումը, </w:t>
      </w:r>
      <w:proofErr w:type="spellStart"/>
      <w:r w:rsidRPr="00E65527">
        <w:rPr>
          <w:rFonts w:ascii="GHEA Grapalat" w:hAnsi="GHEA Grapalat"/>
          <w:sz w:val="24"/>
          <w:szCs w:val="24"/>
        </w:rPr>
        <w:t>ծանուցումների</w:t>
      </w:r>
      <w:proofErr w:type="spellEnd"/>
      <w:r w:rsidRPr="00E65527">
        <w:rPr>
          <w:rFonts w:ascii="GHEA Grapalat" w:hAnsi="GHEA Grapalat"/>
          <w:sz w:val="24"/>
          <w:szCs w:val="24"/>
        </w:rPr>
        <w:t xml:space="preserve"> իրականացումը, ինչպես նաև համապատասխան վարչական ակտերի </w:t>
      </w:r>
      <w:proofErr w:type="spellStart"/>
      <w:r w:rsidRPr="00E65527">
        <w:rPr>
          <w:rFonts w:ascii="GHEA Grapalat" w:hAnsi="GHEA Grapalat"/>
          <w:sz w:val="24"/>
          <w:szCs w:val="24"/>
        </w:rPr>
        <w:t>ձևակերպումն</w:t>
      </w:r>
      <w:proofErr w:type="spellEnd"/>
      <w:r w:rsidRPr="00E65527">
        <w:rPr>
          <w:rFonts w:ascii="GHEA Grapalat" w:hAnsi="GHEA Grapalat"/>
          <w:sz w:val="24"/>
          <w:szCs w:val="24"/>
        </w:rPr>
        <w:t xml:space="preserve"> ու տրամադրումը, իրականացվում են սույն կարգի N 3 հավելվածով </w:t>
      </w:r>
      <w:r w:rsidRPr="00E65527">
        <w:rPr>
          <w:rFonts w:ascii="GHEA Grapalat" w:hAnsi="GHEA Grapalat"/>
          <w:sz w:val="24"/>
          <w:szCs w:val="24"/>
        </w:rPr>
        <w:lastRenderedPageBreak/>
        <w:t xml:space="preserve">սահմանված քաղաքաշինական էլեկտրոնային </w:t>
      </w:r>
      <w:proofErr w:type="spellStart"/>
      <w:r w:rsidRPr="00E65527">
        <w:rPr>
          <w:rFonts w:ascii="GHEA Grapalat" w:hAnsi="GHEA Grapalat"/>
          <w:sz w:val="24"/>
          <w:szCs w:val="24"/>
        </w:rPr>
        <w:t>թույլտվությունների</w:t>
      </w:r>
      <w:proofErr w:type="spellEnd"/>
      <w:r w:rsidRPr="00E65527">
        <w:rPr>
          <w:rFonts w:ascii="GHEA Grapalat" w:hAnsi="GHEA Grapalat"/>
          <w:sz w:val="24"/>
          <w:szCs w:val="24"/>
        </w:rPr>
        <w:t xml:space="preserve"> տրամադրման էլեկտրոնային համակարգի միջոցով (այսուհետ նաև՝ էլեկտրոնային համակարգ)։».</w:t>
      </w:r>
    </w:p>
    <w:p w14:paraId="5AC211D9" w14:textId="77777777" w:rsidR="00D1799E" w:rsidRPr="00E65527" w:rsidRDefault="00D1799E" w:rsidP="00D1799E">
      <w:pPr>
        <w:pStyle w:val="ListParagraph"/>
        <w:numPr>
          <w:ilvl w:val="0"/>
          <w:numId w:val="1"/>
        </w:numPr>
        <w:tabs>
          <w:tab w:val="left" w:pos="810"/>
          <w:tab w:val="left" w:pos="1080"/>
        </w:tabs>
        <w:spacing w:after="0"/>
        <w:ind w:left="142" w:firstLine="578"/>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4-րդ կետի 5-րդ ենթակետը «շահագործման թույլտվությունը» բառակապակցությունից հետո ավելացնել «, ինչպես նաև սույն կարգով սահմանված դեպքերում փուլային ավարտական ակտը և միջանկյալ շահագործման թույլտվությունը» բառակապակցությամբ.</w:t>
      </w:r>
    </w:p>
    <w:p w14:paraId="623394BC" w14:textId="77777777" w:rsidR="00D1799E" w:rsidRPr="00E65527" w:rsidRDefault="00D1799E" w:rsidP="00D1799E">
      <w:pPr>
        <w:pStyle w:val="ListParagraph"/>
        <w:numPr>
          <w:ilvl w:val="0"/>
          <w:numId w:val="1"/>
        </w:numPr>
        <w:tabs>
          <w:tab w:val="left" w:pos="810"/>
          <w:tab w:val="left" w:pos="1080"/>
        </w:tabs>
        <w:spacing w:after="0"/>
        <w:ind w:left="142" w:firstLine="578"/>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 4-րդ կետը լրացնել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խմբագրությամբ նոր 15.1-15.8 ենթակետերով</w:t>
      </w:r>
      <w:r w:rsidRPr="00E65527">
        <w:rPr>
          <w:rFonts w:ascii="Cambria Math" w:eastAsia="MS Mincho" w:hAnsi="Cambria Math" w:cs="Cambria Math"/>
          <w:sz w:val="24"/>
          <w:szCs w:val="24"/>
        </w:rPr>
        <w:t>․</w:t>
      </w:r>
    </w:p>
    <w:p w14:paraId="6FDDE781" w14:textId="77777777" w:rsidR="00D1799E" w:rsidRPr="00E65527" w:rsidRDefault="00D1799E" w:rsidP="00D1799E">
      <w:pPr>
        <w:tabs>
          <w:tab w:val="left" w:pos="810"/>
        </w:tabs>
        <w:spacing w:after="0"/>
        <w:ind w:firstLine="567"/>
        <w:jc w:val="both"/>
        <w:rPr>
          <w:rFonts w:ascii="GHEA Grapalat" w:hAnsi="GHEA Grapalat" w:cs="Cambria Math"/>
          <w:sz w:val="24"/>
          <w:szCs w:val="24"/>
        </w:rPr>
      </w:pPr>
      <w:r w:rsidRPr="00E65527">
        <w:rPr>
          <w:rFonts w:ascii="GHEA Grapalat" w:hAnsi="GHEA Grapalat"/>
          <w:sz w:val="24"/>
          <w:szCs w:val="24"/>
        </w:rPr>
        <w:t xml:space="preserve">«15.1) </w:t>
      </w:r>
      <w:proofErr w:type="spellStart"/>
      <w:r w:rsidRPr="00E65527">
        <w:rPr>
          <w:rFonts w:ascii="GHEA Grapalat" w:hAnsi="GHEA Grapalat" w:cs="Cambria Math"/>
          <w:b/>
          <w:sz w:val="24"/>
          <w:szCs w:val="24"/>
        </w:rPr>
        <w:t>բազմամասնաշենք</w:t>
      </w:r>
      <w:proofErr w:type="spellEnd"/>
      <w:r w:rsidRPr="00E65527">
        <w:rPr>
          <w:rFonts w:ascii="GHEA Grapalat" w:hAnsi="GHEA Grapalat" w:cs="Cambria Math"/>
          <w:b/>
          <w:sz w:val="24"/>
          <w:szCs w:val="24"/>
        </w:rPr>
        <w:t xml:space="preserve"> քաղաքաշինական համալիր՝</w:t>
      </w:r>
      <w:r w:rsidRPr="00E65527">
        <w:rPr>
          <w:rFonts w:ascii="GHEA Grapalat" w:hAnsi="GHEA Grapalat" w:cs="Cambria Math"/>
          <w:sz w:val="24"/>
          <w:szCs w:val="24"/>
        </w:rPr>
        <w:t xml:space="preserve"> մեկ քաղաքաշինական թույլտվությամբ (նախագծման և (կամ) շինարարության թույլտվությամբ) նախատեսված քաղաքաշինական գործունեության համակցություն, որի շրջանակում նույն հողամասում կամ միմյանց սահմանակից և (կամ) միասնական նախագծային լուծումներով և (կամ) ընդհանուր ինժեներական </w:t>
      </w:r>
      <w:proofErr w:type="spellStart"/>
      <w:r w:rsidRPr="00E65527">
        <w:rPr>
          <w:rFonts w:ascii="GHEA Grapalat" w:hAnsi="GHEA Grapalat" w:cs="Cambria Math"/>
          <w:sz w:val="24"/>
          <w:szCs w:val="24"/>
        </w:rPr>
        <w:t>ենթակառուցվածքներով</w:t>
      </w:r>
      <w:proofErr w:type="spellEnd"/>
      <w:r w:rsidRPr="00E65527">
        <w:rPr>
          <w:rFonts w:ascii="GHEA Grapalat" w:hAnsi="GHEA Grapalat" w:cs="Cambria Math"/>
          <w:sz w:val="24"/>
          <w:szCs w:val="24"/>
        </w:rPr>
        <w:t xml:space="preserve"> սպասարկվող հողամասերում նախատեսվում է երկու և ավելի առանձին շինարարական օբյեկտների (մասնաշենքերի, կառույցների) կառուցում (վերակառուցում, վերականգնում, ուժեղացում, արդիականացում, ընդլայնում)</w:t>
      </w:r>
      <w:r w:rsidRPr="00E65527">
        <w:rPr>
          <w:rFonts w:ascii="Cambria Math" w:hAnsi="Cambria Math" w:cs="Cambria Math"/>
          <w:sz w:val="24"/>
          <w:szCs w:val="24"/>
        </w:rPr>
        <w:t>․</w:t>
      </w:r>
    </w:p>
    <w:p w14:paraId="2F073FB1" w14:textId="77777777" w:rsidR="00D1799E" w:rsidRPr="00E65527" w:rsidRDefault="00D1799E" w:rsidP="00D1799E">
      <w:pPr>
        <w:tabs>
          <w:tab w:val="left" w:pos="810"/>
        </w:tabs>
        <w:spacing w:after="0"/>
        <w:ind w:firstLine="567"/>
        <w:jc w:val="both"/>
        <w:rPr>
          <w:rFonts w:ascii="GHEA Grapalat" w:hAnsi="GHEA Grapalat" w:cs="Cambria Math"/>
          <w:sz w:val="24"/>
          <w:szCs w:val="24"/>
        </w:rPr>
      </w:pPr>
      <w:r w:rsidRPr="00E65527">
        <w:rPr>
          <w:rFonts w:ascii="GHEA Grapalat" w:hAnsi="GHEA Grapalat" w:cs="Cambria Math"/>
          <w:sz w:val="24"/>
          <w:szCs w:val="24"/>
        </w:rPr>
        <w:t xml:space="preserve">15.2) </w:t>
      </w:r>
      <w:r w:rsidRPr="00E65527">
        <w:rPr>
          <w:rFonts w:ascii="GHEA Grapalat" w:hAnsi="GHEA Grapalat" w:cs="Cambria Math"/>
          <w:b/>
          <w:sz w:val="24"/>
          <w:szCs w:val="24"/>
        </w:rPr>
        <w:t>փուլային ավարտական ակտ</w:t>
      </w:r>
      <w:r w:rsidRPr="00E65527">
        <w:rPr>
          <w:rFonts w:ascii="GHEA Grapalat" w:hAnsi="GHEA Grapalat" w:cs="Cambria Math"/>
          <w:sz w:val="24"/>
          <w:szCs w:val="24"/>
        </w:rPr>
        <w:t xml:space="preserve">` սույն կարգի 13-րդ կետի իմաստով </w:t>
      </w:r>
      <w:proofErr w:type="spellStart"/>
      <w:r w:rsidRPr="00E65527">
        <w:rPr>
          <w:rFonts w:ascii="GHEA Grapalat" w:hAnsi="GHEA Grapalat" w:cs="Cambria Math"/>
          <w:sz w:val="24"/>
          <w:szCs w:val="24"/>
        </w:rPr>
        <w:t>ձևակերպվող</w:t>
      </w:r>
      <w:proofErr w:type="spellEnd"/>
      <w:r w:rsidRPr="00E65527">
        <w:rPr>
          <w:rFonts w:ascii="GHEA Grapalat" w:hAnsi="GHEA Grapalat" w:cs="Cambria Math"/>
          <w:sz w:val="24"/>
          <w:szCs w:val="24"/>
        </w:rPr>
        <w:t xml:space="preserve"> միասնական վարչական ակտի այն մասը, որով </w:t>
      </w:r>
      <w:proofErr w:type="spellStart"/>
      <w:r w:rsidRPr="00E65527">
        <w:rPr>
          <w:rFonts w:ascii="GHEA Grapalat" w:hAnsi="GHEA Grapalat" w:cs="Cambria Math"/>
          <w:sz w:val="24"/>
          <w:szCs w:val="24"/>
        </w:rPr>
        <w:t>փաստագրվում</w:t>
      </w:r>
      <w:proofErr w:type="spellEnd"/>
      <w:r w:rsidRPr="00E65527">
        <w:rPr>
          <w:rFonts w:ascii="GHEA Grapalat" w:hAnsi="GHEA Grapalat" w:cs="Cambria Math"/>
          <w:sz w:val="24"/>
          <w:szCs w:val="24"/>
        </w:rPr>
        <w:t xml:space="preserve"> է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օբյեկտի՝ ճարտարապետաշինարարական նախագծային փաստաթղթերով նախատեսված՝ շինարարության թույլտվություն պահանջող բոլոր շինարարական աշխատանքների իրականացման ավարտը.  </w:t>
      </w:r>
    </w:p>
    <w:p w14:paraId="44233EA5" w14:textId="77777777" w:rsidR="00D1799E" w:rsidRPr="00E65527" w:rsidRDefault="00D1799E" w:rsidP="00D1799E">
      <w:pPr>
        <w:tabs>
          <w:tab w:val="left" w:pos="810"/>
        </w:tabs>
        <w:spacing w:after="0"/>
        <w:ind w:firstLine="567"/>
        <w:jc w:val="both"/>
        <w:rPr>
          <w:rFonts w:ascii="GHEA Grapalat" w:hAnsi="GHEA Grapalat" w:cs="Cambria Math"/>
          <w:sz w:val="24"/>
          <w:szCs w:val="24"/>
        </w:rPr>
      </w:pPr>
      <w:r w:rsidRPr="00E65527">
        <w:rPr>
          <w:rFonts w:ascii="GHEA Grapalat" w:hAnsi="GHEA Grapalat" w:cs="Cambria Math"/>
          <w:sz w:val="24"/>
          <w:szCs w:val="24"/>
        </w:rPr>
        <w:t xml:space="preserve">15.3) </w:t>
      </w:r>
      <w:r w:rsidRPr="00E65527">
        <w:rPr>
          <w:rFonts w:ascii="GHEA Grapalat" w:hAnsi="GHEA Grapalat" w:cs="Cambria Math"/>
          <w:b/>
          <w:sz w:val="24"/>
          <w:szCs w:val="24"/>
        </w:rPr>
        <w:t>միջանկյալ շահագործման թույլտվություն</w:t>
      </w:r>
      <w:r w:rsidRPr="00E65527">
        <w:rPr>
          <w:rFonts w:ascii="GHEA Grapalat" w:hAnsi="GHEA Grapalat" w:cs="Cambria Math"/>
          <w:sz w:val="24"/>
          <w:szCs w:val="24"/>
        </w:rPr>
        <w:t xml:space="preserve">՝ սույն կարգի 13-րդ կետի իմաստով նույն միասնական վարչական ակտի այն մասը, որով թույլատրվում է տվյալ փուլով ավարտված առանձին շինարարական օբյեկտի ժամանակավոր՝ գործառնական նշանակությամբ անվտանգ և ինքնուրույն շահագործումը՝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ամբողջ համալիրի շահագործման </w:t>
      </w:r>
      <w:proofErr w:type="spellStart"/>
      <w:r w:rsidRPr="00E65527">
        <w:rPr>
          <w:rFonts w:ascii="GHEA Grapalat" w:hAnsi="GHEA Grapalat" w:cs="Cambria Math"/>
          <w:sz w:val="24"/>
          <w:szCs w:val="24"/>
        </w:rPr>
        <w:t>փաստագրումը</w:t>
      </w:r>
      <w:proofErr w:type="spellEnd"/>
      <w:r w:rsidRPr="00E65527">
        <w:rPr>
          <w:rFonts w:ascii="GHEA Grapalat" w:hAnsi="GHEA Grapalat" w:cs="Cambria Math"/>
          <w:sz w:val="24"/>
          <w:szCs w:val="24"/>
        </w:rPr>
        <w:t>.</w:t>
      </w:r>
    </w:p>
    <w:p w14:paraId="17271583" w14:textId="77777777" w:rsidR="00D1799E" w:rsidRPr="00E65527" w:rsidRDefault="00D1799E" w:rsidP="00D1799E">
      <w:pPr>
        <w:spacing w:after="0"/>
        <w:ind w:firstLine="567"/>
        <w:jc w:val="both"/>
        <w:rPr>
          <w:rFonts w:ascii="GHEA Grapalat" w:hAnsi="GHEA Grapalat" w:cs="Cambria Math"/>
          <w:strike/>
          <w:sz w:val="24"/>
          <w:szCs w:val="24"/>
        </w:rPr>
      </w:pPr>
      <w:r w:rsidRPr="00E65527">
        <w:rPr>
          <w:rFonts w:ascii="GHEA Grapalat" w:hAnsi="GHEA Grapalat" w:cs="Cambria Math"/>
          <w:sz w:val="24"/>
          <w:szCs w:val="24"/>
        </w:rPr>
        <w:t xml:space="preserve">15.4) </w:t>
      </w:r>
      <w:r w:rsidRPr="00E65527">
        <w:rPr>
          <w:rFonts w:ascii="GHEA Grapalat" w:hAnsi="GHEA Grapalat" w:cs="Cambria Math"/>
          <w:b/>
          <w:bCs/>
          <w:sz w:val="24"/>
          <w:szCs w:val="24"/>
        </w:rPr>
        <w:t>ձեռնարկատիրական նպատակով կառուցված օբյեկտ</w:t>
      </w:r>
      <w:r w:rsidRPr="00E65527">
        <w:rPr>
          <w:rFonts w:ascii="GHEA Grapalat" w:hAnsi="GHEA Grapalat" w:cs="Cambria Math"/>
          <w:sz w:val="24"/>
          <w:szCs w:val="24"/>
        </w:rPr>
        <w:t xml:space="preserve">՝ </w:t>
      </w:r>
      <w:r w:rsidRPr="00E65527">
        <w:rPr>
          <w:rFonts w:ascii="GHEA Grapalat" w:hAnsi="GHEA Grapalat" w:cs="Sylfaen"/>
          <w:sz w:val="24"/>
          <w:szCs w:val="24"/>
        </w:rPr>
        <w:t>սույն</w:t>
      </w:r>
      <w:r w:rsidRPr="00E65527">
        <w:rPr>
          <w:rFonts w:ascii="GHEA Grapalat" w:hAnsi="GHEA Grapalat"/>
          <w:sz w:val="24"/>
          <w:szCs w:val="24"/>
        </w:rPr>
        <w:t xml:space="preserve"> </w:t>
      </w:r>
      <w:r w:rsidRPr="00E65527">
        <w:rPr>
          <w:rFonts w:ascii="GHEA Grapalat" w:hAnsi="GHEA Grapalat" w:cs="Sylfaen"/>
          <w:sz w:val="24"/>
          <w:szCs w:val="24"/>
        </w:rPr>
        <w:t>կարգի</w:t>
      </w:r>
      <w:r w:rsidRPr="00E65527">
        <w:rPr>
          <w:rFonts w:ascii="GHEA Grapalat" w:hAnsi="GHEA Grapalat"/>
          <w:sz w:val="24"/>
          <w:szCs w:val="24"/>
        </w:rPr>
        <w:t xml:space="preserve"> </w:t>
      </w:r>
      <w:r w:rsidRPr="00E65527">
        <w:rPr>
          <w:rFonts w:ascii="GHEA Grapalat" w:hAnsi="GHEA Grapalat" w:cs="Sylfaen"/>
          <w:sz w:val="24"/>
          <w:szCs w:val="24"/>
        </w:rPr>
        <w:t>իմաստով</w:t>
      </w:r>
      <w:r w:rsidRPr="00E65527">
        <w:rPr>
          <w:rFonts w:ascii="GHEA Grapalat" w:hAnsi="GHEA Grapalat"/>
          <w:sz w:val="24"/>
          <w:szCs w:val="24"/>
        </w:rPr>
        <w:t xml:space="preserve"> </w:t>
      </w:r>
      <w:r w:rsidRPr="00E65527">
        <w:rPr>
          <w:rFonts w:ascii="GHEA Grapalat" w:hAnsi="GHEA Grapalat" w:cs="Sylfaen"/>
          <w:sz w:val="24"/>
          <w:szCs w:val="24"/>
        </w:rPr>
        <w:t>շինարարական</w:t>
      </w:r>
      <w:r w:rsidRPr="00E65527">
        <w:rPr>
          <w:rFonts w:ascii="GHEA Grapalat" w:hAnsi="GHEA Grapalat"/>
          <w:sz w:val="24"/>
          <w:szCs w:val="24"/>
        </w:rPr>
        <w:t xml:space="preserve"> </w:t>
      </w:r>
      <w:r w:rsidRPr="00E65527">
        <w:rPr>
          <w:rFonts w:ascii="GHEA Grapalat" w:hAnsi="GHEA Grapalat" w:cs="Sylfaen"/>
          <w:sz w:val="24"/>
          <w:szCs w:val="24"/>
        </w:rPr>
        <w:t>այն</w:t>
      </w:r>
      <w:r w:rsidRPr="00E65527">
        <w:rPr>
          <w:rFonts w:ascii="GHEA Grapalat" w:hAnsi="GHEA Grapalat"/>
          <w:sz w:val="24"/>
          <w:szCs w:val="24"/>
        </w:rPr>
        <w:t xml:space="preserve"> </w:t>
      </w:r>
      <w:r w:rsidRPr="00E65527">
        <w:rPr>
          <w:rFonts w:ascii="GHEA Grapalat" w:hAnsi="GHEA Grapalat" w:cs="Sylfaen"/>
          <w:sz w:val="24"/>
          <w:szCs w:val="24"/>
        </w:rPr>
        <w:t>օբյեկտը</w:t>
      </w:r>
      <w:r w:rsidRPr="00E65527">
        <w:rPr>
          <w:rFonts w:ascii="GHEA Grapalat" w:hAnsi="GHEA Grapalat"/>
          <w:sz w:val="24"/>
          <w:szCs w:val="24"/>
        </w:rPr>
        <w:t xml:space="preserve">, </w:t>
      </w:r>
      <w:r w:rsidRPr="00E65527">
        <w:rPr>
          <w:rFonts w:ascii="GHEA Grapalat" w:hAnsi="GHEA Grapalat" w:cs="Sylfaen"/>
          <w:sz w:val="24"/>
          <w:szCs w:val="24"/>
        </w:rPr>
        <w:t>որը</w:t>
      </w:r>
      <w:r w:rsidRPr="00E65527">
        <w:rPr>
          <w:rFonts w:ascii="GHEA Grapalat" w:hAnsi="GHEA Grapalat"/>
          <w:sz w:val="24"/>
          <w:szCs w:val="24"/>
        </w:rPr>
        <w:t xml:space="preserve">, </w:t>
      </w:r>
      <w:r w:rsidRPr="00E65527">
        <w:rPr>
          <w:rFonts w:ascii="GHEA Grapalat" w:hAnsi="GHEA Grapalat" w:cs="Sylfaen"/>
          <w:sz w:val="24"/>
          <w:szCs w:val="24"/>
        </w:rPr>
        <w:t>ըստ</w:t>
      </w:r>
      <w:r w:rsidRPr="00E65527">
        <w:rPr>
          <w:rFonts w:ascii="GHEA Grapalat" w:hAnsi="GHEA Grapalat"/>
          <w:sz w:val="24"/>
          <w:szCs w:val="24"/>
        </w:rPr>
        <w:t xml:space="preserve"> </w:t>
      </w:r>
      <w:r w:rsidRPr="00E65527">
        <w:rPr>
          <w:rFonts w:ascii="GHEA Grapalat" w:hAnsi="GHEA Grapalat" w:cs="Sylfaen"/>
          <w:sz w:val="24"/>
          <w:szCs w:val="24"/>
        </w:rPr>
        <w:t>նախագծային</w:t>
      </w:r>
      <w:r w:rsidRPr="00E65527">
        <w:rPr>
          <w:rFonts w:ascii="GHEA Grapalat" w:hAnsi="GHEA Grapalat"/>
          <w:sz w:val="24"/>
          <w:szCs w:val="24"/>
        </w:rPr>
        <w:t xml:space="preserve"> </w:t>
      </w:r>
      <w:r w:rsidRPr="00E65527">
        <w:rPr>
          <w:rFonts w:ascii="GHEA Grapalat" w:hAnsi="GHEA Grapalat" w:cs="Sylfaen"/>
          <w:sz w:val="24"/>
          <w:szCs w:val="24"/>
        </w:rPr>
        <w:t>փաստաթղթերի</w:t>
      </w:r>
      <w:r w:rsidRPr="00E65527">
        <w:rPr>
          <w:rFonts w:ascii="GHEA Grapalat" w:hAnsi="GHEA Grapalat"/>
          <w:sz w:val="24"/>
          <w:szCs w:val="24"/>
        </w:rPr>
        <w:t xml:space="preserve">, </w:t>
      </w:r>
      <w:r w:rsidRPr="00E65527">
        <w:rPr>
          <w:rFonts w:ascii="GHEA Grapalat" w:hAnsi="GHEA Grapalat" w:cs="Sylfaen"/>
          <w:sz w:val="24"/>
          <w:szCs w:val="24"/>
        </w:rPr>
        <w:t>գործառնական</w:t>
      </w:r>
      <w:r w:rsidRPr="00E65527">
        <w:rPr>
          <w:rFonts w:ascii="GHEA Grapalat" w:hAnsi="GHEA Grapalat"/>
          <w:sz w:val="24"/>
          <w:szCs w:val="24"/>
        </w:rPr>
        <w:t xml:space="preserve"> </w:t>
      </w:r>
      <w:r w:rsidRPr="00E65527">
        <w:rPr>
          <w:rFonts w:ascii="GHEA Grapalat" w:hAnsi="GHEA Grapalat" w:cs="Sylfaen"/>
          <w:sz w:val="24"/>
          <w:szCs w:val="24"/>
        </w:rPr>
        <w:t>նշանակության</w:t>
      </w:r>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r w:rsidRPr="00E65527">
        <w:rPr>
          <w:rFonts w:ascii="GHEA Grapalat" w:hAnsi="GHEA Grapalat" w:cs="Sylfaen"/>
          <w:sz w:val="24"/>
          <w:szCs w:val="24"/>
        </w:rPr>
        <w:t>կառուցապատման</w:t>
      </w:r>
      <w:r w:rsidRPr="00E65527">
        <w:rPr>
          <w:rFonts w:ascii="GHEA Grapalat" w:hAnsi="GHEA Grapalat"/>
          <w:sz w:val="24"/>
          <w:szCs w:val="24"/>
        </w:rPr>
        <w:t xml:space="preserve"> </w:t>
      </w:r>
      <w:r w:rsidRPr="00E65527">
        <w:rPr>
          <w:rFonts w:ascii="GHEA Grapalat" w:hAnsi="GHEA Grapalat" w:cs="Sylfaen"/>
          <w:sz w:val="24"/>
          <w:szCs w:val="24"/>
        </w:rPr>
        <w:t>նպատակի</w:t>
      </w:r>
      <w:r w:rsidRPr="00E65527">
        <w:rPr>
          <w:rFonts w:ascii="GHEA Grapalat" w:hAnsi="GHEA Grapalat"/>
          <w:sz w:val="24"/>
          <w:szCs w:val="24"/>
        </w:rPr>
        <w:t xml:space="preserve">, </w:t>
      </w:r>
      <w:r w:rsidRPr="00E65527">
        <w:rPr>
          <w:rFonts w:ascii="GHEA Grapalat" w:hAnsi="GHEA Grapalat" w:cs="Sylfaen"/>
          <w:sz w:val="24"/>
          <w:szCs w:val="24"/>
        </w:rPr>
        <w:t>նախատեսված</w:t>
      </w:r>
      <w:r w:rsidRPr="00E65527">
        <w:rPr>
          <w:rFonts w:ascii="GHEA Grapalat" w:hAnsi="GHEA Grapalat"/>
          <w:sz w:val="24"/>
          <w:szCs w:val="24"/>
        </w:rPr>
        <w:t xml:space="preserve"> </w:t>
      </w:r>
      <w:r w:rsidRPr="00E65527">
        <w:rPr>
          <w:rFonts w:ascii="GHEA Grapalat" w:hAnsi="GHEA Grapalat" w:cs="Sylfaen"/>
          <w:sz w:val="24"/>
          <w:szCs w:val="24"/>
        </w:rPr>
        <w:t>է</w:t>
      </w:r>
      <w:r w:rsidRPr="00E65527">
        <w:rPr>
          <w:rFonts w:ascii="GHEA Grapalat" w:hAnsi="GHEA Grapalat"/>
          <w:sz w:val="24"/>
          <w:szCs w:val="24"/>
        </w:rPr>
        <w:t xml:space="preserve"> </w:t>
      </w:r>
      <w:r w:rsidRPr="00E65527">
        <w:rPr>
          <w:rFonts w:ascii="GHEA Grapalat" w:hAnsi="GHEA Grapalat" w:cs="Sylfaen"/>
          <w:sz w:val="24"/>
          <w:szCs w:val="24"/>
        </w:rPr>
        <w:t>եկամուտ</w:t>
      </w:r>
      <w:r w:rsidRPr="00E65527">
        <w:rPr>
          <w:rFonts w:ascii="GHEA Grapalat" w:hAnsi="GHEA Grapalat"/>
          <w:sz w:val="24"/>
          <w:szCs w:val="24"/>
        </w:rPr>
        <w:t xml:space="preserve"> </w:t>
      </w:r>
      <w:r w:rsidRPr="00E65527">
        <w:rPr>
          <w:rFonts w:ascii="GHEA Grapalat" w:hAnsi="GHEA Grapalat" w:cs="Sylfaen"/>
          <w:sz w:val="24"/>
          <w:szCs w:val="24"/>
        </w:rPr>
        <w:t>ստանալու</w:t>
      </w:r>
      <w:r w:rsidRPr="00E65527">
        <w:rPr>
          <w:rFonts w:ascii="GHEA Grapalat" w:hAnsi="GHEA Grapalat"/>
          <w:sz w:val="24"/>
          <w:szCs w:val="24"/>
        </w:rPr>
        <w:t xml:space="preserve">, </w:t>
      </w:r>
      <w:r w:rsidRPr="00E65527">
        <w:rPr>
          <w:rFonts w:ascii="GHEA Grapalat" w:hAnsi="GHEA Grapalat" w:cs="Sylfaen"/>
          <w:sz w:val="24"/>
          <w:szCs w:val="24"/>
        </w:rPr>
        <w:t>ձեռնարկատիրական</w:t>
      </w:r>
      <w:r w:rsidRPr="00E65527">
        <w:rPr>
          <w:rFonts w:ascii="GHEA Grapalat" w:hAnsi="GHEA Grapalat"/>
          <w:sz w:val="24"/>
          <w:szCs w:val="24"/>
        </w:rPr>
        <w:t xml:space="preserve"> </w:t>
      </w:r>
      <w:r w:rsidRPr="00E65527">
        <w:rPr>
          <w:rFonts w:ascii="GHEA Grapalat" w:hAnsi="GHEA Grapalat" w:cs="Sylfaen"/>
          <w:sz w:val="24"/>
          <w:szCs w:val="24"/>
        </w:rPr>
        <w:t>գործունեություն</w:t>
      </w:r>
      <w:r w:rsidRPr="00E65527">
        <w:rPr>
          <w:rFonts w:ascii="GHEA Grapalat" w:hAnsi="GHEA Grapalat"/>
          <w:sz w:val="24"/>
          <w:szCs w:val="24"/>
        </w:rPr>
        <w:t xml:space="preserve"> </w:t>
      </w:r>
      <w:r w:rsidRPr="00E65527">
        <w:rPr>
          <w:rFonts w:ascii="GHEA Grapalat" w:hAnsi="GHEA Grapalat" w:cs="Sylfaen"/>
          <w:sz w:val="24"/>
          <w:szCs w:val="24"/>
        </w:rPr>
        <w:t>իրականացնելու</w:t>
      </w:r>
      <w:r w:rsidRPr="00E65527">
        <w:rPr>
          <w:rFonts w:ascii="GHEA Grapalat" w:hAnsi="GHEA Grapalat"/>
          <w:sz w:val="24"/>
          <w:szCs w:val="24"/>
        </w:rPr>
        <w:t xml:space="preserve"> </w:t>
      </w:r>
      <w:r w:rsidRPr="00E65527">
        <w:rPr>
          <w:rFonts w:ascii="GHEA Grapalat" w:hAnsi="GHEA Grapalat" w:cs="Sylfaen"/>
          <w:sz w:val="24"/>
          <w:szCs w:val="24"/>
        </w:rPr>
        <w:t>կամ</w:t>
      </w:r>
      <w:r w:rsidRPr="00E65527">
        <w:rPr>
          <w:rFonts w:ascii="GHEA Grapalat" w:hAnsi="GHEA Grapalat"/>
          <w:sz w:val="24"/>
          <w:szCs w:val="24"/>
        </w:rPr>
        <w:t xml:space="preserve"> </w:t>
      </w:r>
      <w:proofErr w:type="spellStart"/>
      <w:r w:rsidRPr="00E65527">
        <w:rPr>
          <w:rFonts w:ascii="GHEA Grapalat" w:hAnsi="GHEA Grapalat" w:cs="Sylfaen"/>
          <w:sz w:val="24"/>
          <w:szCs w:val="24"/>
        </w:rPr>
        <w:t>առևտրային</w:t>
      </w:r>
      <w:proofErr w:type="spellEnd"/>
      <w:r w:rsidRPr="00E65527">
        <w:rPr>
          <w:rFonts w:ascii="GHEA Grapalat" w:hAnsi="GHEA Grapalat"/>
          <w:sz w:val="24"/>
          <w:szCs w:val="24"/>
        </w:rPr>
        <w:t xml:space="preserve"> </w:t>
      </w:r>
      <w:r w:rsidRPr="00E65527">
        <w:rPr>
          <w:rFonts w:ascii="GHEA Grapalat" w:hAnsi="GHEA Grapalat" w:cs="Sylfaen"/>
          <w:sz w:val="24"/>
          <w:szCs w:val="24"/>
        </w:rPr>
        <w:t>շահույթ</w:t>
      </w:r>
      <w:r w:rsidRPr="00E65527">
        <w:rPr>
          <w:rFonts w:ascii="GHEA Grapalat" w:hAnsi="GHEA Grapalat"/>
          <w:sz w:val="24"/>
          <w:szCs w:val="24"/>
        </w:rPr>
        <w:t xml:space="preserve"> </w:t>
      </w:r>
      <w:r w:rsidRPr="00E65527">
        <w:rPr>
          <w:rFonts w:ascii="GHEA Grapalat" w:hAnsi="GHEA Grapalat" w:cs="Sylfaen"/>
          <w:sz w:val="24"/>
          <w:szCs w:val="24"/>
        </w:rPr>
        <w:t>ստանալու</w:t>
      </w:r>
      <w:r w:rsidRPr="00E65527">
        <w:rPr>
          <w:rFonts w:ascii="GHEA Grapalat" w:hAnsi="GHEA Grapalat"/>
          <w:sz w:val="24"/>
          <w:szCs w:val="24"/>
        </w:rPr>
        <w:t xml:space="preserve"> </w:t>
      </w:r>
      <w:r w:rsidRPr="00E65527">
        <w:rPr>
          <w:rFonts w:ascii="GHEA Grapalat" w:hAnsi="GHEA Grapalat" w:cs="Sylfaen"/>
          <w:sz w:val="24"/>
          <w:szCs w:val="24"/>
        </w:rPr>
        <w:t>նպատակով։</w:t>
      </w:r>
    </w:p>
    <w:p w14:paraId="517106B3" w14:textId="77777777" w:rsidR="00D1799E" w:rsidRPr="00E65527" w:rsidRDefault="00D1799E" w:rsidP="00D1799E">
      <w:pPr>
        <w:shd w:val="clear" w:color="auto" w:fill="FFFFFF"/>
        <w:tabs>
          <w:tab w:val="left" w:pos="810"/>
          <w:tab w:val="left" w:pos="993"/>
        </w:tabs>
        <w:spacing w:after="0"/>
        <w:ind w:right="46" w:firstLine="567"/>
        <w:jc w:val="both"/>
        <w:rPr>
          <w:rFonts w:ascii="GHEA Grapalat" w:hAnsi="GHEA Grapalat" w:cs="Cambria Math"/>
          <w:strike/>
          <w:sz w:val="24"/>
          <w:szCs w:val="24"/>
        </w:rPr>
      </w:pPr>
      <w:r w:rsidRPr="00E65527">
        <w:rPr>
          <w:rFonts w:ascii="GHEA Grapalat" w:hAnsi="GHEA Grapalat" w:cs="Cambria Math"/>
          <w:sz w:val="24"/>
          <w:szCs w:val="24"/>
        </w:rPr>
        <w:t xml:space="preserve">15.5) </w:t>
      </w:r>
      <w:r w:rsidRPr="00E65527">
        <w:rPr>
          <w:rFonts w:ascii="GHEA Grapalat" w:hAnsi="GHEA Grapalat" w:cs="Cambria Math"/>
          <w:b/>
          <w:bCs/>
          <w:sz w:val="24"/>
          <w:szCs w:val="24"/>
        </w:rPr>
        <w:t>ոչ ձեռնարկատիրական նպատակով կառուցված օբյեկտ</w:t>
      </w:r>
      <w:r w:rsidRPr="00E65527">
        <w:rPr>
          <w:rFonts w:ascii="GHEA Grapalat" w:hAnsi="GHEA Grapalat" w:cs="Cambria Math"/>
          <w:sz w:val="24"/>
          <w:szCs w:val="24"/>
        </w:rPr>
        <w:t xml:space="preserve">` </w:t>
      </w:r>
      <w:r w:rsidRPr="00E65527">
        <w:rPr>
          <w:rFonts w:ascii="GHEA Grapalat" w:hAnsi="GHEA Grapalat" w:cs="Sylfaen"/>
          <w:sz w:val="24"/>
          <w:szCs w:val="24"/>
        </w:rPr>
        <w:t>սույն</w:t>
      </w:r>
      <w:r w:rsidRPr="00E65527">
        <w:rPr>
          <w:rFonts w:ascii="GHEA Grapalat" w:hAnsi="GHEA Grapalat"/>
          <w:sz w:val="24"/>
          <w:szCs w:val="24"/>
        </w:rPr>
        <w:t xml:space="preserve"> </w:t>
      </w:r>
      <w:r w:rsidRPr="00E65527">
        <w:rPr>
          <w:rFonts w:ascii="GHEA Grapalat" w:hAnsi="GHEA Grapalat" w:cs="Sylfaen"/>
          <w:sz w:val="24"/>
          <w:szCs w:val="24"/>
        </w:rPr>
        <w:t>կարգի</w:t>
      </w:r>
      <w:r w:rsidRPr="00E65527">
        <w:rPr>
          <w:rFonts w:ascii="GHEA Grapalat" w:hAnsi="GHEA Grapalat"/>
          <w:sz w:val="24"/>
          <w:szCs w:val="24"/>
        </w:rPr>
        <w:t xml:space="preserve"> </w:t>
      </w:r>
      <w:r w:rsidRPr="00E65527">
        <w:rPr>
          <w:rFonts w:ascii="GHEA Grapalat" w:hAnsi="GHEA Grapalat" w:cs="Sylfaen"/>
          <w:sz w:val="24"/>
          <w:szCs w:val="24"/>
        </w:rPr>
        <w:t>իմաստով</w:t>
      </w:r>
      <w:r w:rsidRPr="00E65527">
        <w:rPr>
          <w:rFonts w:ascii="GHEA Grapalat" w:hAnsi="GHEA Grapalat"/>
          <w:sz w:val="24"/>
          <w:szCs w:val="24"/>
        </w:rPr>
        <w:t xml:space="preserve"> </w:t>
      </w:r>
      <w:r w:rsidRPr="00E65527">
        <w:rPr>
          <w:rFonts w:ascii="GHEA Grapalat" w:hAnsi="GHEA Grapalat" w:cs="Sylfaen"/>
          <w:sz w:val="24"/>
          <w:szCs w:val="24"/>
        </w:rPr>
        <w:t>շինարարական</w:t>
      </w:r>
      <w:r w:rsidRPr="00E65527">
        <w:rPr>
          <w:rFonts w:ascii="GHEA Grapalat" w:hAnsi="GHEA Grapalat"/>
          <w:sz w:val="24"/>
          <w:szCs w:val="24"/>
        </w:rPr>
        <w:t xml:space="preserve"> </w:t>
      </w:r>
      <w:r w:rsidRPr="00E65527">
        <w:rPr>
          <w:rFonts w:ascii="GHEA Grapalat" w:hAnsi="GHEA Grapalat" w:cs="Sylfaen"/>
          <w:sz w:val="24"/>
          <w:szCs w:val="24"/>
        </w:rPr>
        <w:t>այն</w:t>
      </w:r>
      <w:r w:rsidRPr="00E65527">
        <w:rPr>
          <w:rFonts w:ascii="GHEA Grapalat" w:hAnsi="GHEA Grapalat"/>
          <w:sz w:val="24"/>
          <w:szCs w:val="24"/>
        </w:rPr>
        <w:t xml:space="preserve"> </w:t>
      </w:r>
      <w:r w:rsidRPr="00E65527">
        <w:rPr>
          <w:rFonts w:ascii="GHEA Grapalat" w:hAnsi="GHEA Grapalat" w:cs="Sylfaen"/>
          <w:sz w:val="24"/>
          <w:szCs w:val="24"/>
        </w:rPr>
        <w:t>օբյեկտը</w:t>
      </w:r>
      <w:r w:rsidRPr="00E65527">
        <w:rPr>
          <w:rFonts w:ascii="GHEA Grapalat" w:hAnsi="GHEA Grapalat"/>
          <w:sz w:val="24"/>
          <w:szCs w:val="24"/>
        </w:rPr>
        <w:t xml:space="preserve">, </w:t>
      </w:r>
      <w:r w:rsidRPr="00E65527">
        <w:rPr>
          <w:rFonts w:ascii="GHEA Grapalat" w:hAnsi="GHEA Grapalat" w:cs="Sylfaen"/>
          <w:sz w:val="24"/>
          <w:szCs w:val="24"/>
        </w:rPr>
        <w:t>որը</w:t>
      </w:r>
      <w:r w:rsidRPr="00E65527">
        <w:rPr>
          <w:rFonts w:ascii="GHEA Grapalat" w:hAnsi="GHEA Grapalat"/>
          <w:sz w:val="24"/>
          <w:szCs w:val="24"/>
        </w:rPr>
        <w:t xml:space="preserve">, </w:t>
      </w:r>
      <w:r w:rsidRPr="00E65527">
        <w:rPr>
          <w:rFonts w:ascii="GHEA Grapalat" w:hAnsi="GHEA Grapalat" w:cs="Sylfaen"/>
          <w:sz w:val="24"/>
          <w:szCs w:val="24"/>
        </w:rPr>
        <w:t>ըստ</w:t>
      </w:r>
      <w:r w:rsidRPr="00E65527">
        <w:rPr>
          <w:rFonts w:ascii="GHEA Grapalat" w:hAnsi="GHEA Grapalat"/>
          <w:sz w:val="24"/>
          <w:szCs w:val="24"/>
        </w:rPr>
        <w:t xml:space="preserve"> </w:t>
      </w:r>
      <w:r w:rsidRPr="00E65527">
        <w:rPr>
          <w:rFonts w:ascii="GHEA Grapalat" w:hAnsi="GHEA Grapalat" w:cs="Sylfaen"/>
          <w:sz w:val="24"/>
          <w:szCs w:val="24"/>
        </w:rPr>
        <w:t>նախագծային</w:t>
      </w:r>
      <w:r w:rsidRPr="00E65527">
        <w:rPr>
          <w:rFonts w:ascii="GHEA Grapalat" w:hAnsi="GHEA Grapalat"/>
          <w:sz w:val="24"/>
          <w:szCs w:val="24"/>
        </w:rPr>
        <w:t xml:space="preserve"> </w:t>
      </w:r>
      <w:r w:rsidRPr="00E65527">
        <w:rPr>
          <w:rFonts w:ascii="GHEA Grapalat" w:hAnsi="GHEA Grapalat" w:cs="Sylfaen"/>
          <w:sz w:val="24"/>
          <w:szCs w:val="24"/>
        </w:rPr>
        <w:t>փաստաթղթերի</w:t>
      </w:r>
      <w:r w:rsidRPr="00E65527">
        <w:rPr>
          <w:rFonts w:ascii="GHEA Grapalat" w:hAnsi="GHEA Grapalat"/>
          <w:sz w:val="24"/>
          <w:szCs w:val="24"/>
        </w:rPr>
        <w:t xml:space="preserve">, </w:t>
      </w:r>
      <w:r w:rsidRPr="00E65527">
        <w:rPr>
          <w:rFonts w:ascii="GHEA Grapalat" w:hAnsi="GHEA Grapalat" w:cs="Sylfaen"/>
          <w:sz w:val="24"/>
          <w:szCs w:val="24"/>
        </w:rPr>
        <w:t>գործառնական</w:t>
      </w:r>
      <w:r w:rsidRPr="00E65527">
        <w:rPr>
          <w:rFonts w:ascii="GHEA Grapalat" w:hAnsi="GHEA Grapalat"/>
          <w:sz w:val="24"/>
          <w:szCs w:val="24"/>
        </w:rPr>
        <w:t xml:space="preserve"> </w:t>
      </w:r>
      <w:r w:rsidRPr="00E65527">
        <w:rPr>
          <w:rFonts w:ascii="GHEA Grapalat" w:hAnsi="GHEA Grapalat" w:cs="Sylfaen"/>
          <w:sz w:val="24"/>
          <w:szCs w:val="24"/>
        </w:rPr>
        <w:t>նշանակության</w:t>
      </w:r>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r w:rsidRPr="00E65527">
        <w:rPr>
          <w:rFonts w:ascii="GHEA Grapalat" w:hAnsi="GHEA Grapalat" w:cs="Sylfaen"/>
          <w:sz w:val="24"/>
          <w:szCs w:val="24"/>
        </w:rPr>
        <w:t>կառուցապատման</w:t>
      </w:r>
      <w:r w:rsidRPr="00E65527">
        <w:rPr>
          <w:rFonts w:ascii="GHEA Grapalat" w:hAnsi="GHEA Grapalat"/>
          <w:sz w:val="24"/>
          <w:szCs w:val="24"/>
        </w:rPr>
        <w:t xml:space="preserve"> </w:t>
      </w:r>
      <w:r w:rsidRPr="00E65527">
        <w:rPr>
          <w:rFonts w:ascii="GHEA Grapalat" w:hAnsi="GHEA Grapalat" w:cs="Sylfaen"/>
          <w:sz w:val="24"/>
          <w:szCs w:val="24"/>
        </w:rPr>
        <w:t>նպատակի</w:t>
      </w:r>
      <w:r w:rsidRPr="00E65527">
        <w:rPr>
          <w:rFonts w:ascii="GHEA Grapalat" w:hAnsi="GHEA Grapalat"/>
          <w:sz w:val="24"/>
          <w:szCs w:val="24"/>
        </w:rPr>
        <w:t xml:space="preserve">, </w:t>
      </w:r>
      <w:r w:rsidRPr="00E65527">
        <w:rPr>
          <w:rFonts w:ascii="GHEA Grapalat" w:hAnsi="GHEA Grapalat" w:cs="Sylfaen"/>
          <w:sz w:val="24"/>
          <w:szCs w:val="24"/>
        </w:rPr>
        <w:t>նախատեսված</w:t>
      </w:r>
      <w:r w:rsidRPr="00E65527">
        <w:rPr>
          <w:rFonts w:ascii="GHEA Grapalat" w:hAnsi="GHEA Grapalat"/>
          <w:sz w:val="24"/>
          <w:szCs w:val="24"/>
        </w:rPr>
        <w:t xml:space="preserve"> չ</w:t>
      </w:r>
      <w:r w:rsidRPr="00E65527">
        <w:rPr>
          <w:rFonts w:ascii="GHEA Grapalat" w:hAnsi="GHEA Grapalat" w:cs="Sylfaen"/>
          <w:sz w:val="24"/>
          <w:szCs w:val="24"/>
        </w:rPr>
        <w:t>է</w:t>
      </w:r>
      <w:r w:rsidRPr="00E65527">
        <w:rPr>
          <w:rFonts w:ascii="GHEA Grapalat" w:hAnsi="GHEA Grapalat"/>
          <w:sz w:val="24"/>
          <w:szCs w:val="24"/>
        </w:rPr>
        <w:t xml:space="preserve"> </w:t>
      </w:r>
      <w:r w:rsidRPr="00E65527">
        <w:rPr>
          <w:rFonts w:ascii="GHEA Grapalat" w:hAnsi="GHEA Grapalat" w:cs="Sylfaen"/>
          <w:sz w:val="24"/>
          <w:szCs w:val="24"/>
        </w:rPr>
        <w:t>եկամուտ</w:t>
      </w:r>
      <w:r w:rsidRPr="00E65527">
        <w:rPr>
          <w:rFonts w:ascii="GHEA Grapalat" w:hAnsi="GHEA Grapalat"/>
          <w:sz w:val="24"/>
          <w:szCs w:val="24"/>
        </w:rPr>
        <w:t xml:space="preserve"> </w:t>
      </w:r>
      <w:r w:rsidRPr="00E65527">
        <w:rPr>
          <w:rFonts w:ascii="GHEA Grapalat" w:hAnsi="GHEA Grapalat" w:cs="Sylfaen"/>
          <w:sz w:val="24"/>
          <w:szCs w:val="24"/>
        </w:rPr>
        <w:t>ստանալու</w:t>
      </w:r>
      <w:r w:rsidRPr="00E65527">
        <w:rPr>
          <w:rFonts w:ascii="GHEA Grapalat" w:hAnsi="GHEA Grapalat"/>
          <w:sz w:val="24"/>
          <w:szCs w:val="24"/>
        </w:rPr>
        <w:t xml:space="preserve">, </w:t>
      </w:r>
      <w:r w:rsidRPr="00E65527">
        <w:rPr>
          <w:rFonts w:ascii="GHEA Grapalat" w:hAnsi="GHEA Grapalat" w:cs="Sylfaen"/>
          <w:sz w:val="24"/>
          <w:szCs w:val="24"/>
        </w:rPr>
        <w:t>ձեռնարկատիրական</w:t>
      </w:r>
      <w:r w:rsidRPr="00E65527">
        <w:rPr>
          <w:rFonts w:ascii="GHEA Grapalat" w:hAnsi="GHEA Grapalat"/>
          <w:sz w:val="24"/>
          <w:szCs w:val="24"/>
        </w:rPr>
        <w:t xml:space="preserve"> </w:t>
      </w:r>
      <w:r w:rsidRPr="00E65527">
        <w:rPr>
          <w:rFonts w:ascii="GHEA Grapalat" w:hAnsi="GHEA Grapalat" w:cs="Sylfaen"/>
          <w:sz w:val="24"/>
          <w:szCs w:val="24"/>
        </w:rPr>
        <w:t>գործունեություն</w:t>
      </w:r>
      <w:r w:rsidRPr="00E65527">
        <w:rPr>
          <w:rFonts w:ascii="GHEA Grapalat" w:hAnsi="GHEA Grapalat"/>
          <w:sz w:val="24"/>
          <w:szCs w:val="24"/>
        </w:rPr>
        <w:t xml:space="preserve"> </w:t>
      </w:r>
      <w:r w:rsidRPr="00E65527">
        <w:rPr>
          <w:rFonts w:ascii="GHEA Grapalat" w:hAnsi="GHEA Grapalat" w:cs="Sylfaen"/>
          <w:sz w:val="24"/>
          <w:szCs w:val="24"/>
        </w:rPr>
        <w:t>իրականացնելու</w:t>
      </w:r>
      <w:r w:rsidRPr="00E65527">
        <w:rPr>
          <w:rFonts w:ascii="GHEA Grapalat" w:hAnsi="GHEA Grapalat"/>
          <w:sz w:val="24"/>
          <w:szCs w:val="24"/>
        </w:rPr>
        <w:t xml:space="preserve"> </w:t>
      </w:r>
      <w:r w:rsidRPr="00E65527">
        <w:rPr>
          <w:rFonts w:ascii="GHEA Grapalat" w:hAnsi="GHEA Grapalat" w:cs="Sylfaen"/>
          <w:sz w:val="24"/>
          <w:szCs w:val="24"/>
        </w:rPr>
        <w:t>կամ</w:t>
      </w:r>
      <w:r w:rsidRPr="00E65527">
        <w:rPr>
          <w:rFonts w:ascii="GHEA Grapalat" w:hAnsi="GHEA Grapalat"/>
          <w:sz w:val="24"/>
          <w:szCs w:val="24"/>
        </w:rPr>
        <w:t xml:space="preserve"> </w:t>
      </w:r>
      <w:proofErr w:type="spellStart"/>
      <w:r w:rsidRPr="00E65527">
        <w:rPr>
          <w:rFonts w:ascii="GHEA Grapalat" w:hAnsi="GHEA Grapalat" w:cs="Sylfaen"/>
          <w:sz w:val="24"/>
          <w:szCs w:val="24"/>
        </w:rPr>
        <w:t>առևտրային</w:t>
      </w:r>
      <w:proofErr w:type="spellEnd"/>
      <w:r w:rsidRPr="00E65527">
        <w:rPr>
          <w:rFonts w:ascii="GHEA Grapalat" w:hAnsi="GHEA Grapalat"/>
          <w:sz w:val="24"/>
          <w:szCs w:val="24"/>
        </w:rPr>
        <w:t xml:space="preserve"> </w:t>
      </w:r>
      <w:r w:rsidRPr="00E65527">
        <w:rPr>
          <w:rFonts w:ascii="GHEA Grapalat" w:hAnsi="GHEA Grapalat" w:cs="Sylfaen"/>
          <w:sz w:val="24"/>
          <w:szCs w:val="24"/>
        </w:rPr>
        <w:t>շահույթ</w:t>
      </w:r>
      <w:r w:rsidRPr="00E65527">
        <w:rPr>
          <w:rFonts w:ascii="GHEA Grapalat" w:hAnsi="GHEA Grapalat"/>
          <w:sz w:val="24"/>
          <w:szCs w:val="24"/>
        </w:rPr>
        <w:t xml:space="preserve"> </w:t>
      </w:r>
      <w:r w:rsidRPr="00E65527">
        <w:rPr>
          <w:rFonts w:ascii="GHEA Grapalat" w:hAnsi="GHEA Grapalat" w:cs="Sylfaen"/>
          <w:sz w:val="24"/>
          <w:szCs w:val="24"/>
        </w:rPr>
        <w:t>ստանալու</w:t>
      </w:r>
      <w:r w:rsidRPr="00E65527">
        <w:rPr>
          <w:rFonts w:ascii="GHEA Grapalat" w:hAnsi="GHEA Grapalat"/>
          <w:sz w:val="24"/>
          <w:szCs w:val="24"/>
        </w:rPr>
        <w:t xml:space="preserve"> </w:t>
      </w:r>
      <w:r w:rsidRPr="00E65527">
        <w:rPr>
          <w:rFonts w:ascii="GHEA Grapalat" w:hAnsi="GHEA Grapalat" w:cs="Sylfaen"/>
          <w:sz w:val="24"/>
          <w:szCs w:val="24"/>
        </w:rPr>
        <w:t>նպատակով</w:t>
      </w:r>
      <w:r w:rsidRPr="00E65527">
        <w:rPr>
          <w:rFonts w:ascii="GHEA Grapalat" w:hAnsi="GHEA Grapalat" w:cs="Cambria Math"/>
          <w:sz w:val="24"/>
          <w:szCs w:val="24"/>
        </w:rPr>
        <w:t>:</w:t>
      </w:r>
    </w:p>
    <w:p w14:paraId="781ADF22" w14:textId="77777777" w:rsidR="00D1799E" w:rsidRPr="00E65527" w:rsidRDefault="00D1799E" w:rsidP="00D1799E">
      <w:pPr>
        <w:pStyle w:val="ListParagraph"/>
        <w:numPr>
          <w:ilvl w:val="1"/>
          <w:numId w:val="9"/>
        </w:numPr>
        <w:shd w:val="clear" w:color="auto" w:fill="FFFFFF"/>
        <w:tabs>
          <w:tab w:val="left" w:pos="567"/>
          <w:tab w:val="left" w:pos="1276"/>
        </w:tabs>
        <w:spacing w:after="0"/>
        <w:ind w:left="0" w:right="46" w:firstLine="567"/>
        <w:jc w:val="both"/>
        <w:rPr>
          <w:rFonts w:ascii="GHEA Grapalat" w:hAnsi="GHEA Grapalat" w:cs="Cambria Math"/>
          <w:sz w:val="24"/>
          <w:szCs w:val="24"/>
        </w:rPr>
      </w:pPr>
      <w:r w:rsidRPr="00E65527">
        <w:rPr>
          <w:rFonts w:ascii="GHEA Grapalat" w:hAnsi="GHEA Grapalat" w:cs="Sylfaen"/>
          <w:b/>
          <w:bCs/>
          <w:sz w:val="24"/>
          <w:szCs w:val="24"/>
        </w:rPr>
        <w:t>կատարողական չափագրություն՝</w:t>
      </w:r>
      <w:r w:rsidRPr="00E65527">
        <w:rPr>
          <w:rFonts w:ascii="GHEA Grapalat" w:hAnsi="GHEA Grapalat" w:cs="Sylfaen"/>
          <w:sz w:val="24"/>
          <w:szCs w:val="24"/>
        </w:rPr>
        <w:t xml:space="preserve"> շինարարական օբյեկտի կամ դրա ինքնուրույն շահագործման ենթակա մասի փաստացի կատարման արդյունքներով իրականացված չափագրություն, որով արձանագրվում են առնվազն՝ օբյեկտի (կամ մասի) </w:t>
      </w:r>
      <w:r w:rsidRPr="00E65527">
        <w:rPr>
          <w:rFonts w:ascii="GHEA Grapalat" w:hAnsi="GHEA Grapalat" w:cs="Sylfaen"/>
          <w:sz w:val="24"/>
          <w:szCs w:val="24"/>
        </w:rPr>
        <w:lastRenderedPageBreak/>
        <w:t xml:space="preserve">արտաքին ու ներքին գծային չափերը, </w:t>
      </w:r>
      <w:proofErr w:type="spellStart"/>
      <w:r w:rsidRPr="00E65527">
        <w:rPr>
          <w:rFonts w:ascii="GHEA Grapalat" w:hAnsi="GHEA Grapalat" w:cs="Sylfaen"/>
          <w:sz w:val="24"/>
          <w:szCs w:val="24"/>
        </w:rPr>
        <w:t>հարկայնությունը</w:t>
      </w:r>
      <w:proofErr w:type="spellEnd"/>
      <w:r w:rsidRPr="00E65527">
        <w:rPr>
          <w:rFonts w:ascii="GHEA Grapalat" w:hAnsi="GHEA Grapalat" w:cs="Sylfaen"/>
          <w:sz w:val="24"/>
          <w:szCs w:val="24"/>
        </w:rPr>
        <w:t xml:space="preserve"> (հարկերի քանակը) և հարկերի բարձրությունները, շինության (կառույցի) ընդհանուր, օգտակար (եթե կիրառելի է) և կառուցապատված </w:t>
      </w:r>
      <w:proofErr w:type="spellStart"/>
      <w:r w:rsidRPr="00E65527">
        <w:rPr>
          <w:rFonts w:ascii="GHEA Grapalat" w:hAnsi="GHEA Grapalat" w:cs="Sylfaen"/>
          <w:sz w:val="24"/>
          <w:szCs w:val="24"/>
        </w:rPr>
        <w:t>մակերեսները</w:t>
      </w:r>
      <w:proofErr w:type="spellEnd"/>
      <w:r w:rsidRPr="00E65527">
        <w:rPr>
          <w:rFonts w:ascii="GHEA Grapalat" w:hAnsi="GHEA Grapalat" w:cs="Sylfaen"/>
          <w:sz w:val="24"/>
          <w:szCs w:val="24"/>
        </w:rPr>
        <w:t xml:space="preserve">, կառուցապատման հիմնական ծավալատարածական պարամետրերը (ներառյալ՝ բարձրությունները), օբյեկտի տեղադիրքը հողամասի սահմանների նկատմամբ (կոորդինատներ և (կամ) տեղադիրքը </w:t>
      </w:r>
      <w:proofErr w:type="spellStart"/>
      <w:r w:rsidRPr="00E65527">
        <w:rPr>
          <w:rFonts w:ascii="GHEA Grapalat" w:hAnsi="GHEA Grapalat" w:cs="Sylfaen"/>
          <w:sz w:val="24"/>
          <w:szCs w:val="24"/>
        </w:rPr>
        <w:t>նույնականացնող</w:t>
      </w:r>
      <w:proofErr w:type="spellEnd"/>
      <w:r w:rsidRPr="00E65527">
        <w:rPr>
          <w:rFonts w:ascii="GHEA Grapalat" w:hAnsi="GHEA Grapalat" w:cs="Sylfaen"/>
          <w:sz w:val="24"/>
          <w:szCs w:val="24"/>
        </w:rPr>
        <w:t xml:space="preserve"> չափագրական տվյալներ՝ սահմանային կետերի, հենակետերի կամ այլ </w:t>
      </w:r>
      <w:proofErr w:type="spellStart"/>
      <w:r w:rsidRPr="00E65527">
        <w:rPr>
          <w:rFonts w:ascii="GHEA Grapalat" w:hAnsi="GHEA Grapalat" w:cs="Sylfaen"/>
          <w:sz w:val="24"/>
          <w:szCs w:val="24"/>
        </w:rPr>
        <w:t>նույնականացուցիչների</w:t>
      </w:r>
      <w:proofErr w:type="spellEnd"/>
      <w:r w:rsidRPr="00E65527">
        <w:rPr>
          <w:rFonts w:ascii="GHEA Grapalat" w:hAnsi="GHEA Grapalat" w:cs="Sylfaen"/>
          <w:sz w:val="24"/>
          <w:szCs w:val="24"/>
        </w:rPr>
        <w:t xml:space="preserve"> վերաբերյալ տվյալներով՝ ըստ կիրառելի մեթոդաբանության), սեփականության իրավունքի տեսակներն ու դրանց համապատասխան </w:t>
      </w:r>
      <w:proofErr w:type="spellStart"/>
      <w:r w:rsidRPr="00E65527">
        <w:rPr>
          <w:rFonts w:ascii="GHEA Grapalat" w:hAnsi="GHEA Grapalat" w:cs="Sylfaen"/>
          <w:sz w:val="24"/>
          <w:szCs w:val="24"/>
        </w:rPr>
        <w:t>մակերեսները</w:t>
      </w:r>
      <w:proofErr w:type="spellEnd"/>
      <w:r w:rsidRPr="00E65527">
        <w:rPr>
          <w:rFonts w:ascii="GHEA Grapalat" w:hAnsi="GHEA Grapalat" w:cs="Sylfaen"/>
          <w:sz w:val="24"/>
          <w:szCs w:val="24"/>
        </w:rPr>
        <w:t xml:space="preserve">, ինչպես նաև, ըստ </w:t>
      </w:r>
      <w:proofErr w:type="spellStart"/>
      <w:r w:rsidRPr="00E65527">
        <w:rPr>
          <w:rFonts w:ascii="GHEA Grapalat" w:hAnsi="GHEA Grapalat" w:cs="Sylfaen"/>
          <w:sz w:val="24"/>
          <w:szCs w:val="24"/>
        </w:rPr>
        <w:t>կիրառելիության</w:t>
      </w:r>
      <w:proofErr w:type="spellEnd"/>
      <w:r w:rsidRPr="00E65527">
        <w:rPr>
          <w:rFonts w:ascii="GHEA Grapalat" w:hAnsi="GHEA Grapalat" w:cs="Sylfaen"/>
          <w:sz w:val="24"/>
          <w:szCs w:val="24"/>
        </w:rPr>
        <w:t xml:space="preserve">, օբյեկտի ինքնուրույն և անվտանգ շահագործումն ապահովող բարեկարգման տարրերի, այդ թվում՝ անցուղիների, </w:t>
      </w:r>
      <w:proofErr w:type="spellStart"/>
      <w:r w:rsidRPr="00E65527">
        <w:rPr>
          <w:rFonts w:ascii="GHEA Grapalat" w:hAnsi="GHEA Grapalat" w:cs="Sylfaen"/>
          <w:sz w:val="24"/>
          <w:szCs w:val="24"/>
        </w:rPr>
        <w:t>հետիոտնային</w:t>
      </w:r>
      <w:proofErr w:type="spellEnd"/>
      <w:r w:rsidRPr="00E65527">
        <w:rPr>
          <w:rFonts w:ascii="GHEA Grapalat" w:hAnsi="GHEA Grapalat" w:cs="Sylfaen"/>
          <w:sz w:val="24"/>
          <w:szCs w:val="24"/>
        </w:rPr>
        <w:t xml:space="preserve"> արահետների, աստիճանների, </w:t>
      </w:r>
      <w:proofErr w:type="spellStart"/>
      <w:r w:rsidRPr="00E65527">
        <w:rPr>
          <w:rFonts w:ascii="GHEA Grapalat" w:hAnsi="GHEA Grapalat" w:cs="Sylfaen"/>
          <w:sz w:val="24"/>
          <w:szCs w:val="24"/>
        </w:rPr>
        <w:t>թեքահարթակների</w:t>
      </w:r>
      <w:proofErr w:type="spellEnd"/>
      <w:r w:rsidRPr="00E65527">
        <w:rPr>
          <w:rFonts w:ascii="GHEA Grapalat" w:hAnsi="GHEA Grapalat" w:cs="Sylfaen"/>
          <w:sz w:val="24"/>
          <w:szCs w:val="24"/>
        </w:rPr>
        <w:t xml:space="preserve">, </w:t>
      </w:r>
      <w:proofErr w:type="spellStart"/>
      <w:r w:rsidRPr="00E65527">
        <w:rPr>
          <w:rFonts w:ascii="GHEA Grapalat" w:hAnsi="GHEA Grapalat" w:cs="Sylfaen"/>
          <w:sz w:val="24"/>
          <w:szCs w:val="24"/>
        </w:rPr>
        <w:t>հենապատերի</w:t>
      </w:r>
      <w:proofErr w:type="spellEnd"/>
      <w:r w:rsidRPr="00E65527">
        <w:rPr>
          <w:rFonts w:ascii="GHEA Grapalat" w:hAnsi="GHEA Grapalat" w:cs="Sylfaen"/>
          <w:sz w:val="24"/>
          <w:szCs w:val="24"/>
        </w:rPr>
        <w:t xml:space="preserve">, </w:t>
      </w:r>
      <w:proofErr w:type="spellStart"/>
      <w:r w:rsidRPr="00E65527">
        <w:rPr>
          <w:rFonts w:ascii="GHEA Grapalat" w:hAnsi="GHEA Grapalat" w:cs="Sylfaen"/>
          <w:sz w:val="24"/>
          <w:szCs w:val="24"/>
        </w:rPr>
        <w:t>պարսպապատման</w:t>
      </w:r>
      <w:proofErr w:type="spellEnd"/>
      <w:r w:rsidRPr="00E65527">
        <w:rPr>
          <w:rFonts w:ascii="GHEA Grapalat" w:hAnsi="GHEA Grapalat" w:cs="Sylfaen"/>
          <w:sz w:val="24"/>
          <w:szCs w:val="24"/>
        </w:rPr>
        <w:t xml:space="preserve">, բաց հարթակների և կանաչապատված տարածքների </w:t>
      </w:r>
      <w:proofErr w:type="spellStart"/>
      <w:r w:rsidRPr="00E65527">
        <w:rPr>
          <w:rFonts w:ascii="GHEA Grapalat" w:hAnsi="GHEA Grapalat" w:cs="Sylfaen"/>
          <w:sz w:val="24"/>
          <w:szCs w:val="24"/>
        </w:rPr>
        <w:t>տեղադրությունը</w:t>
      </w:r>
      <w:proofErr w:type="spellEnd"/>
      <w:r w:rsidRPr="00E65527">
        <w:rPr>
          <w:rFonts w:ascii="GHEA Grapalat" w:hAnsi="GHEA Grapalat" w:cs="Sylfaen"/>
          <w:sz w:val="24"/>
          <w:szCs w:val="24"/>
        </w:rPr>
        <w:t xml:space="preserve">՝ դրանք նախագծային փաստաթղթերով և քաղաքաշինական </w:t>
      </w:r>
      <w:proofErr w:type="spellStart"/>
      <w:r w:rsidRPr="00E65527">
        <w:rPr>
          <w:rFonts w:ascii="GHEA Grapalat" w:hAnsi="GHEA Grapalat" w:cs="Sylfaen"/>
          <w:sz w:val="24"/>
          <w:szCs w:val="24"/>
        </w:rPr>
        <w:t>թույլտվություններով</w:t>
      </w:r>
      <w:proofErr w:type="spellEnd"/>
      <w:r w:rsidRPr="00E65527">
        <w:rPr>
          <w:rFonts w:ascii="GHEA Grapalat" w:hAnsi="GHEA Grapalat" w:cs="Sylfaen"/>
          <w:sz w:val="24"/>
          <w:szCs w:val="24"/>
        </w:rPr>
        <w:t xml:space="preserve"> սահմանված ցուցանիշների հետ համադրելու նպատակով, որը ներառում է նաև չափագրում իրականացնող սուբյեկտի կողմից իրականացված չափագրության նյութերի փաթեթը՝ e-cadastre.am </w:t>
      </w:r>
      <w:proofErr w:type="spellStart"/>
      <w:r w:rsidRPr="00E65527">
        <w:rPr>
          <w:rFonts w:ascii="GHEA Grapalat" w:hAnsi="GHEA Grapalat" w:cs="Sylfaen"/>
          <w:sz w:val="24"/>
          <w:szCs w:val="24"/>
        </w:rPr>
        <w:t>կայքում</w:t>
      </w:r>
      <w:proofErr w:type="spellEnd"/>
      <w:r w:rsidRPr="00E65527">
        <w:rPr>
          <w:rFonts w:ascii="GHEA Grapalat" w:hAnsi="GHEA Grapalat" w:cs="Sylfaen"/>
          <w:sz w:val="24"/>
          <w:szCs w:val="24"/>
        </w:rPr>
        <w:t xml:space="preserve"> </w:t>
      </w:r>
      <w:proofErr w:type="spellStart"/>
      <w:r w:rsidRPr="00E65527">
        <w:rPr>
          <w:rFonts w:ascii="GHEA Grapalat" w:hAnsi="GHEA Grapalat" w:cs="Sylfaen"/>
          <w:sz w:val="24"/>
          <w:szCs w:val="24"/>
        </w:rPr>
        <w:t>գեներացված</w:t>
      </w:r>
      <w:proofErr w:type="spellEnd"/>
      <w:r w:rsidRPr="00E65527">
        <w:rPr>
          <w:rFonts w:ascii="GHEA Grapalat" w:hAnsi="GHEA Grapalat" w:cs="Sylfaen"/>
          <w:sz w:val="24"/>
          <w:szCs w:val="24"/>
        </w:rPr>
        <w:t xml:space="preserve"> չափագրման փաթեթի ծածկագրի նշումով</w:t>
      </w:r>
      <w:r w:rsidRPr="00E65527">
        <w:rPr>
          <w:rFonts w:ascii="GHEA Grapalat" w:hAnsi="GHEA Grapalat"/>
          <w:sz w:val="24"/>
          <w:szCs w:val="24"/>
        </w:rPr>
        <w:t xml:space="preserve">: </w:t>
      </w:r>
    </w:p>
    <w:p w14:paraId="39EF20F3" w14:textId="77777777" w:rsidR="00D1799E" w:rsidRPr="00E65527" w:rsidRDefault="00D1799E" w:rsidP="00D1799E">
      <w:pPr>
        <w:pStyle w:val="ListParagraph"/>
        <w:numPr>
          <w:ilvl w:val="1"/>
          <w:numId w:val="9"/>
        </w:numPr>
        <w:shd w:val="clear" w:color="auto" w:fill="FFFFFF"/>
        <w:spacing w:after="0"/>
        <w:ind w:left="0" w:right="46" w:firstLine="567"/>
        <w:jc w:val="both"/>
        <w:rPr>
          <w:rFonts w:ascii="GHEA Grapalat" w:hAnsi="GHEA Grapalat" w:cs="Sylfaen"/>
          <w:sz w:val="24"/>
          <w:szCs w:val="24"/>
        </w:rPr>
      </w:pPr>
      <w:r w:rsidRPr="00E65527">
        <w:rPr>
          <w:rFonts w:ascii="GHEA Grapalat" w:hAnsi="GHEA Grapalat" w:cs="Sylfaen"/>
          <w:b/>
          <w:bCs/>
          <w:sz w:val="24"/>
          <w:szCs w:val="24"/>
        </w:rPr>
        <w:t>չափագրում իրականացնող սուբյեկտ</w:t>
      </w:r>
      <w:r w:rsidRPr="00E65527">
        <w:rPr>
          <w:rFonts w:ascii="GHEA Grapalat" w:hAnsi="GHEA Grapalat" w:cs="Sylfaen"/>
          <w:sz w:val="24"/>
          <w:szCs w:val="24"/>
        </w:rPr>
        <w:t xml:space="preserve">՝ սույն կարգի իմաստով իրավաբանական անձը, անհատ ձեռնարկատերը կամ օրենքով սահմանված կարգով համապատասխան չափագրական աշխատանքներ իրականացնելու իրավունք ունեցող այլ անձը, որի կազմում կամ անձամբ առկա է Հայաստանի Հանրապետության օրենսդրությամբ պահանջվող համապատասխան որակավորում ունեցող մասնագետ։ </w:t>
      </w:r>
    </w:p>
    <w:p w14:paraId="25CFDF06" w14:textId="77777777" w:rsidR="00D1799E" w:rsidRPr="00E65527" w:rsidRDefault="00D1799E" w:rsidP="00D1799E">
      <w:pPr>
        <w:pStyle w:val="ListParagraph"/>
        <w:numPr>
          <w:ilvl w:val="1"/>
          <w:numId w:val="9"/>
        </w:numPr>
        <w:shd w:val="clear" w:color="auto" w:fill="FFFFFF"/>
        <w:spacing w:after="0"/>
        <w:ind w:left="0" w:right="46" w:firstLine="630"/>
        <w:jc w:val="both"/>
        <w:rPr>
          <w:rFonts w:ascii="GHEA Grapalat" w:hAnsi="GHEA Grapalat" w:cs="Sylfaen"/>
          <w:sz w:val="24"/>
          <w:szCs w:val="24"/>
        </w:rPr>
      </w:pPr>
      <w:r w:rsidRPr="00E65527">
        <w:rPr>
          <w:rFonts w:ascii="GHEA Grapalat" w:hAnsi="GHEA Grapalat"/>
          <w:b/>
          <w:bCs/>
          <w:sz w:val="24"/>
          <w:szCs w:val="24"/>
        </w:rPr>
        <w:t xml:space="preserve">հեղինակային հսկողություն իրականացնող անձ՝ </w:t>
      </w:r>
      <w:r w:rsidRPr="00E65527">
        <w:rPr>
          <w:rFonts w:ascii="GHEA Grapalat" w:hAnsi="GHEA Grapalat"/>
          <w:sz w:val="24"/>
          <w:szCs w:val="24"/>
        </w:rPr>
        <w:t xml:space="preserve">ճարտարապետաշինարարական նախագծի հեղինակը կամ նրա կողմից օրենքով սահմանված կարգով լիազորված անձը, որը շինարարության ընթացքում, իր մասնագիտական իրավասությունների սահմաններում, իրականացնում է հեղինակային հսկողություն՝ կառուցվող օբյեկտի ճարտարապետական հորինվածքի, ծավալատարածական և այլ նախագծային լուծումների՝ հաստատված նախագծային փաստաթղթերին համապատասխանությունն ապահովելու և նախագծից շեղումների առկայությունը, բնույթը և </w:t>
      </w:r>
      <w:proofErr w:type="spellStart"/>
      <w:r w:rsidRPr="00E65527">
        <w:rPr>
          <w:rFonts w:ascii="GHEA Grapalat" w:hAnsi="GHEA Grapalat"/>
          <w:sz w:val="24"/>
          <w:szCs w:val="24"/>
        </w:rPr>
        <w:t>թույլատրելիությունը</w:t>
      </w:r>
      <w:proofErr w:type="spellEnd"/>
      <w:r w:rsidRPr="00E65527">
        <w:rPr>
          <w:rFonts w:ascii="GHEA Grapalat" w:hAnsi="GHEA Grapalat"/>
          <w:sz w:val="24"/>
          <w:szCs w:val="24"/>
        </w:rPr>
        <w:t xml:space="preserve"> մասնագիտական դիրքորոշմամբ արձանագրելու նպատակով։».</w:t>
      </w:r>
    </w:p>
    <w:p w14:paraId="32ABAD5E" w14:textId="77777777" w:rsidR="00D1799E" w:rsidRPr="00E65527" w:rsidRDefault="00D1799E" w:rsidP="00D1799E">
      <w:pPr>
        <w:pStyle w:val="ListParagraph"/>
        <w:numPr>
          <w:ilvl w:val="0"/>
          <w:numId w:val="1"/>
        </w:numPr>
        <w:tabs>
          <w:tab w:val="left" w:pos="900"/>
        </w:tabs>
        <w:spacing w:after="0"/>
        <w:ind w:left="0" w:firstLine="540"/>
        <w:jc w:val="both"/>
        <w:rPr>
          <w:rFonts w:ascii="GHEA Grapalat" w:hAnsi="GHEA Grapalat"/>
          <w:sz w:val="24"/>
          <w:szCs w:val="24"/>
        </w:rPr>
      </w:pPr>
      <w:bookmarkStart w:id="1" w:name="_Hlk217467285"/>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8-րդ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«Հայաստանի Հանրապետության կառավարության 2009 թվականի հուլիսի 2-ի N 774-Ն, 2011 թվականի ապրիլի 7-ի N 510-Ն, 2009 թվականի հուլիսի 2-ի N 777-Ն, 2009 թվականի հուլիսի 2-ի N 775-Ն որոշումներով» արտահայտությունը փոխարինել «Հայաստանի Հանրապետության կառավարության 2023 թվականի նոյեմբերի 30-ի N 2106-Ն որոշմամբ» արտահայտությամբ.</w:t>
      </w:r>
    </w:p>
    <w:p w14:paraId="7F26ADDC" w14:textId="77777777" w:rsidR="00D1799E" w:rsidRPr="00E65527" w:rsidRDefault="00D1799E" w:rsidP="00D1799E">
      <w:pPr>
        <w:pStyle w:val="ListParagraph"/>
        <w:numPr>
          <w:ilvl w:val="0"/>
          <w:numId w:val="1"/>
        </w:numPr>
        <w:tabs>
          <w:tab w:val="left" w:pos="900"/>
        </w:tabs>
        <w:spacing w:after="0"/>
        <w:ind w:left="0" w:firstLine="540"/>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 13-րդ կետը շարադրել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նոր խմբագրությամբ.</w:t>
      </w:r>
    </w:p>
    <w:p w14:paraId="09E8D267"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«Ավարտված շինարարական օբյեկտի, ինչպես նաև ինժեներական ենթակառուցվածքի ցանցերին օբյեկտի միացումները և ինժեներական համակարգերի փորձարկումների արդյունքների համապատասխանությունը հաստատված նախագծին </w:t>
      </w:r>
      <w:proofErr w:type="spellStart"/>
      <w:r w:rsidRPr="00E65527">
        <w:rPr>
          <w:rFonts w:ascii="GHEA Grapalat" w:eastAsia="Times New Roman" w:hAnsi="GHEA Grapalat" w:cs="Times New Roman"/>
          <w:sz w:val="24"/>
          <w:szCs w:val="24"/>
        </w:rPr>
        <w:t>հավաստվում</w:t>
      </w:r>
      <w:proofErr w:type="spellEnd"/>
      <w:r w:rsidRPr="00E65527">
        <w:rPr>
          <w:rFonts w:ascii="GHEA Grapalat" w:eastAsia="Times New Roman" w:hAnsi="GHEA Grapalat" w:cs="Times New Roman"/>
          <w:sz w:val="24"/>
          <w:szCs w:val="24"/>
        </w:rPr>
        <w:t xml:space="preserve"> է ավարտված շինարարությունն ընդունող հանձնաժողովի ակտով և </w:t>
      </w:r>
      <w:proofErr w:type="spellStart"/>
      <w:r w:rsidRPr="00E65527">
        <w:rPr>
          <w:rFonts w:ascii="GHEA Grapalat" w:eastAsia="Times New Roman" w:hAnsi="GHEA Grapalat" w:cs="Times New Roman"/>
          <w:sz w:val="24"/>
          <w:szCs w:val="24"/>
        </w:rPr>
        <w:t>փաստագրվում</w:t>
      </w:r>
      <w:proofErr w:type="spellEnd"/>
      <w:r w:rsidRPr="00E65527">
        <w:rPr>
          <w:rFonts w:ascii="GHEA Grapalat" w:eastAsia="Times New Roman" w:hAnsi="GHEA Grapalat" w:cs="Times New Roman"/>
          <w:sz w:val="24"/>
          <w:szCs w:val="24"/>
        </w:rPr>
        <w:t xml:space="preserve"> </w:t>
      </w:r>
      <w:r w:rsidRPr="00E65527">
        <w:rPr>
          <w:rFonts w:ascii="GHEA Grapalat" w:eastAsia="Times New Roman" w:hAnsi="GHEA Grapalat" w:cs="Times New Roman"/>
          <w:sz w:val="24"/>
          <w:szCs w:val="24"/>
        </w:rPr>
        <w:lastRenderedPageBreak/>
        <w:t xml:space="preserve">ավարտական ակտով (շահագործման թույլտվությամբ): Ընդ որում, ավարտական ակտը, որպես առանձին փաստաթուղթ, կարող է </w:t>
      </w:r>
      <w:proofErr w:type="spellStart"/>
      <w:r w:rsidRPr="00E65527">
        <w:rPr>
          <w:rFonts w:ascii="GHEA Grapalat" w:eastAsia="Times New Roman" w:hAnsi="GHEA Grapalat" w:cs="Times New Roman"/>
          <w:sz w:val="24"/>
          <w:szCs w:val="24"/>
        </w:rPr>
        <w:t>ձևակերպվել</w:t>
      </w:r>
      <w:proofErr w:type="spellEnd"/>
      <w:r w:rsidRPr="00E65527">
        <w:rPr>
          <w:rFonts w:ascii="GHEA Grapalat" w:eastAsia="Times New Roman" w:hAnsi="GHEA Grapalat" w:cs="Times New Roman"/>
          <w:sz w:val="24"/>
          <w:szCs w:val="24"/>
        </w:rPr>
        <w:t xml:space="preserve"> </w:t>
      </w:r>
      <w:proofErr w:type="spellStart"/>
      <w:r w:rsidRPr="00E65527">
        <w:rPr>
          <w:rFonts w:ascii="GHEA Grapalat" w:eastAsia="Times New Roman" w:hAnsi="GHEA Grapalat" w:cs="Times New Roman"/>
          <w:sz w:val="24"/>
          <w:szCs w:val="24"/>
        </w:rPr>
        <w:t>բազմաբնակարան</w:t>
      </w:r>
      <w:proofErr w:type="spellEnd"/>
      <w:r w:rsidRPr="00E65527">
        <w:rPr>
          <w:rFonts w:ascii="GHEA Grapalat" w:eastAsia="Times New Roman" w:hAnsi="GHEA Grapalat" w:cs="Times New Roman"/>
          <w:sz w:val="24"/>
          <w:szCs w:val="24"/>
        </w:rPr>
        <w:t xml:space="preserve"> կամ </w:t>
      </w:r>
      <w:proofErr w:type="spellStart"/>
      <w:r w:rsidRPr="00E65527">
        <w:rPr>
          <w:rFonts w:ascii="GHEA Grapalat" w:eastAsia="Times New Roman" w:hAnsi="GHEA Grapalat" w:cs="Times New Roman"/>
          <w:sz w:val="24"/>
          <w:szCs w:val="24"/>
        </w:rPr>
        <w:t>ստորաբաժանված</w:t>
      </w:r>
      <w:proofErr w:type="spellEnd"/>
      <w:r w:rsidRPr="00E65527">
        <w:rPr>
          <w:rFonts w:ascii="GHEA Grapalat" w:eastAsia="Times New Roman" w:hAnsi="GHEA Grapalat" w:cs="Times New Roman"/>
          <w:sz w:val="24"/>
          <w:szCs w:val="24"/>
        </w:rPr>
        <w:t xml:space="preserve"> շենքերի դեպքում, եթե այդ շինարարական օբյեկտի համար, </w:t>
      </w:r>
      <w:proofErr w:type="spellStart"/>
      <w:r w:rsidRPr="00E65527">
        <w:rPr>
          <w:rFonts w:ascii="GHEA Grapalat" w:eastAsia="Times New Roman" w:hAnsi="GHEA Grapalat" w:cs="Times New Roman"/>
          <w:sz w:val="24"/>
          <w:szCs w:val="24"/>
        </w:rPr>
        <w:t>կառուցապատողի</w:t>
      </w:r>
      <w:proofErr w:type="spellEnd"/>
      <w:r w:rsidRPr="00E65527">
        <w:rPr>
          <w:rFonts w:ascii="GHEA Grapalat" w:eastAsia="Times New Roman" w:hAnsi="GHEA Grapalat" w:cs="Times New Roman"/>
          <w:sz w:val="24"/>
          <w:szCs w:val="24"/>
        </w:rPr>
        <w:t xml:space="preserve"> հայեցողությամբ, անհրաժեշտ է ապահովել անշարժ գույքի կամ դրա </w:t>
      </w:r>
      <w:proofErr w:type="spellStart"/>
      <w:r w:rsidRPr="00E65527">
        <w:rPr>
          <w:rFonts w:ascii="GHEA Grapalat" w:eastAsia="Times New Roman" w:hAnsi="GHEA Grapalat" w:cs="Times New Roman"/>
          <w:sz w:val="24"/>
          <w:szCs w:val="24"/>
        </w:rPr>
        <w:t>ստորաբաժանված</w:t>
      </w:r>
      <w:proofErr w:type="spellEnd"/>
      <w:r w:rsidRPr="00E65527">
        <w:rPr>
          <w:rFonts w:ascii="GHEA Grapalat" w:eastAsia="Times New Roman" w:hAnsi="GHEA Grapalat" w:cs="Times New Roman"/>
          <w:sz w:val="24"/>
          <w:szCs w:val="24"/>
        </w:rPr>
        <w:t xml:space="preserve"> գույքային միավորների (բնակարան կամ ոչ բնակելի տարածք) նկատմամբ իրավունքների համապատասխան պետական գրանցում: Մնացած բոլոր դեպքերում շինարարական օբյեկտի շինարարության ավարտի </w:t>
      </w:r>
      <w:proofErr w:type="spellStart"/>
      <w:r w:rsidRPr="00E65527">
        <w:rPr>
          <w:rFonts w:ascii="GHEA Grapalat" w:eastAsia="Times New Roman" w:hAnsi="GHEA Grapalat" w:cs="Times New Roman"/>
          <w:sz w:val="24"/>
          <w:szCs w:val="24"/>
        </w:rPr>
        <w:t>փաստագրումն</w:t>
      </w:r>
      <w:proofErr w:type="spellEnd"/>
      <w:r w:rsidRPr="00E65527">
        <w:rPr>
          <w:rFonts w:ascii="GHEA Grapalat" w:eastAsia="Times New Roman" w:hAnsi="GHEA Grapalat" w:cs="Times New Roman"/>
          <w:sz w:val="24"/>
          <w:szCs w:val="24"/>
        </w:rPr>
        <w:t xml:space="preserve"> ու գործառնական նշանակությամբ շահագործումն ապահովվում է շահագործման թույլտվության ու ավարտական ակտի միաժամանակյա </w:t>
      </w:r>
      <w:proofErr w:type="spellStart"/>
      <w:r w:rsidRPr="00E65527">
        <w:rPr>
          <w:rFonts w:ascii="GHEA Grapalat" w:eastAsia="Times New Roman" w:hAnsi="GHEA Grapalat" w:cs="Times New Roman"/>
          <w:sz w:val="24"/>
          <w:szCs w:val="24"/>
        </w:rPr>
        <w:t>ձևակերպմամբ</w:t>
      </w:r>
      <w:proofErr w:type="spellEnd"/>
      <w:r w:rsidRPr="00E65527">
        <w:rPr>
          <w:rFonts w:ascii="GHEA Grapalat" w:eastAsia="Times New Roman" w:hAnsi="GHEA Grapalat" w:cs="Times New Roman"/>
          <w:sz w:val="24"/>
          <w:szCs w:val="24"/>
        </w:rPr>
        <w:t xml:space="preserve">՝ մեկ միասնական վարչական ակտով, սույն որոշմամբ սահմանված պահանջներին համապատասխան: Սույն կարգով սահմանված դեպքերում </w:t>
      </w:r>
      <w:proofErr w:type="spellStart"/>
      <w:r w:rsidRPr="00E65527">
        <w:rPr>
          <w:rFonts w:ascii="GHEA Grapalat" w:eastAsia="Times New Roman" w:hAnsi="GHEA Grapalat" w:cs="Times New Roman"/>
          <w:sz w:val="24"/>
          <w:szCs w:val="24"/>
        </w:rPr>
        <w:t>բազմամասնաշենք</w:t>
      </w:r>
      <w:proofErr w:type="spellEnd"/>
      <w:r w:rsidRPr="00E65527">
        <w:rPr>
          <w:rFonts w:ascii="GHEA Grapalat" w:eastAsia="Times New Roman" w:hAnsi="GHEA Grapalat" w:cs="Times New Roman"/>
          <w:sz w:val="24"/>
          <w:szCs w:val="24"/>
        </w:rPr>
        <w:t xml:space="preserve"> քաղաքաշինական համալիրների համար կարող են </w:t>
      </w:r>
      <w:proofErr w:type="spellStart"/>
      <w:r w:rsidRPr="00E65527">
        <w:rPr>
          <w:rFonts w:ascii="GHEA Grapalat" w:eastAsia="Times New Roman" w:hAnsi="GHEA Grapalat" w:cs="Times New Roman"/>
          <w:sz w:val="24"/>
          <w:szCs w:val="24"/>
        </w:rPr>
        <w:t>ձևակերպվել</w:t>
      </w:r>
      <w:proofErr w:type="spellEnd"/>
      <w:r w:rsidRPr="00E65527">
        <w:rPr>
          <w:rFonts w:ascii="GHEA Grapalat" w:eastAsia="Times New Roman" w:hAnsi="GHEA Grapalat" w:cs="Times New Roman"/>
          <w:sz w:val="24"/>
          <w:szCs w:val="24"/>
        </w:rPr>
        <w:t xml:space="preserve"> նաև փուլային ավարտական ակտ և միջանկյալ շահագործման թույլտվություն՝ սույն կարգի 157.1–157.7 կետերով սահմանված կարգով։ Ընդ որում  միջանկյալ շահագործման թույլտվությունը չի փոխարինում համալիրի ամբողջական շահագործման փաստագրման պահանջին։».</w:t>
      </w:r>
    </w:p>
    <w:p w14:paraId="43DC6819" w14:textId="77777777" w:rsidR="00D1799E" w:rsidRPr="00E65527" w:rsidRDefault="00D1799E" w:rsidP="00D1799E">
      <w:pPr>
        <w:pStyle w:val="ListParagraph"/>
        <w:numPr>
          <w:ilvl w:val="0"/>
          <w:numId w:val="1"/>
        </w:numPr>
        <w:tabs>
          <w:tab w:val="left" w:pos="810"/>
        </w:tabs>
        <w:spacing w:after="0"/>
        <w:ind w:left="0" w:firstLine="540"/>
        <w:jc w:val="both"/>
        <w:rPr>
          <w:rFonts w:ascii="GHEA Grapalat" w:eastAsia="Times New Roman" w:hAnsi="GHEA Grapalat" w:cs="Times New Roman"/>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 </w:t>
      </w:r>
      <w:bookmarkEnd w:id="1"/>
      <w:r w:rsidRPr="00E65527">
        <w:rPr>
          <w:rFonts w:ascii="GHEA Grapalat" w:hAnsi="GHEA Grapalat"/>
          <w:sz w:val="24"/>
          <w:szCs w:val="24"/>
        </w:rPr>
        <w:t xml:space="preserve">26-րդ կետը շարադրել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խմբագրությամբ.</w:t>
      </w:r>
      <w:r w:rsidRPr="00E65527">
        <w:rPr>
          <w:rStyle w:val="Strong"/>
          <w:rFonts w:ascii="GHEA Grapalat" w:hAnsi="GHEA Grapalat"/>
          <w:sz w:val="21"/>
          <w:szCs w:val="21"/>
          <w:shd w:val="clear" w:color="auto" w:fill="FFFFFF"/>
        </w:rPr>
        <w:t xml:space="preserve"> </w:t>
      </w:r>
      <w:r w:rsidRPr="00E65527">
        <w:rPr>
          <w:rFonts w:ascii="GHEA Grapalat" w:eastAsia="Times New Roman" w:hAnsi="GHEA Grapalat" w:cs="Times New Roman"/>
          <w:sz w:val="24"/>
          <w:szCs w:val="24"/>
        </w:rPr>
        <w:t xml:space="preserve">«Հայաստանի Հանրապետությունում քաղաքաշինական գործունեության օբյեկտները, ելնելով դրանց ծավալից, նշանակությունից, </w:t>
      </w:r>
      <w:proofErr w:type="spellStart"/>
      <w:r w:rsidRPr="00E65527">
        <w:rPr>
          <w:rFonts w:ascii="GHEA Grapalat" w:eastAsia="Times New Roman" w:hAnsi="GHEA Grapalat" w:cs="Times New Roman"/>
          <w:sz w:val="24"/>
          <w:szCs w:val="24"/>
        </w:rPr>
        <w:t>կարևորությունից</w:t>
      </w:r>
      <w:proofErr w:type="spellEnd"/>
      <w:r w:rsidRPr="00E65527">
        <w:rPr>
          <w:rFonts w:ascii="GHEA Grapalat" w:eastAsia="Times New Roman" w:hAnsi="GHEA Grapalat" w:cs="Times New Roman"/>
          <w:sz w:val="24"/>
          <w:szCs w:val="24"/>
        </w:rPr>
        <w:t xml:space="preserve"> ու բարդությունից, մարդկանց և շրջակա միջավայրի </w:t>
      </w:r>
      <w:proofErr w:type="spellStart"/>
      <w:r w:rsidRPr="00E65527">
        <w:rPr>
          <w:rFonts w:ascii="GHEA Grapalat" w:eastAsia="Times New Roman" w:hAnsi="GHEA Grapalat" w:cs="Times New Roman"/>
          <w:sz w:val="24"/>
          <w:szCs w:val="24"/>
        </w:rPr>
        <w:t>անվտանգությունից</w:t>
      </w:r>
      <w:proofErr w:type="spellEnd"/>
      <w:r w:rsidRPr="00E65527">
        <w:rPr>
          <w:rFonts w:ascii="GHEA Grapalat" w:eastAsia="Times New Roman" w:hAnsi="GHEA Grapalat" w:cs="Times New Roman"/>
          <w:sz w:val="24"/>
          <w:szCs w:val="24"/>
        </w:rPr>
        <w:t xml:space="preserve">, ինչպես նաև դրանցում կատարվող աշխատանքից և մատուցվող ծառայությունից, ըստ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xml:space="preserve"> աստիճանի դասակարգվում են </w:t>
      </w:r>
      <w:proofErr w:type="spellStart"/>
      <w:r w:rsidRPr="00E65527">
        <w:rPr>
          <w:rFonts w:ascii="GHEA Grapalat" w:eastAsia="Times New Roman" w:hAnsi="GHEA Grapalat" w:cs="Times New Roman"/>
          <w:sz w:val="24"/>
          <w:szCs w:val="24"/>
        </w:rPr>
        <w:t>հետևյալ</w:t>
      </w:r>
      <w:proofErr w:type="spellEnd"/>
      <w:r w:rsidRPr="00E65527">
        <w:rPr>
          <w:rFonts w:ascii="GHEA Grapalat" w:eastAsia="Times New Roman" w:hAnsi="GHEA Grapalat" w:cs="Times New Roman"/>
          <w:sz w:val="24"/>
          <w:szCs w:val="24"/>
        </w:rPr>
        <w:t xml:space="preserve"> հինգ աստիճանի (կատեգորիայի)՝</w:t>
      </w:r>
    </w:p>
    <w:p w14:paraId="79926723"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1) ցածր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I կատեգորիա.</w:t>
      </w:r>
    </w:p>
    <w:p w14:paraId="008BA4AD"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2) միջին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II կատեգորիա.</w:t>
      </w:r>
    </w:p>
    <w:p w14:paraId="0839372D"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3) </w:t>
      </w:r>
      <w:proofErr w:type="spellStart"/>
      <w:r w:rsidRPr="00E65527">
        <w:rPr>
          <w:rFonts w:ascii="GHEA Grapalat" w:eastAsia="Times New Roman" w:hAnsi="GHEA Grapalat" w:cs="Times New Roman"/>
          <w:sz w:val="24"/>
          <w:szCs w:val="24"/>
        </w:rPr>
        <w:t>միջինից</w:t>
      </w:r>
      <w:proofErr w:type="spellEnd"/>
      <w:r w:rsidRPr="00E65527">
        <w:rPr>
          <w:rFonts w:ascii="GHEA Grapalat" w:eastAsia="Times New Roman" w:hAnsi="GHEA Grapalat" w:cs="Times New Roman"/>
          <w:sz w:val="24"/>
          <w:szCs w:val="24"/>
        </w:rPr>
        <w:t xml:space="preserve"> բարձր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III կատեգորիա.</w:t>
      </w:r>
    </w:p>
    <w:p w14:paraId="160660EA"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4) բարձր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IV կատեգորիա.</w:t>
      </w:r>
    </w:p>
    <w:p w14:paraId="0DC0AC64"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4"/>
          <w:szCs w:val="24"/>
        </w:rPr>
      </w:pPr>
      <w:r w:rsidRPr="00E65527">
        <w:rPr>
          <w:rFonts w:ascii="GHEA Grapalat" w:eastAsia="Times New Roman" w:hAnsi="GHEA Grapalat" w:cs="Times New Roman"/>
          <w:sz w:val="24"/>
          <w:szCs w:val="24"/>
        </w:rPr>
        <w:t xml:space="preserve">5) բարձրագույն </w:t>
      </w:r>
      <w:proofErr w:type="spellStart"/>
      <w:r w:rsidRPr="00E65527">
        <w:rPr>
          <w:rFonts w:ascii="GHEA Grapalat" w:eastAsia="Times New Roman" w:hAnsi="GHEA Grapalat" w:cs="Times New Roman"/>
          <w:sz w:val="24"/>
          <w:szCs w:val="24"/>
        </w:rPr>
        <w:t>ռիսկայնության</w:t>
      </w:r>
      <w:proofErr w:type="spellEnd"/>
      <w:r w:rsidRPr="00E65527">
        <w:rPr>
          <w:rFonts w:ascii="GHEA Grapalat" w:eastAsia="Times New Roman" w:hAnsi="GHEA Grapalat" w:cs="Times New Roman"/>
          <w:sz w:val="24"/>
          <w:szCs w:val="24"/>
        </w:rPr>
        <w:t xml:space="preserve">՝ V </w:t>
      </w:r>
      <w:proofErr w:type="spellStart"/>
      <w:r w:rsidRPr="00E65527">
        <w:rPr>
          <w:rFonts w:ascii="GHEA Grapalat" w:eastAsia="Times New Roman" w:hAnsi="GHEA Grapalat" w:cs="Times New Roman"/>
          <w:sz w:val="24"/>
          <w:szCs w:val="24"/>
        </w:rPr>
        <w:t>կատեգորա</w:t>
      </w:r>
      <w:proofErr w:type="spellEnd"/>
      <w:r w:rsidRPr="00E65527">
        <w:rPr>
          <w:rFonts w:ascii="GHEA Grapalat" w:eastAsia="Times New Roman" w:hAnsi="GHEA Grapalat" w:cs="Times New Roman"/>
          <w:sz w:val="24"/>
          <w:szCs w:val="24"/>
        </w:rPr>
        <w:t>:».</w:t>
      </w:r>
    </w:p>
    <w:p w14:paraId="33A23D13" w14:textId="77777777" w:rsidR="00D1799E" w:rsidRPr="00E65527" w:rsidRDefault="00D1799E" w:rsidP="00D1799E">
      <w:pPr>
        <w:pStyle w:val="ListParagraph"/>
        <w:numPr>
          <w:ilvl w:val="0"/>
          <w:numId w:val="1"/>
        </w:numPr>
        <w:shd w:val="clear" w:color="auto" w:fill="FFFFFF"/>
        <w:tabs>
          <w:tab w:val="left" w:pos="810"/>
        </w:tabs>
        <w:spacing w:after="0"/>
        <w:ind w:left="0" w:right="46" w:firstLine="540"/>
        <w:jc w:val="both"/>
        <w:rPr>
          <w:rFonts w:ascii="GHEA Grapalat" w:hAnsi="GHEA Grapalat" w:cs="Cambria Math"/>
          <w:sz w:val="24"/>
          <w:szCs w:val="24"/>
        </w:rPr>
      </w:pPr>
      <w:r w:rsidRPr="00E65527">
        <w:rPr>
          <w:rFonts w:ascii="GHEA Grapalat" w:hAnsi="GHEA Grapalat" w:cs="Cambria Math"/>
          <w:sz w:val="24"/>
          <w:szCs w:val="24"/>
        </w:rPr>
        <w:t xml:space="preserve">Որոշման </w:t>
      </w:r>
      <w:r w:rsidRPr="00E65527">
        <w:rPr>
          <w:rFonts w:ascii="GHEA Grapalat" w:hAnsi="GHEA Grapalat"/>
          <w:sz w:val="24"/>
          <w:szCs w:val="24"/>
        </w:rPr>
        <w:t xml:space="preserve">N 1 հավելվածը լրացնել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նոր խմբագրությամբ </w:t>
      </w:r>
      <w:r w:rsidRPr="00E65527">
        <w:rPr>
          <w:rFonts w:ascii="GHEA Grapalat" w:hAnsi="GHEA Grapalat" w:cs="Cambria Math"/>
          <w:sz w:val="24"/>
          <w:szCs w:val="24"/>
        </w:rPr>
        <w:t>27.1 կետով.</w:t>
      </w:r>
    </w:p>
    <w:p w14:paraId="720DE1B2" w14:textId="77777777" w:rsidR="00D1799E" w:rsidRPr="00E65527" w:rsidRDefault="00D1799E" w:rsidP="00D1799E">
      <w:pPr>
        <w:pStyle w:val="ListParagraph"/>
        <w:shd w:val="clear" w:color="auto" w:fill="FFFFFF"/>
        <w:tabs>
          <w:tab w:val="left" w:pos="810"/>
        </w:tabs>
        <w:spacing w:after="0"/>
        <w:ind w:left="0" w:right="46" w:firstLine="567"/>
        <w:jc w:val="both"/>
        <w:rPr>
          <w:rFonts w:ascii="GHEA Grapalat" w:hAnsi="GHEA Grapalat" w:cs="Cambria Math"/>
          <w:sz w:val="24"/>
          <w:szCs w:val="24"/>
          <w:lang w:val="en-US"/>
        </w:rPr>
      </w:pPr>
      <w:r w:rsidRPr="00E65527">
        <w:rPr>
          <w:rStyle w:val="Strong"/>
          <w:rFonts w:ascii="GHEA Grapalat" w:hAnsi="GHEA Grapalat"/>
          <w:sz w:val="21"/>
          <w:szCs w:val="21"/>
          <w:shd w:val="clear" w:color="auto" w:fill="FFFFFF"/>
        </w:rPr>
        <w:t>«</w:t>
      </w:r>
      <w:r w:rsidRPr="00E65527">
        <w:rPr>
          <w:rFonts w:ascii="GHEA Grapalat" w:hAnsi="GHEA Grapalat" w:cs="Cambria Math"/>
          <w:sz w:val="24"/>
          <w:szCs w:val="24"/>
        </w:rPr>
        <w:t xml:space="preserve">27.1. </w:t>
      </w:r>
      <w:proofErr w:type="spellStart"/>
      <w:r w:rsidRPr="00E65527">
        <w:rPr>
          <w:rFonts w:ascii="GHEA Grapalat" w:hAnsi="GHEA Grapalat" w:cs="Cambria Math"/>
          <w:sz w:val="24"/>
          <w:szCs w:val="24"/>
        </w:rPr>
        <w:t>Կառուցապատողը</w:t>
      </w:r>
      <w:proofErr w:type="spellEnd"/>
      <w:r w:rsidRPr="00E65527">
        <w:rPr>
          <w:rFonts w:ascii="GHEA Grapalat" w:hAnsi="GHEA Grapalat" w:cs="Cambria Math"/>
          <w:sz w:val="24"/>
          <w:szCs w:val="24"/>
        </w:rPr>
        <w:t xml:space="preserve"> նախագիծը պետք է ներկայացնի պետական համալիր փորձաքննության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առաջադրանքի (նախագծման թույլտվության) ժամկետի </w:t>
      </w:r>
      <w:proofErr w:type="spellStart"/>
      <w:r w:rsidRPr="00E65527">
        <w:rPr>
          <w:rFonts w:ascii="GHEA Grapalat" w:hAnsi="GHEA Grapalat" w:cs="Cambria Math"/>
          <w:sz w:val="24"/>
          <w:szCs w:val="24"/>
        </w:rPr>
        <w:t>սպառումից</w:t>
      </w:r>
      <w:proofErr w:type="spellEnd"/>
      <w:r w:rsidRPr="00E65527">
        <w:rPr>
          <w:rFonts w:ascii="GHEA Grapalat" w:hAnsi="GHEA Grapalat" w:cs="Cambria Math"/>
          <w:sz w:val="24"/>
          <w:szCs w:val="24"/>
        </w:rPr>
        <w:t xml:space="preserve"> առնվազն երկու ամիս առաջ։</w:t>
      </w:r>
      <w:r w:rsidRPr="00E65527">
        <w:rPr>
          <w:rFonts w:ascii="GHEA Grapalat" w:eastAsia="Times New Roman" w:hAnsi="GHEA Grapalat" w:cs="Times New Roman"/>
          <w:sz w:val="24"/>
          <w:szCs w:val="24"/>
        </w:rPr>
        <w:t>».</w:t>
      </w:r>
    </w:p>
    <w:p w14:paraId="19985F6B" w14:textId="77777777" w:rsidR="00D1799E" w:rsidRPr="00E65527" w:rsidRDefault="00D1799E" w:rsidP="00D1799E">
      <w:pPr>
        <w:pStyle w:val="ListParagraph"/>
        <w:numPr>
          <w:ilvl w:val="0"/>
          <w:numId w:val="1"/>
        </w:numPr>
        <w:shd w:val="clear" w:color="auto" w:fill="FFFFFF"/>
        <w:tabs>
          <w:tab w:val="left" w:pos="810"/>
          <w:tab w:val="left" w:pos="993"/>
        </w:tabs>
        <w:spacing w:after="0"/>
        <w:ind w:left="0" w:right="46" w:firstLine="567"/>
        <w:jc w:val="both"/>
        <w:rPr>
          <w:rFonts w:ascii="GHEA Grapalat" w:hAnsi="GHEA Grapalat"/>
          <w:sz w:val="24"/>
          <w:szCs w:val="24"/>
          <w:lang w:val="en-US"/>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w:t>
      </w:r>
      <w:r w:rsidRPr="00E65527">
        <w:rPr>
          <w:rFonts w:ascii="GHEA Grapalat" w:hAnsi="GHEA Grapalat"/>
          <w:sz w:val="24"/>
          <w:szCs w:val="24"/>
          <w:lang w:val="en-US"/>
        </w:rPr>
        <w:t xml:space="preserve">ը </w:t>
      </w:r>
      <w:proofErr w:type="spellStart"/>
      <w:r w:rsidRPr="00E65527">
        <w:rPr>
          <w:rFonts w:ascii="GHEA Grapalat" w:hAnsi="GHEA Grapalat"/>
          <w:sz w:val="24"/>
          <w:szCs w:val="24"/>
          <w:lang w:val="en-US"/>
        </w:rPr>
        <w:t>լրացնել</w:t>
      </w:r>
      <w:proofErr w:type="spellEnd"/>
      <w:r w:rsidRPr="00E65527">
        <w:rPr>
          <w:rFonts w:ascii="GHEA Grapalat" w:hAnsi="GHEA Grapalat"/>
          <w:sz w:val="24"/>
          <w:szCs w:val="24"/>
        </w:rPr>
        <w:t xml:space="preserve">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բովանդակությամբ նոր</w:t>
      </w:r>
      <w:r w:rsidRPr="00E65527">
        <w:rPr>
          <w:rFonts w:ascii="GHEA Grapalat" w:hAnsi="GHEA Grapalat"/>
          <w:sz w:val="24"/>
          <w:szCs w:val="24"/>
          <w:lang w:val="en-US"/>
        </w:rPr>
        <w:t xml:space="preserve"> 83.1, 83.2</w:t>
      </w:r>
      <w:r w:rsidRPr="00E65527">
        <w:rPr>
          <w:rFonts w:ascii="GHEA Grapalat" w:hAnsi="GHEA Grapalat"/>
          <w:sz w:val="24"/>
          <w:szCs w:val="24"/>
        </w:rPr>
        <w:t>, 83</w:t>
      </w:r>
      <w:r w:rsidRPr="00E65527">
        <w:rPr>
          <w:rFonts w:ascii="GHEA Grapalat" w:hAnsi="GHEA Grapalat"/>
          <w:sz w:val="24"/>
          <w:szCs w:val="24"/>
          <w:lang w:val="en-US"/>
        </w:rPr>
        <w:t>.</w:t>
      </w:r>
      <w:r w:rsidRPr="00E65527">
        <w:rPr>
          <w:rFonts w:ascii="GHEA Grapalat" w:hAnsi="GHEA Grapalat"/>
          <w:sz w:val="24"/>
          <w:szCs w:val="24"/>
        </w:rPr>
        <w:t>3</w:t>
      </w:r>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նոր</w:t>
      </w:r>
      <w:proofErr w:type="spellEnd"/>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կետերով</w:t>
      </w:r>
      <w:proofErr w:type="spellEnd"/>
      <w:r w:rsidRPr="00E65527">
        <w:rPr>
          <w:rFonts w:ascii="Cambria Math" w:eastAsia="MS Mincho" w:hAnsi="Cambria Math" w:cs="Cambria Math"/>
          <w:sz w:val="24"/>
          <w:szCs w:val="24"/>
          <w:lang w:val="en-US"/>
        </w:rPr>
        <w:t>․</w:t>
      </w:r>
    </w:p>
    <w:p w14:paraId="05913D67"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lang w:val="en-US"/>
        </w:rPr>
      </w:pPr>
      <w:r w:rsidRPr="00E65527">
        <w:rPr>
          <w:rFonts w:ascii="GHEA Grapalat" w:hAnsi="GHEA Grapalat" w:cs="Cambria Math"/>
          <w:sz w:val="24"/>
          <w:szCs w:val="24"/>
          <w:lang w:val="en-US"/>
        </w:rPr>
        <w:t>«</w:t>
      </w:r>
      <w:r w:rsidRPr="00E65527">
        <w:rPr>
          <w:rFonts w:ascii="GHEA Grapalat" w:hAnsi="GHEA Grapalat" w:cs="Cambria Math"/>
          <w:sz w:val="24"/>
          <w:szCs w:val="24"/>
        </w:rPr>
        <w:t>83</w:t>
      </w:r>
      <w:r w:rsidRPr="00E65527">
        <w:rPr>
          <w:rFonts w:ascii="Cambria Math" w:hAnsi="Cambria Math" w:cs="Cambria Math"/>
          <w:sz w:val="24"/>
          <w:szCs w:val="24"/>
        </w:rPr>
        <w:t>․</w:t>
      </w:r>
      <w:r w:rsidRPr="00E65527">
        <w:rPr>
          <w:rFonts w:ascii="GHEA Grapalat" w:hAnsi="GHEA Grapalat" w:cs="Cambria Math"/>
          <w:sz w:val="24"/>
          <w:szCs w:val="24"/>
        </w:rPr>
        <w:t>1</w:t>
      </w:r>
      <w:r w:rsidRPr="00E65527">
        <w:rPr>
          <w:rFonts w:ascii="Cambria Math" w:hAnsi="Cambria Math" w:cs="Cambria Math"/>
          <w:sz w:val="24"/>
          <w:szCs w:val="24"/>
        </w:rPr>
        <w:t>․</w:t>
      </w:r>
      <w:r w:rsidRPr="00E65527">
        <w:rPr>
          <w:rFonts w:ascii="GHEA Grapalat" w:hAnsi="GHEA Grapalat" w:cs="Cambria Math"/>
          <w:sz w:val="24"/>
          <w:szCs w:val="24"/>
          <w:lang w:val="en-US"/>
        </w:rPr>
        <w:t xml:space="preserve"> </w:t>
      </w:r>
      <w:r w:rsidRPr="00E65527">
        <w:rPr>
          <w:rFonts w:ascii="GHEA Grapalat" w:hAnsi="GHEA Grapalat" w:cs="Sylfaen"/>
          <w:sz w:val="24"/>
          <w:szCs w:val="24"/>
        </w:rPr>
        <w:t>Այն</w:t>
      </w:r>
      <w:r w:rsidRPr="00E65527">
        <w:rPr>
          <w:rFonts w:ascii="GHEA Grapalat" w:hAnsi="GHEA Grapalat"/>
          <w:sz w:val="24"/>
          <w:szCs w:val="24"/>
        </w:rPr>
        <w:t xml:space="preserve"> </w:t>
      </w:r>
      <w:r w:rsidRPr="00E65527">
        <w:rPr>
          <w:rFonts w:ascii="GHEA Grapalat" w:hAnsi="GHEA Grapalat" w:cs="Sylfaen"/>
          <w:sz w:val="24"/>
          <w:szCs w:val="24"/>
        </w:rPr>
        <w:t>դեպքում</w:t>
      </w:r>
      <w:r w:rsidRPr="00E65527">
        <w:rPr>
          <w:rFonts w:ascii="GHEA Grapalat" w:hAnsi="GHEA Grapalat"/>
          <w:sz w:val="24"/>
          <w:szCs w:val="24"/>
        </w:rPr>
        <w:t xml:space="preserve">, </w:t>
      </w:r>
      <w:r w:rsidRPr="00E65527">
        <w:rPr>
          <w:rFonts w:ascii="GHEA Grapalat" w:hAnsi="GHEA Grapalat" w:cs="Sylfaen"/>
          <w:sz w:val="24"/>
          <w:szCs w:val="24"/>
        </w:rPr>
        <w:t>երբ</w:t>
      </w:r>
      <w:r w:rsidRPr="00E65527">
        <w:rPr>
          <w:rFonts w:ascii="GHEA Grapalat" w:hAnsi="GHEA Grapalat"/>
          <w:sz w:val="24"/>
          <w:szCs w:val="24"/>
        </w:rPr>
        <w:t xml:space="preserve"> </w:t>
      </w:r>
      <w:proofErr w:type="spellStart"/>
      <w:r w:rsidRPr="00E65527">
        <w:rPr>
          <w:rFonts w:ascii="GHEA Grapalat" w:hAnsi="GHEA Grapalat" w:cs="Sylfaen"/>
          <w:sz w:val="24"/>
          <w:szCs w:val="24"/>
        </w:rPr>
        <w:t>ճարտարապետահատակագծային</w:t>
      </w:r>
      <w:proofErr w:type="spellEnd"/>
      <w:r w:rsidRPr="00E65527">
        <w:rPr>
          <w:rFonts w:ascii="GHEA Grapalat" w:hAnsi="GHEA Grapalat"/>
          <w:sz w:val="24"/>
          <w:szCs w:val="24"/>
        </w:rPr>
        <w:t xml:space="preserve"> </w:t>
      </w:r>
      <w:r w:rsidRPr="00E65527">
        <w:rPr>
          <w:rFonts w:ascii="GHEA Grapalat" w:hAnsi="GHEA Grapalat" w:cs="Sylfaen"/>
          <w:sz w:val="24"/>
          <w:szCs w:val="24"/>
        </w:rPr>
        <w:t>առաջադրանքի</w:t>
      </w:r>
      <w:r w:rsidRPr="00E65527">
        <w:rPr>
          <w:rFonts w:ascii="GHEA Grapalat" w:hAnsi="GHEA Grapalat"/>
          <w:sz w:val="24"/>
          <w:szCs w:val="24"/>
        </w:rPr>
        <w:t xml:space="preserve"> (</w:t>
      </w:r>
      <w:r w:rsidRPr="00E65527">
        <w:rPr>
          <w:rFonts w:ascii="GHEA Grapalat" w:hAnsi="GHEA Grapalat" w:cs="Sylfaen"/>
          <w:sz w:val="24"/>
          <w:szCs w:val="24"/>
        </w:rPr>
        <w:t>նախագծման</w:t>
      </w:r>
      <w:r w:rsidRPr="00E65527">
        <w:rPr>
          <w:rFonts w:ascii="GHEA Grapalat" w:hAnsi="GHEA Grapalat"/>
          <w:sz w:val="24"/>
          <w:szCs w:val="24"/>
        </w:rPr>
        <w:t xml:space="preserve"> </w:t>
      </w:r>
      <w:r w:rsidRPr="00E65527">
        <w:rPr>
          <w:rFonts w:ascii="GHEA Grapalat" w:hAnsi="GHEA Grapalat" w:cs="Sylfaen"/>
          <w:sz w:val="24"/>
          <w:szCs w:val="24"/>
        </w:rPr>
        <w:t>թույլտվության</w:t>
      </w:r>
      <w:r w:rsidRPr="00E65527">
        <w:rPr>
          <w:rFonts w:ascii="GHEA Grapalat" w:hAnsi="GHEA Grapalat"/>
          <w:sz w:val="24"/>
          <w:szCs w:val="24"/>
        </w:rPr>
        <w:t xml:space="preserve">) </w:t>
      </w:r>
      <w:r w:rsidRPr="00E65527">
        <w:rPr>
          <w:rFonts w:ascii="GHEA Grapalat" w:hAnsi="GHEA Grapalat" w:cs="Sylfaen"/>
          <w:sz w:val="24"/>
          <w:szCs w:val="24"/>
        </w:rPr>
        <w:t>տրամադրման</w:t>
      </w:r>
      <w:r w:rsidRPr="00E65527">
        <w:rPr>
          <w:rFonts w:ascii="GHEA Grapalat" w:hAnsi="GHEA Grapalat"/>
          <w:sz w:val="24"/>
          <w:szCs w:val="24"/>
        </w:rPr>
        <w:t xml:space="preserve"> </w:t>
      </w:r>
      <w:r w:rsidRPr="00E65527">
        <w:rPr>
          <w:rFonts w:ascii="GHEA Grapalat" w:hAnsi="GHEA Grapalat" w:cs="Sylfaen"/>
          <w:sz w:val="24"/>
          <w:szCs w:val="24"/>
        </w:rPr>
        <w:t>օրվանից</w:t>
      </w:r>
      <w:r w:rsidRPr="00E65527">
        <w:rPr>
          <w:rFonts w:ascii="GHEA Grapalat" w:hAnsi="GHEA Grapalat"/>
          <w:sz w:val="24"/>
          <w:szCs w:val="24"/>
        </w:rPr>
        <w:t xml:space="preserve"> </w:t>
      </w:r>
      <w:proofErr w:type="spellStart"/>
      <w:r w:rsidRPr="00E65527">
        <w:rPr>
          <w:rFonts w:ascii="GHEA Grapalat" w:hAnsi="GHEA Grapalat" w:cs="Sylfaen"/>
          <w:sz w:val="24"/>
          <w:szCs w:val="24"/>
        </w:rPr>
        <w:t>մինչև</w:t>
      </w:r>
      <w:proofErr w:type="spellEnd"/>
      <w:r w:rsidRPr="00E65527">
        <w:rPr>
          <w:rFonts w:ascii="GHEA Grapalat" w:hAnsi="GHEA Grapalat"/>
          <w:sz w:val="24"/>
          <w:szCs w:val="24"/>
        </w:rPr>
        <w:t xml:space="preserve"> </w:t>
      </w:r>
      <w:r w:rsidRPr="00E65527">
        <w:rPr>
          <w:rFonts w:ascii="GHEA Grapalat" w:hAnsi="GHEA Grapalat" w:cs="Sylfaen"/>
          <w:sz w:val="24"/>
          <w:szCs w:val="24"/>
        </w:rPr>
        <w:t>շինարարության</w:t>
      </w:r>
      <w:r w:rsidRPr="00E65527">
        <w:rPr>
          <w:rFonts w:ascii="GHEA Grapalat" w:hAnsi="GHEA Grapalat"/>
          <w:sz w:val="24"/>
          <w:szCs w:val="24"/>
        </w:rPr>
        <w:t xml:space="preserve"> </w:t>
      </w:r>
      <w:r w:rsidRPr="00E65527">
        <w:rPr>
          <w:rFonts w:ascii="GHEA Grapalat" w:hAnsi="GHEA Grapalat" w:cs="Sylfaen"/>
          <w:sz w:val="24"/>
          <w:szCs w:val="24"/>
        </w:rPr>
        <w:t>թույլտվություն</w:t>
      </w:r>
      <w:r w:rsidRPr="00E65527">
        <w:rPr>
          <w:rFonts w:ascii="GHEA Grapalat" w:hAnsi="GHEA Grapalat"/>
          <w:sz w:val="24"/>
          <w:szCs w:val="24"/>
        </w:rPr>
        <w:t xml:space="preserve"> </w:t>
      </w:r>
      <w:r w:rsidRPr="00E65527">
        <w:rPr>
          <w:rFonts w:ascii="GHEA Grapalat" w:hAnsi="GHEA Grapalat" w:cs="Sylfaen"/>
          <w:sz w:val="24"/>
          <w:szCs w:val="24"/>
        </w:rPr>
        <w:t>ստանալը</w:t>
      </w:r>
      <w:r w:rsidRPr="00E65527">
        <w:rPr>
          <w:rFonts w:ascii="GHEA Grapalat" w:hAnsi="GHEA Grapalat"/>
          <w:sz w:val="24"/>
          <w:szCs w:val="24"/>
        </w:rPr>
        <w:t xml:space="preserve"> </w:t>
      </w:r>
      <w:r w:rsidRPr="00E65527">
        <w:rPr>
          <w:rFonts w:ascii="GHEA Grapalat" w:hAnsi="GHEA Grapalat" w:cs="Sylfaen"/>
          <w:sz w:val="24"/>
          <w:szCs w:val="24"/>
        </w:rPr>
        <w:t>շինարարական</w:t>
      </w:r>
      <w:r w:rsidRPr="00E65527">
        <w:rPr>
          <w:rFonts w:ascii="GHEA Grapalat" w:hAnsi="GHEA Grapalat"/>
          <w:sz w:val="24"/>
          <w:szCs w:val="24"/>
        </w:rPr>
        <w:t xml:space="preserve"> </w:t>
      </w:r>
      <w:r w:rsidRPr="00E65527">
        <w:rPr>
          <w:rFonts w:ascii="GHEA Grapalat" w:hAnsi="GHEA Grapalat" w:cs="Sylfaen"/>
          <w:sz w:val="24"/>
          <w:szCs w:val="24"/>
        </w:rPr>
        <w:t>նորմերի</w:t>
      </w:r>
      <w:r w:rsidRPr="00E65527">
        <w:rPr>
          <w:rFonts w:ascii="GHEA Grapalat" w:hAnsi="GHEA Grapalat"/>
          <w:sz w:val="24"/>
          <w:szCs w:val="24"/>
        </w:rPr>
        <w:t xml:space="preserve"> </w:t>
      </w:r>
      <w:r w:rsidRPr="00E65527">
        <w:rPr>
          <w:rFonts w:ascii="GHEA Grapalat" w:hAnsi="GHEA Grapalat" w:cs="Sylfaen"/>
          <w:sz w:val="24"/>
          <w:szCs w:val="24"/>
        </w:rPr>
        <w:t>պահանջները</w:t>
      </w:r>
      <w:r w:rsidRPr="00E65527">
        <w:rPr>
          <w:rFonts w:ascii="GHEA Grapalat" w:hAnsi="GHEA Grapalat"/>
          <w:sz w:val="24"/>
          <w:szCs w:val="24"/>
        </w:rPr>
        <w:t xml:space="preserve"> </w:t>
      </w:r>
      <w:r w:rsidRPr="00E65527">
        <w:rPr>
          <w:rFonts w:ascii="GHEA Grapalat" w:hAnsi="GHEA Grapalat" w:cs="Sylfaen"/>
          <w:sz w:val="24"/>
          <w:szCs w:val="24"/>
        </w:rPr>
        <w:t>սահմանող</w:t>
      </w:r>
      <w:r w:rsidRPr="00E65527">
        <w:rPr>
          <w:rFonts w:ascii="GHEA Grapalat" w:hAnsi="GHEA Grapalat"/>
          <w:sz w:val="24"/>
          <w:szCs w:val="24"/>
        </w:rPr>
        <w:t xml:space="preserve"> </w:t>
      </w:r>
      <w:r w:rsidRPr="00E65527">
        <w:rPr>
          <w:rFonts w:ascii="GHEA Grapalat" w:hAnsi="GHEA Grapalat" w:cs="Sylfaen"/>
          <w:sz w:val="24"/>
          <w:szCs w:val="24"/>
        </w:rPr>
        <w:t>նորմատիվ</w:t>
      </w:r>
      <w:r w:rsidRPr="00E65527">
        <w:rPr>
          <w:rFonts w:ascii="GHEA Grapalat" w:hAnsi="GHEA Grapalat"/>
          <w:sz w:val="24"/>
          <w:szCs w:val="24"/>
        </w:rPr>
        <w:t xml:space="preserve"> </w:t>
      </w:r>
      <w:r w:rsidRPr="00E65527">
        <w:rPr>
          <w:rFonts w:ascii="GHEA Grapalat" w:hAnsi="GHEA Grapalat" w:cs="Sylfaen"/>
          <w:sz w:val="24"/>
          <w:szCs w:val="24"/>
        </w:rPr>
        <w:t>իրավական</w:t>
      </w:r>
      <w:r w:rsidRPr="00E65527">
        <w:rPr>
          <w:rFonts w:ascii="GHEA Grapalat" w:hAnsi="GHEA Grapalat"/>
          <w:sz w:val="24"/>
          <w:szCs w:val="24"/>
        </w:rPr>
        <w:t xml:space="preserve"> </w:t>
      </w:r>
      <w:r w:rsidRPr="00E65527">
        <w:rPr>
          <w:rFonts w:ascii="GHEA Grapalat" w:hAnsi="GHEA Grapalat" w:cs="Sylfaen"/>
          <w:sz w:val="24"/>
          <w:szCs w:val="24"/>
        </w:rPr>
        <w:t>ակտերում</w:t>
      </w:r>
      <w:r w:rsidRPr="00E65527">
        <w:rPr>
          <w:rFonts w:ascii="GHEA Grapalat" w:hAnsi="GHEA Grapalat"/>
          <w:sz w:val="24"/>
          <w:szCs w:val="24"/>
        </w:rPr>
        <w:t xml:space="preserve"> </w:t>
      </w:r>
      <w:r w:rsidRPr="00E65527">
        <w:rPr>
          <w:rFonts w:ascii="GHEA Grapalat" w:hAnsi="GHEA Grapalat" w:cs="Sylfaen"/>
          <w:sz w:val="24"/>
          <w:szCs w:val="24"/>
        </w:rPr>
        <w:t>կատարվել</w:t>
      </w:r>
      <w:r w:rsidRPr="00E65527">
        <w:rPr>
          <w:rFonts w:ascii="GHEA Grapalat" w:hAnsi="GHEA Grapalat"/>
          <w:sz w:val="24"/>
          <w:szCs w:val="24"/>
        </w:rPr>
        <w:t xml:space="preserve"> </w:t>
      </w:r>
      <w:r w:rsidRPr="00E65527">
        <w:rPr>
          <w:rFonts w:ascii="GHEA Grapalat" w:hAnsi="GHEA Grapalat" w:cs="Sylfaen"/>
          <w:sz w:val="24"/>
          <w:szCs w:val="24"/>
        </w:rPr>
        <w:t>են</w:t>
      </w:r>
      <w:r w:rsidRPr="00E65527">
        <w:rPr>
          <w:rFonts w:ascii="GHEA Grapalat" w:hAnsi="GHEA Grapalat"/>
          <w:sz w:val="24"/>
          <w:szCs w:val="24"/>
        </w:rPr>
        <w:t xml:space="preserve"> </w:t>
      </w:r>
      <w:r w:rsidRPr="00E65527">
        <w:rPr>
          <w:rFonts w:ascii="GHEA Grapalat" w:hAnsi="GHEA Grapalat" w:cs="Sylfaen"/>
          <w:sz w:val="24"/>
          <w:szCs w:val="24"/>
        </w:rPr>
        <w:t>փոփոխություններ</w:t>
      </w:r>
      <w:r w:rsidRPr="00E65527">
        <w:rPr>
          <w:rFonts w:ascii="GHEA Grapalat" w:hAnsi="GHEA Grapalat"/>
          <w:sz w:val="24"/>
          <w:szCs w:val="24"/>
        </w:rPr>
        <w:t xml:space="preserve">, </w:t>
      </w:r>
      <w:r w:rsidRPr="00E65527">
        <w:rPr>
          <w:rFonts w:ascii="GHEA Grapalat" w:hAnsi="GHEA Grapalat" w:cs="Sylfaen"/>
          <w:sz w:val="24"/>
          <w:szCs w:val="24"/>
        </w:rPr>
        <w:t>ապա</w:t>
      </w:r>
      <w:r w:rsidRPr="00E65527">
        <w:rPr>
          <w:rFonts w:ascii="GHEA Grapalat" w:hAnsi="GHEA Grapalat"/>
          <w:sz w:val="24"/>
          <w:szCs w:val="24"/>
        </w:rPr>
        <w:t xml:space="preserve"> </w:t>
      </w:r>
      <w:r w:rsidRPr="00E65527">
        <w:rPr>
          <w:rFonts w:ascii="GHEA Grapalat" w:hAnsi="GHEA Grapalat" w:cs="Sylfaen"/>
          <w:sz w:val="24"/>
          <w:szCs w:val="24"/>
        </w:rPr>
        <w:t>նախագծային</w:t>
      </w:r>
      <w:r w:rsidRPr="00E65527">
        <w:rPr>
          <w:rFonts w:ascii="GHEA Grapalat" w:hAnsi="GHEA Grapalat"/>
          <w:sz w:val="24"/>
          <w:szCs w:val="24"/>
        </w:rPr>
        <w:t xml:space="preserve"> </w:t>
      </w:r>
      <w:r w:rsidRPr="00E65527">
        <w:rPr>
          <w:rFonts w:ascii="GHEA Grapalat" w:hAnsi="GHEA Grapalat" w:cs="Sylfaen"/>
          <w:sz w:val="24"/>
          <w:szCs w:val="24"/>
        </w:rPr>
        <w:t>փաստաթղթերը</w:t>
      </w:r>
      <w:r w:rsidRPr="00E65527">
        <w:rPr>
          <w:rFonts w:ascii="GHEA Grapalat" w:hAnsi="GHEA Grapalat"/>
          <w:sz w:val="24"/>
          <w:szCs w:val="24"/>
        </w:rPr>
        <w:t xml:space="preserve"> </w:t>
      </w:r>
      <w:r w:rsidRPr="00E65527">
        <w:rPr>
          <w:rFonts w:ascii="GHEA Grapalat" w:hAnsi="GHEA Grapalat" w:cs="Sylfaen"/>
          <w:sz w:val="24"/>
          <w:szCs w:val="24"/>
        </w:rPr>
        <w:t>գնահատվում</w:t>
      </w:r>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r w:rsidRPr="00E65527">
        <w:rPr>
          <w:rFonts w:ascii="GHEA Grapalat" w:hAnsi="GHEA Grapalat" w:cs="Sylfaen"/>
          <w:sz w:val="24"/>
          <w:szCs w:val="24"/>
        </w:rPr>
        <w:t>համաձայնեցվում</w:t>
      </w:r>
      <w:r w:rsidRPr="00E65527">
        <w:rPr>
          <w:rFonts w:ascii="GHEA Grapalat" w:hAnsi="GHEA Grapalat"/>
          <w:sz w:val="24"/>
          <w:szCs w:val="24"/>
        </w:rPr>
        <w:t xml:space="preserve"> </w:t>
      </w:r>
      <w:r w:rsidRPr="00E65527">
        <w:rPr>
          <w:rFonts w:ascii="GHEA Grapalat" w:hAnsi="GHEA Grapalat" w:cs="Sylfaen"/>
          <w:sz w:val="24"/>
          <w:szCs w:val="24"/>
        </w:rPr>
        <w:t>են</w:t>
      </w:r>
      <w:r w:rsidRPr="00E65527">
        <w:rPr>
          <w:rFonts w:ascii="GHEA Grapalat" w:hAnsi="GHEA Grapalat"/>
          <w:sz w:val="24"/>
          <w:szCs w:val="24"/>
        </w:rPr>
        <w:t xml:space="preserve"> </w:t>
      </w:r>
      <w:proofErr w:type="spellStart"/>
      <w:r w:rsidRPr="00E65527">
        <w:rPr>
          <w:rFonts w:ascii="GHEA Grapalat" w:hAnsi="GHEA Grapalat" w:cs="Sylfaen"/>
          <w:sz w:val="24"/>
          <w:szCs w:val="24"/>
        </w:rPr>
        <w:t>ճարտարապետահատակագծային</w:t>
      </w:r>
      <w:proofErr w:type="spellEnd"/>
      <w:r w:rsidRPr="00E65527">
        <w:rPr>
          <w:rFonts w:ascii="GHEA Grapalat" w:hAnsi="GHEA Grapalat"/>
          <w:sz w:val="24"/>
          <w:szCs w:val="24"/>
        </w:rPr>
        <w:t xml:space="preserve"> </w:t>
      </w:r>
      <w:r w:rsidRPr="00E65527">
        <w:rPr>
          <w:rFonts w:ascii="GHEA Grapalat" w:hAnsi="GHEA Grapalat" w:cs="Sylfaen"/>
          <w:sz w:val="24"/>
          <w:szCs w:val="24"/>
        </w:rPr>
        <w:t>առաջադրանքի</w:t>
      </w:r>
      <w:r w:rsidRPr="00E65527">
        <w:rPr>
          <w:rFonts w:ascii="GHEA Grapalat" w:hAnsi="GHEA Grapalat"/>
          <w:sz w:val="24"/>
          <w:szCs w:val="24"/>
        </w:rPr>
        <w:t xml:space="preserve"> (</w:t>
      </w:r>
      <w:r w:rsidRPr="00E65527">
        <w:rPr>
          <w:rFonts w:ascii="GHEA Grapalat" w:hAnsi="GHEA Grapalat" w:cs="Sylfaen"/>
          <w:sz w:val="24"/>
          <w:szCs w:val="24"/>
        </w:rPr>
        <w:t>նախագծման</w:t>
      </w:r>
      <w:r w:rsidRPr="00E65527">
        <w:rPr>
          <w:rFonts w:ascii="GHEA Grapalat" w:hAnsi="GHEA Grapalat"/>
          <w:sz w:val="24"/>
          <w:szCs w:val="24"/>
        </w:rPr>
        <w:t xml:space="preserve"> </w:t>
      </w:r>
      <w:r w:rsidRPr="00E65527">
        <w:rPr>
          <w:rFonts w:ascii="GHEA Grapalat" w:hAnsi="GHEA Grapalat" w:cs="Sylfaen"/>
          <w:sz w:val="24"/>
          <w:szCs w:val="24"/>
        </w:rPr>
        <w:t>թույլտվության</w:t>
      </w:r>
      <w:r w:rsidRPr="00E65527">
        <w:rPr>
          <w:rFonts w:ascii="GHEA Grapalat" w:hAnsi="GHEA Grapalat"/>
          <w:sz w:val="24"/>
          <w:szCs w:val="24"/>
        </w:rPr>
        <w:t xml:space="preserve">) </w:t>
      </w:r>
      <w:r w:rsidRPr="00E65527">
        <w:rPr>
          <w:rFonts w:ascii="GHEA Grapalat" w:hAnsi="GHEA Grapalat" w:cs="Sylfaen"/>
          <w:sz w:val="24"/>
          <w:szCs w:val="24"/>
        </w:rPr>
        <w:t>տրամադրման</w:t>
      </w:r>
      <w:r w:rsidRPr="00E65527">
        <w:rPr>
          <w:rFonts w:ascii="GHEA Grapalat" w:hAnsi="GHEA Grapalat"/>
          <w:sz w:val="24"/>
          <w:szCs w:val="24"/>
        </w:rPr>
        <w:t xml:space="preserve"> </w:t>
      </w:r>
      <w:r w:rsidRPr="00E65527">
        <w:rPr>
          <w:rFonts w:ascii="GHEA Grapalat" w:hAnsi="GHEA Grapalat" w:cs="Sylfaen"/>
          <w:sz w:val="24"/>
          <w:szCs w:val="24"/>
        </w:rPr>
        <w:t>պահին</w:t>
      </w:r>
      <w:r w:rsidRPr="00E65527">
        <w:rPr>
          <w:rFonts w:ascii="GHEA Grapalat" w:hAnsi="GHEA Grapalat"/>
          <w:sz w:val="24"/>
          <w:szCs w:val="24"/>
        </w:rPr>
        <w:t xml:space="preserve"> </w:t>
      </w:r>
      <w:r w:rsidRPr="00E65527">
        <w:rPr>
          <w:rFonts w:ascii="GHEA Grapalat" w:hAnsi="GHEA Grapalat" w:cs="Sylfaen"/>
          <w:sz w:val="24"/>
          <w:szCs w:val="24"/>
        </w:rPr>
        <w:t>գործող՝</w:t>
      </w:r>
      <w:r w:rsidRPr="00E65527">
        <w:rPr>
          <w:rFonts w:ascii="GHEA Grapalat" w:hAnsi="GHEA Grapalat"/>
          <w:sz w:val="24"/>
          <w:szCs w:val="24"/>
        </w:rPr>
        <w:t xml:space="preserve"> </w:t>
      </w:r>
      <w:r w:rsidRPr="00E65527">
        <w:rPr>
          <w:rFonts w:ascii="GHEA Grapalat" w:hAnsi="GHEA Grapalat" w:cs="Sylfaen"/>
          <w:sz w:val="24"/>
          <w:szCs w:val="24"/>
        </w:rPr>
        <w:t>շինարարական</w:t>
      </w:r>
      <w:r w:rsidRPr="00E65527">
        <w:rPr>
          <w:rFonts w:ascii="GHEA Grapalat" w:hAnsi="GHEA Grapalat"/>
          <w:sz w:val="24"/>
          <w:szCs w:val="24"/>
        </w:rPr>
        <w:t xml:space="preserve"> </w:t>
      </w:r>
      <w:r w:rsidRPr="00E65527">
        <w:rPr>
          <w:rFonts w:ascii="GHEA Grapalat" w:hAnsi="GHEA Grapalat" w:cs="Sylfaen"/>
          <w:sz w:val="24"/>
          <w:szCs w:val="24"/>
        </w:rPr>
        <w:t>նորմերի</w:t>
      </w:r>
      <w:r w:rsidRPr="00E65527">
        <w:rPr>
          <w:rFonts w:ascii="GHEA Grapalat" w:hAnsi="GHEA Grapalat"/>
          <w:sz w:val="24"/>
          <w:szCs w:val="24"/>
        </w:rPr>
        <w:t xml:space="preserve"> </w:t>
      </w:r>
      <w:r w:rsidRPr="00E65527">
        <w:rPr>
          <w:rFonts w:ascii="GHEA Grapalat" w:hAnsi="GHEA Grapalat" w:cs="Sylfaen"/>
          <w:sz w:val="24"/>
          <w:szCs w:val="24"/>
        </w:rPr>
        <w:t>պահանջները</w:t>
      </w:r>
      <w:r w:rsidRPr="00E65527">
        <w:rPr>
          <w:rFonts w:ascii="GHEA Grapalat" w:hAnsi="GHEA Grapalat"/>
          <w:sz w:val="24"/>
          <w:szCs w:val="24"/>
        </w:rPr>
        <w:t xml:space="preserve"> </w:t>
      </w:r>
      <w:r w:rsidRPr="00E65527">
        <w:rPr>
          <w:rFonts w:ascii="GHEA Grapalat" w:hAnsi="GHEA Grapalat" w:cs="Sylfaen"/>
          <w:sz w:val="24"/>
          <w:szCs w:val="24"/>
        </w:rPr>
        <w:t>սահմանող</w:t>
      </w:r>
      <w:r w:rsidRPr="00E65527">
        <w:rPr>
          <w:rFonts w:ascii="GHEA Grapalat" w:hAnsi="GHEA Grapalat"/>
          <w:sz w:val="24"/>
          <w:szCs w:val="24"/>
        </w:rPr>
        <w:t xml:space="preserve"> </w:t>
      </w:r>
      <w:r w:rsidRPr="00E65527">
        <w:rPr>
          <w:rFonts w:ascii="GHEA Grapalat" w:hAnsi="GHEA Grapalat" w:cs="Sylfaen"/>
          <w:sz w:val="24"/>
          <w:szCs w:val="24"/>
        </w:rPr>
        <w:t>նորմատիվ</w:t>
      </w:r>
      <w:r w:rsidRPr="00E65527">
        <w:rPr>
          <w:rFonts w:ascii="GHEA Grapalat" w:hAnsi="GHEA Grapalat"/>
          <w:sz w:val="24"/>
          <w:szCs w:val="24"/>
        </w:rPr>
        <w:t xml:space="preserve"> </w:t>
      </w:r>
      <w:r w:rsidRPr="00E65527">
        <w:rPr>
          <w:rFonts w:ascii="GHEA Grapalat" w:hAnsi="GHEA Grapalat" w:cs="Sylfaen"/>
          <w:sz w:val="24"/>
          <w:szCs w:val="24"/>
        </w:rPr>
        <w:t>իրավական</w:t>
      </w:r>
      <w:r w:rsidRPr="00E65527">
        <w:rPr>
          <w:rFonts w:ascii="GHEA Grapalat" w:hAnsi="GHEA Grapalat"/>
          <w:sz w:val="24"/>
          <w:szCs w:val="24"/>
        </w:rPr>
        <w:t xml:space="preserve"> </w:t>
      </w:r>
      <w:r w:rsidRPr="00E65527">
        <w:rPr>
          <w:rFonts w:ascii="GHEA Grapalat" w:hAnsi="GHEA Grapalat" w:cs="Sylfaen"/>
          <w:sz w:val="24"/>
          <w:szCs w:val="24"/>
        </w:rPr>
        <w:t>ակտերով</w:t>
      </w:r>
      <w:r w:rsidRPr="00E65527">
        <w:rPr>
          <w:rFonts w:ascii="GHEA Grapalat" w:hAnsi="GHEA Grapalat"/>
          <w:sz w:val="24"/>
          <w:szCs w:val="24"/>
        </w:rPr>
        <w:t xml:space="preserve"> </w:t>
      </w:r>
      <w:r w:rsidRPr="00E65527">
        <w:rPr>
          <w:rFonts w:ascii="GHEA Grapalat" w:hAnsi="GHEA Grapalat" w:cs="Sylfaen"/>
          <w:sz w:val="24"/>
          <w:szCs w:val="24"/>
        </w:rPr>
        <w:t>սահմանված</w:t>
      </w:r>
      <w:r w:rsidRPr="00E65527">
        <w:rPr>
          <w:rFonts w:ascii="GHEA Grapalat" w:hAnsi="GHEA Grapalat"/>
          <w:sz w:val="24"/>
          <w:szCs w:val="24"/>
        </w:rPr>
        <w:t xml:space="preserve"> </w:t>
      </w:r>
      <w:proofErr w:type="spellStart"/>
      <w:r w:rsidRPr="00E65527">
        <w:rPr>
          <w:rFonts w:ascii="GHEA Grapalat" w:hAnsi="GHEA Grapalat" w:cs="Sylfaen"/>
          <w:sz w:val="24"/>
          <w:szCs w:val="24"/>
        </w:rPr>
        <w:t>կարգավորումներով</w:t>
      </w:r>
      <w:proofErr w:type="spellEnd"/>
      <w:r w:rsidRPr="00E65527">
        <w:rPr>
          <w:rFonts w:ascii="GHEA Grapalat" w:hAnsi="GHEA Grapalat" w:cs="Sylfaen"/>
          <w:sz w:val="24"/>
          <w:szCs w:val="24"/>
        </w:rPr>
        <w:t>։</w:t>
      </w:r>
    </w:p>
    <w:p w14:paraId="2FED4E5E" w14:textId="77777777" w:rsidR="00D1799E" w:rsidRPr="00E65527" w:rsidRDefault="00D1799E" w:rsidP="00D1799E">
      <w:pPr>
        <w:spacing w:after="0"/>
        <w:ind w:right="46"/>
        <w:jc w:val="both"/>
        <w:rPr>
          <w:rFonts w:ascii="GHEA Grapalat" w:hAnsi="GHEA Grapalat" w:cs="Cambria Math"/>
          <w:sz w:val="24"/>
          <w:szCs w:val="24"/>
          <w:lang w:val="en-US"/>
        </w:rPr>
      </w:pPr>
      <w:r w:rsidRPr="00E65527">
        <w:rPr>
          <w:rFonts w:ascii="GHEA Grapalat" w:hAnsi="GHEA Grapalat" w:cs="Cambria Math"/>
          <w:sz w:val="24"/>
          <w:szCs w:val="24"/>
          <w:lang w:val="en-US"/>
        </w:rPr>
        <w:lastRenderedPageBreak/>
        <w:tab/>
        <w:t xml:space="preserve">83.2. </w:t>
      </w:r>
      <w:r w:rsidRPr="00E65527">
        <w:rPr>
          <w:rFonts w:ascii="GHEA Grapalat" w:hAnsi="GHEA Grapalat" w:cs="Cambria Math"/>
          <w:sz w:val="24"/>
          <w:szCs w:val="24"/>
        </w:rPr>
        <w:t xml:space="preserve">Շինարարության թույլտվության տրամադրման օրվանից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ավարտական ակտի և (կամ) շահագործման թույլտվության տրամադրումը տվյալ շինարարական օբյեկտի նախագծման և շինարարական աշխատանքների իրականացման նկատմամբ կիրառվում են շինարարության թույլտվության տրամադրման պահին գործող՝ շինարարական նորմերի պահանջները սահմանող նորմատիվ իրավական ակտերով, ինչպես նաև քաղաքաշինական նորմատիվ-տեխնիկական փաստաթղթերով սահմանված պարտադիր պահանջները։ Սույն կետով սահմանված կանոնը չի կիրառվում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դեպքերում՝</w:t>
      </w:r>
    </w:p>
    <w:p w14:paraId="3DE43D99" w14:textId="77777777" w:rsidR="00D1799E" w:rsidRPr="00E65527" w:rsidRDefault="00D1799E" w:rsidP="00D1799E">
      <w:pPr>
        <w:pStyle w:val="ListParagraph"/>
        <w:numPr>
          <w:ilvl w:val="1"/>
          <w:numId w:val="2"/>
        </w:numPr>
        <w:tabs>
          <w:tab w:val="left" w:pos="993"/>
        </w:tabs>
        <w:spacing w:after="0"/>
        <w:ind w:left="0" w:right="46" w:firstLine="709"/>
        <w:jc w:val="both"/>
        <w:rPr>
          <w:rFonts w:ascii="GHEA Grapalat" w:hAnsi="GHEA Grapalat" w:cs="Cambria Math"/>
          <w:sz w:val="24"/>
          <w:szCs w:val="24"/>
          <w:lang w:val="en-US"/>
        </w:rPr>
      </w:pPr>
      <w:r w:rsidRPr="00E65527">
        <w:rPr>
          <w:rFonts w:ascii="GHEA Grapalat" w:eastAsia="Times New Roman" w:hAnsi="GHEA Grapalat" w:cs="GHEA Grapalat"/>
          <w:sz w:val="24"/>
          <w:szCs w:val="24"/>
        </w:rPr>
        <w:t xml:space="preserve">շինարարության արտադրության (աշխատանքների) կազմակերպման նորմերի այն փոփոխությունների դեպքում, որոնց պարտադիր </w:t>
      </w:r>
      <w:proofErr w:type="spellStart"/>
      <w:r w:rsidRPr="00E65527">
        <w:rPr>
          <w:rFonts w:ascii="GHEA Grapalat" w:eastAsia="Times New Roman" w:hAnsi="GHEA Grapalat" w:cs="GHEA Grapalat"/>
          <w:sz w:val="24"/>
          <w:szCs w:val="24"/>
        </w:rPr>
        <w:t>կիրառելիությունը</w:t>
      </w:r>
      <w:proofErr w:type="spellEnd"/>
      <w:r w:rsidRPr="00E65527">
        <w:rPr>
          <w:rFonts w:ascii="GHEA Grapalat" w:eastAsia="Times New Roman" w:hAnsi="GHEA Grapalat" w:cs="GHEA Grapalat"/>
          <w:sz w:val="24"/>
          <w:szCs w:val="24"/>
        </w:rPr>
        <w:t xml:space="preserve"> ընթացիկ շինարարության նկատմամբ ուղղակիորեն սահմանված է օրենքով կամ համապատասխան փոփոխությունները սահմանող նորմատիվ իրավական ակտով</w:t>
      </w:r>
      <w:r w:rsidRPr="00E65527">
        <w:rPr>
          <w:rFonts w:ascii="GHEA Grapalat" w:hAnsi="GHEA Grapalat" w:cs="Cambria Math"/>
          <w:sz w:val="24"/>
          <w:szCs w:val="24"/>
        </w:rPr>
        <w:t>, ինչպես նաև</w:t>
      </w:r>
    </w:p>
    <w:p w14:paraId="781BDB10" w14:textId="77777777" w:rsidR="00D1799E" w:rsidRPr="00E65527" w:rsidRDefault="00D1799E" w:rsidP="00D1799E">
      <w:pPr>
        <w:pStyle w:val="ListParagraph"/>
        <w:numPr>
          <w:ilvl w:val="1"/>
          <w:numId w:val="2"/>
        </w:numPr>
        <w:tabs>
          <w:tab w:val="left" w:pos="993"/>
        </w:tabs>
        <w:spacing w:after="0"/>
        <w:ind w:left="0" w:right="46" w:firstLine="709"/>
        <w:jc w:val="both"/>
        <w:rPr>
          <w:rFonts w:ascii="GHEA Grapalat" w:hAnsi="GHEA Grapalat" w:cs="Cambria Math"/>
          <w:sz w:val="24"/>
          <w:szCs w:val="24"/>
          <w:lang w:val="en-US"/>
        </w:rPr>
      </w:pPr>
      <w:r w:rsidRPr="00E65527">
        <w:rPr>
          <w:rFonts w:ascii="GHEA Grapalat" w:hAnsi="GHEA Grapalat" w:cs="Cambria Math"/>
          <w:sz w:val="24"/>
          <w:szCs w:val="24"/>
        </w:rPr>
        <w:t xml:space="preserve">այն դեպքում, երբ </w:t>
      </w:r>
      <w:proofErr w:type="spellStart"/>
      <w:r w:rsidRPr="00E65527">
        <w:rPr>
          <w:rFonts w:ascii="GHEA Grapalat" w:hAnsi="GHEA Grapalat" w:cs="Cambria Math"/>
          <w:sz w:val="24"/>
          <w:szCs w:val="24"/>
        </w:rPr>
        <w:t>կառուցապատողը</w:t>
      </w:r>
      <w:proofErr w:type="spellEnd"/>
      <w:r w:rsidRPr="00E65527">
        <w:rPr>
          <w:rFonts w:ascii="GHEA Grapalat" w:hAnsi="GHEA Grapalat" w:cs="Cambria Math"/>
          <w:sz w:val="24"/>
          <w:szCs w:val="24"/>
        </w:rPr>
        <w:t xml:space="preserve">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ավարտական ակտի և (կամ) շահագործման թույլտվության տրամադրումը դիմում է հաստատված նախագծային փաստաթղթերի և (կամ) շինարարության թույլտվության պայմանների փոփոխության համար, այդ թվում՝ ծավալատարածական փոփոխությունների, որոնք հանգեցնում են շինարարական օբյեկտի հիմնական ցուցանիշների ավելացման՝ ներառյալ հարկայնության, շինարարության ծավալների կամ կառուցապատման խտության ավելացման, որի դեպքում </w:t>
      </w:r>
      <w:proofErr w:type="spellStart"/>
      <w:r w:rsidRPr="00E65527">
        <w:rPr>
          <w:rFonts w:ascii="GHEA Grapalat" w:hAnsi="GHEA Grapalat" w:cs="Cambria Math"/>
          <w:sz w:val="24"/>
          <w:szCs w:val="24"/>
        </w:rPr>
        <w:t>խնդրարկվող</w:t>
      </w:r>
      <w:proofErr w:type="spellEnd"/>
      <w:r w:rsidRPr="00E65527">
        <w:rPr>
          <w:rFonts w:ascii="GHEA Grapalat" w:hAnsi="GHEA Grapalat" w:cs="Cambria Math"/>
          <w:sz w:val="24"/>
          <w:szCs w:val="24"/>
        </w:rPr>
        <w:t xml:space="preserve"> փոփոխության </w:t>
      </w:r>
      <w:proofErr w:type="spellStart"/>
      <w:r w:rsidRPr="00E65527">
        <w:rPr>
          <w:rFonts w:ascii="GHEA Grapalat" w:hAnsi="GHEA Grapalat" w:cs="Cambria Math"/>
          <w:sz w:val="24"/>
          <w:szCs w:val="24"/>
        </w:rPr>
        <w:t>թույլատրելիությունը</w:t>
      </w:r>
      <w:proofErr w:type="spellEnd"/>
      <w:r w:rsidRPr="00E65527">
        <w:rPr>
          <w:rFonts w:ascii="GHEA Grapalat" w:hAnsi="GHEA Grapalat" w:cs="Cambria Math"/>
          <w:sz w:val="24"/>
          <w:szCs w:val="24"/>
        </w:rPr>
        <w:t xml:space="preserve"> գնահատվում և փոփոխության վերաբերյալ վարչական ակտն ընդունվում է փոփոխության վերաբերյալ վարչական ակտ ընդունելու պահին գործող պարտադիր պահանջների հիման վրա։</w:t>
      </w:r>
    </w:p>
    <w:p w14:paraId="5FAFF5C3" w14:textId="77777777" w:rsidR="00D1799E" w:rsidRPr="00E65527" w:rsidRDefault="00D1799E" w:rsidP="00D1799E">
      <w:pPr>
        <w:shd w:val="clear" w:color="auto" w:fill="FFFFFF"/>
        <w:tabs>
          <w:tab w:val="left" w:pos="851"/>
        </w:tabs>
        <w:spacing w:after="0"/>
        <w:ind w:right="46" w:firstLine="709"/>
        <w:jc w:val="both"/>
        <w:rPr>
          <w:rFonts w:ascii="GHEA Grapalat" w:hAnsi="GHEA Grapalat" w:cs="Cambria Math"/>
          <w:sz w:val="24"/>
          <w:szCs w:val="24"/>
        </w:rPr>
      </w:pPr>
      <w:r w:rsidRPr="00E65527">
        <w:rPr>
          <w:rFonts w:ascii="GHEA Grapalat" w:hAnsi="GHEA Grapalat" w:cs="Cambria Math"/>
          <w:sz w:val="24"/>
          <w:szCs w:val="24"/>
        </w:rPr>
        <w:t>83</w:t>
      </w:r>
      <w:r w:rsidRPr="00E65527">
        <w:rPr>
          <w:rFonts w:ascii="Cambria Math" w:eastAsia="MS Mincho" w:hAnsi="Cambria Math" w:cs="Cambria Math"/>
          <w:sz w:val="24"/>
          <w:szCs w:val="24"/>
        </w:rPr>
        <w:t>․</w:t>
      </w:r>
      <w:r w:rsidRPr="00E65527">
        <w:rPr>
          <w:rFonts w:ascii="GHEA Grapalat" w:hAnsi="GHEA Grapalat" w:cs="Cambria Math"/>
          <w:sz w:val="24"/>
          <w:szCs w:val="24"/>
        </w:rPr>
        <w:t>3</w:t>
      </w:r>
      <w:r w:rsidRPr="00E65527">
        <w:rPr>
          <w:rFonts w:ascii="Cambria Math" w:eastAsia="MS Mincho" w:hAnsi="Cambria Math" w:cs="Cambria Math"/>
          <w:sz w:val="24"/>
          <w:szCs w:val="24"/>
        </w:rPr>
        <w:t>․</w:t>
      </w:r>
      <w:r w:rsidRPr="00E65527">
        <w:rPr>
          <w:rFonts w:ascii="GHEA Grapalat" w:hAnsi="GHEA Grapalat" w:cs="Cambria Math"/>
          <w:sz w:val="24"/>
          <w:szCs w:val="24"/>
        </w:rPr>
        <w:t xml:space="preserve">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պետական համալիր փորձաքննության ներկայացվելը՝ այն դեպքում, երբ նախագծային փաստաթղթերը մշակված են Հայաստանի Հանրապետության կառավարության 2025 թվականի հուլիսի 24-ի N 1018-Ն որոշմամբ սահմանված քաղաքաշինական </w:t>
      </w:r>
      <w:proofErr w:type="spellStart"/>
      <w:r w:rsidRPr="00E65527">
        <w:rPr>
          <w:rFonts w:ascii="GHEA Grapalat" w:hAnsi="GHEA Grapalat" w:cs="Cambria Math"/>
          <w:sz w:val="24"/>
          <w:szCs w:val="24"/>
        </w:rPr>
        <w:t>նորմատիվատեխնիկական</w:t>
      </w:r>
      <w:proofErr w:type="spellEnd"/>
      <w:r w:rsidRPr="00E65527">
        <w:rPr>
          <w:rFonts w:ascii="GHEA Grapalat" w:hAnsi="GHEA Grapalat" w:cs="Cambria Math"/>
          <w:sz w:val="24"/>
          <w:szCs w:val="24"/>
        </w:rPr>
        <w:t xml:space="preserve"> փաստաթղթերի համակարգի շրջանակում կիրառվող հատուկ տեխնիկական պայմանների հիման վրա, ապա՝</w:t>
      </w:r>
    </w:p>
    <w:p w14:paraId="7C742AE7" w14:textId="77777777" w:rsidR="00D1799E" w:rsidRPr="00E65527" w:rsidRDefault="00D1799E" w:rsidP="00D1799E">
      <w:pPr>
        <w:pStyle w:val="ListParagraph"/>
        <w:numPr>
          <w:ilvl w:val="0"/>
          <w:numId w:val="12"/>
        </w:numPr>
        <w:shd w:val="clear" w:color="auto" w:fill="FFFFFF"/>
        <w:tabs>
          <w:tab w:val="clear" w:pos="720"/>
          <w:tab w:val="left" w:pos="993"/>
          <w:tab w:val="num" w:pos="9360"/>
        </w:tabs>
        <w:spacing w:after="0"/>
        <w:ind w:left="0" w:right="46" w:firstLine="709"/>
        <w:jc w:val="both"/>
        <w:rPr>
          <w:rFonts w:ascii="GHEA Grapalat" w:hAnsi="GHEA Grapalat" w:cs="Cambria Math"/>
          <w:sz w:val="24"/>
          <w:szCs w:val="24"/>
        </w:rPr>
      </w:pPr>
      <w:r w:rsidRPr="00E65527">
        <w:rPr>
          <w:rFonts w:ascii="GHEA Grapalat" w:hAnsi="GHEA Grapalat" w:cs="Cambria Math"/>
          <w:sz w:val="24"/>
          <w:szCs w:val="24"/>
        </w:rPr>
        <w:t>հատուկ տեխնիկական պայմանները մշակած կազմակերպությունը պետական համալիր փորձաքննության ներկայացման ենթակա նախագծային փաստաթղթերի կազմի մասով տալիս է գրավոր եզրակացություն՝ գնահատվող նախագծային փաստաթղթերի՝ կիրառված հատուկ տեխնիկական պայմաններին համապատասխանության վերաբերյալ։ Նշված եզրակացությունը հանդիսանում է նախագծային փաստաթղթերի ներկայացման փաթեթի պարտադիր մաս և կազմվում է եզրակացություն տվող կազմակերպության պատասխանատվությամբ։</w:t>
      </w:r>
    </w:p>
    <w:p w14:paraId="0F9EE3CC" w14:textId="77777777" w:rsidR="00D1799E" w:rsidRPr="00E65527" w:rsidRDefault="00D1799E" w:rsidP="00D1799E">
      <w:pPr>
        <w:numPr>
          <w:ilvl w:val="0"/>
          <w:numId w:val="12"/>
        </w:numPr>
        <w:shd w:val="clear" w:color="auto" w:fill="FFFFFF"/>
        <w:tabs>
          <w:tab w:val="clear" w:pos="720"/>
          <w:tab w:val="left" w:pos="851"/>
          <w:tab w:val="left" w:pos="993"/>
          <w:tab w:val="left" w:pos="1134"/>
          <w:tab w:val="num" w:pos="9360"/>
        </w:tabs>
        <w:spacing w:after="0"/>
        <w:ind w:left="0" w:right="46" w:firstLine="709"/>
        <w:jc w:val="both"/>
        <w:rPr>
          <w:rFonts w:ascii="GHEA Grapalat" w:hAnsi="GHEA Grapalat" w:cs="Cambria Math"/>
          <w:sz w:val="24"/>
          <w:szCs w:val="24"/>
        </w:rPr>
      </w:pPr>
      <w:r w:rsidRPr="00E65527">
        <w:rPr>
          <w:rFonts w:ascii="GHEA Grapalat" w:hAnsi="GHEA Grapalat" w:cs="Cambria Math"/>
          <w:sz w:val="24"/>
          <w:szCs w:val="24"/>
        </w:rPr>
        <w:t xml:space="preserve">պետական համալիր փորձաքննության ներկայացման ենթակա նախագծային փաստաթղթերը՝ սույն կետի 1-ին ենթակետով նախատեսված եզրակացությամբ հանդերձ,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քաղաքաշինության բնագավառում պետական կառավարման համակարգի լիազորված մարմնի կողմից դրանց հաստատման կամ մերժման վերաբերյալ որոշում կայացնելը, ներկայացվում են Հայաստանի Հանրապետության քաղաքաշինության կոմիտեի նախագահին կից գործող գիտատեխնիկական խորհրդին՝ եզրակացություն ստանալու նպատակով։ Գիտատեխնիկական խորհուրդը, իր աշխատակարգով սահմանված կարգով, քաղաքաշինության բնագավառում պետական կառավարման </w:t>
      </w:r>
      <w:r w:rsidRPr="00E65527">
        <w:rPr>
          <w:rFonts w:ascii="GHEA Grapalat" w:hAnsi="GHEA Grapalat" w:cs="Cambria Math"/>
          <w:sz w:val="24"/>
          <w:szCs w:val="24"/>
        </w:rPr>
        <w:lastRenderedPageBreak/>
        <w:t>համակարգի լիազորված մարմնի կողմից նախագծային փաստաթղթերը դիտարկման ներկայացնելու օրվան հաջորդող 15 (տասնհինգ) աշխատանքային օրվա ընթացքում տալիս է դրանց վերաբերյալ դրական կամ բացասական եզրակացություն։ Գիտատեխնիկական խորհուրդը «Քաղաքաշինության մասին» օրենքով նախատեսված խորհրդատվական մարմին է, որի կազմը և աշխատակարգը հաստատում է Հայաստանի Հանրապետության քաղաքաշինության կոմիտեի նախագահը։</w:t>
      </w:r>
    </w:p>
    <w:p w14:paraId="5D95B098" w14:textId="77777777" w:rsidR="00D1799E" w:rsidRPr="00E65527" w:rsidRDefault="00D1799E" w:rsidP="00D1799E">
      <w:pPr>
        <w:numPr>
          <w:ilvl w:val="0"/>
          <w:numId w:val="12"/>
        </w:numPr>
        <w:shd w:val="clear" w:color="auto" w:fill="FFFFFF"/>
        <w:tabs>
          <w:tab w:val="clear" w:pos="720"/>
          <w:tab w:val="left" w:pos="851"/>
          <w:tab w:val="left" w:pos="993"/>
          <w:tab w:val="num" w:pos="9360"/>
        </w:tabs>
        <w:spacing w:after="0"/>
        <w:ind w:left="0" w:right="46" w:firstLine="709"/>
        <w:jc w:val="both"/>
        <w:rPr>
          <w:rFonts w:ascii="GHEA Grapalat" w:hAnsi="GHEA Grapalat" w:cs="Cambria Math"/>
          <w:sz w:val="24"/>
          <w:szCs w:val="24"/>
        </w:rPr>
      </w:pPr>
      <w:r w:rsidRPr="00E65527">
        <w:rPr>
          <w:rFonts w:ascii="GHEA Grapalat" w:hAnsi="GHEA Grapalat" w:cs="Cambria Math"/>
          <w:sz w:val="24"/>
          <w:szCs w:val="24"/>
        </w:rPr>
        <w:t>քաղաքաշինության բնագավառում պետական կառավարման համակարգի լիազորված մարմինը սույն կետով նախատեսված նախագծային փաստաթղթերի հաստատման կամ մերժման վերաբերյալ որոշումը կայացնում է՝ հիմք ընդունելով Հայաստանի Հանրապետության քաղաքաշինության կոմիտեի նախագահին կից գործող գիտատեխնիկական խորհրդի եզրակացությունը, ինչպես նաև Հայաստանի Հանրապետության քաղաքաշինության կոմիտեի նախագահի 2026 թվականի փետրվարի 5-ի N 06-Ն հրամանով հաստատված շինարարական նորմերով սահմանված պահանջները։</w:t>
      </w:r>
    </w:p>
    <w:p w14:paraId="52A4ACDB" w14:textId="77777777" w:rsidR="00D1799E" w:rsidRPr="00E65527" w:rsidRDefault="00D1799E" w:rsidP="00D1799E">
      <w:pPr>
        <w:numPr>
          <w:ilvl w:val="0"/>
          <w:numId w:val="12"/>
        </w:numPr>
        <w:shd w:val="clear" w:color="auto" w:fill="FFFFFF"/>
        <w:tabs>
          <w:tab w:val="clear" w:pos="720"/>
          <w:tab w:val="left" w:pos="851"/>
          <w:tab w:val="left" w:pos="993"/>
          <w:tab w:val="left" w:pos="1134"/>
          <w:tab w:val="num" w:pos="9360"/>
        </w:tabs>
        <w:spacing w:after="0"/>
        <w:ind w:left="0" w:right="46" w:firstLine="709"/>
        <w:jc w:val="both"/>
        <w:rPr>
          <w:rFonts w:ascii="GHEA Grapalat" w:hAnsi="GHEA Grapalat" w:cs="Cambria Math"/>
          <w:sz w:val="24"/>
          <w:szCs w:val="24"/>
        </w:rPr>
      </w:pPr>
      <w:r w:rsidRPr="00E65527">
        <w:rPr>
          <w:rFonts w:ascii="GHEA Grapalat" w:hAnsi="GHEA Grapalat" w:cs="Cambria Math"/>
          <w:sz w:val="24"/>
          <w:szCs w:val="24"/>
        </w:rPr>
        <w:t>սույն կետի 3-րդ ենթակետով նախատեսված քաղաքաշինության բնագավառում պետական կառավարման համակարգի լիազորված մարմնի կողմից կայացված որոշումը գործում է այն կայացնելու պահից 5 (հինգ) տարվա ընթացքում։ Սույն կետով սահմանված Նախագծային փաստաթղթերը նշված 5 (հինգ) տարվա ընթացքում պետական համալիր փորձաքննության չներկայացնելու դեպքում՝ գործընթացը իրականացվում է կրկին՝ սույն կետով սահմանված կարգով։».</w:t>
      </w:r>
      <w:r w:rsidRPr="00E65527">
        <w:rPr>
          <w:rFonts w:ascii="GHEA Grapalat" w:hAnsi="GHEA Grapalat" w:cs="Cambria Math"/>
          <w:strike/>
          <w:sz w:val="24"/>
          <w:szCs w:val="24"/>
        </w:rPr>
        <w:t xml:space="preserve"> </w:t>
      </w:r>
    </w:p>
    <w:p w14:paraId="12882E25"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sz w:val="24"/>
          <w:szCs w:val="24"/>
        </w:rPr>
      </w:pPr>
      <w:bookmarkStart w:id="2" w:name="_Hlk217467643"/>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132-րդ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«Հայաստանի Հանրապետության կառավարության 2009 թվականի հուլիսի 2-ի N 775-Ն և 2009 թվականի հուլիսի 2-ի N 777-Ն որոշումներով» արտահայտությունը փոխարինել «Հայաստանի Հանրապետության կառավարության 2023 թվականի նոյեմբերի 30-ի N 2106-Ն որոշմամբ» արտահայտությամբ.</w:t>
      </w:r>
    </w:p>
    <w:p w14:paraId="0D5EFA17"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138-րդ կետը լրացնել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խմբագրությամբ նոր պարբերությամբ.</w:t>
      </w:r>
    </w:p>
    <w:p w14:paraId="0FAD041F" w14:textId="77777777" w:rsidR="00D1799E" w:rsidRPr="00E65527" w:rsidRDefault="00D1799E" w:rsidP="00D1799E">
      <w:pPr>
        <w:pStyle w:val="ListParagraph"/>
        <w:shd w:val="clear" w:color="auto" w:fill="FFFFFF"/>
        <w:tabs>
          <w:tab w:val="left" w:pos="993"/>
        </w:tabs>
        <w:spacing w:after="0"/>
        <w:ind w:left="0" w:right="46" w:firstLine="630"/>
        <w:jc w:val="both"/>
        <w:rPr>
          <w:rFonts w:ascii="GHEA Grapalat" w:hAnsi="GHEA Grapalat"/>
          <w:sz w:val="24"/>
          <w:szCs w:val="24"/>
        </w:rPr>
      </w:pPr>
      <w:r w:rsidRPr="00E65527">
        <w:rPr>
          <w:rFonts w:ascii="GHEA Grapalat" w:hAnsi="GHEA Grapalat"/>
          <w:sz w:val="24"/>
          <w:szCs w:val="24"/>
        </w:rPr>
        <w:t>«</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օբյեկտների շինարարական աշխատանքների իրականացման ավարտը և, միջանկյալ շահագործման ընդունումը </w:t>
      </w:r>
      <w:proofErr w:type="spellStart"/>
      <w:r w:rsidRPr="00E65527">
        <w:rPr>
          <w:rFonts w:ascii="GHEA Grapalat" w:hAnsi="GHEA Grapalat" w:cs="Cambria Math"/>
          <w:sz w:val="24"/>
          <w:szCs w:val="24"/>
        </w:rPr>
        <w:t>փաստագրվում</w:t>
      </w:r>
      <w:proofErr w:type="spellEnd"/>
      <w:r w:rsidRPr="00E65527">
        <w:rPr>
          <w:rFonts w:ascii="GHEA Grapalat" w:hAnsi="GHEA Grapalat" w:cs="Cambria Math"/>
          <w:sz w:val="24"/>
          <w:szCs w:val="24"/>
        </w:rPr>
        <w:t xml:space="preserve"> են ավարտական ակտով (շահագործման թույլտվությամբ)` համաձայն N 5 հավելվածի N 3-1-Ա </w:t>
      </w:r>
      <w:proofErr w:type="spellStart"/>
      <w:r w:rsidRPr="00E65527">
        <w:rPr>
          <w:rFonts w:ascii="GHEA Grapalat" w:hAnsi="GHEA Grapalat" w:cs="Cambria Math"/>
          <w:sz w:val="24"/>
          <w:szCs w:val="24"/>
        </w:rPr>
        <w:t>ձևի</w:t>
      </w:r>
      <w:proofErr w:type="spellEnd"/>
      <w:r w:rsidRPr="00E65527">
        <w:rPr>
          <w:rFonts w:ascii="GHEA Grapalat" w:hAnsi="GHEA Grapalat" w:cs="Cambria Math"/>
          <w:sz w:val="24"/>
          <w:szCs w:val="24"/>
        </w:rPr>
        <w:t xml:space="preserve">, հաստատված նախագծով նախատեսված՝ շինարարության թույլտվություն պահանջող բոլոր շինարարական-մոնտաժային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օբյեկտի աշխատանքներն իրականացվելուց և օրենքով ու սույն կարգով սահմանված պահանջներին համապատասխան կապալառուի կողմից ավարտված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օբյեկտները </w:t>
      </w:r>
      <w:proofErr w:type="spellStart"/>
      <w:r w:rsidRPr="00E65527">
        <w:rPr>
          <w:rFonts w:ascii="GHEA Grapalat" w:hAnsi="GHEA Grapalat" w:cs="Cambria Math"/>
          <w:sz w:val="24"/>
          <w:szCs w:val="24"/>
        </w:rPr>
        <w:t>կառուցապատողին</w:t>
      </w:r>
      <w:proofErr w:type="spellEnd"/>
      <w:r w:rsidRPr="00E65527">
        <w:rPr>
          <w:rFonts w:ascii="GHEA Grapalat" w:hAnsi="GHEA Grapalat" w:cs="Cambria Math"/>
          <w:sz w:val="24"/>
          <w:szCs w:val="24"/>
        </w:rPr>
        <w:t xml:space="preserve"> հանձնելուց և </w:t>
      </w:r>
      <w:proofErr w:type="spellStart"/>
      <w:r w:rsidRPr="00E65527">
        <w:rPr>
          <w:rFonts w:ascii="GHEA Grapalat" w:hAnsi="GHEA Grapalat" w:cs="Cambria Math"/>
          <w:sz w:val="24"/>
          <w:szCs w:val="24"/>
        </w:rPr>
        <w:t>կառուցապատողի</w:t>
      </w:r>
      <w:proofErr w:type="spellEnd"/>
      <w:r w:rsidRPr="00E65527">
        <w:rPr>
          <w:rFonts w:ascii="GHEA Grapalat" w:hAnsi="GHEA Grapalat" w:cs="Cambria Math"/>
          <w:sz w:val="24"/>
          <w:szCs w:val="24"/>
        </w:rPr>
        <w:t xml:space="preserve"> կողմից այն ընդունվելուց հետո։</w:t>
      </w:r>
      <w:r w:rsidRPr="00E65527">
        <w:rPr>
          <w:rFonts w:ascii="GHEA Grapalat" w:hAnsi="GHEA Grapalat"/>
          <w:sz w:val="24"/>
          <w:szCs w:val="24"/>
        </w:rPr>
        <w:t>».</w:t>
      </w:r>
    </w:p>
    <w:p w14:paraId="7B83E2D7" w14:textId="77777777" w:rsidR="00D1799E" w:rsidRPr="00E65527" w:rsidRDefault="00D1799E" w:rsidP="00D1799E">
      <w:pPr>
        <w:pStyle w:val="ListParagraph"/>
        <w:numPr>
          <w:ilvl w:val="0"/>
          <w:numId w:val="1"/>
        </w:numPr>
        <w:shd w:val="clear" w:color="auto" w:fill="FFFFFF"/>
        <w:tabs>
          <w:tab w:val="left" w:pos="1080"/>
        </w:tabs>
        <w:spacing w:after="0"/>
        <w:ind w:left="0" w:right="46" w:firstLine="567"/>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 </w:t>
      </w:r>
      <w:bookmarkEnd w:id="2"/>
      <w:r w:rsidRPr="00E65527">
        <w:rPr>
          <w:rFonts w:ascii="GHEA Grapalat" w:hAnsi="GHEA Grapalat"/>
          <w:sz w:val="24"/>
          <w:szCs w:val="24"/>
        </w:rPr>
        <w:t xml:space="preserve">141-րդ կետը լրացնել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բովանդակությամբ նոր պարբերությամբ</w:t>
      </w:r>
      <w:r w:rsidRPr="00E65527">
        <w:rPr>
          <w:rFonts w:ascii="Cambria Math" w:eastAsia="MS Mincho" w:hAnsi="Cambria Math" w:cs="Cambria Math"/>
          <w:sz w:val="24"/>
          <w:szCs w:val="24"/>
        </w:rPr>
        <w:t>․</w:t>
      </w:r>
    </w:p>
    <w:p w14:paraId="0DA23A2F"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val="en-US" w:eastAsia="en-US"/>
        </w:rPr>
      </w:pPr>
      <w:r w:rsidRPr="00E65527">
        <w:rPr>
          <w:rFonts w:ascii="GHEA Grapalat" w:eastAsia="Times New Roman" w:hAnsi="GHEA Grapalat" w:cs="Times New Roman"/>
          <w:bCs/>
          <w:sz w:val="24"/>
          <w:szCs w:val="24"/>
          <w:lang w:eastAsia="en-US"/>
        </w:rPr>
        <w:lastRenderedPageBreak/>
        <w:t>«</w:t>
      </w:r>
      <w:proofErr w:type="spellStart"/>
      <w:r w:rsidRPr="00E65527">
        <w:rPr>
          <w:rFonts w:ascii="GHEA Grapalat" w:eastAsia="Times New Roman" w:hAnsi="GHEA Grapalat" w:cs="Times New Roman"/>
          <w:bCs/>
          <w:sz w:val="24"/>
          <w:szCs w:val="24"/>
          <w:lang w:eastAsia="en-US"/>
        </w:rPr>
        <w:t>Բազմամասնաշենք</w:t>
      </w:r>
      <w:proofErr w:type="spellEnd"/>
      <w:r w:rsidRPr="00E65527">
        <w:rPr>
          <w:rFonts w:ascii="GHEA Grapalat" w:eastAsia="Times New Roman" w:hAnsi="GHEA Grapalat" w:cs="Times New Roman"/>
          <w:bCs/>
          <w:sz w:val="24"/>
          <w:szCs w:val="24"/>
          <w:lang w:eastAsia="en-US"/>
        </w:rPr>
        <w:t xml:space="preserve"> քաղաքաշինական համալիրների դեպքում սույն կարգի 157.1-157.7-րդ կետերով սահմանված շրջանակում ընդունող հանձնաժողովի ակտը կարող է կազմվել տվյալ փուլով շահագործման հանձնվող առանձին շինարարական օբյեկտի մասով՝ համաձայն N 5 հավելվածի N 3-2-1-Ա </w:t>
      </w:r>
      <w:proofErr w:type="spellStart"/>
      <w:r w:rsidRPr="00E65527">
        <w:rPr>
          <w:rFonts w:ascii="GHEA Grapalat" w:eastAsia="Times New Roman" w:hAnsi="GHEA Grapalat" w:cs="Times New Roman"/>
          <w:bCs/>
          <w:sz w:val="24"/>
          <w:szCs w:val="24"/>
          <w:lang w:eastAsia="en-US"/>
        </w:rPr>
        <w:t>ձևի</w:t>
      </w:r>
      <w:proofErr w:type="spellEnd"/>
      <w:r w:rsidRPr="00E65527">
        <w:rPr>
          <w:rFonts w:ascii="GHEA Grapalat" w:eastAsia="Times New Roman" w:hAnsi="GHEA Grapalat" w:cs="Times New Roman"/>
          <w:bCs/>
          <w:sz w:val="24"/>
          <w:szCs w:val="24"/>
          <w:lang w:eastAsia="en-US"/>
        </w:rPr>
        <w:t xml:space="preserve">, և հիմնավորվում է կատարողական փաստաթղթերով կամ օբյեկտի տեխնիկական վիճակի (շահագործման ենթակա լինելու) մասին համապատասխան </w:t>
      </w:r>
      <w:proofErr w:type="spellStart"/>
      <w:r w:rsidRPr="00E65527">
        <w:rPr>
          <w:rFonts w:ascii="GHEA Grapalat" w:eastAsia="Times New Roman" w:hAnsi="GHEA Grapalat" w:cs="Times New Roman"/>
          <w:bCs/>
          <w:sz w:val="24"/>
          <w:szCs w:val="24"/>
          <w:lang w:eastAsia="en-US"/>
        </w:rPr>
        <w:t>հետազննության</w:t>
      </w:r>
      <w:proofErr w:type="spellEnd"/>
      <w:r w:rsidRPr="00E65527">
        <w:rPr>
          <w:rFonts w:ascii="GHEA Grapalat" w:eastAsia="Times New Roman" w:hAnsi="GHEA Grapalat" w:cs="Times New Roman"/>
          <w:bCs/>
          <w:sz w:val="24"/>
          <w:szCs w:val="24"/>
          <w:lang w:eastAsia="en-US"/>
        </w:rPr>
        <w:t xml:space="preserve"> դրական եզրակացություններով՝ համաձայն սույն կարգի 157.3 կետի</w:t>
      </w:r>
      <w:r w:rsidRPr="00E65527">
        <w:rPr>
          <w:rFonts w:ascii="GHEA Grapalat" w:eastAsia="Times New Roman" w:hAnsi="GHEA Grapalat" w:cs="Times New Roman"/>
          <w:sz w:val="24"/>
          <w:szCs w:val="24"/>
          <w:lang w:eastAsia="en-US"/>
        </w:rPr>
        <w:t>։</w:t>
      </w:r>
      <w:r w:rsidRPr="00E65527">
        <w:rPr>
          <w:rFonts w:ascii="GHEA Grapalat" w:eastAsia="Times New Roman" w:hAnsi="GHEA Grapalat" w:cs="Times New Roman"/>
          <w:sz w:val="24"/>
          <w:szCs w:val="24"/>
          <w:lang w:val="en-US" w:eastAsia="en-US"/>
        </w:rPr>
        <w:t>».</w:t>
      </w:r>
    </w:p>
    <w:p w14:paraId="239EDC17"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sz w:val="24"/>
          <w:szCs w:val="24"/>
          <w:lang w:val="en-US"/>
        </w:rPr>
      </w:pPr>
      <w:proofErr w:type="spellStart"/>
      <w:r w:rsidRPr="00E65527">
        <w:rPr>
          <w:rFonts w:ascii="GHEA Grapalat" w:hAnsi="GHEA Grapalat" w:cs="Sylfaen"/>
          <w:sz w:val="24"/>
          <w:szCs w:val="24"/>
          <w:lang w:val="en-US"/>
        </w:rPr>
        <w:t>Որոշման</w:t>
      </w:r>
      <w:proofErr w:type="spellEnd"/>
      <w:r w:rsidRPr="00E65527">
        <w:rPr>
          <w:rFonts w:ascii="GHEA Grapalat" w:hAnsi="GHEA Grapalat"/>
          <w:sz w:val="24"/>
          <w:szCs w:val="24"/>
          <w:lang w:val="en-US"/>
        </w:rPr>
        <w:t xml:space="preserve"> N 1 </w:t>
      </w:r>
      <w:proofErr w:type="spellStart"/>
      <w:r w:rsidRPr="00E65527">
        <w:rPr>
          <w:rFonts w:ascii="GHEA Grapalat" w:hAnsi="GHEA Grapalat"/>
          <w:sz w:val="24"/>
          <w:szCs w:val="24"/>
          <w:lang w:val="en-US"/>
        </w:rPr>
        <w:t>հավելվածի</w:t>
      </w:r>
      <w:proofErr w:type="spellEnd"/>
      <w:r w:rsidRPr="00E65527">
        <w:rPr>
          <w:rFonts w:ascii="GHEA Grapalat" w:hAnsi="GHEA Grapalat"/>
          <w:sz w:val="24"/>
          <w:szCs w:val="24"/>
          <w:lang w:val="en-US"/>
        </w:rPr>
        <w:t xml:space="preserve"> 144-րդ </w:t>
      </w:r>
      <w:proofErr w:type="spellStart"/>
      <w:r w:rsidRPr="00E65527">
        <w:rPr>
          <w:rFonts w:ascii="GHEA Grapalat" w:hAnsi="GHEA Grapalat"/>
          <w:sz w:val="24"/>
          <w:szCs w:val="24"/>
          <w:lang w:val="en-US"/>
        </w:rPr>
        <w:t>կետը</w:t>
      </w:r>
      <w:proofErr w:type="spellEnd"/>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շարադրել</w:t>
      </w:r>
      <w:proofErr w:type="spellEnd"/>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հետևյալ</w:t>
      </w:r>
      <w:proofErr w:type="spellEnd"/>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նոր</w:t>
      </w:r>
      <w:proofErr w:type="spellEnd"/>
      <w:r w:rsidRPr="00E65527">
        <w:rPr>
          <w:rFonts w:ascii="GHEA Grapalat" w:hAnsi="GHEA Grapalat"/>
          <w:sz w:val="24"/>
          <w:szCs w:val="24"/>
          <w:lang w:val="en-US"/>
        </w:rPr>
        <w:t xml:space="preserve"> </w:t>
      </w:r>
      <w:proofErr w:type="spellStart"/>
      <w:r w:rsidRPr="00E65527">
        <w:rPr>
          <w:rFonts w:ascii="GHEA Grapalat" w:hAnsi="GHEA Grapalat"/>
          <w:sz w:val="24"/>
          <w:szCs w:val="24"/>
          <w:lang w:val="en-US"/>
        </w:rPr>
        <w:t>խմբագրությամբ</w:t>
      </w:r>
      <w:proofErr w:type="spellEnd"/>
      <w:r w:rsidRPr="00E65527">
        <w:rPr>
          <w:rFonts w:ascii="Cambria Math" w:hAnsi="Cambria Math" w:cs="Cambria Math"/>
          <w:sz w:val="24"/>
          <w:szCs w:val="24"/>
        </w:rPr>
        <w:t>․</w:t>
      </w:r>
    </w:p>
    <w:p w14:paraId="206E2EFB" w14:textId="77777777" w:rsidR="00D1799E" w:rsidRPr="00E65527" w:rsidRDefault="00D1799E" w:rsidP="00D1799E">
      <w:pPr>
        <w:shd w:val="clear" w:color="auto" w:fill="FFFFFF"/>
        <w:tabs>
          <w:tab w:val="left" w:pos="540"/>
          <w:tab w:val="left" w:pos="993"/>
        </w:tabs>
        <w:spacing w:after="0"/>
        <w:ind w:right="46" w:firstLine="540"/>
        <w:jc w:val="both"/>
        <w:rPr>
          <w:rFonts w:ascii="GHEA Grapalat" w:hAnsi="GHEA Grapalat"/>
          <w:sz w:val="24"/>
          <w:szCs w:val="24"/>
        </w:rPr>
      </w:pPr>
      <w:r w:rsidRPr="00E65527">
        <w:rPr>
          <w:rFonts w:ascii="GHEA Grapalat" w:hAnsi="GHEA Grapalat"/>
          <w:sz w:val="24"/>
          <w:szCs w:val="24"/>
        </w:rPr>
        <w:t xml:space="preserve">«144. Կատարողական փաստաթղթերը (ակտերը) և շինարարության վարման մատյանը պահպանվում են </w:t>
      </w:r>
      <w:proofErr w:type="spellStart"/>
      <w:r w:rsidRPr="00E65527">
        <w:rPr>
          <w:rFonts w:ascii="GHEA Grapalat" w:hAnsi="GHEA Grapalat"/>
          <w:sz w:val="24"/>
          <w:szCs w:val="24"/>
        </w:rPr>
        <w:t>կառուցապատողի</w:t>
      </w:r>
      <w:proofErr w:type="spellEnd"/>
      <w:r w:rsidRPr="00E65527">
        <w:rPr>
          <w:rFonts w:ascii="GHEA Grapalat" w:hAnsi="GHEA Grapalat"/>
          <w:sz w:val="24"/>
          <w:szCs w:val="24"/>
        </w:rPr>
        <w:t xml:space="preserve"> մոտ, և ընդունող հանձնաժողովի անդամները՝ ըստ անհրաժեշտության, կարող են ուսումնասիրել դրանք՝ պահանջելով </w:t>
      </w:r>
      <w:proofErr w:type="spellStart"/>
      <w:r w:rsidRPr="00E65527">
        <w:rPr>
          <w:rFonts w:ascii="GHEA Grapalat" w:hAnsi="GHEA Grapalat"/>
          <w:sz w:val="24"/>
          <w:szCs w:val="24"/>
        </w:rPr>
        <w:t>կառուցապատողից</w:t>
      </w:r>
      <w:proofErr w:type="spellEnd"/>
      <w:r w:rsidRPr="00E65527">
        <w:rPr>
          <w:rFonts w:ascii="GHEA Grapalat" w:hAnsi="GHEA Grapalat"/>
          <w:sz w:val="24"/>
          <w:szCs w:val="24"/>
        </w:rPr>
        <w:t xml:space="preserve">: Կատարողական փաստաթղթերի կամ դրանց մի մասի բացակայության դեպքում կապալառուն պարտավոր է իր միջոցների հաշվին վերականգնել դրանք` անհրաժեշտ տեխնիկական հետազոտություններ կամ փորձարկումներ կատարելու միջոցով: Եթե կապալառուն </w:t>
      </w:r>
      <w:proofErr w:type="spellStart"/>
      <w:r w:rsidRPr="00E65527">
        <w:rPr>
          <w:rFonts w:ascii="GHEA Grapalat" w:hAnsi="GHEA Grapalat"/>
          <w:sz w:val="24"/>
          <w:szCs w:val="24"/>
        </w:rPr>
        <w:t>որևէ</w:t>
      </w:r>
      <w:proofErr w:type="spellEnd"/>
      <w:r w:rsidRPr="00E65527">
        <w:rPr>
          <w:rFonts w:ascii="GHEA Grapalat" w:hAnsi="GHEA Grapalat"/>
          <w:sz w:val="24"/>
          <w:szCs w:val="24"/>
        </w:rPr>
        <w:t xml:space="preserve"> հիմքով (կապալառուի անունից առանց լիազորագրի գործելու իրավասություն ունեցող սուբյեկտի կողմից </w:t>
      </w:r>
      <w:proofErr w:type="spellStart"/>
      <w:r w:rsidRPr="00E65527">
        <w:rPr>
          <w:rFonts w:ascii="GHEA Grapalat" w:hAnsi="GHEA Grapalat"/>
          <w:sz w:val="24"/>
          <w:szCs w:val="24"/>
        </w:rPr>
        <w:t>կառուցապատողի</w:t>
      </w:r>
      <w:proofErr w:type="spellEnd"/>
      <w:r w:rsidRPr="00E65527">
        <w:rPr>
          <w:rFonts w:ascii="GHEA Grapalat" w:hAnsi="GHEA Grapalat"/>
          <w:sz w:val="24"/>
          <w:szCs w:val="24"/>
        </w:rPr>
        <w:t xml:space="preserve"> անունից գործելու իրավազորության իրացման ժամանակավոր կամ մշտական անհնարինություն կամ գործադիր մարմնի լիազորություններով օժտված սուբյեկտի բացակայություն, </w:t>
      </w:r>
      <w:proofErr w:type="spellStart"/>
      <w:r w:rsidRPr="00E65527">
        <w:rPr>
          <w:rFonts w:ascii="GHEA Grapalat" w:hAnsi="GHEA Grapalat"/>
          <w:sz w:val="24"/>
          <w:szCs w:val="24"/>
        </w:rPr>
        <w:t>կառուցապատողի</w:t>
      </w:r>
      <w:proofErr w:type="spellEnd"/>
      <w:r w:rsidRPr="00E65527">
        <w:rPr>
          <w:rFonts w:ascii="GHEA Grapalat" w:hAnsi="GHEA Grapalat"/>
          <w:sz w:val="24"/>
          <w:szCs w:val="24"/>
        </w:rPr>
        <w:t xml:space="preserve"> մասնակցությամբ դատական վեճերի առկայություն, որոնք օրենքի ուժով կամ փաստացի սահմանափակում են կապալառուի </w:t>
      </w:r>
      <w:r w:rsidRPr="00E65527">
        <w:rPr>
          <w:rFonts w:ascii="GHEA Grapalat" w:hAnsi="GHEA Grapalat"/>
          <w:sz w:val="24"/>
          <w:szCs w:val="24"/>
          <w:lang w:val="en-US"/>
        </w:rPr>
        <w:t>(</w:t>
      </w:r>
      <w:r w:rsidRPr="00E65527">
        <w:rPr>
          <w:rFonts w:ascii="GHEA Grapalat" w:hAnsi="GHEA Grapalat"/>
          <w:sz w:val="24"/>
          <w:szCs w:val="24"/>
        </w:rPr>
        <w:t>նրա անունից հանդես գալու իրավասություն ունեցող սուբյեկտի</w:t>
      </w:r>
      <w:r w:rsidRPr="00E65527">
        <w:rPr>
          <w:rFonts w:ascii="GHEA Grapalat" w:hAnsi="GHEA Grapalat"/>
          <w:sz w:val="24"/>
          <w:szCs w:val="24"/>
          <w:lang w:val="en-US"/>
        </w:rPr>
        <w:t>)</w:t>
      </w:r>
      <w:r w:rsidRPr="00E65527">
        <w:rPr>
          <w:rFonts w:ascii="GHEA Grapalat" w:hAnsi="GHEA Grapalat"/>
          <w:sz w:val="24"/>
          <w:szCs w:val="24"/>
        </w:rPr>
        <w:t xml:space="preserve"> </w:t>
      </w:r>
      <w:proofErr w:type="spellStart"/>
      <w:r w:rsidRPr="00E65527">
        <w:rPr>
          <w:rFonts w:ascii="GHEA Grapalat" w:hAnsi="GHEA Grapalat"/>
          <w:sz w:val="24"/>
          <w:szCs w:val="24"/>
        </w:rPr>
        <w:t>իրավազորությունները</w:t>
      </w:r>
      <w:proofErr w:type="spellEnd"/>
      <w:r w:rsidRPr="00E65527">
        <w:rPr>
          <w:rFonts w:ascii="GHEA Grapalat" w:hAnsi="GHEA Grapalat"/>
          <w:sz w:val="24"/>
          <w:szCs w:val="24"/>
        </w:rPr>
        <w:t xml:space="preserve">), ինչպես նաև սույն հավելվածի իմաստով ոչ ձեռնարկատիրական նպատակով կառուցվող օբյեկտների դեպքում, չի մասնակցում ընդունող հանձնաժողովի աշխատանքներին, ապա անհրաժեշտ տեխնիկական հետազոտությունների կամ փորձարկումների կատարումը պատվիրում է </w:t>
      </w:r>
      <w:proofErr w:type="spellStart"/>
      <w:r w:rsidRPr="00E65527">
        <w:rPr>
          <w:rFonts w:ascii="GHEA Grapalat" w:hAnsi="GHEA Grapalat"/>
          <w:sz w:val="24"/>
          <w:szCs w:val="24"/>
        </w:rPr>
        <w:t>կառուցապատողը</w:t>
      </w:r>
      <w:proofErr w:type="spellEnd"/>
      <w:r w:rsidRPr="00E65527">
        <w:rPr>
          <w:rFonts w:ascii="GHEA Grapalat" w:hAnsi="GHEA Grapalat"/>
          <w:sz w:val="24"/>
          <w:szCs w:val="24"/>
        </w:rPr>
        <w:t xml:space="preserve">: Միջին </w:t>
      </w:r>
      <w:proofErr w:type="spellStart"/>
      <w:r w:rsidRPr="00E65527">
        <w:rPr>
          <w:rFonts w:ascii="GHEA Grapalat" w:hAnsi="GHEA Grapalat"/>
          <w:sz w:val="24"/>
          <w:szCs w:val="24"/>
        </w:rPr>
        <w:t>ռիսկայնության</w:t>
      </w:r>
      <w:proofErr w:type="spellEnd"/>
      <w:r w:rsidRPr="00E65527">
        <w:rPr>
          <w:rFonts w:ascii="GHEA Grapalat" w:hAnsi="GHEA Grapalat"/>
          <w:sz w:val="24"/>
          <w:szCs w:val="24"/>
        </w:rPr>
        <w:t xml:space="preserve"> աստիճանի (II կատեգորիայի) դասակարգում ունեցող այն օբյեկտները, որոնք սույն հավելվածի իմաստով համարվում են ոչ ձեռնարկատիրական նպատակով կառուցված և կարող են կառուցվել առանց շինարարության իրականացման և (կամ) շինարարական որակի տեխնիկական հսկողության լիցենզիա ունեցող անձանց ներգրավման՝ կառուցված օբյեկտի շահագործման ենթակա լինելու փաստը երաշխավորվում կամ </w:t>
      </w:r>
      <w:proofErr w:type="spellStart"/>
      <w:r w:rsidRPr="00E65527">
        <w:rPr>
          <w:rFonts w:ascii="GHEA Grapalat" w:hAnsi="GHEA Grapalat"/>
          <w:sz w:val="24"/>
          <w:szCs w:val="24"/>
        </w:rPr>
        <w:t>հավաստվում</w:t>
      </w:r>
      <w:proofErr w:type="spellEnd"/>
      <w:r w:rsidRPr="00E65527">
        <w:rPr>
          <w:rFonts w:ascii="GHEA Grapalat" w:hAnsi="GHEA Grapalat"/>
          <w:sz w:val="24"/>
          <w:szCs w:val="24"/>
        </w:rPr>
        <w:t xml:space="preserve"> է օբյեկտի հեղինակային հսկողություն իրականացնող պատասխանատու կապալառուի կողմից տրված գրավոր </w:t>
      </w:r>
      <w:proofErr w:type="spellStart"/>
      <w:r w:rsidRPr="00E65527">
        <w:rPr>
          <w:rFonts w:ascii="GHEA Grapalat" w:hAnsi="GHEA Grapalat"/>
          <w:sz w:val="24"/>
          <w:szCs w:val="24"/>
        </w:rPr>
        <w:t>երաշխավորագրով</w:t>
      </w:r>
      <w:proofErr w:type="spellEnd"/>
      <w:r w:rsidRPr="00E65527">
        <w:rPr>
          <w:rFonts w:ascii="GHEA Grapalat" w:hAnsi="GHEA Grapalat"/>
          <w:sz w:val="24"/>
          <w:szCs w:val="24"/>
        </w:rPr>
        <w:t xml:space="preserve"> կամ </w:t>
      </w:r>
      <w:proofErr w:type="spellStart"/>
      <w:r w:rsidRPr="00E65527">
        <w:rPr>
          <w:rFonts w:ascii="GHEA Grapalat" w:hAnsi="GHEA Grapalat"/>
          <w:sz w:val="24"/>
          <w:szCs w:val="24"/>
        </w:rPr>
        <w:t>կառուցապատողի</w:t>
      </w:r>
      <w:proofErr w:type="spellEnd"/>
      <w:r w:rsidRPr="00E65527">
        <w:rPr>
          <w:rFonts w:ascii="GHEA Grapalat" w:hAnsi="GHEA Grapalat"/>
          <w:sz w:val="24"/>
          <w:szCs w:val="24"/>
        </w:rPr>
        <w:t xml:space="preserve"> հայեցողությամբ` համապատասխան տեխնիկական </w:t>
      </w:r>
      <w:proofErr w:type="spellStart"/>
      <w:r w:rsidRPr="00E65527">
        <w:rPr>
          <w:rFonts w:ascii="GHEA Grapalat" w:hAnsi="GHEA Grapalat"/>
          <w:sz w:val="24"/>
          <w:szCs w:val="24"/>
        </w:rPr>
        <w:t>հետազննության</w:t>
      </w:r>
      <w:proofErr w:type="spellEnd"/>
      <w:r w:rsidRPr="00E65527">
        <w:rPr>
          <w:rFonts w:ascii="GHEA Grapalat" w:hAnsi="GHEA Grapalat"/>
          <w:sz w:val="24"/>
          <w:szCs w:val="24"/>
        </w:rPr>
        <w:t xml:space="preserve"> դրական եզրակացությամբ:»</w:t>
      </w:r>
    </w:p>
    <w:p w14:paraId="3E0D17BE" w14:textId="77777777" w:rsidR="00D1799E" w:rsidRPr="00E65527" w:rsidRDefault="00D1799E" w:rsidP="00D1799E">
      <w:pPr>
        <w:pStyle w:val="ListParagraph"/>
        <w:numPr>
          <w:ilvl w:val="0"/>
          <w:numId w:val="1"/>
        </w:numPr>
        <w:shd w:val="clear" w:color="auto" w:fill="FFFFFF"/>
        <w:tabs>
          <w:tab w:val="left" w:pos="540"/>
          <w:tab w:val="left" w:pos="993"/>
        </w:tabs>
        <w:spacing w:after="0"/>
        <w:ind w:left="0" w:right="46" w:firstLine="567"/>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 146-րդ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w:t>
      </w:r>
      <w:proofErr w:type="spellStart"/>
      <w:r w:rsidRPr="00E65527">
        <w:rPr>
          <w:rFonts w:ascii="GHEA Grapalat" w:hAnsi="GHEA Grapalat"/>
          <w:sz w:val="24"/>
          <w:szCs w:val="24"/>
        </w:rPr>
        <w:t>վերջակետից</w:t>
      </w:r>
      <w:proofErr w:type="spellEnd"/>
      <w:r w:rsidRPr="00E65527">
        <w:rPr>
          <w:rFonts w:ascii="GHEA Grapalat" w:hAnsi="GHEA Grapalat"/>
          <w:sz w:val="24"/>
          <w:szCs w:val="24"/>
        </w:rPr>
        <w:t xml:space="preserve"> հետո ավելացնել «Սույն կետով սահմանված կանոնը կիրառվում է նաև սույն կարգի 157.1–157.7 կետերով նախատեսված գործընթացների շրջանակում։» նախադասությունը.</w:t>
      </w:r>
    </w:p>
    <w:p w14:paraId="1754B595"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 147-րդ կետը շարադրել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նոր խմբագրությամբ</w:t>
      </w:r>
      <w:r w:rsidRPr="00E65527">
        <w:rPr>
          <w:rFonts w:ascii="Cambria Math" w:eastAsia="MS Mincho" w:hAnsi="Cambria Math" w:cs="Cambria Math"/>
          <w:sz w:val="24"/>
          <w:szCs w:val="24"/>
        </w:rPr>
        <w:t>․</w:t>
      </w:r>
    </w:p>
    <w:p w14:paraId="27C6DBA3" w14:textId="77777777" w:rsidR="00D1799E" w:rsidRPr="00E65527" w:rsidRDefault="00D1799E" w:rsidP="00D1799E">
      <w:pPr>
        <w:shd w:val="clear" w:color="auto" w:fill="FFFFFF"/>
        <w:tabs>
          <w:tab w:val="left" w:pos="810"/>
        </w:tabs>
        <w:spacing w:after="0"/>
        <w:ind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«147.</w:t>
      </w:r>
      <w:r w:rsidRPr="00E65527">
        <w:rPr>
          <w:rFonts w:ascii="GHEA Grapalat" w:hAnsi="GHEA Grapalat" w:cs="Sylfaen"/>
        </w:rPr>
        <w:t xml:space="preserve"> </w:t>
      </w:r>
      <w:r w:rsidRPr="00E65527">
        <w:rPr>
          <w:rFonts w:ascii="GHEA Grapalat" w:eastAsia="Times New Roman" w:hAnsi="GHEA Grapalat" w:cs="Times New Roman"/>
          <w:sz w:val="24"/>
          <w:szCs w:val="24"/>
          <w:lang w:eastAsia="en-US"/>
        </w:rPr>
        <w:t>Ընդունող հանձնաժողովի կազմում պարտադիր ընդգրկվում են.</w:t>
      </w:r>
    </w:p>
    <w:p w14:paraId="12E4D322" w14:textId="77777777" w:rsidR="00D1799E" w:rsidRPr="00E65527" w:rsidRDefault="00D1799E" w:rsidP="00D1799E">
      <w:pPr>
        <w:pStyle w:val="ListParagraph"/>
        <w:numPr>
          <w:ilvl w:val="0"/>
          <w:numId w:val="10"/>
        </w:numPr>
        <w:shd w:val="clear" w:color="auto" w:fill="FFFFFF"/>
        <w:tabs>
          <w:tab w:val="left" w:pos="810"/>
        </w:tabs>
        <w:spacing w:after="0"/>
        <w:ind w:left="0"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b/>
          <w:bCs/>
          <w:sz w:val="24"/>
          <w:szCs w:val="24"/>
          <w:lang w:eastAsia="en-US"/>
        </w:rPr>
        <w:t xml:space="preserve">միջին </w:t>
      </w:r>
      <w:proofErr w:type="spellStart"/>
      <w:r w:rsidRPr="00E65527">
        <w:rPr>
          <w:rFonts w:ascii="GHEA Grapalat" w:eastAsia="Times New Roman" w:hAnsi="GHEA Grapalat" w:cs="Times New Roman"/>
          <w:b/>
          <w:bCs/>
          <w:sz w:val="24"/>
          <w:szCs w:val="24"/>
          <w:lang w:eastAsia="en-US"/>
        </w:rPr>
        <w:t>ռիսկայնության</w:t>
      </w:r>
      <w:proofErr w:type="spellEnd"/>
      <w:r w:rsidRPr="00E65527">
        <w:rPr>
          <w:rFonts w:ascii="GHEA Grapalat" w:eastAsia="Times New Roman" w:hAnsi="GHEA Grapalat" w:cs="Times New Roman"/>
          <w:b/>
          <w:bCs/>
          <w:sz w:val="24"/>
          <w:szCs w:val="24"/>
          <w:lang w:eastAsia="en-US"/>
        </w:rPr>
        <w:t>՝ II կատեգորիա</w:t>
      </w:r>
      <w:r w:rsidRPr="00E65527">
        <w:rPr>
          <w:rFonts w:ascii="GHEA Grapalat" w:eastAsia="Times New Roman" w:hAnsi="GHEA Grapalat" w:cs="Times New Roman"/>
          <w:sz w:val="24"/>
          <w:szCs w:val="24"/>
          <w:lang w:eastAsia="en-US"/>
        </w:rPr>
        <w:t xml:space="preserve"> և </w:t>
      </w:r>
      <w:proofErr w:type="spellStart"/>
      <w:r w:rsidRPr="00E65527">
        <w:rPr>
          <w:rFonts w:ascii="GHEA Grapalat" w:eastAsia="Times New Roman" w:hAnsi="GHEA Grapalat" w:cs="Times New Roman"/>
          <w:b/>
          <w:bCs/>
          <w:sz w:val="24"/>
          <w:szCs w:val="24"/>
          <w:lang w:eastAsia="en-US"/>
        </w:rPr>
        <w:t>միջինից</w:t>
      </w:r>
      <w:proofErr w:type="spellEnd"/>
      <w:r w:rsidRPr="00E65527">
        <w:rPr>
          <w:rFonts w:ascii="GHEA Grapalat" w:eastAsia="Times New Roman" w:hAnsi="GHEA Grapalat" w:cs="Times New Roman"/>
          <w:b/>
          <w:bCs/>
          <w:sz w:val="24"/>
          <w:szCs w:val="24"/>
          <w:lang w:eastAsia="en-US"/>
        </w:rPr>
        <w:t xml:space="preserve"> բարձր </w:t>
      </w:r>
      <w:proofErr w:type="spellStart"/>
      <w:r w:rsidRPr="00E65527">
        <w:rPr>
          <w:rFonts w:ascii="GHEA Grapalat" w:eastAsia="Times New Roman" w:hAnsi="GHEA Grapalat" w:cs="Times New Roman"/>
          <w:b/>
          <w:bCs/>
          <w:sz w:val="24"/>
          <w:szCs w:val="24"/>
          <w:lang w:eastAsia="en-US"/>
        </w:rPr>
        <w:t>ռիսկայնության</w:t>
      </w:r>
      <w:proofErr w:type="spellEnd"/>
      <w:r w:rsidRPr="00E65527">
        <w:rPr>
          <w:rFonts w:ascii="GHEA Grapalat" w:eastAsia="Times New Roman" w:hAnsi="GHEA Grapalat" w:cs="Times New Roman"/>
          <w:b/>
          <w:bCs/>
          <w:sz w:val="24"/>
          <w:szCs w:val="24"/>
          <w:lang w:eastAsia="en-US"/>
        </w:rPr>
        <w:t>՝ III կատեգորիա</w:t>
      </w:r>
      <w:r>
        <w:rPr>
          <w:rFonts w:ascii="GHEA Grapalat" w:eastAsia="Times New Roman" w:hAnsi="GHEA Grapalat" w:cs="Times New Roman"/>
          <w:b/>
          <w:bCs/>
          <w:sz w:val="24"/>
          <w:szCs w:val="24"/>
          <w:lang w:eastAsia="en-US"/>
        </w:rPr>
        <w:t>յի</w:t>
      </w:r>
      <w:r w:rsidRPr="00E65527">
        <w:rPr>
          <w:rFonts w:ascii="GHEA Grapalat" w:eastAsia="Times New Roman" w:hAnsi="GHEA Grapalat" w:cs="Times New Roman"/>
          <w:sz w:val="24"/>
          <w:szCs w:val="24"/>
          <w:lang w:eastAsia="en-US"/>
        </w:rPr>
        <w:t xml:space="preserve"> քաղաքաշինական գործունեության օբյեկտների դեպքում, ինչպես նաև </w:t>
      </w:r>
      <w:r w:rsidRPr="00E65527">
        <w:rPr>
          <w:rFonts w:ascii="GHEA Grapalat" w:eastAsia="Times New Roman" w:hAnsi="GHEA Grapalat" w:cs="Times New Roman"/>
          <w:sz w:val="24"/>
          <w:szCs w:val="24"/>
          <w:lang w:eastAsia="en-US"/>
        </w:rPr>
        <w:lastRenderedPageBreak/>
        <w:t xml:space="preserve">փուլային ավարտական ակտի և միջանկյալ շահագործման թույլտվության տրամադրման հետ կապված վարույթներում՝ բացառությամբ ֆիզիկական անձանց կողմից ոչ ձեռնարկատիրական նպատակով կառուցվող օբյեկտների՝ </w:t>
      </w:r>
      <w:proofErr w:type="spellStart"/>
      <w:r w:rsidRPr="00E65527">
        <w:rPr>
          <w:rFonts w:ascii="GHEA Grapalat" w:eastAsia="Times New Roman" w:hAnsi="GHEA Grapalat" w:cs="Times New Roman"/>
          <w:sz w:val="24"/>
          <w:szCs w:val="24"/>
          <w:lang w:eastAsia="en-US"/>
        </w:rPr>
        <w:t>կառուցապատողը</w:t>
      </w:r>
      <w:proofErr w:type="spellEnd"/>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կառուցապատողի</w:t>
      </w:r>
      <w:proofErr w:type="spellEnd"/>
      <w:r w:rsidRPr="00E65527">
        <w:rPr>
          <w:rFonts w:ascii="GHEA Grapalat" w:eastAsia="Times New Roman" w:hAnsi="GHEA Grapalat" w:cs="Times New Roman"/>
          <w:sz w:val="24"/>
          <w:szCs w:val="24"/>
          <w:lang w:eastAsia="en-US"/>
        </w:rPr>
        <w:t xml:space="preserve"> ներկայացուցիչը), նախագծողը, տեխնիկական հսկողություն իրականացնող անձը, շինարարական աշխատանքները կատարած կապալառուն (կապալառու կազմակերպության ներկայացուցիչը), օբյեկտի գտնվելու համայնքի ներկայացուցիչը, Հայաստանի Հանրապետության քաղաքաշինության, տեխնիկական և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անվտանգության տեսչական մարմնի համապատասխան ներկայացուցիչը, համապատասխան ինժեներական ենթակառուցվածքների ծառայությունների մատակարար կազմակերպության ներկայացուցիչը՝ սույն կարգով նախատեսված դեպքերում։ Ֆիզիկական անձանց կողմից ոչ ձեռնարկատիրական նպատակով կառուցվող օբյեկտների դեպքում սույն ենթակետով նախատեսված ընդունող հանձնաժողովի կազմում չի ընդգրկվում Հայաստանի Հանրապետության քաղաքաշինության, տեխնիկական և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անվտանգության տեսչական մարմնի ներկայացուցիչը։</w:t>
      </w:r>
    </w:p>
    <w:p w14:paraId="6F848DCD" w14:textId="77777777" w:rsidR="00D1799E" w:rsidRPr="00E65527" w:rsidRDefault="00D1799E" w:rsidP="00D1799E">
      <w:pPr>
        <w:pStyle w:val="ListParagraph"/>
        <w:numPr>
          <w:ilvl w:val="0"/>
          <w:numId w:val="10"/>
        </w:numPr>
        <w:shd w:val="clear" w:color="auto" w:fill="FFFFFF"/>
        <w:tabs>
          <w:tab w:val="left" w:pos="810"/>
        </w:tabs>
        <w:spacing w:after="0"/>
        <w:ind w:left="0"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b/>
          <w:bCs/>
          <w:sz w:val="24"/>
          <w:szCs w:val="24"/>
          <w:lang w:eastAsia="en-US"/>
        </w:rPr>
        <w:t xml:space="preserve">բարձր </w:t>
      </w:r>
      <w:proofErr w:type="spellStart"/>
      <w:r w:rsidRPr="00E65527">
        <w:rPr>
          <w:rFonts w:ascii="GHEA Grapalat" w:eastAsia="Times New Roman" w:hAnsi="GHEA Grapalat" w:cs="Times New Roman"/>
          <w:b/>
          <w:bCs/>
          <w:sz w:val="24"/>
          <w:szCs w:val="24"/>
          <w:lang w:eastAsia="en-US"/>
        </w:rPr>
        <w:t>ռիսկայնության</w:t>
      </w:r>
      <w:proofErr w:type="spellEnd"/>
      <w:r w:rsidRPr="00E65527">
        <w:rPr>
          <w:rFonts w:ascii="GHEA Grapalat" w:eastAsia="Times New Roman" w:hAnsi="GHEA Grapalat" w:cs="Times New Roman"/>
          <w:b/>
          <w:bCs/>
          <w:sz w:val="24"/>
          <w:szCs w:val="24"/>
          <w:lang w:eastAsia="en-US"/>
        </w:rPr>
        <w:t>՝ IV կատեգորիա</w:t>
      </w:r>
      <w:r w:rsidRPr="00E65527">
        <w:rPr>
          <w:rFonts w:ascii="GHEA Grapalat" w:eastAsia="Times New Roman" w:hAnsi="GHEA Grapalat" w:cs="Times New Roman"/>
          <w:sz w:val="24"/>
          <w:szCs w:val="24"/>
          <w:lang w:eastAsia="en-US"/>
        </w:rPr>
        <w:t xml:space="preserve"> և </w:t>
      </w:r>
      <w:r w:rsidRPr="00E65527">
        <w:rPr>
          <w:rFonts w:ascii="GHEA Grapalat" w:eastAsia="Times New Roman" w:hAnsi="GHEA Grapalat" w:cs="Times New Roman"/>
          <w:b/>
          <w:bCs/>
          <w:sz w:val="24"/>
          <w:szCs w:val="24"/>
          <w:lang w:eastAsia="en-US"/>
        </w:rPr>
        <w:t xml:space="preserve">բարձրագույն </w:t>
      </w:r>
      <w:proofErr w:type="spellStart"/>
      <w:r w:rsidRPr="00E65527">
        <w:rPr>
          <w:rFonts w:ascii="GHEA Grapalat" w:eastAsia="Times New Roman" w:hAnsi="GHEA Grapalat" w:cs="Times New Roman"/>
          <w:b/>
          <w:bCs/>
          <w:sz w:val="24"/>
          <w:szCs w:val="24"/>
          <w:lang w:eastAsia="en-US"/>
        </w:rPr>
        <w:t>ռիսկայնության</w:t>
      </w:r>
      <w:proofErr w:type="spellEnd"/>
      <w:r w:rsidRPr="00E65527">
        <w:rPr>
          <w:rFonts w:ascii="GHEA Grapalat" w:eastAsia="Times New Roman" w:hAnsi="GHEA Grapalat" w:cs="Times New Roman"/>
          <w:b/>
          <w:bCs/>
          <w:sz w:val="24"/>
          <w:szCs w:val="24"/>
          <w:lang w:eastAsia="en-US"/>
        </w:rPr>
        <w:t>՝ V կատեգորիա</w:t>
      </w:r>
      <w:r w:rsidRPr="00E65527">
        <w:rPr>
          <w:rFonts w:ascii="GHEA Grapalat" w:eastAsia="Times New Roman" w:hAnsi="GHEA Grapalat" w:cs="Times New Roman"/>
          <w:sz w:val="24"/>
          <w:szCs w:val="24"/>
          <w:lang w:eastAsia="en-US"/>
        </w:rPr>
        <w:t xml:space="preserve"> քաղաքաշինական գործունեության օբյեկտների դեպքում.</w:t>
      </w:r>
    </w:p>
    <w:p w14:paraId="4B40D221" w14:textId="77777777" w:rsidR="00D1799E" w:rsidRPr="00E65527" w:rsidRDefault="00D1799E" w:rsidP="00D1799E">
      <w:pPr>
        <w:shd w:val="clear" w:color="auto" w:fill="FFFFFF"/>
        <w:tabs>
          <w:tab w:val="left" w:pos="567"/>
        </w:tabs>
        <w:spacing w:after="0"/>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ab/>
        <w:t xml:space="preserve">ա. եթե ավարտական ակտը և շահագործման թույլտվությունը </w:t>
      </w:r>
      <w:proofErr w:type="spellStart"/>
      <w:r w:rsidRPr="00E65527">
        <w:rPr>
          <w:rFonts w:ascii="GHEA Grapalat" w:eastAsia="Times New Roman" w:hAnsi="GHEA Grapalat" w:cs="Times New Roman"/>
          <w:sz w:val="24"/>
          <w:szCs w:val="24"/>
          <w:lang w:eastAsia="en-US"/>
        </w:rPr>
        <w:t>ձևակերպվում</w:t>
      </w:r>
      <w:proofErr w:type="spellEnd"/>
      <w:r w:rsidRPr="00E65527">
        <w:rPr>
          <w:rFonts w:ascii="GHEA Grapalat" w:eastAsia="Times New Roman" w:hAnsi="GHEA Grapalat" w:cs="Times New Roman"/>
          <w:sz w:val="24"/>
          <w:szCs w:val="24"/>
          <w:lang w:eastAsia="en-US"/>
        </w:rPr>
        <w:t xml:space="preserve"> են առանձին վարչական ակտերով, ապա </w:t>
      </w:r>
      <w:r w:rsidRPr="00E65527">
        <w:rPr>
          <w:rFonts w:ascii="GHEA Grapalat" w:eastAsia="Times New Roman" w:hAnsi="GHEA Grapalat" w:cs="Times New Roman"/>
          <w:b/>
          <w:bCs/>
          <w:sz w:val="24"/>
          <w:szCs w:val="24"/>
          <w:lang w:eastAsia="en-US"/>
        </w:rPr>
        <w:t>ավարտական ակտի</w:t>
      </w:r>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ձևակերպման</w:t>
      </w:r>
      <w:proofErr w:type="spellEnd"/>
      <w:r w:rsidRPr="00E65527">
        <w:rPr>
          <w:rFonts w:ascii="GHEA Grapalat" w:eastAsia="Times New Roman" w:hAnsi="GHEA Grapalat" w:cs="Times New Roman"/>
          <w:sz w:val="24"/>
          <w:szCs w:val="24"/>
          <w:lang w:eastAsia="en-US"/>
        </w:rPr>
        <w:t xml:space="preserve"> համար ընդունող հանձնաժողովի կազմում պարտադիր ընդգրկվում են՝ </w:t>
      </w:r>
      <w:proofErr w:type="spellStart"/>
      <w:r w:rsidRPr="00E65527">
        <w:rPr>
          <w:rFonts w:ascii="GHEA Grapalat" w:eastAsia="Times New Roman" w:hAnsi="GHEA Grapalat" w:cs="Times New Roman"/>
          <w:sz w:val="24"/>
          <w:szCs w:val="24"/>
          <w:lang w:eastAsia="en-US"/>
        </w:rPr>
        <w:t>կառուցապատողը</w:t>
      </w:r>
      <w:proofErr w:type="spellEnd"/>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կառուցապատողի</w:t>
      </w:r>
      <w:proofErr w:type="spellEnd"/>
      <w:r w:rsidRPr="00E65527">
        <w:rPr>
          <w:rFonts w:ascii="GHEA Grapalat" w:eastAsia="Times New Roman" w:hAnsi="GHEA Grapalat" w:cs="Times New Roman"/>
          <w:sz w:val="24"/>
          <w:szCs w:val="24"/>
          <w:lang w:eastAsia="en-US"/>
        </w:rPr>
        <w:t xml:space="preserve"> ներկայացուցիչը), նախագծողը, տեխնիկական հսկողություն իրականացնող անձը, շինարարական աշխատանքները կատարած կապալառուն (կապալառու կազմակերպության ներկայացուցիչը), Հայաստանի Հանրապետության քաղաքաշինության, տեխնիկական և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անվտանգության տեսչական մարմնի համապատասխան ներկայացուցիչը և օբյեկտի գտնվելու համայնքի ներկայացուցիչը, իսկ </w:t>
      </w:r>
      <w:r w:rsidRPr="00E65527">
        <w:rPr>
          <w:rFonts w:ascii="GHEA Grapalat" w:eastAsia="Times New Roman" w:hAnsi="GHEA Grapalat" w:cs="Times New Roman"/>
          <w:b/>
          <w:bCs/>
          <w:sz w:val="24"/>
          <w:szCs w:val="24"/>
          <w:lang w:eastAsia="en-US"/>
        </w:rPr>
        <w:t>շահագործման թույլտվության</w:t>
      </w:r>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ձևակերպման</w:t>
      </w:r>
      <w:proofErr w:type="spellEnd"/>
      <w:r w:rsidRPr="00E65527">
        <w:rPr>
          <w:rFonts w:ascii="GHEA Grapalat" w:eastAsia="Times New Roman" w:hAnsi="GHEA Grapalat" w:cs="Times New Roman"/>
          <w:sz w:val="24"/>
          <w:szCs w:val="24"/>
          <w:lang w:eastAsia="en-US"/>
        </w:rPr>
        <w:t xml:space="preserve"> համար ընդունող հանձնաժողովի կազմում պարտադիր ընդգրկվում են՝ </w:t>
      </w:r>
      <w:proofErr w:type="spellStart"/>
      <w:r w:rsidRPr="00E65527">
        <w:rPr>
          <w:rFonts w:ascii="GHEA Grapalat" w:eastAsia="Times New Roman" w:hAnsi="GHEA Grapalat" w:cs="Times New Roman"/>
          <w:sz w:val="24"/>
          <w:szCs w:val="24"/>
          <w:lang w:eastAsia="en-US"/>
        </w:rPr>
        <w:t>կառուցապատողը</w:t>
      </w:r>
      <w:proofErr w:type="spellEnd"/>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կառուցապատողի</w:t>
      </w:r>
      <w:proofErr w:type="spellEnd"/>
      <w:r w:rsidRPr="00E65527">
        <w:rPr>
          <w:rFonts w:ascii="GHEA Grapalat" w:eastAsia="Times New Roman" w:hAnsi="GHEA Grapalat" w:cs="Times New Roman"/>
          <w:sz w:val="24"/>
          <w:szCs w:val="24"/>
          <w:lang w:eastAsia="en-US"/>
        </w:rPr>
        <w:t xml:space="preserve"> ներկայացուցիչը), օբյեկտի գտնվելու համայնքի ներկայացուցիչը, Հայաստանի Հանրապետության քաղաքաշինության, տեխնիկական և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անվտանգության տեսչական մարմնի համապատասխան ներկայացուցիչը, ինչպես նաև համապատասխան ինժեներական ենթակառուցվածքների ծառայությունների մատակարար կազմակերպության ներկայացուցիչը՝ սույն կարգով նախատեսված դեպքերում.</w:t>
      </w:r>
    </w:p>
    <w:p w14:paraId="10CA221E" w14:textId="77777777" w:rsidR="00D1799E" w:rsidRPr="00E65527" w:rsidRDefault="00D1799E" w:rsidP="00D1799E">
      <w:pPr>
        <w:shd w:val="clear" w:color="auto" w:fill="FFFFFF"/>
        <w:tabs>
          <w:tab w:val="left" w:pos="567"/>
        </w:tabs>
        <w:spacing w:after="0"/>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ab/>
        <w:t xml:space="preserve">բ. եթե ավարտական ակտը և շահագործման թույլտվությունը (այդ թվում՝ փուլային ավարտական ակտը և միջանկյալ շահագործման թույլտվությունը) </w:t>
      </w:r>
      <w:proofErr w:type="spellStart"/>
      <w:r w:rsidRPr="00E65527">
        <w:rPr>
          <w:rFonts w:ascii="GHEA Grapalat" w:eastAsia="Times New Roman" w:hAnsi="GHEA Grapalat" w:cs="Times New Roman"/>
          <w:sz w:val="24"/>
          <w:szCs w:val="24"/>
          <w:lang w:eastAsia="en-US"/>
        </w:rPr>
        <w:t>ձևակերպվում</w:t>
      </w:r>
      <w:proofErr w:type="spellEnd"/>
      <w:r w:rsidRPr="00E65527">
        <w:rPr>
          <w:rFonts w:ascii="GHEA Grapalat" w:eastAsia="Times New Roman" w:hAnsi="GHEA Grapalat" w:cs="Times New Roman"/>
          <w:sz w:val="24"/>
          <w:szCs w:val="24"/>
          <w:lang w:eastAsia="en-US"/>
        </w:rPr>
        <w:t xml:space="preserve"> են </w:t>
      </w:r>
      <w:r w:rsidRPr="00E65527">
        <w:rPr>
          <w:rFonts w:ascii="GHEA Grapalat" w:eastAsia="Times New Roman" w:hAnsi="GHEA Grapalat" w:cs="Times New Roman"/>
          <w:b/>
          <w:bCs/>
          <w:sz w:val="24"/>
          <w:szCs w:val="24"/>
          <w:lang w:eastAsia="en-US"/>
        </w:rPr>
        <w:t>մեկ վարչական ակտով</w:t>
      </w:r>
      <w:r w:rsidRPr="00E65527">
        <w:rPr>
          <w:rFonts w:ascii="GHEA Grapalat" w:eastAsia="Times New Roman" w:hAnsi="GHEA Grapalat" w:cs="Times New Roman"/>
          <w:sz w:val="24"/>
          <w:szCs w:val="24"/>
          <w:lang w:eastAsia="en-US"/>
        </w:rPr>
        <w:t>, ապա ընդունող հանձնաժողովը կազմվում է սույն կետի 1-ին ենթակետով սահմանվածին համապատասխան։</w:t>
      </w:r>
    </w:p>
    <w:p w14:paraId="358BA27B" w14:textId="77777777" w:rsidR="00D1799E" w:rsidRPr="00E65527" w:rsidRDefault="00D1799E" w:rsidP="00D1799E">
      <w:pPr>
        <w:pStyle w:val="ListParagraph"/>
        <w:numPr>
          <w:ilvl w:val="0"/>
          <w:numId w:val="10"/>
        </w:numPr>
        <w:shd w:val="clear" w:color="auto" w:fill="FFFFFF"/>
        <w:tabs>
          <w:tab w:val="left" w:pos="810"/>
        </w:tabs>
        <w:spacing w:after="0"/>
        <w:ind w:left="0" w:firstLine="567"/>
        <w:jc w:val="both"/>
        <w:rPr>
          <w:rFonts w:ascii="GHEA Grapalat" w:eastAsia="Times New Roman" w:hAnsi="GHEA Grapalat" w:cs="Times New Roman"/>
          <w:sz w:val="24"/>
          <w:szCs w:val="24"/>
          <w:lang w:eastAsia="en-US"/>
        </w:rPr>
      </w:pPr>
      <w:r w:rsidRPr="00E65527">
        <w:rPr>
          <w:rFonts w:ascii="GHEA Grapalat" w:hAnsi="GHEA Grapalat"/>
          <w:sz w:val="24"/>
          <w:szCs w:val="24"/>
        </w:rPr>
        <w:t xml:space="preserve">եթե </w:t>
      </w:r>
      <w:proofErr w:type="spellStart"/>
      <w:r w:rsidRPr="00E65527">
        <w:rPr>
          <w:rFonts w:ascii="GHEA Grapalat" w:hAnsi="GHEA Grapalat"/>
          <w:sz w:val="24"/>
          <w:szCs w:val="24"/>
        </w:rPr>
        <w:t>կառուցապատող</w:t>
      </w:r>
      <w:proofErr w:type="spellEnd"/>
      <w:r w:rsidRPr="00E65527">
        <w:rPr>
          <w:rFonts w:ascii="GHEA Grapalat" w:hAnsi="GHEA Grapalat"/>
          <w:sz w:val="24"/>
          <w:szCs w:val="24"/>
        </w:rPr>
        <w:t xml:space="preserve"> է հանդիսանում Հայաստանի Հանրապետությունը կամ տեղական ինքնակառավարման մարմինը, ապա վերջինիս նախաձեռնությամբ և վերջինիս հաշվին ընդունող հանձնաժողովի կազմում կարող են ներգրավվել նաև այլ պետական մարմինների, տեղական ինքնակառավարման մարմինների կամ օրենքով վերահսկողական լիազորություններով օժտված այլ սուբյեկտների ներկայացուցիչներ՝ միայն այն դեպքում, երբ </w:t>
      </w:r>
      <w:r w:rsidRPr="00E65527">
        <w:rPr>
          <w:rFonts w:ascii="GHEA Grapalat" w:hAnsi="GHEA Grapalat"/>
          <w:sz w:val="24"/>
          <w:szCs w:val="24"/>
        </w:rPr>
        <w:lastRenderedPageBreak/>
        <w:t xml:space="preserve">տվյալ օբյեկտի բնույթով, տեխնոլոգիական լուծումներով կամ անվտանգության </w:t>
      </w:r>
      <w:proofErr w:type="spellStart"/>
      <w:r w:rsidRPr="00E65527">
        <w:rPr>
          <w:rFonts w:ascii="GHEA Grapalat" w:hAnsi="GHEA Grapalat"/>
          <w:sz w:val="24"/>
          <w:szCs w:val="24"/>
        </w:rPr>
        <w:t>ռիսկերով</w:t>
      </w:r>
      <w:proofErr w:type="spellEnd"/>
      <w:r w:rsidRPr="00E65527">
        <w:rPr>
          <w:rFonts w:ascii="GHEA Grapalat" w:hAnsi="GHEA Grapalat"/>
          <w:sz w:val="24"/>
          <w:szCs w:val="24"/>
        </w:rPr>
        <w:t xml:space="preserve"> պայմանավորված՝ անհրաժեշտ է համապատասխան մասնագիտական դիրքորոշումը, և սույն կարգով տվյալ սուբյեկտի մասնակցությունը կամ տվյալ սուբյեկտի մասնագիտական իրավասությունների շրջանակում գտնվող հարցերի վերաբերյալ այլ անդամի մասնակցությունը ընդունող հանձնաժողովի կազմում արդեն իսկ պարտադիր սահմանված չէ։ </w:t>
      </w:r>
      <w:r w:rsidRPr="00E65527">
        <w:rPr>
          <w:rFonts w:ascii="GHEA Grapalat" w:eastAsia="Times New Roman" w:hAnsi="GHEA Grapalat" w:cs="Times New Roman"/>
          <w:sz w:val="24"/>
          <w:szCs w:val="24"/>
          <w:lang w:eastAsia="en-US"/>
        </w:rPr>
        <w:t xml:space="preserve">Սույն ենթակետով նախատեսված ներգրավումը թույլատրելի է միայն անհրաժեշտության և համաչափության սկզբունքների պահպանմամբ և չի կարող հանգեցնել ընդունող հանձնաժողովի կազմում նույն մասնագիտական գործառույթներ իրականացնող կամ նույն մասնագիտական իրավասությունների շրջանակում գտնվող հարցեր գնահատող երկու և ավելի անդամների միաժամանակյա ընդգրկման, նույն հարցերի վերաբերյալ զուգահեռ պարտադիր դիրքորոշումների </w:t>
      </w:r>
      <w:proofErr w:type="spellStart"/>
      <w:r w:rsidRPr="00E65527">
        <w:rPr>
          <w:rFonts w:ascii="GHEA Grapalat" w:eastAsia="Times New Roman" w:hAnsi="GHEA Grapalat" w:cs="Times New Roman"/>
          <w:sz w:val="24"/>
          <w:szCs w:val="24"/>
          <w:lang w:eastAsia="en-US"/>
        </w:rPr>
        <w:t>ձևավորման</w:t>
      </w:r>
      <w:proofErr w:type="spellEnd"/>
      <w:r w:rsidRPr="00E65527">
        <w:rPr>
          <w:rFonts w:ascii="GHEA Grapalat" w:eastAsia="Times New Roman" w:hAnsi="GHEA Grapalat" w:cs="Times New Roman"/>
          <w:sz w:val="24"/>
          <w:szCs w:val="24"/>
          <w:lang w:eastAsia="en-US"/>
        </w:rPr>
        <w:t xml:space="preserve"> պահանջի առաջացման, ինչպես նաև սույն կարգով սահմանված </w:t>
      </w:r>
      <w:proofErr w:type="spellStart"/>
      <w:r w:rsidRPr="00E65527">
        <w:rPr>
          <w:rFonts w:ascii="GHEA Grapalat" w:eastAsia="Times New Roman" w:hAnsi="GHEA Grapalat" w:cs="Times New Roman"/>
          <w:sz w:val="24"/>
          <w:szCs w:val="24"/>
          <w:lang w:eastAsia="en-US"/>
        </w:rPr>
        <w:t>ընթացակարգային</w:t>
      </w:r>
      <w:proofErr w:type="spellEnd"/>
      <w:r w:rsidRPr="00E65527">
        <w:rPr>
          <w:rFonts w:ascii="GHEA Grapalat" w:eastAsia="Times New Roman" w:hAnsi="GHEA Grapalat" w:cs="Times New Roman"/>
          <w:sz w:val="24"/>
          <w:szCs w:val="24"/>
          <w:lang w:eastAsia="en-US"/>
        </w:rPr>
        <w:t xml:space="preserve"> ժամկետների խախտման։</w:t>
      </w:r>
    </w:p>
    <w:p w14:paraId="48E50A65" w14:textId="77777777" w:rsidR="00D1799E" w:rsidRPr="00E65527" w:rsidRDefault="00D1799E" w:rsidP="00D1799E">
      <w:pPr>
        <w:shd w:val="clear" w:color="auto" w:fill="FFFFFF"/>
        <w:tabs>
          <w:tab w:val="left" w:pos="810"/>
        </w:tabs>
        <w:spacing w:after="0"/>
        <w:ind w:firstLine="567"/>
        <w:jc w:val="both"/>
        <w:rPr>
          <w:rFonts w:ascii="GHEA Grapalat" w:eastAsia="Times New Roman" w:hAnsi="GHEA Grapalat" w:cs="Times New Roman"/>
          <w:sz w:val="24"/>
          <w:szCs w:val="24"/>
          <w:lang w:eastAsia="en-US"/>
        </w:rPr>
      </w:pPr>
      <w:r w:rsidRPr="00E65527">
        <w:rPr>
          <w:rFonts w:ascii="GHEA Grapalat" w:hAnsi="GHEA Grapalat"/>
          <w:sz w:val="24"/>
          <w:szCs w:val="24"/>
        </w:rPr>
        <w:t xml:space="preserve">Հայաստանի Հանրապետության պետական բյուջեի միջոցների հաշվին ամբողջությամբ կամ մասնակիորեն իրականացվող, այդ թվում՝ բյուջետային հատկացումներով, </w:t>
      </w:r>
      <w:proofErr w:type="spellStart"/>
      <w:r w:rsidRPr="00E65527">
        <w:rPr>
          <w:rFonts w:ascii="GHEA Grapalat" w:hAnsi="GHEA Grapalat"/>
          <w:sz w:val="24"/>
          <w:szCs w:val="24"/>
        </w:rPr>
        <w:t>սուբվենցիաներով</w:t>
      </w:r>
      <w:proofErr w:type="spellEnd"/>
      <w:r w:rsidRPr="00E65527">
        <w:rPr>
          <w:rFonts w:ascii="GHEA Grapalat" w:hAnsi="GHEA Grapalat"/>
          <w:sz w:val="24"/>
          <w:szCs w:val="24"/>
        </w:rPr>
        <w:t xml:space="preserve">, </w:t>
      </w:r>
      <w:proofErr w:type="spellStart"/>
      <w:r w:rsidRPr="00E65527">
        <w:rPr>
          <w:rFonts w:ascii="GHEA Grapalat" w:hAnsi="GHEA Grapalat"/>
          <w:sz w:val="24"/>
          <w:szCs w:val="24"/>
        </w:rPr>
        <w:t>սուբսիդիաներով</w:t>
      </w:r>
      <w:proofErr w:type="spellEnd"/>
      <w:r w:rsidRPr="00E65527">
        <w:rPr>
          <w:rFonts w:ascii="GHEA Grapalat" w:hAnsi="GHEA Grapalat"/>
          <w:sz w:val="24"/>
          <w:szCs w:val="24"/>
        </w:rPr>
        <w:t xml:space="preserve">, </w:t>
      </w:r>
      <w:proofErr w:type="spellStart"/>
      <w:r w:rsidRPr="00E65527">
        <w:rPr>
          <w:rFonts w:ascii="GHEA Grapalat" w:hAnsi="GHEA Grapalat"/>
          <w:sz w:val="24"/>
          <w:szCs w:val="24"/>
        </w:rPr>
        <w:t>դրամաշնորհներով</w:t>
      </w:r>
      <w:proofErr w:type="spellEnd"/>
      <w:r w:rsidRPr="00E65527">
        <w:rPr>
          <w:rFonts w:ascii="GHEA Grapalat" w:hAnsi="GHEA Grapalat"/>
          <w:sz w:val="24"/>
          <w:szCs w:val="24"/>
        </w:rPr>
        <w:t xml:space="preserve"> կամ </w:t>
      </w:r>
      <w:proofErr w:type="spellStart"/>
      <w:r w:rsidRPr="00E65527">
        <w:rPr>
          <w:rFonts w:ascii="GHEA Grapalat" w:hAnsi="GHEA Grapalat"/>
          <w:sz w:val="24"/>
          <w:szCs w:val="24"/>
        </w:rPr>
        <w:t>համաֆինանսավորմամբ</w:t>
      </w:r>
      <w:proofErr w:type="spellEnd"/>
      <w:r w:rsidRPr="00E65527">
        <w:rPr>
          <w:rFonts w:ascii="GHEA Grapalat" w:hAnsi="GHEA Grapalat"/>
          <w:sz w:val="24"/>
          <w:szCs w:val="24"/>
        </w:rPr>
        <w:t xml:space="preserve"> իրականացվող, ինչպես նաև այն քաղաքաշինական գործունեության ավարտի և շահագործման փաստագրման գնահատման դեպքում, որտեղ </w:t>
      </w:r>
      <w:proofErr w:type="spellStart"/>
      <w:r w:rsidRPr="00E65527">
        <w:rPr>
          <w:rFonts w:ascii="GHEA Grapalat" w:hAnsi="GHEA Grapalat"/>
          <w:sz w:val="24"/>
          <w:szCs w:val="24"/>
        </w:rPr>
        <w:t>կառուցապատողը</w:t>
      </w:r>
      <w:proofErr w:type="spellEnd"/>
      <w:r w:rsidRPr="00E65527">
        <w:rPr>
          <w:rFonts w:ascii="GHEA Grapalat" w:hAnsi="GHEA Grapalat"/>
          <w:sz w:val="24"/>
          <w:szCs w:val="24"/>
        </w:rPr>
        <w:t xml:space="preserve"> հանդիսանում է քաղաքաշինական օբյեկտի տեղակայման վայրի տարածքային կառավարման պետական մարմինը կամ կառուցապատումը ամբողջությամբ կամ մասնակիորեն ֆինանսավորվում է վերջինիս բյուջետային հատկացումներով, ընդունող հանձնաժողովի կազմում լրացուցիչ ընդգրկվում է նաև քաղաքաշինական օբյեկտի տեղակայման վայրի մարզպետի աշխատակազմի ներկայացուցիչը։»</w:t>
      </w:r>
      <w:r w:rsidRPr="00E65527">
        <w:rPr>
          <w:rFonts w:ascii="GHEA Grapalat" w:eastAsia="Times New Roman" w:hAnsi="GHEA Grapalat" w:cs="Times New Roman"/>
          <w:sz w:val="24"/>
          <w:szCs w:val="24"/>
          <w:lang w:eastAsia="en-US"/>
        </w:rPr>
        <w:t>.</w:t>
      </w:r>
    </w:p>
    <w:p w14:paraId="15CCA9FF" w14:textId="77777777" w:rsidR="00D1799E" w:rsidRPr="00E65527" w:rsidRDefault="00D1799E" w:rsidP="00D1799E">
      <w:pPr>
        <w:pStyle w:val="ListParagraph"/>
        <w:numPr>
          <w:ilvl w:val="0"/>
          <w:numId w:val="1"/>
        </w:numPr>
        <w:shd w:val="clear" w:color="auto" w:fill="FFFFFF"/>
        <w:tabs>
          <w:tab w:val="left" w:pos="810"/>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հավելվածը լրացնել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խմբագրությամբ նոր 147</w:t>
      </w:r>
      <w:r w:rsidRPr="00E65527">
        <w:rPr>
          <w:rFonts w:ascii="Cambria Math" w:eastAsia="MS Mincho" w:hAnsi="Cambria Math" w:cs="Cambria Math"/>
          <w:sz w:val="24"/>
          <w:szCs w:val="24"/>
        </w:rPr>
        <w:t>․</w:t>
      </w:r>
      <w:r w:rsidRPr="00E65527">
        <w:rPr>
          <w:rFonts w:ascii="GHEA Grapalat" w:hAnsi="GHEA Grapalat" w:cs="Cambria Math"/>
          <w:sz w:val="24"/>
          <w:szCs w:val="24"/>
        </w:rPr>
        <w:t>1-147.3 կետերով.</w:t>
      </w:r>
    </w:p>
    <w:p w14:paraId="67A2654A"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«147.1. Սույն կարգի իմաստով՝ համապատասխան ինժեներական ենթակառուցվածքների ծառայությունների մատակարար կազմակերպության ներկայացուցիչը ընդունող հանձնաժողովի կազմում պարտադիր ընդգրկվում է այն դեպքերում, երբ ավարտական ակտի և (կամ) շահագործման թույլտվության, այդ թվում՝ փուլային ավարտական ակտի և միջանկյալ շահագործման թույլտվության, տրամադրման համար սույն կարգով պահանջվում է մատակարար կազմակերպության կողմից տրամադրվող փաստաթուղթ և (կամ) միացման թույլտվություն։</w:t>
      </w:r>
    </w:p>
    <w:p w14:paraId="5C14B6ED"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Այն դեպքում, երբ օբյեկտի վերակառուցման (վերականգնման, ուժեղացման, արդիականացման) կամ գործառնական նշանակության փոփոխության </w:t>
      </w:r>
      <w:proofErr w:type="spellStart"/>
      <w:r w:rsidRPr="00E65527">
        <w:rPr>
          <w:rFonts w:ascii="GHEA Grapalat" w:hAnsi="GHEA Grapalat" w:cs="Cambria Math"/>
          <w:sz w:val="24"/>
          <w:szCs w:val="24"/>
        </w:rPr>
        <w:t>հետևանքով</w:t>
      </w:r>
      <w:proofErr w:type="spellEnd"/>
      <w:r w:rsidRPr="00E65527">
        <w:rPr>
          <w:rFonts w:ascii="GHEA Grapalat" w:hAnsi="GHEA Grapalat" w:cs="Cambria Math"/>
          <w:sz w:val="24"/>
          <w:szCs w:val="24"/>
        </w:rPr>
        <w:t xml:space="preserve"> չի առաջացել </w:t>
      </w:r>
      <w:proofErr w:type="spellStart"/>
      <w:r w:rsidRPr="00E65527">
        <w:rPr>
          <w:rFonts w:ascii="GHEA Grapalat" w:hAnsi="GHEA Grapalat" w:cs="Cambria Math"/>
          <w:sz w:val="24"/>
          <w:szCs w:val="24"/>
        </w:rPr>
        <w:t>որևէ</w:t>
      </w:r>
      <w:proofErr w:type="spellEnd"/>
      <w:r w:rsidRPr="00E65527">
        <w:rPr>
          <w:rFonts w:ascii="GHEA Grapalat" w:hAnsi="GHEA Grapalat" w:cs="Cambria Math"/>
          <w:sz w:val="24"/>
          <w:szCs w:val="24"/>
        </w:rPr>
        <w:t xml:space="preserve"> ինժեներական ենթակառուցվածքի նոր ծառայությունների մատուցման կամ ծառայությունների մատուցման փոփոխության անհրաժեշտություն, համապատասխան ծառայության մատակարար կազմակերպության ներկայացուցիչը չի ընդգրկվում ընդունող հանձնաժողովի կազմում։</w:t>
      </w:r>
    </w:p>
    <w:p w14:paraId="21BA8348"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147</w:t>
      </w:r>
      <w:r w:rsidRPr="00E65527">
        <w:rPr>
          <w:rFonts w:ascii="Cambria Math" w:eastAsia="MS Mincho" w:hAnsi="Cambria Math" w:cs="Cambria Math"/>
          <w:sz w:val="24"/>
          <w:szCs w:val="24"/>
        </w:rPr>
        <w:t>․</w:t>
      </w:r>
      <w:r w:rsidRPr="00E65527">
        <w:rPr>
          <w:rFonts w:ascii="GHEA Grapalat" w:hAnsi="GHEA Grapalat" w:cs="Cambria Math"/>
          <w:sz w:val="24"/>
          <w:szCs w:val="24"/>
        </w:rPr>
        <w:t>2</w:t>
      </w:r>
      <w:r w:rsidRPr="00E65527">
        <w:rPr>
          <w:rFonts w:ascii="Cambria Math" w:eastAsia="MS Mincho" w:hAnsi="Cambria Math" w:cs="Cambria Math"/>
          <w:sz w:val="24"/>
          <w:szCs w:val="24"/>
        </w:rPr>
        <w:t>․</w:t>
      </w:r>
      <w:r w:rsidRPr="00E65527">
        <w:rPr>
          <w:rFonts w:ascii="GHEA Grapalat" w:hAnsi="GHEA Grapalat"/>
        </w:rPr>
        <w:t xml:space="preserve"> </w:t>
      </w:r>
      <w:r w:rsidRPr="00E65527">
        <w:rPr>
          <w:rFonts w:ascii="GHEA Grapalat" w:hAnsi="GHEA Grapalat" w:cs="Cambria Math"/>
          <w:sz w:val="24"/>
          <w:szCs w:val="24"/>
        </w:rPr>
        <w:t xml:space="preserve">Միջին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xml:space="preserve">՝ II կատեգորիայի քաղաքաշինական գործունեության օբյեկտների դեպքում՝ ընդունող հանձնաժողովի կազմավորման օրվանից 5 (հինգ) աշխատանքային օրվա ընթացքում, </w:t>
      </w:r>
      <w:proofErr w:type="spellStart"/>
      <w:r w:rsidRPr="00E65527">
        <w:rPr>
          <w:rFonts w:ascii="GHEA Grapalat" w:hAnsi="GHEA Grapalat" w:cs="Cambria Math"/>
          <w:sz w:val="24"/>
          <w:szCs w:val="24"/>
        </w:rPr>
        <w:t>միջինից</w:t>
      </w:r>
      <w:proofErr w:type="spellEnd"/>
      <w:r w:rsidRPr="00E65527">
        <w:rPr>
          <w:rFonts w:ascii="GHEA Grapalat" w:hAnsi="GHEA Grapalat" w:cs="Cambria Math"/>
          <w:sz w:val="24"/>
          <w:szCs w:val="24"/>
        </w:rPr>
        <w:t xml:space="preserve"> բարձր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xml:space="preserve">՝ III կատեգորիայի </w:t>
      </w:r>
      <w:r w:rsidRPr="00E65527">
        <w:rPr>
          <w:rFonts w:ascii="GHEA Grapalat" w:hAnsi="GHEA Grapalat" w:cs="Cambria Math"/>
          <w:sz w:val="24"/>
          <w:szCs w:val="24"/>
        </w:rPr>
        <w:lastRenderedPageBreak/>
        <w:t xml:space="preserve">քաղաքաշինական գործունեության օբյեկտների դեպքում՝ ընդունող հանձնաժողովի կազմավորման օրվանից 10 (տասը) աշխատանքային օրվա ընթացքում, իսկ բարձր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xml:space="preserve">՝ IV կատեգորիայի և բարձրագույն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V կատեգորիայի քաղաքաշինական գործունեության օբյեկտների դեպքում՝ ընդունող հանձնաժողովի կազմավորման օրվանից 20 (քսան) աշխատանքային օրվա ընթացքում, եթե օրենքով կամ սույն հավելվածով այլ ժամկետ սահմանված չէ, ընդունող հանձնաժողովի անդամները սույն հավելվածով իրենց վերապահված մասնագիտական իրավասությունների շրջանակում իրականացնում են գնահատում, իսկ ընդունող հանձնաժողովում ընդգրկված հեղինակային հսկողություն իրականացնող անձը ներկայացնում է մասնագիտական դիրքորոշում։ Ընդունող հանձնաժողովի յուրաքանչյուր անդամ գնահատումն իրականացնում է բացառապես իր մասնագիտական իրավասությունների և սույն կարգով իրեն վերապահված գործառույթների շրջանակում և չի գնահատում այն հարցերը, որոնք վերապահված են ընդունող հանձնաժողովի այլ անդամի մասնագիտական իրավասությանը։</w:t>
      </w:r>
    </w:p>
    <w:p w14:paraId="0B4B2B30"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սույն կետի առաջին պարբերությամբ սահմանված ժամկետում ներկայացնում է ամփոփ եզրակացություն՝ այն կազմելով իր համապատասխան ներկայացուցիչների և (կամ) մասնագետների կողմից իրականացված գնահատումների հիման վրա։</w:t>
      </w:r>
    </w:p>
    <w:p w14:paraId="5DC49598"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Այն դեպքում, երբ հեղինակային հսկողություն իրականացնող՝ ընդունող հանձնաժողովի անդամը սույն հավելվածի 147.3-րդ կետի 2-րդ ենթակետով սահմանված ժամկետում չի ներկայացնում նույն ենթակետով նախատեսված մասնագիտական դիրքորոշումը, այդ հանգամանքը չի խոչընդոտում ընդունող հանձնաժողովի կողմից համապատասխան ընթացակարգի շարունակմանը և ավարտական ակտի և (կամ) շահագործման թույլտվության վերաբերյալ դիմումի հետագա քննությանը՝ սույն կարգով նախատեսված այլ հիմքերի և փաստաթղթերի շրջանակում։</w:t>
      </w:r>
    </w:p>
    <w:p w14:paraId="59ABDB28"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Այն դեպքում, երբ ընդունող հանձնաժողովի մյուս անդամները սույն կետի առաջին պարբերությամբ սահմանված ժամկետում չեն իրականացնում իրենց գնահատումը, այդ հանգամանքը չի խոչընդոտում համապատասխան </w:t>
      </w:r>
      <w:proofErr w:type="spellStart"/>
      <w:r w:rsidRPr="00E65527">
        <w:rPr>
          <w:rFonts w:ascii="GHEA Grapalat" w:hAnsi="GHEA Grapalat" w:cs="Cambria Math"/>
          <w:sz w:val="24"/>
          <w:szCs w:val="24"/>
        </w:rPr>
        <w:t>վարչարարության</w:t>
      </w:r>
      <w:proofErr w:type="spellEnd"/>
      <w:r w:rsidRPr="00E65527">
        <w:rPr>
          <w:rFonts w:ascii="GHEA Grapalat" w:hAnsi="GHEA Grapalat" w:cs="Cambria Math"/>
          <w:sz w:val="24"/>
          <w:szCs w:val="24"/>
        </w:rPr>
        <w:t xml:space="preserve"> շարունակմանը և դիմումի վերաբերյալ հետագա ընթացքին՝ սույն կարգով նախատեսված այլ գնահատումների, փաստաթղթերի և տվյալների հիման վրա։</w:t>
      </w:r>
    </w:p>
    <w:p w14:paraId="31037FCC" w14:textId="77777777" w:rsidR="00D1799E" w:rsidRPr="00E65527" w:rsidRDefault="00D1799E" w:rsidP="00D1799E">
      <w:pPr>
        <w:shd w:val="clear" w:color="auto" w:fill="FFFFFF"/>
        <w:tabs>
          <w:tab w:val="left" w:pos="810"/>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Սույն կետով սահմանված ժամկետներում մասնագիտական դիրքորոշումը չներկայացնելու և (կամ) գնահատում չիրականացնելու դեպքում հեղինակային հսկողություն իրականացնող անձը և (կամ) համապատասխան անդամը օրենքով սահմանված կարգով կրում է պատասխանատվություն հետագայում իր մասնագիտական դիրքորոշման կամ գնահատման անհիմն չներկայացման, ոչ </w:t>
      </w:r>
      <w:proofErr w:type="spellStart"/>
      <w:r w:rsidRPr="00E65527">
        <w:rPr>
          <w:rFonts w:ascii="GHEA Grapalat" w:hAnsi="GHEA Grapalat" w:cs="Cambria Math"/>
          <w:sz w:val="24"/>
          <w:szCs w:val="24"/>
        </w:rPr>
        <w:t>իրավաչափության</w:t>
      </w:r>
      <w:proofErr w:type="spellEnd"/>
      <w:r w:rsidRPr="00E65527">
        <w:rPr>
          <w:rFonts w:ascii="GHEA Grapalat" w:hAnsi="GHEA Grapalat" w:cs="Cambria Math"/>
          <w:sz w:val="24"/>
          <w:szCs w:val="24"/>
        </w:rPr>
        <w:t xml:space="preserve"> կամ այլ կերպ վիճարկելի լինելու համար։</w:t>
      </w:r>
    </w:p>
    <w:p w14:paraId="6E4A8F05"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147.3. Ավարտական ակտի և (կամ) շահագործման թույլտվության, այդ թվում՝ փուլային ավարտական ակտի և միջանկյալ շահագործման թույլտվության </w:t>
      </w:r>
      <w:proofErr w:type="spellStart"/>
      <w:r w:rsidRPr="00E65527">
        <w:rPr>
          <w:rFonts w:ascii="GHEA Grapalat" w:hAnsi="GHEA Grapalat" w:cs="Cambria Math"/>
          <w:sz w:val="24"/>
          <w:szCs w:val="24"/>
        </w:rPr>
        <w:t>ձևակերպման</w:t>
      </w:r>
      <w:proofErr w:type="spellEnd"/>
      <w:r w:rsidRPr="00E65527">
        <w:rPr>
          <w:rFonts w:ascii="GHEA Grapalat" w:hAnsi="GHEA Grapalat" w:cs="Cambria Math"/>
          <w:sz w:val="24"/>
          <w:szCs w:val="24"/>
        </w:rPr>
        <w:t xml:space="preserve"> գործընթացում ընդունող հանձնաժողովի անդամների գնահատման համար պարտադիր հիմք են՝</w:t>
      </w:r>
    </w:p>
    <w:p w14:paraId="3D5DB1D2" w14:textId="77777777" w:rsidR="00D1799E" w:rsidRPr="00E65527" w:rsidRDefault="00D1799E" w:rsidP="00D1799E">
      <w:pPr>
        <w:pStyle w:val="ListParagraph"/>
        <w:numPr>
          <w:ilvl w:val="0"/>
          <w:numId w:val="16"/>
        </w:numPr>
        <w:shd w:val="clear" w:color="auto" w:fill="FFFFFF"/>
        <w:tabs>
          <w:tab w:val="clear" w:pos="720"/>
          <w:tab w:val="left" w:pos="851"/>
          <w:tab w:val="num"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lastRenderedPageBreak/>
        <w:t xml:space="preserve">չափագրում իրականացնող սուբյեկտի կողմից կատարված կատարողական </w:t>
      </w:r>
      <w:proofErr w:type="spellStart"/>
      <w:r w:rsidRPr="00E65527">
        <w:rPr>
          <w:rFonts w:ascii="GHEA Grapalat" w:hAnsi="GHEA Grapalat" w:cs="Cambria Math"/>
          <w:sz w:val="24"/>
          <w:szCs w:val="24"/>
        </w:rPr>
        <w:t>չափագրությունը</w:t>
      </w:r>
      <w:proofErr w:type="spellEnd"/>
      <w:r w:rsidRPr="00E65527">
        <w:rPr>
          <w:rFonts w:ascii="GHEA Grapalat" w:hAnsi="GHEA Grapalat" w:cs="Cambria Math"/>
          <w:sz w:val="24"/>
          <w:szCs w:val="24"/>
        </w:rPr>
        <w:t xml:space="preserve">՝ սույն կարգով և օրենքով պահանջվող փաստաթղթերի շրջանակում։ Կատարողական </w:t>
      </w:r>
      <w:proofErr w:type="spellStart"/>
      <w:r w:rsidRPr="00E65527">
        <w:rPr>
          <w:rFonts w:ascii="GHEA Grapalat" w:hAnsi="GHEA Grapalat" w:cs="Cambria Math"/>
          <w:sz w:val="24"/>
          <w:szCs w:val="24"/>
        </w:rPr>
        <w:t>չափագրությունը</w:t>
      </w:r>
      <w:proofErr w:type="spellEnd"/>
      <w:r w:rsidRPr="00E65527">
        <w:rPr>
          <w:rFonts w:ascii="GHEA Grapalat" w:hAnsi="GHEA Grapalat" w:cs="Cambria Math"/>
          <w:sz w:val="24"/>
          <w:szCs w:val="24"/>
        </w:rPr>
        <w:t xml:space="preserve"> հիմք է օբյեկտի փաստացի ցուցանիշների և կատարված աշխատանքների փաստաթղթային համադրման համար, սակայն չի սահմանափակում ընդունող հանձնաժողովի անդամների իրավունքը՝ իրենց մասնագիտական իրավասությունների շրջանակում իրականացնելու ինքնուրույն գնահատում։ Կատարողական չափագրության կազմման, դրա տվյալների ճշգրտության և </w:t>
      </w:r>
      <w:proofErr w:type="spellStart"/>
      <w:r w:rsidRPr="00E65527">
        <w:rPr>
          <w:rFonts w:ascii="GHEA Grapalat" w:hAnsi="GHEA Grapalat" w:cs="Cambria Math"/>
          <w:sz w:val="24"/>
          <w:szCs w:val="24"/>
        </w:rPr>
        <w:t>արժանահավատության</w:t>
      </w:r>
      <w:proofErr w:type="spellEnd"/>
      <w:r w:rsidRPr="00E65527">
        <w:rPr>
          <w:rFonts w:ascii="GHEA Grapalat" w:hAnsi="GHEA Grapalat" w:cs="Cambria Math"/>
          <w:sz w:val="24"/>
          <w:szCs w:val="24"/>
        </w:rPr>
        <w:t xml:space="preserve"> համար պատասխանատվությունը կրում է չափագրում իրականացնող սուբյեկտը՝ օրենքով սահմանված կարգով։</w:t>
      </w:r>
    </w:p>
    <w:p w14:paraId="4E7B9AA2" w14:textId="77777777" w:rsidR="00D1799E" w:rsidRPr="00E65527" w:rsidRDefault="00D1799E" w:rsidP="00D1799E">
      <w:pPr>
        <w:pStyle w:val="ListParagraph"/>
        <w:numPr>
          <w:ilvl w:val="0"/>
          <w:numId w:val="16"/>
        </w:numPr>
        <w:shd w:val="clear" w:color="auto" w:fill="FFFFFF"/>
        <w:tabs>
          <w:tab w:val="clear" w:pos="720"/>
          <w:tab w:val="left" w:pos="851"/>
          <w:tab w:val="num"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հեղինակային հսկողություն իրականացնող անձի մասնագիտական դիրքորոշումը, որը ներկայացվում է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ընդունող հանձնաժողովի մյուս անդամների կողմից գնահատման իրականացումը, տրվում է հեղինակային հսկողություն իրականացնող անձի մասնագիտական պատասխանատվությամբ և </w:t>
      </w:r>
      <w:proofErr w:type="spellStart"/>
      <w:r w:rsidRPr="00E65527">
        <w:rPr>
          <w:rFonts w:ascii="GHEA Grapalat" w:hAnsi="GHEA Grapalat" w:cs="Cambria Math"/>
          <w:sz w:val="24"/>
          <w:szCs w:val="24"/>
        </w:rPr>
        <w:t>շրջանառվում</w:t>
      </w:r>
      <w:proofErr w:type="spellEnd"/>
      <w:r w:rsidRPr="00E65527">
        <w:rPr>
          <w:rFonts w:ascii="GHEA Grapalat" w:hAnsi="GHEA Grapalat" w:cs="Cambria Math"/>
          <w:sz w:val="24"/>
          <w:szCs w:val="24"/>
        </w:rPr>
        <w:t xml:space="preserve"> է Հայաստանի Հանրապետության կառավարության 2015 թվականի մարտի 19-ի N 596-Ն որոշման N 3 հավելվածով սահմանված քաղաքաշինական էլեկտրոնային </w:t>
      </w:r>
      <w:proofErr w:type="spellStart"/>
      <w:r w:rsidRPr="00E65527">
        <w:rPr>
          <w:rFonts w:ascii="GHEA Grapalat" w:hAnsi="GHEA Grapalat" w:cs="Cambria Math"/>
          <w:sz w:val="24"/>
          <w:szCs w:val="24"/>
        </w:rPr>
        <w:t>թույլտվությունների</w:t>
      </w:r>
      <w:proofErr w:type="spellEnd"/>
      <w:r w:rsidRPr="00E65527">
        <w:rPr>
          <w:rFonts w:ascii="GHEA Grapalat" w:hAnsi="GHEA Grapalat" w:cs="Cambria Math"/>
          <w:sz w:val="24"/>
          <w:szCs w:val="24"/>
        </w:rPr>
        <w:t xml:space="preserve"> տրամադրման էլեկտրոնային համակարգի միջոցով` ոչ ուշ, քան սույն հավելվածով սահմանված կարգով ընդունող հանձնաժողովի կազմավորմանը հաջորդող չորրորդ աշխատանքային օրը։ Հեղինակային հսկողություն իրականացնող անձի մասնագիտական դիրքորոշումը </w:t>
      </w:r>
      <w:proofErr w:type="spellStart"/>
      <w:r w:rsidRPr="00E65527">
        <w:rPr>
          <w:rFonts w:ascii="GHEA Grapalat" w:hAnsi="GHEA Grapalat" w:cs="Cambria Math"/>
          <w:sz w:val="24"/>
          <w:szCs w:val="24"/>
        </w:rPr>
        <w:t>ձևավորվում</w:t>
      </w:r>
      <w:proofErr w:type="spellEnd"/>
      <w:r w:rsidRPr="00E65527">
        <w:rPr>
          <w:rFonts w:ascii="GHEA Grapalat" w:hAnsi="GHEA Grapalat" w:cs="Cambria Math"/>
          <w:sz w:val="24"/>
          <w:szCs w:val="24"/>
        </w:rPr>
        <w:t xml:space="preserve"> է հաստատված նախագծային փաստաթղթերի և կատարողական </w:t>
      </w:r>
      <w:proofErr w:type="spellStart"/>
      <w:r w:rsidRPr="00E65527">
        <w:rPr>
          <w:rFonts w:ascii="GHEA Grapalat" w:hAnsi="GHEA Grapalat" w:cs="Cambria Math"/>
          <w:sz w:val="24"/>
          <w:szCs w:val="24"/>
        </w:rPr>
        <w:t>չափագրությամբ</w:t>
      </w:r>
      <w:proofErr w:type="spellEnd"/>
      <w:r w:rsidRPr="00E65527">
        <w:rPr>
          <w:rFonts w:ascii="GHEA Grapalat" w:hAnsi="GHEA Grapalat" w:cs="Cambria Math"/>
          <w:sz w:val="24"/>
          <w:szCs w:val="24"/>
        </w:rPr>
        <w:t xml:space="preserve"> </w:t>
      </w:r>
      <w:proofErr w:type="spellStart"/>
      <w:r w:rsidRPr="00E65527">
        <w:rPr>
          <w:rFonts w:ascii="GHEA Grapalat" w:hAnsi="GHEA Grapalat" w:cs="Cambria Math"/>
          <w:sz w:val="24"/>
          <w:szCs w:val="24"/>
        </w:rPr>
        <w:t>փաստագրված</w:t>
      </w:r>
      <w:proofErr w:type="spellEnd"/>
      <w:r w:rsidRPr="00E65527">
        <w:rPr>
          <w:rFonts w:ascii="GHEA Grapalat" w:hAnsi="GHEA Grapalat" w:cs="Cambria Math"/>
          <w:sz w:val="24"/>
          <w:szCs w:val="24"/>
        </w:rPr>
        <w:t xml:space="preserve"> փաստացի կատարված շինարարական աշխատանքների համադրման արդյունքներով՝ իր մասնագիտական իրավասությունների շրջանակում։ Դրանում առնվազն նշվում են՝</w:t>
      </w:r>
    </w:p>
    <w:p w14:paraId="76E80E6B" w14:textId="77777777" w:rsidR="00D1799E" w:rsidRPr="00E65527" w:rsidRDefault="00D1799E" w:rsidP="00D1799E">
      <w:pPr>
        <w:shd w:val="clear" w:color="auto" w:fill="FFFFFF"/>
        <w:tabs>
          <w:tab w:val="left" w:pos="851"/>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ա. հաստատված նախագծային փաստաթղթերից շեղումների առկայությունը կամ բացակայությունը,</w:t>
      </w:r>
    </w:p>
    <w:p w14:paraId="3F7E0958" w14:textId="77777777" w:rsidR="00D1799E" w:rsidRPr="00E65527" w:rsidRDefault="00D1799E" w:rsidP="00D1799E">
      <w:pPr>
        <w:shd w:val="clear" w:color="auto" w:fill="FFFFFF"/>
        <w:tabs>
          <w:tab w:val="left" w:pos="851"/>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բ. յուրաքանչյուր շեղման ծավալը,</w:t>
      </w:r>
    </w:p>
    <w:p w14:paraId="61395327" w14:textId="77777777" w:rsidR="00D1799E" w:rsidRPr="00E65527" w:rsidRDefault="00D1799E" w:rsidP="00D1799E">
      <w:pPr>
        <w:shd w:val="clear" w:color="auto" w:fill="FFFFFF"/>
        <w:tabs>
          <w:tab w:val="left" w:pos="851"/>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գ. յուրաքանչյուր շեղման վերացման հնարավորությունը,</w:t>
      </w:r>
    </w:p>
    <w:p w14:paraId="6F37E55E" w14:textId="77777777" w:rsidR="00D1799E" w:rsidRPr="00E65527" w:rsidRDefault="00D1799E" w:rsidP="00D1799E">
      <w:pPr>
        <w:shd w:val="clear" w:color="auto" w:fill="FFFFFF"/>
        <w:tabs>
          <w:tab w:val="left" w:pos="851"/>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դ. յուրաքանչյուր շեղման գնահատականը՝ որպես ոչ էական շեղում՝ սույն կարգի 171.2, 171.3 և 171.4 կետերով սահմանված դեպքերում, կամ որպես էական շեղում՝ սույն կարգի 172-րդ կետով սահմանված դեպքերում։</w:t>
      </w:r>
    </w:p>
    <w:p w14:paraId="4E673E0F"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Ընդունող հանձնաժողովի մյուս անդամները հեղինակային հսկողություն իրականացնող անձի մասնագիտական իրավասության շրջանակում գտնվող հարցերի վերաբերյալ իրենց </w:t>
      </w:r>
      <w:proofErr w:type="spellStart"/>
      <w:r w:rsidRPr="00E65527">
        <w:rPr>
          <w:rFonts w:ascii="GHEA Grapalat" w:hAnsi="GHEA Grapalat" w:cs="Cambria Math"/>
          <w:sz w:val="24"/>
          <w:szCs w:val="24"/>
        </w:rPr>
        <w:t>գնահատումները</w:t>
      </w:r>
      <w:proofErr w:type="spellEnd"/>
      <w:r w:rsidRPr="00E65527">
        <w:rPr>
          <w:rFonts w:ascii="GHEA Grapalat" w:hAnsi="GHEA Grapalat" w:cs="Cambria Math"/>
          <w:sz w:val="24"/>
          <w:szCs w:val="24"/>
        </w:rPr>
        <w:t xml:space="preserve"> </w:t>
      </w:r>
      <w:proofErr w:type="spellStart"/>
      <w:r w:rsidRPr="00E65527">
        <w:rPr>
          <w:rFonts w:ascii="GHEA Grapalat" w:hAnsi="GHEA Grapalat" w:cs="Cambria Math"/>
          <w:sz w:val="24"/>
          <w:szCs w:val="24"/>
        </w:rPr>
        <w:t>ձևավորում</w:t>
      </w:r>
      <w:proofErr w:type="spellEnd"/>
      <w:r w:rsidRPr="00E65527">
        <w:rPr>
          <w:rFonts w:ascii="GHEA Grapalat" w:hAnsi="GHEA Grapalat" w:cs="Cambria Math"/>
          <w:sz w:val="24"/>
          <w:szCs w:val="24"/>
        </w:rPr>
        <w:t xml:space="preserve"> են նշված մասնագիտական դիրքորոշման հիման վրա, իսկ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այն հաշվի առնելով, սակայն դրանով չկաշկանդվելով և իր մասնագիտական ու վերահսկողական իրավասությունների ու խնդիրների շրջանակներում կատարելով ինքնուրույն գնահատում։</w:t>
      </w:r>
    </w:p>
    <w:p w14:paraId="69C4A97A" w14:textId="77777777" w:rsidR="00D1799E" w:rsidRPr="00E65527" w:rsidRDefault="00D1799E" w:rsidP="00D1799E">
      <w:pPr>
        <w:shd w:val="clear" w:color="auto" w:fill="FFFFFF"/>
        <w:spacing w:after="0"/>
        <w:ind w:right="46" w:firstLine="567"/>
        <w:jc w:val="both"/>
        <w:rPr>
          <w:rFonts w:ascii="GHEA Grapalat" w:hAnsi="GHEA Grapalat"/>
          <w:color w:val="21346E"/>
          <w:sz w:val="18"/>
          <w:szCs w:val="18"/>
          <w:shd w:val="clear" w:color="auto" w:fill="FFFFFF"/>
        </w:rPr>
      </w:pPr>
      <w:r w:rsidRPr="00E65527">
        <w:rPr>
          <w:rFonts w:ascii="GHEA Grapalat" w:hAnsi="GHEA Grapalat" w:cs="Cambria Math"/>
          <w:sz w:val="24"/>
          <w:szCs w:val="24"/>
        </w:rPr>
        <w:t xml:space="preserve">Սույն հավելվածի իմաստով ընդունող հանձնաժողովի անդամների համար պարտադիր փաստաթղթային հիմք հանդիսացող կատարողական </w:t>
      </w:r>
      <w:proofErr w:type="spellStart"/>
      <w:r w:rsidRPr="00E65527">
        <w:rPr>
          <w:rFonts w:ascii="GHEA Grapalat" w:hAnsi="GHEA Grapalat" w:cs="Cambria Math"/>
          <w:sz w:val="24"/>
          <w:szCs w:val="24"/>
        </w:rPr>
        <w:t>չափագրությունը</w:t>
      </w:r>
      <w:proofErr w:type="spellEnd"/>
      <w:r w:rsidRPr="00E65527">
        <w:rPr>
          <w:rFonts w:ascii="GHEA Grapalat" w:hAnsi="GHEA Grapalat" w:cs="Cambria Math"/>
          <w:sz w:val="24"/>
          <w:szCs w:val="24"/>
        </w:rPr>
        <w:t xml:space="preserve"> կաշկանդող նշանակություն ունի միայն դրանով արձանագրված փաստացի </w:t>
      </w:r>
      <w:r w:rsidRPr="00E65527">
        <w:rPr>
          <w:rFonts w:ascii="GHEA Grapalat" w:hAnsi="GHEA Grapalat" w:cs="Cambria Math"/>
          <w:sz w:val="24"/>
          <w:szCs w:val="24"/>
        </w:rPr>
        <w:lastRenderedPageBreak/>
        <w:t xml:space="preserve">ծավալատարածական տվյալների մասով, եթե օրենքով կամ սույն հավելվածով այլ բան նախատեսված չէ։». </w:t>
      </w:r>
    </w:p>
    <w:p w14:paraId="38A699F8"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Որոշման N 1 հավելվածի 148-րդ կետն ուժի կորցրած ճանաչել.</w:t>
      </w:r>
    </w:p>
    <w:p w14:paraId="6A6D811A"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149-րդ կետը շարադրել </w:t>
      </w:r>
      <w:proofErr w:type="spellStart"/>
      <w:r w:rsidRPr="00E65527">
        <w:rPr>
          <w:rFonts w:ascii="GHEA Grapalat" w:hAnsi="GHEA Grapalat" w:cs="Cambria Math"/>
          <w:sz w:val="24"/>
          <w:szCs w:val="24"/>
        </w:rPr>
        <w:t>ներքոգրյալ</w:t>
      </w:r>
      <w:proofErr w:type="spellEnd"/>
      <w:r w:rsidRPr="00E65527">
        <w:rPr>
          <w:rFonts w:ascii="GHEA Grapalat" w:hAnsi="GHEA Grapalat" w:cs="Cambria Math"/>
          <w:sz w:val="24"/>
          <w:szCs w:val="24"/>
        </w:rPr>
        <w:t xml:space="preserve"> նոր խմբագրությամբ.</w:t>
      </w:r>
    </w:p>
    <w:p w14:paraId="05FEC3A0"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«149.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մարմնի ներկայացուցիչների, ինչպես նաև շահագրգիռ պետական մարմինների՝ ընդունող հանձնաժողովի աշխատանքին մասնակցությունը համարվում է այդ մարմինների կողմից օրենքով իրենց լիազորությունների սահմաններում կատարված, ավարտված շինարարական օբյեկտի հաստատված նախագծի համապատասխան շինարարության թույլտվություն պահանջող աշխատանքների ավարտի վերջնական փաստագրում:</w:t>
      </w:r>
      <w:r w:rsidRPr="00E65527">
        <w:rPr>
          <w:sz w:val="24"/>
          <w:szCs w:val="24"/>
        </w:rPr>
        <w:t> </w:t>
      </w:r>
      <w:r w:rsidRPr="00E65527">
        <w:rPr>
          <w:rFonts w:ascii="GHEA Grapalat" w:hAnsi="GHEA Grapalat" w:cs="Sylfaen"/>
          <w:sz w:val="24"/>
          <w:szCs w:val="24"/>
        </w:rPr>
        <w:t>Սույն</w:t>
      </w:r>
      <w:r w:rsidRPr="00E65527">
        <w:rPr>
          <w:rFonts w:ascii="GHEA Grapalat" w:hAnsi="GHEA Grapalat" w:cs="Cambria"/>
          <w:sz w:val="24"/>
          <w:szCs w:val="24"/>
        </w:rPr>
        <w:t xml:space="preserve"> </w:t>
      </w:r>
      <w:r w:rsidRPr="00E65527">
        <w:rPr>
          <w:rFonts w:ascii="GHEA Grapalat" w:hAnsi="GHEA Grapalat" w:cs="Sylfaen"/>
          <w:sz w:val="24"/>
          <w:szCs w:val="24"/>
        </w:rPr>
        <w:t>կարգի</w:t>
      </w:r>
      <w:r w:rsidRPr="00E65527">
        <w:rPr>
          <w:rFonts w:ascii="GHEA Grapalat" w:hAnsi="GHEA Grapalat" w:cs="Cambria"/>
          <w:sz w:val="24"/>
          <w:szCs w:val="24"/>
        </w:rPr>
        <w:t xml:space="preserve"> 152-</w:t>
      </w:r>
      <w:r w:rsidRPr="00E65527">
        <w:rPr>
          <w:rFonts w:ascii="GHEA Grapalat" w:hAnsi="GHEA Grapalat" w:cs="Sylfaen"/>
          <w:sz w:val="24"/>
          <w:szCs w:val="24"/>
        </w:rPr>
        <w:t>րդ</w:t>
      </w:r>
      <w:r w:rsidRPr="00E65527">
        <w:rPr>
          <w:rFonts w:ascii="GHEA Grapalat" w:hAnsi="GHEA Grapalat" w:cs="Cambria"/>
          <w:sz w:val="24"/>
          <w:szCs w:val="24"/>
        </w:rPr>
        <w:t xml:space="preserve"> </w:t>
      </w:r>
      <w:r w:rsidRPr="00E65527">
        <w:rPr>
          <w:rFonts w:ascii="GHEA Grapalat" w:hAnsi="GHEA Grapalat" w:cs="Sylfaen"/>
          <w:sz w:val="24"/>
          <w:szCs w:val="24"/>
        </w:rPr>
        <w:t>կետին</w:t>
      </w:r>
      <w:r w:rsidRPr="00E65527">
        <w:rPr>
          <w:rFonts w:ascii="GHEA Grapalat" w:hAnsi="GHEA Grapalat" w:cs="Cambria"/>
          <w:sz w:val="24"/>
          <w:szCs w:val="24"/>
        </w:rPr>
        <w:t xml:space="preserve"> </w:t>
      </w:r>
      <w:r w:rsidRPr="00E65527">
        <w:rPr>
          <w:rFonts w:ascii="GHEA Grapalat" w:hAnsi="GHEA Grapalat" w:cs="Sylfaen"/>
          <w:sz w:val="24"/>
          <w:szCs w:val="24"/>
        </w:rPr>
        <w:t>համապատասխան</w:t>
      </w:r>
      <w:r w:rsidRPr="00E65527">
        <w:rPr>
          <w:rFonts w:ascii="GHEA Grapalat" w:hAnsi="GHEA Grapalat" w:cs="Cambria"/>
          <w:sz w:val="24"/>
          <w:szCs w:val="24"/>
        </w:rPr>
        <w:t xml:space="preserve"> </w:t>
      </w:r>
      <w:r w:rsidRPr="00E65527">
        <w:rPr>
          <w:rFonts w:ascii="GHEA Grapalat" w:hAnsi="GHEA Grapalat" w:cs="Sylfaen"/>
          <w:sz w:val="24"/>
          <w:szCs w:val="24"/>
        </w:rPr>
        <w:t>ընդունող</w:t>
      </w:r>
      <w:r w:rsidRPr="00E65527">
        <w:rPr>
          <w:rFonts w:ascii="GHEA Grapalat" w:hAnsi="GHEA Grapalat" w:cs="Cambria"/>
          <w:sz w:val="24"/>
          <w:szCs w:val="24"/>
        </w:rPr>
        <w:t xml:space="preserve"> </w:t>
      </w:r>
      <w:r w:rsidRPr="00E65527">
        <w:rPr>
          <w:rFonts w:ascii="GHEA Grapalat" w:hAnsi="GHEA Grapalat" w:cs="Sylfaen"/>
          <w:sz w:val="24"/>
          <w:szCs w:val="24"/>
        </w:rPr>
        <w:t>հանձնաժողովի</w:t>
      </w:r>
      <w:r w:rsidRPr="00E65527">
        <w:rPr>
          <w:rFonts w:ascii="GHEA Grapalat" w:hAnsi="GHEA Grapalat" w:cs="Cambria"/>
          <w:sz w:val="24"/>
          <w:szCs w:val="24"/>
        </w:rPr>
        <w:t xml:space="preserve"> </w:t>
      </w:r>
      <w:r w:rsidRPr="00E65527">
        <w:rPr>
          <w:rFonts w:ascii="GHEA Grapalat" w:hAnsi="GHEA Grapalat" w:cs="Sylfaen"/>
          <w:sz w:val="24"/>
          <w:szCs w:val="24"/>
        </w:rPr>
        <w:t>ակտն</w:t>
      </w:r>
      <w:r w:rsidRPr="00E65527">
        <w:rPr>
          <w:rFonts w:ascii="GHEA Grapalat" w:hAnsi="GHEA Grapalat" w:cs="Cambria"/>
          <w:sz w:val="24"/>
          <w:szCs w:val="24"/>
        </w:rPr>
        <w:t xml:space="preserve"> </w:t>
      </w:r>
      <w:r w:rsidRPr="00E65527">
        <w:rPr>
          <w:rFonts w:ascii="GHEA Grapalat" w:hAnsi="GHEA Grapalat" w:cs="Sylfaen"/>
          <w:sz w:val="24"/>
          <w:szCs w:val="24"/>
        </w:rPr>
        <w:t>ստորագրվելուց</w:t>
      </w:r>
      <w:r w:rsidRPr="00E65527">
        <w:rPr>
          <w:rFonts w:ascii="GHEA Grapalat" w:hAnsi="GHEA Grapalat" w:cs="Cambria"/>
          <w:sz w:val="24"/>
          <w:szCs w:val="24"/>
        </w:rPr>
        <w:t xml:space="preserve"> </w:t>
      </w:r>
      <w:r w:rsidRPr="00E65527">
        <w:rPr>
          <w:rFonts w:ascii="GHEA Grapalat" w:hAnsi="GHEA Grapalat" w:cs="Sylfaen"/>
          <w:sz w:val="24"/>
          <w:szCs w:val="24"/>
        </w:rPr>
        <w:t>հետո</w:t>
      </w:r>
      <w:r w:rsidRPr="00E65527">
        <w:rPr>
          <w:rFonts w:ascii="GHEA Grapalat" w:hAnsi="GHEA Grapalat" w:cs="Cambria"/>
          <w:sz w:val="24"/>
          <w:szCs w:val="24"/>
        </w:rPr>
        <w:t xml:space="preserve"> </w:t>
      </w:r>
      <w:r w:rsidRPr="00E65527">
        <w:rPr>
          <w:rFonts w:ascii="GHEA Grapalat" w:hAnsi="GHEA Grapalat" w:cs="Sylfaen"/>
          <w:sz w:val="24"/>
          <w:szCs w:val="24"/>
        </w:rPr>
        <w:t>այդ</w:t>
      </w:r>
      <w:r w:rsidRPr="00E65527">
        <w:rPr>
          <w:rFonts w:ascii="GHEA Grapalat" w:hAnsi="GHEA Grapalat" w:cs="Cambria"/>
          <w:sz w:val="24"/>
          <w:szCs w:val="24"/>
        </w:rPr>
        <w:t xml:space="preserve"> </w:t>
      </w:r>
      <w:r w:rsidRPr="00E65527">
        <w:rPr>
          <w:rFonts w:ascii="GHEA Grapalat" w:hAnsi="GHEA Grapalat" w:cs="Sylfaen"/>
          <w:sz w:val="24"/>
          <w:szCs w:val="24"/>
        </w:rPr>
        <w:t>օբյեկտում</w:t>
      </w:r>
      <w:r w:rsidRPr="00E65527">
        <w:rPr>
          <w:rFonts w:ascii="GHEA Grapalat" w:hAnsi="GHEA Grapalat" w:cs="Cambria"/>
          <w:sz w:val="24"/>
          <w:szCs w:val="24"/>
        </w:rPr>
        <w:t xml:space="preserve"> </w:t>
      </w:r>
      <w:r w:rsidRPr="00E65527">
        <w:rPr>
          <w:rFonts w:ascii="GHEA Grapalat" w:hAnsi="GHEA Grapalat" w:cs="Sylfaen"/>
          <w:sz w:val="24"/>
          <w:szCs w:val="24"/>
        </w:rPr>
        <w:t>տվյալ</w:t>
      </w:r>
      <w:r w:rsidRPr="00E65527">
        <w:rPr>
          <w:rFonts w:ascii="GHEA Grapalat" w:hAnsi="GHEA Grapalat" w:cs="Cambria"/>
          <w:sz w:val="24"/>
          <w:szCs w:val="24"/>
        </w:rPr>
        <w:t xml:space="preserve"> </w:t>
      </w:r>
      <w:r w:rsidRPr="00E65527">
        <w:rPr>
          <w:rFonts w:ascii="GHEA Grapalat" w:hAnsi="GHEA Grapalat" w:cs="Sylfaen"/>
          <w:sz w:val="24"/>
          <w:szCs w:val="24"/>
        </w:rPr>
        <w:t>շինարարությանը</w:t>
      </w:r>
      <w:r w:rsidRPr="00E65527">
        <w:rPr>
          <w:rFonts w:ascii="GHEA Grapalat" w:hAnsi="GHEA Grapalat" w:cs="Cambria"/>
          <w:sz w:val="24"/>
          <w:szCs w:val="24"/>
        </w:rPr>
        <w:t xml:space="preserve"> </w:t>
      </w:r>
      <w:r w:rsidRPr="00E65527">
        <w:rPr>
          <w:rFonts w:ascii="GHEA Grapalat" w:hAnsi="GHEA Grapalat" w:cs="Sylfaen"/>
          <w:sz w:val="24"/>
          <w:szCs w:val="24"/>
        </w:rPr>
        <w:t>վերաբերող</w:t>
      </w:r>
      <w:r w:rsidRPr="00E65527">
        <w:rPr>
          <w:rFonts w:ascii="GHEA Grapalat" w:hAnsi="GHEA Grapalat" w:cs="Cambria"/>
          <w:sz w:val="24"/>
          <w:szCs w:val="24"/>
        </w:rPr>
        <w:t xml:space="preserve"> </w:t>
      </w:r>
      <w:r w:rsidRPr="00E65527">
        <w:rPr>
          <w:rFonts w:ascii="GHEA Grapalat" w:hAnsi="GHEA Grapalat" w:cs="Sylfaen"/>
          <w:sz w:val="24"/>
          <w:szCs w:val="24"/>
        </w:rPr>
        <w:t>այլ</w:t>
      </w:r>
      <w:r w:rsidRPr="00E65527">
        <w:rPr>
          <w:rFonts w:ascii="GHEA Grapalat" w:hAnsi="GHEA Grapalat" w:cs="Cambria"/>
          <w:sz w:val="24"/>
          <w:szCs w:val="24"/>
        </w:rPr>
        <w:t xml:space="preserve"> </w:t>
      </w:r>
      <w:proofErr w:type="spellStart"/>
      <w:r w:rsidRPr="00E65527">
        <w:rPr>
          <w:rFonts w:ascii="GHEA Grapalat" w:hAnsi="GHEA Grapalat" w:cs="Sylfaen"/>
          <w:sz w:val="24"/>
          <w:szCs w:val="24"/>
        </w:rPr>
        <w:t>փաստագրումներ</w:t>
      </w:r>
      <w:proofErr w:type="spellEnd"/>
      <w:r w:rsidRPr="00E65527">
        <w:rPr>
          <w:rFonts w:ascii="GHEA Grapalat" w:hAnsi="GHEA Grapalat" w:cs="Cambria"/>
          <w:sz w:val="24"/>
          <w:szCs w:val="24"/>
        </w:rPr>
        <w:t xml:space="preserve"> </w:t>
      </w:r>
      <w:r w:rsidRPr="00E65527">
        <w:rPr>
          <w:rFonts w:ascii="GHEA Grapalat" w:hAnsi="GHEA Grapalat" w:cs="Sylfaen"/>
          <w:sz w:val="24"/>
          <w:szCs w:val="24"/>
        </w:rPr>
        <w:t>չեն</w:t>
      </w:r>
      <w:r w:rsidRPr="00E65527">
        <w:rPr>
          <w:rFonts w:ascii="GHEA Grapalat" w:hAnsi="GHEA Grapalat" w:cs="Cambria"/>
          <w:sz w:val="24"/>
          <w:szCs w:val="24"/>
        </w:rPr>
        <w:t xml:space="preserve"> </w:t>
      </w:r>
      <w:r w:rsidRPr="00E65527">
        <w:rPr>
          <w:rFonts w:ascii="GHEA Grapalat" w:hAnsi="GHEA Grapalat" w:cs="Sylfaen"/>
          <w:sz w:val="24"/>
          <w:szCs w:val="24"/>
        </w:rPr>
        <w:t>կատարվում՝</w:t>
      </w:r>
      <w:r w:rsidRPr="00E65527">
        <w:rPr>
          <w:rFonts w:ascii="GHEA Grapalat" w:hAnsi="GHEA Grapalat" w:cs="Cambria"/>
          <w:sz w:val="24"/>
          <w:szCs w:val="24"/>
        </w:rPr>
        <w:t xml:space="preserve"> </w:t>
      </w:r>
      <w:r w:rsidRPr="00E65527">
        <w:rPr>
          <w:rFonts w:ascii="GHEA Grapalat" w:hAnsi="GHEA Grapalat" w:cs="Sylfaen"/>
          <w:sz w:val="24"/>
          <w:szCs w:val="24"/>
        </w:rPr>
        <w:t>բացառությամբ՝</w:t>
      </w:r>
    </w:p>
    <w:p w14:paraId="19A38A4C" w14:textId="77777777" w:rsidR="00D1799E" w:rsidRPr="00E65527" w:rsidRDefault="00D1799E" w:rsidP="00D1799E">
      <w:pPr>
        <w:pStyle w:val="ListParagraph"/>
        <w:numPr>
          <w:ilvl w:val="0"/>
          <w:numId w:val="15"/>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Հայաստանի Հանրապետության պետական բյուջեի կատարման նկատմամբ հսկողության և վերահսկողության գործառույթների շրջանակում իրականացվող ստուգումների,</w:t>
      </w:r>
    </w:p>
    <w:p w14:paraId="31FD4FCA" w14:textId="77777777" w:rsidR="00D1799E" w:rsidRPr="00E65527" w:rsidRDefault="00D1799E" w:rsidP="00D1799E">
      <w:pPr>
        <w:pStyle w:val="ListParagraph"/>
        <w:numPr>
          <w:ilvl w:val="0"/>
          <w:numId w:val="15"/>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Հայաստանի Հանրապետության օրենսդրությամբ նախատեսված՝ ավարտական արձանագրության կազմման դեպքերի,</w:t>
      </w:r>
    </w:p>
    <w:p w14:paraId="5DEACB7A" w14:textId="77777777" w:rsidR="00D1799E" w:rsidRPr="00E65527" w:rsidRDefault="00D1799E" w:rsidP="00D1799E">
      <w:pPr>
        <w:pStyle w:val="ListParagraph"/>
        <w:numPr>
          <w:ilvl w:val="0"/>
          <w:numId w:val="15"/>
        </w:numPr>
        <w:shd w:val="clear" w:color="auto" w:fill="FFFFFF"/>
        <w:tabs>
          <w:tab w:val="left" w:pos="993"/>
        </w:tabs>
        <w:spacing w:after="0"/>
        <w:ind w:left="0" w:right="46" w:firstLine="567"/>
        <w:jc w:val="both"/>
        <w:rPr>
          <w:rFonts w:ascii="GHEA Grapalat" w:hAnsi="GHEA Grapalat" w:cs="Cambria Math"/>
          <w:sz w:val="24"/>
          <w:szCs w:val="24"/>
        </w:rPr>
      </w:pP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ամբողջական շահագործման փաստագրման գործընթացում՝ սույն հավելվածով սահմանված կարգով ընդունող հանձնաժողովի կազմավորման և վերջինիս կողմից իրականացվող դիտարկումների շրջանակում, երբ անհրաժեշտ է գնահատել փուլային ավարտական ակտով և (կամ) միջանկյալ շահագործման թույլտվությամբ շահագործման հանձնված առանձին շինարարական օբյեկտների (կամ դրանց ինքնուրույն շահագործման ենթակա մասերի) նկատմամբ սահմանված պայմանների պահպանումը և դրանց համապատասխանությունը ամբողջական շահագործման </w:t>
      </w:r>
      <w:proofErr w:type="spellStart"/>
      <w:r w:rsidRPr="00E65527">
        <w:rPr>
          <w:rFonts w:ascii="GHEA Grapalat" w:hAnsi="GHEA Grapalat" w:cs="Cambria Math"/>
          <w:sz w:val="24"/>
          <w:szCs w:val="24"/>
        </w:rPr>
        <w:t>փաստագրմանը</w:t>
      </w:r>
      <w:proofErr w:type="spellEnd"/>
      <w:r w:rsidRPr="00E65527">
        <w:rPr>
          <w:rFonts w:ascii="GHEA Grapalat" w:hAnsi="GHEA Grapalat" w:cs="Cambria Math"/>
          <w:sz w:val="24"/>
          <w:szCs w:val="24"/>
        </w:rPr>
        <w:t>։».</w:t>
      </w:r>
    </w:p>
    <w:p w14:paraId="138CF205"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151-րդ կետը շարադրել </w:t>
      </w:r>
      <w:proofErr w:type="spellStart"/>
      <w:r w:rsidRPr="00E65527">
        <w:rPr>
          <w:rFonts w:ascii="GHEA Grapalat" w:hAnsi="GHEA Grapalat" w:cs="Cambria Math"/>
          <w:sz w:val="24"/>
          <w:szCs w:val="24"/>
        </w:rPr>
        <w:t>ներքոգրյալ</w:t>
      </w:r>
      <w:proofErr w:type="spellEnd"/>
      <w:r w:rsidRPr="00E65527">
        <w:rPr>
          <w:rFonts w:ascii="GHEA Grapalat" w:hAnsi="GHEA Grapalat" w:cs="Cambria Math"/>
          <w:sz w:val="24"/>
          <w:szCs w:val="24"/>
        </w:rPr>
        <w:t xml:space="preserve"> նոր խմբագրությամբ.</w:t>
      </w:r>
    </w:p>
    <w:p w14:paraId="212D7678"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«151. </w:t>
      </w:r>
      <w:proofErr w:type="spellStart"/>
      <w:r w:rsidRPr="00E65527">
        <w:rPr>
          <w:rFonts w:ascii="GHEA Grapalat" w:hAnsi="GHEA Grapalat" w:cs="Cambria Math"/>
          <w:sz w:val="24"/>
          <w:szCs w:val="24"/>
        </w:rPr>
        <w:t>Կառուցապատողը</w:t>
      </w:r>
      <w:proofErr w:type="spellEnd"/>
      <w:r w:rsidRPr="00E65527">
        <w:rPr>
          <w:rFonts w:ascii="GHEA Grapalat" w:hAnsi="GHEA Grapalat" w:cs="Cambria Math"/>
          <w:sz w:val="24"/>
          <w:szCs w:val="24"/>
        </w:rPr>
        <w:t>, կապալառուի կողմից, իսկ սույն կարգի 145-րդ կետով նախատեսված դեպքում՝ ծրագիրն իրականացնող պետական հիմնարկի կողմից շինարարությունն ավարտվելու մասին հաղորդումն ստանալուց հետո ընդունող հանձնաժողովի կազմում ներգրավման ենթակա մարմիններին և սուբյեկտներին ներկայացնում է դիմում՝ հանձնաժողովի աշխատանքներին մասնակցելու համար իրենց ներկայացուցչի թեկնածությունն առաջադրելու վերաբերյալ։</w:t>
      </w:r>
    </w:p>
    <w:p w14:paraId="6826AC76"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Ընդունող հանձնաժողովի կազմում ներգրավման ենթակա յուրաքանչյուր մարմին կամ սուբյեկտ համապատասխան դիմումն ստանալու օրվանից հինգ օրվա ընթացքում առաջադրում է իր ներկայացուցչի թեկնածությունը, եթե օրենքով կամ սույն կարգով այլ ժամկետ սահմանված չէ։</w:t>
      </w:r>
    </w:p>
    <w:p w14:paraId="2EB32706"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Sylfaen"/>
          <w:sz w:val="24"/>
          <w:szCs w:val="24"/>
        </w:rPr>
        <w:lastRenderedPageBreak/>
        <w:t>Հայաստանի</w:t>
      </w:r>
      <w:r w:rsidRPr="00E65527">
        <w:rPr>
          <w:rFonts w:ascii="GHEA Grapalat" w:hAnsi="GHEA Grapalat"/>
          <w:sz w:val="24"/>
          <w:szCs w:val="24"/>
        </w:rPr>
        <w:t xml:space="preserve"> </w:t>
      </w:r>
      <w:r w:rsidRPr="00E65527">
        <w:rPr>
          <w:rFonts w:ascii="GHEA Grapalat" w:hAnsi="GHEA Grapalat" w:cs="Sylfaen"/>
          <w:sz w:val="24"/>
          <w:szCs w:val="24"/>
        </w:rPr>
        <w:t>Հանրապետության</w:t>
      </w:r>
      <w:r w:rsidRPr="00E65527">
        <w:rPr>
          <w:rFonts w:ascii="GHEA Grapalat" w:hAnsi="GHEA Grapalat"/>
          <w:sz w:val="24"/>
          <w:szCs w:val="24"/>
        </w:rPr>
        <w:t xml:space="preserve"> </w:t>
      </w:r>
      <w:r w:rsidRPr="00E65527">
        <w:rPr>
          <w:rFonts w:ascii="GHEA Grapalat" w:hAnsi="GHEA Grapalat" w:cs="Sylfaen"/>
          <w:sz w:val="24"/>
          <w:szCs w:val="24"/>
        </w:rPr>
        <w:t>քաղաքաշինության</w:t>
      </w:r>
      <w:r w:rsidRPr="00E65527">
        <w:rPr>
          <w:rFonts w:ascii="GHEA Grapalat" w:hAnsi="GHEA Grapalat"/>
          <w:sz w:val="24"/>
          <w:szCs w:val="24"/>
        </w:rPr>
        <w:t xml:space="preserve">, </w:t>
      </w:r>
      <w:r w:rsidRPr="00E65527">
        <w:rPr>
          <w:rFonts w:ascii="GHEA Grapalat" w:hAnsi="GHEA Grapalat" w:cs="Sylfaen"/>
          <w:sz w:val="24"/>
          <w:szCs w:val="24"/>
        </w:rPr>
        <w:t>տեխնիկական</w:t>
      </w:r>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proofErr w:type="spellStart"/>
      <w:r w:rsidRPr="00E65527">
        <w:rPr>
          <w:rFonts w:ascii="GHEA Grapalat" w:hAnsi="GHEA Grapalat" w:cs="Sylfaen"/>
          <w:sz w:val="24"/>
          <w:szCs w:val="24"/>
        </w:rPr>
        <w:t>հրդեհային</w:t>
      </w:r>
      <w:proofErr w:type="spellEnd"/>
      <w:r w:rsidRPr="00E65527">
        <w:rPr>
          <w:rFonts w:ascii="GHEA Grapalat" w:hAnsi="GHEA Grapalat"/>
          <w:sz w:val="24"/>
          <w:szCs w:val="24"/>
        </w:rPr>
        <w:t xml:space="preserve"> </w:t>
      </w:r>
      <w:r w:rsidRPr="00E65527">
        <w:rPr>
          <w:rFonts w:ascii="GHEA Grapalat" w:hAnsi="GHEA Grapalat" w:cs="Sylfaen"/>
          <w:sz w:val="24"/>
          <w:szCs w:val="24"/>
        </w:rPr>
        <w:t>անվտանգության</w:t>
      </w:r>
      <w:r w:rsidRPr="00E65527">
        <w:rPr>
          <w:rFonts w:ascii="GHEA Grapalat" w:hAnsi="GHEA Grapalat"/>
          <w:sz w:val="24"/>
          <w:szCs w:val="24"/>
        </w:rPr>
        <w:t xml:space="preserve"> </w:t>
      </w:r>
      <w:r w:rsidRPr="00E65527">
        <w:rPr>
          <w:rFonts w:ascii="GHEA Grapalat" w:hAnsi="GHEA Grapalat" w:cs="Sylfaen"/>
          <w:sz w:val="24"/>
          <w:szCs w:val="24"/>
        </w:rPr>
        <w:t>տեսչական</w:t>
      </w:r>
      <w:r w:rsidRPr="00E65527">
        <w:rPr>
          <w:rFonts w:ascii="GHEA Grapalat" w:hAnsi="GHEA Grapalat"/>
          <w:sz w:val="24"/>
          <w:szCs w:val="24"/>
        </w:rPr>
        <w:t xml:space="preserve"> </w:t>
      </w:r>
      <w:r w:rsidRPr="00E65527">
        <w:rPr>
          <w:rFonts w:ascii="GHEA Grapalat" w:hAnsi="GHEA Grapalat" w:cs="Sylfaen"/>
          <w:sz w:val="24"/>
          <w:szCs w:val="24"/>
        </w:rPr>
        <w:t>մարմինը</w:t>
      </w:r>
      <w:r w:rsidRPr="00E65527">
        <w:rPr>
          <w:rFonts w:ascii="GHEA Grapalat" w:hAnsi="GHEA Grapalat"/>
          <w:sz w:val="24"/>
          <w:szCs w:val="24"/>
        </w:rPr>
        <w:t xml:space="preserve"> </w:t>
      </w:r>
      <w:r w:rsidRPr="00E65527">
        <w:rPr>
          <w:rFonts w:ascii="GHEA Grapalat" w:hAnsi="GHEA Grapalat" w:cs="Sylfaen"/>
          <w:sz w:val="24"/>
          <w:szCs w:val="24"/>
        </w:rPr>
        <w:t>կարող</w:t>
      </w:r>
      <w:r w:rsidRPr="00E65527">
        <w:rPr>
          <w:rFonts w:ascii="GHEA Grapalat" w:hAnsi="GHEA Grapalat"/>
          <w:sz w:val="24"/>
          <w:szCs w:val="24"/>
        </w:rPr>
        <w:t xml:space="preserve"> </w:t>
      </w:r>
      <w:r w:rsidRPr="00E65527">
        <w:rPr>
          <w:rFonts w:ascii="GHEA Grapalat" w:hAnsi="GHEA Grapalat" w:cs="Sylfaen"/>
          <w:sz w:val="24"/>
          <w:szCs w:val="24"/>
        </w:rPr>
        <w:t>է</w:t>
      </w:r>
      <w:r w:rsidRPr="00E65527">
        <w:rPr>
          <w:rFonts w:ascii="GHEA Grapalat" w:hAnsi="GHEA Grapalat"/>
          <w:sz w:val="24"/>
          <w:szCs w:val="24"/>
        </w:rPr>
        <w:t xml:space="preserve"> </w:t>
      </w:r>
      <w:r w:rsidRPr="00E65527">
        <w:rPr>
          <w:rFonts w:ascii="GHEA Grapalat" w:hAnsi="GHEA Grapalat" w:cs="Sylfaen"/>
          <w:sz w:val="24"/>
          <w:szCs w:val="24"/>
        </w:rPr>
        <w:t>առաջադրել</w:t>
      </w:r>
      <w:r w:rsidRPr="00E65527">
        <w:rPr>
          <w:rFonts w:ascii="GHEA Grapalat" w:hAnsi="GHEA Grapalat"/>
          <w:sz w:val="24"/>
          <w:szCs w:val="24"/>
        </w:rPr>
        <w:t xml:space="preserve"> </w:t>
      </w:r>
      <w:r w:rsidRPr="00E65527">
        <w:rPr>
          <w:rFonts w:ascii="GHEA Grapalat" w:hAnsi="GHEA Grapalat" w:cs="Sylfaen"/>
          <w:sz w:val="24"/>
          <w:szCs w:val="24"/>
        </w:rPr>
        <w:t>մեկ</w:t>
      </w:r>
      <w:r w:rsidRPr="00E65527">
        <w:rPr>
          <w:rFonts w:ascii="GHEA Grapalat" w:hAnsi="GHEA Grapalat"/>
          <w:sz w:val="24"/>
          <w:szCs w:val="24"/>
        </w:rPr>
        <w:t xml:space="preserve"> </w:t>
      </w:r>
      <w:r w:rsidRPr="00E65527">
        <w:rPr>
          <w:rFonts w:ascii="GHEA Grapalat" w:hAnsi="GHEA Grapalat" w:cs="Sylfaen"/>
          <w:sz w:val="24"/>
          <w:szCs w:val="24"/>
        </w:rPr>
        <w:t>ներկայացուցիչ</w:t>
      </w:r>
      <w:r w:rsidRPr="00E65527">
        <w:rPr>
          <w:rFonts w:ascii="GHEA Grapalat" w:hAnsi="GHEA Grapalat"/>
          <w:sz w:val="24"/>
          <w:szCs w:val="24"/>
        </w:rPr>
        <w:t xml:space="preserve">, </w:t>
      </w:r>
      <w:r w:rsidRPr="00E65527">
        <w:rPr>
          <w:rFonts w:ascii="GHEA Grapalat" w:hAnsi="GHEA Grapalat" w:cs="Sylfaen"/>
          <w:sz w:val="24"/>
          <w:szCs w:val="24"/>
        </w:rPr>
        <w:t>եթե</w:t>
      </w:r>
      <w:r w:rsidRPr="00E65527">
        <w:rPr>
          <w:rFonts w:ascii="GHEA Grapalat" w:hAnsi="GHEA Grapalat"/>
          <w:sz w:val="24"/>
          <w:szCs w:val="24"/>
        </w:rPr>
        <w:t xml:space="preserve"> </w:t>
      </w:r>
      <w:r w:rsidRPr="00E65527">
        <w:rPr>
          <w:rFonts w:ascii="GHEA Grapalat" w:hAnsi="GHEA Grapalat" w:cs="Sylfaen"/>
          <w:sz w:val="24"/>
          <w:szCs w:val="24"/>
        </w:rPr>
        <w:t>տվյալ</w:t>
      </w:r>
      <w:r w:rsidRPr="00E65527">
        <w:rPr>
          <w:rFonts w:ascii="GHEA Grapalat" w:hAnsi="GHEA Grapalat"/>
          <w:sz w:val="24"/>
          <w:szCs w:val="24"/>
        </w:rPr>
        <w:t xml:space="preserve"> </w:t>
      </w:r>
      <w:r w:rsidRPr="00E65527">
        <w:rPr>
          <w:rFonts w:ascii="GHEA Grapalat" w:hAnsi="GHEA Grapalat" w:cs="Sylfaen"/>
          <w:sz w:val="24"/>
          <w:szCs w:val="24"/>
        </w:rPr>
        <w:t>ներկայացուցչի</w:t>
      </w:r>
      <w:r w:rsidRPr="00E65527">
        <w:rPr>
          <w:rFonts w:ascii="GHEA Grapalat" w:hAnsi="GHEA Grapalat"/>
          <w:sz w:val="24"/>
          <w:szCs w:val="24"/>
        </w:rPr>
        <w:t xml:space="preserve"> </w:t>
      </w:r>
      <w:r w:rsidRPr="00E65527">
        <w:rPr>
          <w:rFonts w:ascii="GHEA Grapalat" w:hAnsi="GHEA Grapalat" w:cs="Sylfaen"/>
          <w:sz w:val="24"/>
          <w:szCs w:val="24"/>
        </w:rPr>
        <w:t>ներգրավմամբ</w:t>
      </w:r>
      <w:r w:rsidRPr="00E65527">
        <w:rPr>
          <w:rFonts w:ascii="GHEA Grapalat" w:hAnsi="GHEA Grapalat"/>
          <w:sz w:val="24"/>
          <w:szCs w:val="24"/>
        </w:rPr>
        <w:t xml:space="preserve"> </w:t>
      </w:r>
      <w:r w:rsidRPr="00E65527">
        <w:rPr>
          <w:rFonts w:ascii="GHEA Grapalat" w:hAnsi="GHEA Grapalat" w:cs="Sylfaen"/>
          <w:sz w:val="24"/>
          <w:szCs w:val="24"/>
        </w:rPr>
        <w:t>ապահովվում</w:t>
      </w:r>
      <w:r w:rsidRPr="00E65527">
        <w:rPr>
          <w:rFonts w:ascii="GHEA Grapalat" w:hAnsi="GHEA Grapalat"/>
          <w:sz w:val="24"/>
          <w:szCs w:val="24"/>
        </w:rPr>
        <w:t xml:space="preserve"> </w:t>
      </w:r>
      <w:r w:rsidRPr="00E65527">
        <w:rPr>
          <w:rFonts w:ascii="GHEA Grapalat" w:hAnsi="GHEA Grapalat" w:cs="Sylfaen"/>
          <w:sz w:val="24"/>
          <w:szCs w:val="24"/>
        </w:rPr>
        <w:t>է</w:t>
      </w:r>
      <w:r w:rsidRPr="00E65527">
        <w:rPr>
          <w:rFonts w:ascii="GHEA Grapalat" w:hAnsi="GHEA Grapalat"/>
          <w:sz w:val="24"/>
          <w:szCs w:val="24"/>
        </w:rPr>
        <w:t xml:space="preserve"> </w:t>
      </w:r>
      <w:r w:rsidRPr="00E65527">
        <w:rPr>
          <w:rFonts w:ascii="GHEA Grapalat" w:hAnsi="GHEA Grapalat" w:cs="Sylfaen"/>
          <w:sz w:val="24"/>
          <w:szCs w:val="24"/>
        </w:rPr>
        <w:t>տեսչական</w:t>
      </w:r>
      <w:r w:rsidRPr="00E65527">
        <w:rPr>
          <w:rFonts w:ascii="GHEA Grapalat" w:hAnsi="GHEA Grapalat"/>
          <w:sz w:val="24"/>
          <w:szCs w:val="24"/>
        </w:rPr>
        <w:t xml:space="preserve"> </w:t>
      </w:r>
      <w:r w:rsidRPr="00E65527">
        <w:rPr>
          <w:rFonts w:ascii="GHEA Grapalat" w:hAnsi="GHEA Grapalat" w:cs="Sylfaen"/>
          <w:sz w:val="24"/>
          <w:szCs w:val="24"/>
        </w:rPr>
        <w:t>մարմնի</w:t>
      </w:r>
      <w:r w:rsidRPr="00E65527">
        <w:rPr>
          <w:rFonts w:ascii="GHEA Grapalat" w:hAnsi="GHEA Grapalat"/>
          <w:sz w:val="24"/>
          <w:szCs w:val="24"/>
        </w:rPr>
        <w:t xml:space="preserve"> </w:t>
      </w:r>
      <w:r w:rsidRPr="00E65527">
        <w:rPr>
          <w:rFonts w:ascii="GHEA Grapalat" w:hAnsi="GHEA Grapalat" w:cs="Sylfaen"/>
          <w:sz w:val="24"/>
          <w:szCs w:val="24"/>
        </w:rPr>
        <w:t>կողմից</w:t>
      </w:r>
      <w:r w:rsidRPr="00E65527">
        <w:rPr>
          <w:rFonts w:ascii="GHEA Grapalat" w:hAnsi="GHEA Grapalat"/>
          <w:sz w:val="24"/>
          <w:szCs w:val="24"/>
        </w:rPr>
        <w:t xml:space="preserve"> </w:t>
      </w:r>
      <w:r w:rsidRPr="00E65527">
        <w:rPr>
          <w:rFonts w:ascii="GHEA Grapalat" w:hAnsi="GHEA Grapalat" w:cs="Sylfaen"/>
          <w:sz w:val="24"/>
          <w:szCs w:val="24"/>
        </w:rPr>
        <w:t>սույն</w:t>
      </w:r>
      <w:r w:rsidRPr="00E65527">
        <w:rPr>
          <w:rFonts w:ascii="GHEA Grapalat" w:hAnsi="GHEA Grapalat"/>
          <w:sz w:val="24"/>
          <w:szCs w:val="24"/>
        </w:rPr>
        <w:t xml:space="preserve"> </w:t>
      </w:r>
      <w:r w:rsidRPr="00E65527">
        <w:rPr>
          <w:rFonts w:ascii="GHEA Grapalat" w:hAnsi="GHEA Grapalat" w:cs="Sylfaen"/>
          <w:sz w:val="24"/>
          <w:szCs w:val="24"/>
        </w:rPr>
        <w:t>կարգով</w:t>
      </w:r>
      <w:r w:rsidRPr="00E65527">
        <w:rPr>
          <w:rFonts w:ascii="GHEA Grapalat" w:hAnsi="GHEA Grapalat"/>
          <w:sz w:val="24"/>
          <w:szCs w:val="24"/>
        </w:rPr>
        <w:t xml:space="preserve"> </w:t>
      </w:r>
      <w:r w:rsidRPr="00E65527">
        <w:rPr>
          <w:rFonts w:ascii="GHEA Grapalat" w:hAnsi="GHEA Grapalat" w:cs="Sylfaen"/>
          <w:sz w:val="24"/>
          <w:szCs w:val="24"/>
        </w:rPr>
        <w:t>տվյալ</w:t>
      </w:r>
      <w:r w:rsidRPr="00E65527">
        <w:rPr>
          <w:rFonts w:ascii="GHEA Grapalat" w:hAnsi="GHEA Grapalat"/>
          <w:sz w:val="24"/>
          <w:szCs w:val="24"/>
        </w:rPr>
        <w:t xml:space="preserve"> </w:t>
      </w:r>
      <w:r w:rsidRPr="00E65527">
        <w:rPr>
          <w:rFonts w:ascii="GHEA Grapalat" w:hAnsi="GHEA Grapalat" w:cs="Sylfaen"/>
          <w:sz w:val="24"/>
          <w:szCs w:val="24"/>
        </w:rPr>
        <w:t>օբյեկտի</w:t>
      </w:r>
      <w:r w:rsidRPr="00E65527">
        <w:rPr>
          <w:rFonts w:ascii="GHEA Grapalat" w:hAnsi="GHEA Grapalat"/>
          <w:sz w:val="24"/>
          <w:szCs w:val="24"/>
        </w:rPr>
        <w:t xml:space="preserve"> </w:t>
      </w:r>
      <w:r w:rsidRPr="00E65527">
        <w:rPr>
          <w:rFonts w:ascii="GHEA Grapalat" w:hAnsi="GHEA Grapalat" w:cs="Sylfaen"/>
          <w:sz w:val="24"/>
          <w:szCs w:val="24"/>
        </w:rPr>
        <w:t>համար</w:t>
      </w:r>
      <w:r w:rsidRPr="00E65527">
        <w:rPr>
          <w:rFonts w:ascii="GHEA Grapalat" w:hAnsi="GHEA Grapalat"/>
          <w:sz w:val="24"/>
          <w:szCs w:val="24"/>
        </w:rPr>
        <w:t xml:space="preserve"> </w:t>
      </w:r>
      <w:r w:rsidRPr="00E65527">
        <w:rPr>
          <w:rFonts w:ascii="GHEA Grapalat" w:hAnsi="GHEA Grapalat" w:cs="Sylfaen"/>
          <w:sz w:val="24"/>
          <w:szCs w:val="24"/>
        </w:rPr>
        <w:t>պահանջվող</w:t>
      </w:r>
      <w:r w:rsidRPr="00E65527">
        <w:rPr>
          <w:rFonts w:ascii="GHEA Grapalat" w:hAnsi="GHEA Grapalat"/>
          <w:sz w:val="24"/>
          <w:szCs w:val="24"/>
        </w:rPr>
        <w:t xml:space="preserve"> </w:t>
      </w:r>
      <w:r w:rsidRPr="00E65527">
        <w:rPr>
          <w:rFonts w:ascii="GHEA Grapalat" w:hAnsi="GHEA Grapalat" w:cs="Sylfaen"/>
          <w:sz w:val="24"/>
          <w:szCs w:val="24"/>
        </w:rPr>
        <w:t>գնահատումների</w:t>
      </w:r>
      <w:r w:rsidRPr="00E65527">
        <w:rPr>
          <w:rFonts w:ascii="GHEA Grapalat" w:hAnsi="GHEA Grapalat"/>
          <w:sz w:val="24"/>
          <w:szCs w:val="24"/>
        </w:rPr>
        <w:t xml:space="preserve"> </w:t>
      </w:r>
      <w:r w:rsidRPr="00E65527">
        <w:rPr>
          <w:rFonts w:ascii="GHEA Grapalat" w:hAnsi="GHEA Grapalat" w:cs="Sylfaen"/>
          <w:sz w:val="24"/>
          <w:szCs w:val="24"/>
        </w:rPr>
        <w:t>կազմակերպումը</w:t>
      </w:r>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r w:rsidRPr="00E65527">
        <w:rPr>
          <w:rFonts w:ascii="GHEA Grapalat" w:hAnsi="GHEA Grapalat" w:cs="Sylfaen"/>
          <w:sz w:val="24"/>
          <w:szCs w:val="24"/>
        </w:rPr>
        <w:t>ամփոփ</w:t>
      </w:r>
      <w:r w:rsidRPr="00E65527">
        <w:rPr>
          <w:rFonts w:ascii="GHEA Grapalat" w:hAnsi="GHEA Grapalat"/>
          <w:sz w:val="24"/>
          <w:szCs w:val="24"/>
        </w:rPr>
        <w:t xml:space="preserve"> </w:t>
      </w:r>
      <w:r w:rsidRPr="00E65527">
        <w:rPr>
          <w:rFonts w:ascii="GHEA Grapalat" w:hAnsi="GHEA Grapalat" w:cs="Sylfaen"/>
          <w:sz w:val="24"/>
          <w:szCs w:val="24"/>
        </w:rPr>
        <w:t>եզրակացության</w:t>
      </w:r>
      <w:r w:rsidRPr="00E65527">
        <w:rPr>
          <w:rFonts w:ascii="GHEA Grapalat" w:hAnsi="GHEA Grapalat"/>
          <w:sz w:val="24"/>
          <w:szCs w:val="24"/>
        </w:rPr>
        <w:t xml:space="preserve"> </w:t>
      </w:r>
      <w:proofErr w:type="spellStart"/>
      <w:r w:rsidRPr="00E65527">
        <w:rPr>
          <w:rFonts w:ascii="GHEA Grapalat" w:hAnsi="GHEA Grapalat" w:cs="Sylfaen"/>
          <w:sz w:val="24"/>
          <w:szCs w:val="24"/>
        </w:rPr>
        <w:t>ձևավորումը</w:t>
      </w:r>
      <w:proofErr w:type="spellEnd"/>
      <w:r w:rsidRPr="00E65527">
        <w:rPr>
          <w:rFonts w:ascii="GHEA Grapalat" w:hAnsi="GHEA Grapalat"/>
          <w:sz w:val="24"/>
          <w:szCs w:val="24"/>
        </w:rPr>
        <w:t xml:space="preserve">, </w:t>
      </w:r>
      <w:r w:rsidRPr="00E65527">
        <w:rPr>
          <w:rFonts w:ascii="GHEA Grapalat" w:hAnsi="GHEA Grapalat" w:cs="Sylfaen"/>
          <w:sz w:val="24"/>
          <w:szCs w:val="24"/>
        </w:rPr>
        <w:t>և</w:t>
      </w:r>
      <w:r w:rsidRPr="00E65527">
        <w:rPr>
          <w:rFonts w:ascii="GHEA Grapalat" w:hAnsi="GHEA Grapalat"/>
          <w:sz w:val="24"/>
          <w:szCs w:val="24"/>
        </w:rPr>
        <w:t xml:space="preserve"> </w:t>
      </w:r>
      <w:r w:rsidRPr="00E65527">
        <w:rPr>
          <w:rFonts w:ascii="GHEA Grapalat" w:hAnsi="GHEA Grapalat" w:cs="Sylfaen"/>
          <w:sz w:val="24"/>
          <w:szCs w:val="24"/>
        </w:rPr>
        <w:t>այդպիսի</w:t>
      </w:r>
      <w:r w:rsidRPr="00E65527">
        <w:rPr>
          <w:rFonts w:ascii="GHEA Grapalat" w:hAnsi="GHEA Grapalat"/>
          <w:sz w:val="24"/>
          <w:szCs w:val="24"/>
        </w:rPr>
        <w:t xml:space="preserve"> </w:t>
      </w:r>
      <w:r w:rsidRPr="00E65527">
        <w:rPr>
          <w:rFonts w:ascii="GHEA Grapalat" w:hAnsi="GHEA Grapalat" w:cs="Sylfaen"/>
          <w:sz w:val="24"/>
          <w:szCs w:val="24"/>
        </w:rPr>
        <w:t>առաջադրումը</w:t>
      </w:r>
      <w:r w:rsidRPr="00E65527">
        <w:rPr>
          <w:rFonts w:ascii="GHEA Grapalat" w:hAnsi="GHEA Grapalat"/>
          <w:sz w:val="24"/>
          <w:szCs w:val="24"/>
        </w:rPr>
        <w:t xml:space="preserve"> </w:t>
      </w:r>
      <w:r w:rsidRPr="00E65527">
        <w:rPr>
          <w:rFonts w:ascii="GHEA Grapalat" w:hAnsi="GHEA Grapalat" w:cs="Sylfaen"/>
          <w:sz w:val="24"/>
          <w:szCs w:val="24"/>
        </w:rPr>
        <w:t>չի</w:t>
      </w:r>
      <w:r w:rsidRPr="00E65527">
        <w:rPr>
          <w:rFonts w:ascii="GHEA Grapalat" w:hAnsi="GHEA Grapalat"/>
          <w:sz w:val="24"/>
          <w:szCs w:val="24"/>
        </w:rPr>
        <w:t xml:space="preserve"> </w:t>
      </w:r>
      <w:r w:rsidRPr="00E65527">
        <w:rPr>
          <w:rFonts w:ascii="GHEA Grapalat" w:hAnsi="GHEA Grapalat" w:cs="Sylfaen"/>
          <w:sz w:val="24"/>
          <w:szCs w:val="24"/>
        </w:rPr>
        <w:t>հակասում</w:t>
      </w:r>
      <w:r w:rsidRPr="00E65527">
        <w:rPr>
          <w:rFonts w:ascii="GHEA Grapalat" w:hAnsi="GHEA Grapalat"/>
          <w:sz w:val="24"/>
          <w:szCs w:val="24"/>
        </w:rPr>
        <w:t xml:space="preserve"> </w:t>
      </w:r>
      <w:r w:rsidRPr="00E65527">
        <w:rPr>
          <w:rFonts w:ascii="GHEA Grapalat" w:hAnsi="GHEA Grapalat" w:cs="Sylfaen"/>
          <w:sz w:val="24"/>
          <w:szCs w:val="24"/>
        </w:rPr>
        <w:t>օրենքով</w:t>
      </w:r>
      <w:r w:rsidRPr="00E65527">
        <w:rPr>
          <w:rFonts w:ascii="GHEA Grapalat" w:hAnsi="GHEA Grapalat"/>
          <w:sz w:val="24"/>
          <w:szCs w:val="24"/>
        </w:rPr>
        <w:t xml:space="preserve"> </w:t>
      </w:r>
      <w:r w:rsidRPr="00E65527">
        <w:rPr>
          <w:rFonts w:ascii="GHEA Grapalat" w:hAnsi="GHEA Grapalat" w:cs="Sylfaen"/>
          <w:sz w:val="24"/>
          <w:szCs w:val="24"/>
        </w:rPr>
        <w:t>սահմանված</w:t>
      </w:r>
      <w:r w:rsidRPr="00E65527">
        <w:rPr>
          <w:rFonts w:ascii="GHEA Grapalat" w:hAnsi="GHEA Grapalat"/>
          <w:sz w:val="24"/>
          <w:szCs w:val="24"/>
        </w:rPr>
        <w:t xml:space="preserve"> </w:t>
      </w:r>
      <w:r w:rsidRPr="00E65527">
        <w:rPr>
          <w:rFonts w:ascii="GHEA Grapalat" w:hAnsi="GHEA Grapalat" w:cs="Sylfaen"/>
          <w:sz w:val="24"/>
          <w:szCs w:val="24"/>
        </w:rPr>
        <w:t>պարտադիր</w:t>
      </w:r>
      <w:r w:rsidRPr="00E65527">
        <w:rPr>
          <w:rFonts w:ascii="GHEA Grapalat" w:hAnsi="GHEA Grapalat"/>
          <w:sz w:val="24"/>
          <w:szCs w:val="24"/>
        </w:rPr>
        <w:t xml:space="preserve"> </w:t>
      </w:r>
      <w:r w:rsidRPr="00E65527">
        <w:rPr>
          <w:rFonts w:ascii="GHEA Grapalat" w:hAnsi="GHEA Grapalat" w:cs="Sylfaen"/>
          <w:sz w:val="24"/>
          <w:szCs w:val="24"/>
        </w:rPr>
        <w:t>մասնագիտական</w:t>
      </w:r>
      <w:r w:rsidRPr="00E65527">
        <w:rPr>
          <w:rFonts w:ascii="GHEA Grapalat" w:hAnsi="GHEA Grapalat"/>
          <w:sz w:val="24"/>
          <w:szCs w:val="24"/>
        </w:rPr>
        <w:t xml:space="preserve"> </w:t>
      </w:r>
      <w:r w:rsidRPr="00E65527">
        <w:rPr>
          <w:rFonts w:ascii="GHEA Grapalat" w:hAnsi="GHEA Grapalat" w:cs="Sylfaen"/>
          <w:sz w:val="24"/>
          <w:szCs w:val="24"/>
        </w:rPr>
        <w:t>ներգրավման</w:t>
      </w:r>
      <w:r w:rsidRPr="00E65527">
        <w:rPr>
          <w:rFonts w:ascii="GHEA Grapalat" w:hAnsi="GHEA Grapalat"/>
          <w:sz w:val="24"/>
          <w:szCs w:val="24"/>
        </w:rPr>
        <w:t xml:space="preserve"> </w:t>
      </w:r>
      <w:r w:rsidRPr="00E65527">
        <w:rPr>
          <w:rFonts w:ascii="GHEA Grapalat" w:hAnsi="GHEA Grapalat" w:cs="Sylfaen"/>
          <w:sz w:val="24"/>
          <w:szCs w:val="24"/>
        </w:rPr>
        <w:t>պահանջներին</w:t>
      </w:r>
      <w:r w:rsidRPr="00E65527">
        <w:rPr>
          <w:rFonts w:ascii="GHEA Grapalat" w:hAnsi="GHEA Grapalat" w:cs="Cambria Math"/>
          <w:sz w:val="24"/>
          <w:szCs w:val="24"/>
        </w:rPr>
        <w:t>։</w:t>
      </w:r>
    </w:p>
    <w:p w14:paraId="29ECEA32"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Ընդունող հանձնաժողովի աշխատանքներն իրականացվում են </w:t>
      </w:r>
      <w:proofErr w:type="spellStart"/>
      <w:r w:rsidRPr="00E65527">
        <w:rPr>
          <w:rFonts w:ascii="GHEA Grapalat" w:hAnsi="GHEA Grapalat" w:cs="Cambria Math"/>
          <w:sz w:val="24"/>
          <w:szCs w:val="24"/>
        </w:rPr>
        <w:t>կառուցապատողի</w:t>
      </w:r>
      <w:proofErr w:type="spellEnd"/>
      <w:r w:rsidRPr="00E65527">
        <w:rPr>
          <w:rFonts w:ascii="GHEA Grapalat" w:hAnsi="GHEA Grapalat" w:cs="Cambria Math"/>
          <w:sz w:val="24"/>
          <w:szCs w:val="24"/>
        </w:rPr>
        <w:t xml:space="preserve"> հաշվին։».</w:t>
      </w:r>
    </w:p>
    <w:p w14:paraId="00E151EA"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152-րդ կետը լրացնել </w:t>
      </w:r>
      <w:proofErr w:type="spellStart"/>
      <w:r w:rsidRPr="00E65527">
        <w:rPr>
          <w:rFonts w:ascii="GHEA Grapalat" w:hAnsi="GHEA Grapalat" w:cs="Cambria Math"/>
          <w:sz w:val="24"/>
          <w:szCs w:val="24"/>
        </w:rPr>
        <w:t>ներքոգրյալ</w:t>
      </w:r>
      <w:proofErr w:type="spellEnd"/>
      <w:r w:rsidRPr="00E65527">
        <w:rPr>
          <w:rFonts w:ascii="GHEA Grapalat" w:hAnsi="GHEA Grapalat" w:cs="Cambria Math"/>
          <w:sz w:val="24"/>
          <w:szCs w:val="24"/>
        </w:rPr>
        <w:t xml:space="preserve"> խմբագրությամբ նոր պարբերությամբ.</w:t>
      </w:r>
    </w:p>
    <w:p w14:paraId="5F103800"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«Ընդունող հանձնաժողովի </w:t>
      </w:r>
      <w:proofErr w:type="spellStart"/>
      <w:r w:rsidRPr="00E65527">
        <w:rPr>
          <w:rFonts w:ascii="GHEA Grapalat" w:hAnsi="GHEA Grapalat" w:cs="Cambria Math"/>
          <w:sz w:val="24"/>
          <w:szCs w:val="24"/>
        </w:rPr>
        <w:t>ակտին</w:t>
      </w:r>
      <w:proofErr w:type="spellEnd"/>
      <w:r w:rsidRPr="00E65527">
        <w:rPr>
          <w:rFonts w:ascii="GHEA Grapalat" w:hAnsi="GHEA Grapalat" w:cs="Cambria Math"/>
          <w:sz w:val="24"/>
          <w:szCs w:val="24"/>
        </w:rPr>
        <w:t xml:space="preserve"> պարտադիր կցվում է սույն կարգով նախատեսված դեպքերում չափագրում իրականացնող սուբյեկտի կողմից կազմված կատարողական </w:t>
      </w:r>
      <w:proofErr w:type="spellStart"/>
      <w:r w:rsidRPr="00E65527">
        <w:rPr>
          <w:rFonts w:ascii="GHEA Grapalat" w:hAnsi="GHEA Grapalat" w:cs="Cambria Math"/>
          <w:sz w:val="24"/>
          <w:szCs w:val="24"/>
        </w:rPr>
        <w:t>չափագրությունը</w:t>
      </w:r>
      <w:proofErr w:type="spellEnd"/>
      <w:r w:rsidRPr="00E65527">
        <w:rPr>
          <w:rFonts w:ascii="GHEA Grapalat" w:hAnsi="GHEA Grapalat" w:cs="Cambria Math"/>
          <w:sz w:val="24"/>
          <w:szCs w:val="24"/>
        </w:rPr>
        <w:t xml:space="preserve"> (չափագրման նյութերը), որը հիմք է հանդիսանում հանձնաժողովի անդամների գնահատումների համար, սակայն չի սահմանափակում հանձնաժողովի անդամների իրավունքը՝ իրենց մասնագիտական լիազորությունների շրջանակում կատարել ինքնուրույն գնահատում և արձանագրել դիտողություններ։».</w:t>
      </w:r>
    </w:p>
    <w:p w14:paraId="0C414879"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154-րդ </w:t>
      </w:r>
      <w:proofErr w:type="spellStart"/>
      <w:r w:rsidRPr="00E65527">
        <w:rPr>
          <w:rFonts w:ascii="GHEA Grapalat" w:hAnsi="GHEA Grapalat" w:cs="Cambria Math"/>
          <w:sz w:val="24"/>
          <w:szCs w:val="24"/>
        </w:rPr>
        <w:t>կետում</w:t>
      </w:r>
      <w:proofErr w:type="spellEnd"/>
      <w:r w:rsidRPr="00E65527">
        <w:rPr>
          <w:rFonts w:ascii="GHEA Grapalat" w:hAnsi="GHEA Grapalat" w:cs="Cambria Math"/>
          <w:sz w:val="24"/>
          <w:szCs w:val="24"/>
        </w:rPr>
        <w:t xml:space="preserve"> «Տարածքային բաժինը» բառակապակցությունը փոխարինել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արտահայտությամբ.</w:t>
      </w:r>
    </w:p>
    <w:p w14:paraId="3F85FB2F"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156-րդ </w:t>
      </w:r>
      <w:proofErr w:type="spellStart"/>
      <w:r w:rsidRPr="00E65527">
        <w:rPr>
          <w:rFonts w:ascii="GHEA Grapalat" w:hAnsi="GHEA Grapalat" w:cs="Cambria Math"/>
          <w:sz w:val="24"/>
          <w:szCs w:val="24"/>
        </w:rPr>
        <w:t>կետում</w:t>
      </w:r>
      <w:proofErr w:type="spellEnd"/>
      <w:r w:rsidRPr="00E65527">
        <w:rPr>
          <w:rFonts w:ascii="GHEA Grapalat" w:hAnsi="GHEA Grapalat" w:cs="Cambria Math"/>
          <w:sz w:val="24"/>
          <w:szCs w:val="24"/>
        </w:rPr>
        <w:t xml:space="preserve"> «տարածքային բաժինը» բառակապակցությունը փոխարինել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արտահայտությամբ. </w:t>
      </w:r>
    </w:p>
    <w:p w14:paraId="120220E1"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157-րդ կետը շարադրել </w:t>
      </w:r>
      <w:proofErr w:type="spellStart"/>
      <w:r w:rsidRPr="00E65527">
        <w:rPr>
          <w:rFonts w:ascii="GHEA Grapalat" w:hAnsi="GHEA Grapalat" w:cs="Cambria Math"/>
          <w:sz w:val="24"/>
          <w:szCs w:val="24"/>
        </w:rPr>
        <w:t>ներքոգրյալ</w:t>
      </w:r>
      <w:proofErr w:type="spellEnd"/>
      <w:r w:rsidRPr="00E65527">
        <w:rPr>
          <w:rFonts w:ascii="GHEA Grapalat" w:hAnsi="GHEA Grapalat" w:cs="Cambria Math"/>
          <w:sz w:val="24"/>
          <w:szCs w:val="24"/>
        </w:rPr>
        <w:t xml:space="preserve"> նոր խմբագրությամբ.</w:t>
      </w:r>
    </w:p>
    <w:p w14:paraId="76B4134E"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«157. </w:t>
      </w:r>
      <w:proofErr w:type="spellStart"/>
      <w:r w:rsidRPr="00E65527">
        <w:rPr>
          <w:rFonts w:ascii="GHEA Grapalat" w:hAnsi="GHEA Grapalat" w:cs="Cambria Math"/>
          <w:sz w:val="24"/>
          <w:szCs w:val="24"/>
        </w:rPr>
        <w:t>Կառուցապատողի</w:t>
      </w:r>
      <w:proofErr w:type="spellEnd"/>
      <w:r w:rsidRPr="00E65527">
        <w:rPr>
          <w:rFonts w:ascii="GHEA Grapalat" w:hAnsi="GHEA Grapalat" w:cs="Cambria Math"/>
          <w:sz w:val="24"/>
          <w:szCs w:val="24"/>
        </w:rPr>
        <w:t xml:space="preserve"> հայեցողությամբ՝ </w:t>
      </w:r>
      <w:proofErr w:type="spellStart"/>
      <w:r w:rsidRPr="00E65527">
        <w:rPr>
          <w:rFonts w:ascii="GHEA Grapalat" w:hAnsi="GHEA Grapalat" w:cs="Cambria Math"/>
          <w:sz w:val="24"/>
          <w:szCs w:val="24"/>
        </w:rPr>
        <w:t>բազմաբնակարան</w:t>
      </w:r>
      <w:proofErr w:type="spellEnd"/>
      <w:r w:rsidRPr="00E65527">
        <w:rPr>
          <w:rFonts w:ascii="GHEA Grapalat" w:hAnsi="GHEA Grapalat" w:cs="Cambria Math"/>
          <w:sz w:val="24"/>
          <w:szCs w:val="24"/>
        </w:rPr>
        <w:t xml:space="preserve"> շենքի կամ </w:t>
      </w:r>
      <w:proofErr w:type="spellStart"/>
      <w:r w:rsidRPr="00E65527">
        <w:rPr>
          <w:rFonts w:ascii="GHEA Grapalat" w:hAnsi="GHEA Grapalat" w:cs="Cambria Math"/>
          <w:sz w:val="24"/>
          <w:szCs w:val="24"/>
        </w:rPr>
        <w:t>ստորաբաժանված</w:t>
      </w:r>
      <w:proofErr w:type="spellEnd"/>
      <w:r w:rsidRPr="00E65527">
        <w:rPr>
          <w:rFonts w:ascii="GHEA Grapalat" w:hAnsi="GHEA Grapalat" w:cs="Cambria Math"/>
          <w:sz w:val="24"/>
          <w:szCs w:val="24"/>
        </w:rPr>
        <w:t xml:space="preserve"> շենքի, ինչպես նաև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օբյեկտների համար սույն կարգի VII և VIII բաժիններով սահմանված </w:t>
      </w:r>
      <w:proofErr w:type="spellStart"/>
      <w:r w:rsidRPr="00E65527">
        <w:rPr>
          <w:rFonts w:ascii="GHEA Grapalat" w:hAnsi="GHEA Grapalat" w:cs="Cambria Math"/>
          <w:sz w:val="24"/>
          <w:szCs w:val="24"/>
        </w:rPr>
        <w:t>ընթացակարգերով</w:t>
      </w:r>
      <w:proofErr w:type="spellEnd"/>
      <w:r w:rsidRPr="00E65527">
        <w:rPr>
          <w:rFonts w:ascii="GHEA Grapalat" w:hAnsi="GHEA Grapalat" w:cs="Cambria Math"/>
          <w:sz w:val="24"/>
          <w:szCs w:val="24"/>
        </w:rPr>
        <w:t xml:space="preserve"> կարող են </w:t>
      </w:r>
      <w:proofErr w:type="spellStart"/>
      <w:r w:rsidRPr="00E65527">
        <w:rPr>
          <w:rFonts w:ascii="GHEA Grapalat" w:hAnsi="GHEA Grapalat" w:cs="Cambria Math"/>
          <w:sz w:val="24"/>
          <w:szCs w:val="24"/>
        </w:rPr>
        <w:t>ձևակերպվել</w:t>
      </w:r>
      <w:proofErr w:type="spellEnd"/>
      <w:r w:rsidRPr="00E65527">
        <w:rPr>
          <w:rFonts w:ascii="GHEA Grapalat" w:hAnsi="GHEA Grapalat" w:cs="Cambria Math"/>
          <w:sz w:val="24"/>
          <w:szCs w:val="24"/>
        </w:rPr>
        <w:t xml:space="preserve"> առանձին ավարտական ակտեր կամ շահագործման թույլտվություններ, եթե տվյալ օբյեկտի համար սույն կարգով սահմանված ընթացակարգով իրավասու մարմնի կողմից համաձայնեցվել են համապատասխան նախագծային փաստաթղթեր, իսկ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դեպքում՝ տվյալ օբյեկտին վերաբերող հաստատված նախագծային փաստաթղթերի համապատասխան բաժինները (հատվածները)։</w:t>
      </w:r>
    </w:p>
    <w:p w14:paraId="755580AF"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կազմում ընդգրկված առանձին շինարարական օբյեկտի համար փուլային ավարտական ակտը և միջանկյալ շահագործման թույլտվությունը </w:t>
      </w:r>
      <w:proofErr w:type="spellStart"/>
      <w:r w:rsidRPr="00E65527">
        <w:rPr>
          <w:rFonts w:ascii="GHEA Grapalat" w:hAnsi="GHEA Grapalat" w:cs="Cambria Math"/>
          <w:sz w:val="24"/>
          <w:szCs w:val="24"/>
        </w:rPr>
        <w:t>ձևակերպվում</w:t>
      </w:r>
      <w:proofErr w:type="spellEnd"/>
      <w:r w:rsidRPr="00E65527">
        <w:rPr>
          <w:rFonts w:ascii="GHEA Grapalat" w:hAnsi="GHEA Grapalat" w:cs="Cambria Math"/>
          <w:sz w:val="24"/>
          <w:szCs w:val="24"/>
        </w:rPr>
        <w:t xml:space="preserve"> են սույն կարգի 157.1–157.7 կետերով սահմանված կարգով։</w:t>
      </w:r>
    </w:p>
    <w:p w14:paraId="6C36A266"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Միջանկյալ շահագործման թույլտվությամբ շահագործման հանձնված առանձին շինարարական օբյեկտի շահագործման իրավական կարգավիճակը, սույն կարգով և միջանկյալ շահագործման թույլտվությամբ սահմանված նվազագույն պահանջների պահպանման պայմանով, պայմանավորված չէ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w:t>
      </w:r>
      <w:r w:rsidRPr="00E65527">
        <w:rPr>
          <w:rFonts w:ascii="GHEA Grapalat" w:hAnsi="GHEA Grapalat" w:cs="Cambria Math"/>
          <w:sz w:val="24"/>
          <w:szCs w:val="24"/>
        </w:rPr>
        <w:lastRenderedPageBreak/>
        <w:t>համալիրի ամբողջական շահագործման թույլտվության հետագա տրամադրմամբ, եթե սույն կարգով այլ բան նախատեսված չէ։».</w:t>
      </w:r>
    </w:p>
    <w:p w14:paraId="07010165"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հավելվածը լրացնել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բովանդակությամբ նոր 157.1-157.7 կետերով. </w:t>
      </w:r>
    </w:p>
    <w:p w14:paraId="4C9F272E" w14:textId="77777777" w:rsidR="00D1799E" w:rsidRPr="00E65527" w:rsidRDefault="00D1799E" w:rsidP="00D1799E">
      <w:pPr>
        <w:pStyle w:val="ListParagraph"/>
        <w:shd w:val="clear" w:color="auto" w:fill="FFFFFF"/>
        <w:tabs>
          <w:tab w:val="left" w:pos="810"/>
          <w:tab w:val="left" w:pos="851"/>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«157</w:t>
      </w:r>
      <w:r w:rsidRPr="00E65527">
        <w:rPr>
          <w:rFonts w:ascii="Cambria Math" w:hAnsi="Cambria Math" w:cs="Cambria Math"/>
          <w:sz w:val="24"/>
          <w:szCs w:val="24"/>
        </w:rPr>
        <w:t>․</w:t>
      </w:r>
      <w:r w:rsidRPr="00E65527">
        <w:rPr>
          <w:rFonts w:ascii="GHEA Grapalat" w:hAnsi="GHEA Grapalat" w:cs="Cambria Math"/>
          <w:sz w:val="24"/>
          <w:szCs w:val="24"/>
        </w:rPr>
        <w:t>1</w:t>
      </w:r>
      <w:r w:rsidRPr="00E65527">
        <w:rPr>
          <w:rFonts w:ascii="Cambria Math" w:hAnsi="Cambria Math" w:cs="Cambria Math"/>
          <w:sz w:val="24"/>
          <w:szCs w:val="24"/>
        </w:rPr>
        <w:t>․</w:t>
      </w:r>
      <w:r w:rsidRPr="00E65527">
        <w:rPr>
          <w:rFonts w:ascii="GHEA Grapalat" w:hAnsi="GHEA Grapalat" w:cs="Cambria Math"/>
          <w:sz w:val="24"/>
          <w:szCs w:val="24"/>
        </w:rPr>
        <w:t xml:space="preserve"> Փուլային ավարտական ակտը և միջանկյալ շահագործման թույլտվությունը կարող են </w:t>
      </w:r>
      <w:proofErr w:type="spellStart"/>
      <w:r w:rsidRPr="00E65527">
        <w:rPr>
          <w:rFonts w:ascii="GHEA Grapalat" w:hAnsi="GHEA Grapalat" w:cs="Cambria Math"/>
          <w:sz w:val="24"/>
          <w:szCs w:val="24"/>
        </w:rPr>
        <w:t>ձևակերպվել</w:t>
      </w:r>
      <w:proofErr w:type="spellEnd"/>
      <w:r w:rsidRPr="00E65527">
        <w:rPr>
          <w:rFonts w:ascii="GHEA Grapalat" w:hAnsi="GHEA Grapalat" w:cs="Cambria Math"/>
          <w:sz w:val="24"/>
          <w:szCs w:val="24"/>
        </w:rPr>
        <w:t xml:space="preserve">, եթե միաժամանակ պահպանվում են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նվազագույն պայմանները՝</w:t>
      </w:r>
    </w:p>
    <w:p w14:paraId="10AEDEFD" w14:textId="77777777" w:rsidR="00D1799E" w:rsidRPr="00E65527" w:rsidRDefault="00D1799E" w:rsidP="00D1799E">
      <w:pPr>
        <w:pStyle w:val="ListParagraph"/>
        <w:numPr>
          <w:ilvl w:val="1"/>
          <w:numId w:val="8"/>
        </w:numPr>
        <w:shd w:val="clear" w:color="auto" w:fill="FFFFFF"/>
        <w:tabs>
          <w:tab w:val="left" w:pos="810"/>
          <w:tab w:val="left" w:pos="851"/>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տվյալ առանձին շինարարական օբյեկտը ավարտված է հաստատված նախագծով նախատեսված՝ շինարարության թույլտվություն պահանջող բոլոր շինարարական-մոնտաժային աշխատանքների մասով, որոնք անհրաժեշտ են դրա անվտանգ և ինքնուրույն շահագործման համար.</w:t>
      </w:r>
    </w:p>
    <w:p w14:paraId="1FAD4A22" w14:textId="77777777" w:rsidR="00D1799E" w:rsidRPr="00E65527" w:rsidRDefault="00D1799E" w:rsidP="00D1799E">
      <w:pPr>
        <w:pStyle w:val="ListParagraph"/>
        <w:numPr>
          <w:ilvl w:val="1"/>
          <w:numId w:val="8"/>
        </w:numPr>
        <w:tabs>
          <w:tab w:val="left" w:pos="810"/>
        </w:tabs>
        <w:ind w:left="0"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տվյալ օբյեկտի ինժեներական համակարգերի </w:t>
      </w:r>
      <w:proofErr w:type="spellStart"/>
      <w:r w:rsidRPr="00E65527">
        <w:rPr>
          <w:rFonts w:ascii="GHEA Grapalat" w:eastAsia="Times New Roman" w:hAnsi="GHEA Grapalat" w:cs="Times New Roman"/>
          <w:sz w:val="24"/>
          <w:szCs w:val="24"/>
          <w:lang w:eastAsia="en-US"/>
        </w:rPr>
        <w:t>փորձարկումները</w:t>
      </w:r>
      <w:proofErr w:type="spellEnd"/>
      <w:r w:rsidRPr="00E65527">
        <w:rPr>
          <w:rFonts w:ascii="GHEA Grapalat" w:eastAsia="Times New Roman" w:hAnsi="GHEA Grapalat" w:cs="Times New Roman"/>
          <w:sz w:val="24"/>
          <w:szCs w:val="24"/>
          <w:lang w:eastAsia="en-US"/>
        </w:rPr>
        <w:t xml:space="preserve"> կատարված են և դրանց արդյունքները համապատասխանում են հաստատված նախագծին.</w:t>
      </w:r>
    </w:p>
    <w:p w14:paraId="5601B2FF" w14:textId="77777777" w:rsidR="00D1799E" w:rsidRPr="00E65527" w:rsidRDefault="00D1799E" w:rsidP="00D1799E">
      <w:pPr>
        <w:pStyle w:val="ListParagraph"/>
        <w:numPr>
          <w:ilvl w:val="1"/>
          <w:numId w:val="8"/>
        </w:numPr>
        <w:shd w:val="clear" w:color="auto" w:fill="FFFFFF"/>
        <w:tabs>
          <w:tab w:val="left" w:pos="810"/>
          <w:tab w:val="left" w:pos="851"/>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տվյալ օբյեկտի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անվտանգության, տեխնիկական անվտանգության և, ըստ </w:t>
      </w:r>
      <w:proofErr w:type="spellStart"/>
      <w:r w:rsidRPr="00E65527">
        <w:rPr>
          <w:rFonts w:ascii="GHEA Grapalat" w:eastAsia="Times New Roman" w:hAnsi="GHEA Grapalat" w:cs="Times New Roman"/>
          <w:sz w:val="24"/>
          <w:szCs w:val="24"/>
          <w:lang w:eastAsia="en-US"/>
        </w:rPr>
        <w:t>կիրառելիության</w:t>
      </w:r>
      <w:proofErr w:type="spellEnd"/>
      <w:r w:rsidRPr="00E65527">
        <w:rPr>
          <w:rFonts w:ascii="GHEA Grapalat" w:eastAsia="Times New Roman" w:hAnsi="GHEA Grapalat" w:cs="Times New Roman"/>
          <w:sz w:val="24"/>
          <w:szCs w:val="24"/>
          <w:lang w:eastAsia="en-US"/>
        </w:rPr>
        <w:t xml:space="preserve">, առանձնապես վտանգավոր օբյեկտների կամ սարքավորումների մասով օրենքով և սույն կարգով պահանջվող եզրակացությունները և (կամ) </w:t>
      </w:r>
      <w:proofErr w:type="spellStart"/>
      <w:r w:rsidRPr="00E65527">
        <w:rPr>
          <w:rFonts w:ascii="GHEA Grapalat" w:eastAsia="Times New Roman" w:hAnsi="GHEA Grapalat" w:cs="Times New Roman"/>
          <w:sz w:val="24"/>
          <w:szCs w:val="24"/>
          <w:lang w:eastAsia="en-US"/>
        </w:rPr>
        <w:t>հաստատումները</w:t>
      </w:r>
      <w:proofErr w:type="spellEnd"/>
      <w:r w:rsidRPr="00E65527">
        <w:rPr>
          <w:rFonts w:ascii="GHEA Grapalat" w:eastAsia="Times New Roman" w:hAnsi="GHEA Grapalat" w:cs="Times New Roman"/>
          <w:sz w:val="24"/>
          <w:szCs w:val="24"/>
          <w:lang w:eastAsia="en-US"/>
        </w:rPr>
        <w:t xml:space="preserve"> ներկայացված են.</w:t>
      </w:r>
    </w:p>
    <w:p w14:paraId="1A3CC6C4" w14:textId="77777777" w:rsidR="00D1799E" w:rsidRPr="00E65527" w:rsidRDefault="00D1799E" w:rsidP="00D1799E">
      <w:pPr>
        <w:pStyle w:val="ListParagraph"/>
        <w:numPr>
          <w:ilvl w:val="1"/>
          <w:numId w:val="8"/>
        </w:numPr>
        <w:shd w:val="clear" w:color="auto" w:fill="FFFFFF"/>
        <w:tabs>
          <w:tab w:val="left" w:pos="810"/>
          <w:tab w:val="left" w:pos="851"/>
        </w:tabs>
        <w:spacing w:after="0"/>
        <w:ind w:left="0" w:right="46" w:firstLine="567"/>
        <w:jc w:val="both"/>
        <w:rPr>
          <w:rFonts w:ascii="GHEA Grapalat" w:hAnsi="GHEA Grapalat" w:cs="Cambria Math"/>
          <w:sz w:val="24"/>
          <w:szCs w:val="24"/>
        </w:rPr>
      </w:pPr>
      <w:r w:rsidRPr="00E65527">
        <w:rPr>
          <w:rFonts w:ascii="GHEA Grapalat" w:eastAsia="Times New Roman" w:hAnsi="GHEA Grapalat" w:cs="Times New Roman"/>
          <w:sz w:val="24"/>
          <w:szCs w:val="24"/>
          <w:lang w:eastAsia="en-US"/>
        </w:rPr>
        <w:t xml:space="preserve">տվյալ օբյեկտը կարող է շահագործվել առանց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մյուս օբյեկտների ավարտի, և դրա շահագործումը չի վտանգում մարդկանց կյանքը, առողջությունը և (կամ) գույքը՝ հաշվի առնելով սույն հավելվածի 157.1 կետի 5-րդ ենթակետով սահմանված տվյալները.</w:t>
      </w:r>
    </w:p>
    <w:p w14:paraId="28A216C9" w14:textId="77777777" w:rsidR="00D1799E" w:rsidRPr="00E65527" w:rsidRDefault="00D1799E" w:rsidP="00D1799E">
      <w:pPr>
        <w:pStyle w:val="ListParagraph"/>
        <w:numPr>
          <w:ilvl w:val="1"/>
          <w:numId w:val="8"/>
        </w:numPr>
        <w:shd w:val="clear" w:color="auto" w:fill="FFFFFF"/>
        <w:tabs>
          <w:tab w:val="left" w:pos="810"/>
          <w:tab w:val="left" w:pos="851"/>
        </w:tabs>
        <w:spacing w:after="0"/>
        <w:ind w:left="0" w:right="46" w:firstLine="567"/>
        <w:jc w:val="both"/>
        <w:rPr>
          <w:rFonts w:ascii="GHEA Grapalat" w:hAnsi="GHEA Grapalat" w:cs="Cambria Math"/>
          <w:sz w:val="24"/>
          <w:szCs w:val="24"/>
        </w:rPr>
      </w:pPr>
      <w:r w:rsidRPr="00E65527">
        <w:rPr>
          <w:rFonts w:ascii="GHEA Grapalat" w:eastAsia="Times New Roman" w:hAnsi="GHEA Grapalat" w:cs="Times New Roman"/>
          <w:sz w:val="24"/>
          <w:szCs w:val="24"/>
          <w:lang w:eastAsia="en-US"/>
        </w:rPr>
        <w:t xml:space="preserve">հեղինակային հսկողություն իրականացնող անձի կողմից կազմված և </w:t>
      </w:r>
      <w:proofErr w:type="spellStart"/>
      <w:r w:rsidRPr="00E65527">
        <w:rPr>
          <w:rFonts w:ascii="GHEA Grapalat" w:eastAsia="Times New Roman" w:hAnsi="GHEA Grapalat" w:cs="Times New Roman"/>
          <w:sz w:val="24"/>
          <w:szCs w:val="24"/>
          <w:lang w:eastAsia="en-US"/>
        </w:rPr>
        <w:t>կառուցապատողի</w:t>
      </w:r>
      <w:proofErr w:type="spellEnd"/>
      <w:r w:rsidRPr="00E65527">
        <w:rPr>
          <w:rFonts w:ascii="GHEA Grapalat" w:eastAsia="Times New Roman" w:hAnsi="GHEA Grapalat" w:cs="Times New Roman"/>
          <w:sz w:val="24"/>
          <w:szCs w:val="24"/>
          <w:lang w:eastAsia="en-US"/>
        </w:rPr>
        <w:t xml:space="preserve"> կողմից ներկայացված է հողամասի սահմաններում պայմանական սահմանազատման սխեմա, որով սահմանվում են՝ շահագործման հանձնվող առանձին շինարարական օբյեկտին սպասարկող մուտքերը և ելքերը, ավտոմեքենաների և հետիոտների անվտանգ երթուղիները, սպասարկման տարածքները, անվտանգության ցանկապատերը կամ </w:t>
      </w:r>
      <w:proofErr w:type="spellStart"/>
      <w:r w:rsidRPr="00E65527">
        <w:rPr>
          <w:rFonts w:ascii="GHEA Grapalat" w:eastAsia="Times New Roman" w:hAnsi="GHEA Grapalat" w:cs="Times New Roman"/>
          <w:sz w:val="24"/>
          <w:szCs w:val="24"/>
          <w:lang w:eastAsia="en-US"/>
        </w:rPr>
        <w:t>արգելափակոցները</w:t>
      </w:r>
      <w:proofErr w:type="spellEnd"/>
      <w:r w:rsidRPr="00E65527">
        <w:rPr>
          <w:rFonts w:ascii="GHEA Grapalat" w:eastAsia="Times New Roman" w:hAnsi="GHEA Grapalat" w:cs="Times New Roman"/>
          <w:sz w:val="24"/>
          <w:szCs w:val="24"/>
          <w:lang w:eastAsia="en-US"/>
        </w:rPr>
        <w:t xml:space="preserve">, շինարարական աշխատանքների իրականացման գոտիները, ինչպես նաև շահագործման հանձնվող օբյեկտի անվտանգ և ինքնուրույն շահագործման կազմակերպչական և տարածքային նվազագույն ռեժիմը՝ հաշվի առնելով, որ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թույլտվություն չստանալու, կառուցապատման ժամանակավորապես կասեցման կամ մշտապես դադարեցման դեպքում շահագործման հանձնված առանձին շինարարական օբյեկտի կամ դրա ինքնուրույն շահագործման ենթակա մասի շահագործումը պետք է շարունակվի մարդու կյանքի և առողջության,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և տեխնիկական անվտանգության, շրջակա միջավայրի և գույքի պաշտպանության պարտադիր պահանջների պահպանմամբ, այդ թվում՝ նախատեսելով առնվազն՝</w:t>
      </w:r>
    </w:p>
    <w:p w14:paraId="6D50DEBB" w14:textId="77777777" w:rsidR="00D1799E" w:rsidRPr="00E65527" w:rsidRDefault="00D1799E" w:rsidP="00D1799E">
      <w:pPr>
        <w:shd w:val="clear" w:color="auto" w:fill="FFFFFF"/>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ա. շահագործման հանձնվող օբյեկտի մուտքերի և ելքերի, ինչպես նաև ավտոմեքենաների և հետիոտների երթուղիների շարունակական և անվտանգ մատչելիության ապահովման պայմանները,</w:t>
      </w:r>
    </w:p>
    <w:p w14:paraId="527D913C" w14:textId="77777777" w:rsidR="00D1799E" w:rsidRPr="00E65527" w:rsidRDefault="00D1799E" w:rsidP="00D1799E">
      <w:pPr>
        <w:shd w:val="clear" w:color="auto" w:fill="FFFFFF"/>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lastRenderedPageBreak/>
        <w:t>բ. շահագործվող տարածքների և շինարարական աշխատանքների իրականացման գոտիների ֆիզիկական տարանջատման միջոցները և դրանց պահպանման պարտադիր պահանջները,</w:t>
      </w:r>
    </w:p>
    <w:p w14:paraId="36399AD1" w14:textId="77777777" w:rsidR="00D1799E" w:rsidRPr="00E65527" w:rsidRDefault="00D1799E" w:rsidP="00D1799E">
      <w:pPr>
        <w:shd w:val="clear" w:color="auto" w:fill="FFFFFF"/>
        <w:tabs>
          <w:tab w:val="left" w:pos="993"/>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գ. շահագործման հանձնվող օբյեկտին սպասարկող ինժեներական ենթակառուցվածքների և ծառայությունների անվտանգ, կայուն և ինքնուրույն գործարկման ապահովման պայմանները՝ այնքանով, որքանով դրանց առկայությունը կամ գործարկումը պայմանավորում է օբյեկտի անվտանգ շահագործումը,</w:t>
      </w:r>
    </w:p>
    <w:p w14:paraId="5AF50C9B" w14:textId="77777777" w:rsidR="00D1799E" w:rsidRPr="00E65527" w:rsidRDefault="00D1799E" w:rsidP="00D1799E">
      <w:pPr>
        <w:shd w:val="clear" w:color="auto" w:fill="FFFFFF"/>
        <w:tabs>
          <w:tab w:val="left" w:pos="851"/>
          <w:tab w:val="left" w:pos="993"/>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դ. վտանգների կանխման, սահմանափակման և դրանց ազդեցության նվազեցման միջոցառումները՝ շահագործվող հատվածի օգտագործողների և հարակից տարածքների անվտանգության ապահովման նպատակով։</w:t>
      </w:r>
    </w:p>
    <w:p w14:paraId="05F1777F" w14:textId="77777777" w:rsidR="00D1799E" w:rsidRPr="00E65527" w:rsidRDefault="00D1799E" w:rsidP="00D1799E">
      <w:pPr>
        <w:shd w:val="clear" w:color="auto" w:fill="FFFFFF"/>
        <w:tabs>
          <w:tab w:val="left" w:pos="851"/>
          <w:tab w:val="left" w:pos="993"/>
        </w:tabs>
        <w:spacing w:after="0"/>
        <w:ind w:right="46" w:firstLine="567"/>
        <w:jc w:val="both"/>
        <w:rPr>
          <w:rFonts w:ascii="GHEA Grapalat" w:hAnsi="GHEA Grapalat" w:cs="Cambria Math"/>
          <w:sz w:val="24"/>
          <w:szCs w:val="24"/>
        </w:rPr>
      </w:pPr>
      <w:r w:rsidRPr="00E65527">
        <w:rPr>
          <w:rFonts w:ascii="GHEA Grapalat" w:eastAsia="Times New Roman" w:hAnsi="GHEA Grapalat" w:cs="Times New Roman"/>
          <w:sz w:val="24"/>
          <w:szCs w:val="24"/>
          <w:lang w:eastAsia="en-US"/>
        </w:rPr>
        <w:t>Սույն ենթակետով նախատեսված սխեմայով սահմանված ռեժիմը պարտադիր է պահպանման համար միջանկյալ շահագործման թույլտվության գործողության ողջ ընթացքում։</w:t>
      </w:r>
    </w:p>
    <w:p w14:paraId="1B81E6CE" w14:textId="77777777" w:rsidR="00D1799E" w:rsidRPr="00E65527" w:rsidRDefault="00D1799E" w:rsidP="00D1799E">
      <w:pPr>
        <w:shd w:val="clear" w:color="auto" w:fill="FFFFFF"/>
        <w:tabs>
          <w:tab w:val="left" w:pos="810"/>
          <w:tab w:val="left" w:pos="851"/>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2</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Սույն հավելվածի 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1 </w:t>
      </w:r>
      <w:r w:rsidRPr="00E65527">
        <w:rPr>
          <w:rFonts w:ascii="GHEA Grapalat" w:eastAsia="Times New Roman" w:hAnsi="GHEA Grapalat" w:cs="GHEA Grapalat"/>
          <w:sz w:val="24"/>
          <w:szCs w:val="24"/>
          <w:lang w:eastAsia="en-US"/>
        </w:rPr>
        <w:t>կետի</w:t>
      </w:r>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իմաստով</w:t>
      </w:r>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հաստատված</w:t>
      </w:r>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նախագծային</w:t>
      </w:r>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փաստաթղթեր</w:t>
      </w:r>
      <w:r w:rsidRPr="00E65527">
        <w:rPr>
          <w:rFonts w:ascii="GHEA Grapalat" w:eastAsia="Times New Roman" w:hAnsi="GHEA Grapalat" w:cs="Times New Roman"/>
          <w:sz w:val="24"/>
          <w:szCs w:val="24"/>
          <w:lang w:eastAsia="en-US"/>
        </w:rPr>
        <w:t xml:space="preserve"> (հաստատված նախագիծ) են համարվում նաև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համար հաստատված նախագծային փաստաթղթերի այն բաժինները (հատվածները), որոնք որոշակիորեն վերաբերում են տվյալ փուլով շահագործման հանձնվող առանձին շինարարական օբյեկտին և ապահովում են դրա ինքնուրույն շահագործման համար անհրաժեշտ ճարտարապետաշինարարական ու ինժեներական լուծումները՝ պայմանով, որ՝</w:t>
      </w:r>
    </w:p>
    <w:p w14:paraId="618031FE" w14:textId="77777777" w:rsidR="00D1799E" w:rsidRPr="00E65527" w:rsidRDefault="00D1799E" w:rsidP="00D1799E">
      <w:pPr>
        <w:pStyle w:val="ListParagraph"/>
        <w:numPr>
          <w:ilvl w:val="0"/>
          <w:numId w:val="4"/>
        </w:numPr>
        <w:shd w:val="clear" w:color="auto" w:fill="FFFFFF"/>
        <w:tabs>
          <w:tab w:val="left" w:pos="810"/>
          <w:tab w:val="left" w:pos="851"/>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տվյալ բաժինները ներառված են համապատասխան փորձաքննության դրական եզրակացության ծավալում, կամ</w:t>
      </w:r>
    </w:p>
    <w:p w14:paraId="0E0AD038" w14:textId="77777777" w:rsidR="00D1799E" w:rsidRPr="00E65527" w:rsidRDefault="00D1799E" w:rsidP="00D1799E">
      <w:pPr>
        <w:pStyle w:val="ListParagraph"/>
        <w:numPr>
          <w:ilvl w:val="0"/>
          <w:numId w:val="4"/>
        </w:numPr>
        <w:shd w:val="clear" w:color="auto" w:fill="FFFFFF"/>
        <w:tabs>
          <w:tab w:val="left" w:pos="810"/>
          <w:tab w:val="left" w:pos="851"/>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դրանց մասով սահմանված կարգով ստացված է լրացուցիչ փորձաքննության դրական եզրակացություն (եթե </w:t>
      </w:r>
      <w:proofErr w:type="spellStart"/>
      <w:r w:rsidRPr="00E65527">
        <w:rPr>
          <w:rFonts w:ascii="GHEA Grapalat" w:eastAsia="Times New Roman" w:hAnsi="GHEA Grapalat" w:cs="Times New Roman"/>
          <w:sz w:val="24"/>
          <w:szCs w:val="24"/>
          <w:lang w:eastAsia="en-US"/>
        </w:rPr>
        <w:t>փուլայնացման</w:t>
      </w:r>
      <w:proofErr w:type="spellEnd"/>
      <w:r w:rsidRPr="00E65527">
        <w:rPr>
          <w:rFonts w:ascii="GHEA Grapalat" w:eastAsia="Times New Roman" w:hAnsi="GHEA Grapalat" w:cs="Times New Roman"/>
          <w:sz w:val="24"/>
          <w:szCs w:val="24"/>
          <w:lang w:eastAsia="en-US"/>
        </w:rPr>
        <w:t xml:space="preserve"> և ինքնուրույն շահագործման լուծումները առաջացել են նախագծի փոփոխությամբ)։</w:t>
      </w:r>
    </w:p>
    <w:p w14:paraId="4FE299E2" w14:textId="77777777" w:rsidR="00D1799E" w:rsidRPr="00E65527" w:rsidRDefault="00D1799E" w:rsidP="00D1799E">
      <w:pPr>
        <w:shd w:val="clear" w:color="auto" w:fill="FFFFFF"/>
        <w:tabs>
          <w:tab w:val="left" w:pos="810"/>
          <w:tab w:val="left" w:pos="851"/>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3</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Փուլային ավարտական ակտի և միջանկյալ շահագործման թույլտվության </w:t>
      </w:r>
      <w:proofErr w:type="spellStart"/>
      <w:r w:rsidRPr="00E65527">
        <w:rPr>
          <w:rFonts w:ascii="GHEA Grapalat" w:eastAsia="Times New Roman" w:hAnsi="GHEA Grapalat" w:cs="Times New Roman"/>
          <w:sz w:val="24"/>
          <w:szCs w:val="24"/>
          <w:lang w:eastAsia="en-US"/>
        </w:rPr>
        <w:t>ձևակերպման</w:t>
      </w:r>
      <w:proofErr w:type="spellEnd"/>
      <w:r w:rsidRPr="00E65527">
        <w:rPr>
          <w:rFonts w:ascii="GHEA Grapalat" w:eastAsia="Times New Roman" w:hAnsi="GHEA Grapalat" w:cs="Times New Roman"/>
          <w:sz w:val="24"/>
          <w:szCs w:val="24"/>
          <w:lang w:eastAsia="en-US"/>
        </w:rPr>
        <w:t xml:space="preserve"> համար </w:t>
      </w:r>
      <w:proofErr w:type="spellStart"/>
      <w:r w:rsidRPr="00E65527">
        <w:rPr>
          <w:rFonts w:ascii="GHEA Grapalat" w:eastAsia="Times New Roman" w:hAnsi="GHEA Grapalat" w:cs="Times New Roman"/>
          <w:sz w:val="24"/>
          <w:szCs w:val="24"/>
          <w:lang w:eastAsia="en-US"/>
        </w:rPr>
        <w:t>կառուցապատողը</w:t>
      </w:r>
      <w:proofErr w:type="spellEnd"/>
      <w:r w:rsidRPr="00E65527">
        <w:rPr>
          <w:rFonts w:ascii="GHEA Grapalat" w:eastAsia="Times New Roman" w:hAnsi="GHEA Grapalat" w:cs="Times New Roman"/>
          <w:sz w:val="24"/>
          <w:szCs w:val="24"/>
          <w:lang w:eastAsia="en-US"/>
        </w:rPr>
        <w:t xml:space="preserve">, ընդունող հանձնաժողովի ակտը ստորագրվելուց հետո, սույն կարգի 160-րդ կետով սահմանված ժամկետներում՝ համաձայն N 5 հավելվածի N 3-3-1-Ա </w:t>
      </w:r>
      <w:proofErr w:type="spellStart"/>
      <w:r w:rsidRPr="00E65527">
        <w:rPr>
          <w:rFonts w:ascii="GHEA Grapalat" w:eastAsia="Times New Roman" w:hAnsi="GHEA Grapalat" w:cs="Times New Roman"/>
          <w:sz w:val="24"/>
          <w:szCs w:val="24"/>
          <w:lang w:eastAsia="en-US"/>
        </w:rPr>
        <w:t>ձևի</w:t>
      </w:r>
      <w:proofErr w:type="spellEnd"/>
      <w:r w:rsidRPr="00E65527">
        <w:rPr>
          <w:rFonts w:ascii="GHEA Grapalat" w:eastAsia="Times New Roman" w:hAnsi="GHEA Grapalat" w:cs="Times New Roman"/>
          <w:sz w:val="24"/>
          <w:szCs w:val="24"/>
          <w:lang w:eastAsia="en-US"/>
        </w:rPr>
        <w:t>, դիմում է իրավասու մարմնին՝ կցելով առնվազն</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w:t>
      </w:r>
    </w:p>
    <w:p w14:paraId="43364D04" w14:textId="77777777" w:rsidR="00D1799E" w:rsidRPr="00E65527" w:rsidRDefault="00D1799E" w:rsidP="00D1799E">
      <w:pPr>
        <w:pStyle w:val="ListParagraph"/>
        <w:numPr>
          <w:ilvl w:val="0"/>
          <w:numId w:val="5"/>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տվյալ առանձին օբյեկտի վերաբերյալ ընդունող հանձնաժողովի ակտը,</w:t>
      </w:r>
    </w:p>
    <w:p w14:paraId="15356B19" w14:textId="77777777" w:rsidR="00D1799E" w:rsidRPr="00E65527" w:rsidRDefault="00D1799E" w:rsidP="00D1799E">
      <w:pPr>
        <w:pStyle w:val="ListParagraph"/>
        <w:numPr>
          <w:ilvl w:val="0"/>
          <w:numId w:val="5"/>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սույն կարգով պահանջվող կատարողական փաստաթղթերի ցանկը,</w:t>
      </w:r>
    </w:p>
    <w:p w14:paraId="3D5A4CFD" w14:textId="77777777" w:rsidR="00D1799E" w:rsidRPr="00E65527" w:rsidRDefault="00D1799E" w:rsidP="00D1799E">
      <w:pPr>
        <w:pStyle w:val="ListParagraph"/>
        <w:numPr>
          <w:ilvl w:val="0"/>
          <w:numId w:val="5"/>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ինժեներական համակարգերի փորձարկումների արդյունքներն </w:t>
      </w:r>
      <w:proofErr w:type="spellStart"/>
      <w:r w:rsidRPr="00E65527">
        <w:rPr>
          <w:rFonts w:ascii="GHEA Grapalat" w:eastAsia="Times New Roman" w:hAnsi="GHEA Grapalat" w:cs="Times New Roman"/>
          <w:sz w:val="24"/>
          <w:szCs w:val="24"/>
          <w:lang w:eastAsia="en-US"/>
        </w:rPr>
        <w:t>ամրագրող</w:t>
      </w:r>
      <w:proofErr w:type="spellEnd"/>
      <w:r w:rsidRPr="00E65527">
        <w:rPr>
          <w:rFonts w:ascii="GHEA Grapalat" w:eastAsia="Times New Roman" w:hAnsi="GHEA Grapalat" w:cs="Times New Roman"/>
          <w:sz w:val="24"/>
          <w:szCs w:val="24"/>
          <w:lang w:eastAsia="en-US"/>
        </w:rPr>
        <w:t xml:space="preserve"> փաստաթղթերը՝ ըստ նախագծի,</w:t>
      </w:r>
    </w:p>
    <w:p w14:paraId="4C485482" w14:textId="77777777" w:rsidR="00D1799E" w:rsidRPr="00E65527" w:rsidRDefault="00D1799E" w:rsidP="00D1799E">
      <w:pPr>
        <w:pStyle w:val="ListParagraph"/>
        <w:numPr>
          <w:ilvl w:val="0"/>
          <w:numId w:val="5"/>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սույն հավելվածի 157.1 կետի 5-րդ ենթակետով նախատեսված՝ հեղինակային հսկողություն իրականացնող անձի կողմից կազմված պայմանական սահմանազատման սխեման, ինչպես նաև, ըստ </w:t>
      </w:r>
      <w:proofErr w:type="spellStart"/>
      <w:r w:rsidRPr="00E65527">
        <w:rPr>
          <w:rFonts w:ascii="GHEA Grapalat" w:eastAsia="Times New Roman" w:hAnsi="GHEA Grapalat" w:cs="Times New Roman"/>
          <w:sz w:val="24"/>
          <w:szCs w:val="24"/>
          <w:lang w:eastAsia="en-US"/>
        </w:rPr>
        <w:t>կիրառելիության</w:t>
      </w:r>
      <w:proofErr w:type="spellEnd"/>
      <w:r w:rsidRPr="00E65527">
        <w:rPr>
          <w:rFonts w:ascii="GHEA Grapalat" w:eastAsia="Times New Roman" w:hAnsi="GHEA Grapalat" w:cs="Times New Roman"/>
          <w:sz w:val="24"/>
          <w:szCs w:val="24"/>
          <w:lang w:eastAsia="en-US"/>
        </w:rPr>
        <w:t>, նրա կողմից կազմված շահագործման ուրվագիծը, անվտանգության միջոցառումների գծագրերը և տարածքային կազմակերպման այլ սխեմատիկ նյութերը,</w:t>
      </w:r>
    </w:p>
    <w:p w14:paraId="0DDEEDD3" w14:textId="77777777" w:rsidR="00D1799E" w:rsidRPr="00E65527" w:rsidRDefault="00D1799E" w:rsidP="00D1799E">
      <w:pPr>
        <w:pStyle w:val="ListParagraph"/>
        <w:numPr>
          <w:ilvl w:val="0"/>
          <w:numId w:val="5"/>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lastRenderedPageBreak/>
        <w:t xml:space="preserve">օրենքով կամ այլ նորմատիվ իրավական ակտերով սահմանված դեպքերում՝ դիմումի քննության և (կամ) համապատասխան վարչական ակտի </w:t>
      </w:r>
      <w:proofErr w:type="spellStart"/>
      <w:r w:rsidRPr="00E65527">
        <w:rPr>
          <w:rFonts w:ascii="GHEA Grapalat" w:eastAsia="Times New Roman" w:hAnsi="GHEA Grapalat" w:cs="Times New Roman"/>
          <w:sz w:val="24"/>
          <w:szCs w:val="24"/>
          <w:lang w:eastAsia="en-US"/>
        </w:rPr>
        <w:t>ձևակերպման</w:t>
      </w:r>
      <w:proofErr w:type="spellEnd"/>
      <w:r w:rsidRPr="00E65527">
        <w:rPr>
          <w:rFonts w:ascii="GHEA Grapalat" w:eastAsia="Times New Roman" w:hAnsi="GHEA Grapalat" w:cs="Times New Roman"/>
          <w:sz w:val="24"/>
          <w:szCs w:val="24"/>
          <w:lang w:eastAsia="en-US"/>
        </w:rPr>
        <w:t xml:space="preserve"> շրջանակում վճարման ենթակա գումարների վճարումը հավաստող փաստաթղթերը։</w:t>
      </w:r>
    </w:p>
    <w:p w14:paraId="3C566F06"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4. Իրավասու մարմինը սույն կարգի 157.3 կետով սահմանված դիմումը ստանալուց հետո և դրանով ներկայացված փաստաթղթերի հիման վրա սույն կարգի 163-րդ կետով սահմանված ժամկետներում </w:t>
      </w:r>
      <w:proofErr w:type="spellStart"/>
      <w:r w:rsidRPr="00E65527">
        <w:rPr>
          <w:rFonts w:ascii="GHEA Grapalat" w:eastAsia="Times New Roman" w:hAnsi="GHEA Grapalat" w:cs="Times New Roman"/>
          <w:sz w:val="24"/>
          <w:szCs w:val="24"/>
          <w:lang w:eastAsia="en-US"/>
        </w:rPr>
        <w:t>ձևակերպում</w:t>
      </w:r>
      <w:proofErr w:type="spellEnd"/>
      <w:r w:rsidRPr="00E65527">
        <w:rPr>
          <w:rFonts w:ascii="GHEA Grapalat" w:eastAsia="Times New Roman" w:hAnsi="GHEA Grapalat" w:cs="Times New Roman"/>
          <w:sz w:val="24"/>
          <w:szCs w:val="24"/>
          <w:lang w:eastAsia="en-US"/>
        </w:rPr>
        <w:t xml:space="preserve"> է </w:t>
      </w:r>
      <w:proofErr w:type="spellStart"/>
      <w:r w:rsidRPr="00E65527">
        <w:rPr>
          <w:rFonts w:ascii="GHEA Grapalat" w:eastAsia="Times New Roman" w:hAnsi="GHEA Grapalat" w:cs="Times New Roman"/>
          <w:sz w:val="24"/>
          <w:szCs w:val="24"/>
          <w:lang w:eastAsia="en-US"/>
        </w:rPr>
        <w:t>հետևյալ</w:t>
      </w:r>
      <w:proofErr w:type="spellEnd"/>
      <w:r w:rsidRPr="00E65527">
        <w:rPr>
          <w:rFonts w:ascii="GHEA Grapalat" w:eastAsia="Times New Roman" w:hAnsi="GHEA Grapalat" w:cs="Times New Roman"/>
          <w:sz w:val="24"/>
          <w:szCs w:val="24"/>
          <w:lang w:eastAsia="en-US"/>
        </w:rPr>
        <w:t xml:space="preserve"> վարչական ակտերից մեկը</w:t>
      </w:r>
      <w:r w:rsidRPr="00E65527">
        <w:rPr>
          <w:rFonts w:ascii="Cambria Math" w:eastAsia="Times New Roman" w:hAnsi="Cambria Math" w:cs="Cambria Math"/>
          <w:sz w:val="24"/>
          <w:szCs w:val="24"/>
          <w:lang w:eastAsia="en-US"/>
        </w:rPr>
        <w:t>․</w:t>
      </w:r>
    </w:p>
    <w:p w14:paraId="5AEE1BEF" w14:textId="77777777" w:rsidR="00D1799E" w:rsidRPr="00E65527" w:rsidRDefault="00D1799E" w:rsidP="00D1799E">
      <w:pPr>
        <w:pStyle w:val="ListParagraph"/>
        <w:numPr>
          <w:ilvl w:val="0"/>
          <w:numId w:val="6"/>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փուլային ավարտական ակտ և միջանկյալ շահագործման թույլտվություն, որում պարտադիր նշվում են՝</w:t>
      </w:r>
    </w:p>
    <w:p w14:paraId="7BB28918" w14:textId="77777777" w:rsidR="00D1799E" w:rsidRPr="00E65527" w:rsidRDefault="00D1799E" w:rsidP="00D1799E">
      <w:pPr>
        <w:pStyle w:val="ListParagraph"/>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ա</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շահագործման հանձնվող առանձին օբյեկտի </w:t>
      </w:r>
      <w:proofErr w:type="spellStart"/>
      <w:r w:rsidRPr="00E65527">
        <w:rPr>
          <w:rFonts w:ascii="GHEA Grapalat" w:eastAsia="Times New Roman" w:hAnsi="GHEA Grapalat" w:cs="Times New Roman"/>
          <w:sz w:val="24"/>
          <w:szCs w:val="24"/>
          <w:lang w:eastAsia="en-US"/>
        </w:rPr>
        <w:t>նույնականացնող</w:t>
      </w:r>
      <w:proofErr w:type="spellEnd"/>
      <w:r w:rsidRPr="00E65527">
        <w:rPr>
          <w:rFonts w:ascii="GHEA Grapalat" w:eastAsia="Times New Roman" w:hAnsi="GHEA Grapalat" w:cs="Times New Roman"/>
          <w:sz w:val="24"/>
          <w:szCs w:val="24"/>
          <w:lang w:eastAsia="en-US"/>
        </w:rPr>
        <w:t xml:space="preserve"> տվյալները,</w:t>
      </w:r>
    </w:p>
    <w:p w14:paraId="0B4265CB" w14:textId="77777777" w:rsidR="00D1799E" w:rsidRPr="00E65527" w:rsidRDefault="00D1799E" w:rsidP="00D1799E">
      <w:pPr>
        <w:pStyle w:val="ListParagraph"/>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բ</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տվյալ փուլի սահմանները՝ շահագործման հանձնվող և </w:t>
      </w:r>
      <w:proofErr w:type="spellStart"/>
      <w:r w:rsidRPr="00E65527">
        <w:rPr>
          <w:rFonts w:ascii="GHEA Grapalat" w:eastAsia="Times New Roman" w:hAnsi="GHEA Grapalat" w:cs="Times New Roman"/>
          <w:sz w:val="24"/>
          <w:szCs w:val="24"/>
          <w:lang w:eastAsia="en-US"/>
        </w:rPr>
        <w:t>չհանձնվող</w:t>
      </w:r>
      <w:proofErr w:type="spellEnd"/>
      <w:r w:rsidRPr="00E65527">
        <w:rPr>
          <w:rFonts w:ascii="GHEA Grapalat" w:eastAsia="Times New Roman" w:hAnsi="GHEA Grapalat" w:cs="Times New Roman"/>
          <w:sz w:val="24"/>
          <w:szCs w:val="24"/>
          <w:lang w:eastAsia="en-US"/>
        </w:rPr>
        <w:t xml:space="preserve"> ինժեներատեխնիկական հանգույցները, օբյեկտի շահագործման ուրվագիծը, ինչպես նաև հեղինակային հսկողություն իրականացնող անձի կողմից կազմված պայմանական սահմանազատման սխեման և դրան կից գծագրական նյութերը</w:t>
      </w:r>
      <w:r w:rsidRPr="00E65527">
        <w:rPr>
          <w:rFonts w:ascii="Cambria Math" w:eastAsia="Times New Roman" w:hAnsi="Cambria Math" w:cs="Cambria Math"/>
          <w:sz w:val="24"/>
          <w:szCs w:val="24"/>
          <w:lang w:eastAsia="en-US"/>
        </w:rPr>
        <w:t>․</w:t>
      </w:r>
    </w:p>
    <w:p w14:paraId="0D47CAD5" w14:textId="77777777" w:rsidR="00D1799E" w:rsidRPr="00E65527" w:rsidRDefault="00D1799E" w:rsidP="00D1799E">
      <w:pPr>
        <w:pStyle w:val="ListParagraph"/>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proofErr w:type="spellStart"/>
      <w:r w:rsidRPr="00E65527">
        <w:rPr>
          <w:rFonts w:ascii="GHEA Grapalat" w:eastAsia="Times New Roman" w:hAnsi="GHEA Grapalat" w:cs="Times New Roman"/>
          <w:sz w:val="24"/>
          <w:szCs w:val="24"/>
          <w:lang w:eastAsia="en-US"/>
        </w:rPr>
        <w:t>գ</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հատուկ</w:t>
      </w:r>
      <w:proofErr w:type="spellEnd"/>
      <w:r w:rsidRPr="00E65527">
        <w:rPr>
          <w:rFonts w:ascii="GHEA Grapalat" w:eastAsia="Times New Roman" w:hAnsi="GHEA Grapalat" w:cs="Times New Roman"/>
          <w:sz w:val="24"/>
          <w:szCs w:val="24"/>
          <w:lang w:eastAsia="en-US"/>
        </w:rPr>
        <w:t xml:space="preserve"> պայմանները՝ ներառյալ անվտանգության, մուտքերի և ելքերի, ժամանակավոր ենթակառուցվածքների, սահմանազատման, շինարարական աշխատանքների շարունակման, ժամանակավորապես կասեցման կամ մշտապես դադարեցման պայմաններում շահագործման կազմակերպման, ինչպես նաև ռիսկերի կանխման, սահմանափակման և նվազեցման միջոցառումների պարտադիր պահանջները՝ </w:t>
      </w:r>
      <w:proofErr w:type="spellStart"/>
      <w:r w:rsidRPr="00E65527">
        <w:rPr>
          <w:rFonts w:ascii="GHEA Grapalat" w:eastAsia="Times New Roman" w:hAnsi="GHEA Grapalat" w:cs="Times New Roman"/>
          <w:sz w:val="24"/>
          <w:szCs w:val="24"/>
          <w:lang w:eastAsia="en-US"/>
        </w:rPr>
        <w:t>ձևավորված</w:t>
      </w:r>
      <w:proofErr w:type="spellEnd"/>
      <w:r w:rsidRPr="00E65527">
        <w:rPr>
          <w:rFonts w:ascii="GHEA Grapalat" w:eastAsia="Times New Roman" w:hAnsi="GHEA Grapalat" w:cs="Times New Roman"/>
          <w:sz w:val="24"/>
          <w:szCs w:val="24"/>
          <w:lang w:eastAsia="en-US"/>
        </w:rPr>
        <w:t xml:space="preserve"> հեղինակային հսկողություն իրականացնող անձի մասնագիտական դիրքորոշման հիման վրա կազմված սխեմաների և գծագրերի հաշվառմամբ</w:t>
      </w:r>
      <w:r w:rsidRPr="00E65527">
        <w:rPr>
          <w:rFonts w:ascii="Cambria Math" w:eastAsia="Times New Roman" w:hAnsi="Cambria Math" w:cs="Cambria Math"/>
          <w:sz w:val="24"/>
          <w:szCs w:val="24"/>
          <w:lang w:eastAsia="en-US"/>
        </w:rPr>
        <w:t>․</w:t>
      </w:r>
    </w:p>
    <w:p w14:paraId="163CF5B1" w14:textId="77777777" w:rsidR="00D1799E" w:rsidRPr="00E65527" w:rsidRDefault="00D1799E" w:rsidP="00D1799E">
      <w:pPr>
        <w:pStyle w:val="ListParagraph"/>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դ</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պարտավորությունները՝ կապված համալիրի մնացած հատվածների շինարարության կազմակերպման, ռիսկերի կառավարման և ամբողջ համալիրի շահագործման փաստագրման հետ, ներառյալ՝ այդ պարտավորությունների կատարման ժամկետները (եթե սահմանվում են), ինչպես նաև միջանկյալ շահագործման թույլտվության գործողության պայմանները և այն նվազագույն պահանջները, որոնց պահպանման պայմանով միջանկյալ շահագործման թույլտվությամբ շահագործման հանձնված առանձին շինարարական օբյեկտի կամ դրա ինքնուրույն շահագործման ենթակա մասի շահագործումը շարունակվում է նաև այն դեպքում, երբ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թույլտվությունը հետագայում չի տրամադրվում.</w:t>
      </w:r>
    </w:p>
    <w:p w14:paraId="3BAA5680" w14:textId="77777777" w:rsidR="00D1799E" w:rsidRPr="00E65527" w:rsidRDefault="00D1799E" w:rsidP="00D1799E">
      <w:pPr>
        <w:pStyle w:val="ListParagraph"/>
        <w:numPr>
          <w:ilvl w:val="0"/>
          <w:numId w:val="6"/>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փուլային ավարտական ակտ և միջանկյալ շահագործման թույլտվություն տրամադրելու դիմումը մերժելու վերաբերյալ հիմնավոր որոշում։</w:t>
      </w:r>
    </w:p>
    <w:p w14:paraId="10C5461E"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5</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Միջանկյալ շահագործման թույլտվությունը չի վերացնում և չի փոխարինում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փաստագրման պահանջը։ Միջանկյալ շահագործման թույլտվությունը գործում է </w:t>
      </w:r>
      <w:proofErr w:type="spellStart"/>
      <w:r w:rsidRPr="00E65527">
        <w:rPr>
          <w:rFonts w:ascii="GHEA Grapalat" w:eastAsia="Times New Roman" w:hAnsi="GHEA Grapalat" w:cs="Times New Roman"/>
          <w:sz w:val="24"/>
          <w:szCs w:val="24"/>
          <w:lang w:eastAsia="en-US"/>
        </w:rPr>
        <w:t>մինչև</w:t>
      </w:r>
      <w:proofErr w:type="spellEnd"/>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թույլտվության ուժի մեջ մտնելը։ </w:t>
      </w:r>
    </w:p>
    <w:p w14:paraId="7B1FA9A9"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Եթե նշված քաղաքաշինական թույլտվությամբ սահմանված գործողության ժամկետը լրանալու պայմաններում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թույլտվությունը չի տրամադրվում, ապա միջանկյալ շահագործման </w:t>
      </w:r>
      <w:r w:rsidRPr="00E65527">
        <w:rPr>
          <w:rFonts w:ascii="GHEA Grapalat" w:eastAsia="Times New Roman" w:hAnsi="GHEA Grapalat" w:cs="Times New Roman"/>
          <w:sz w:val="24"/>
          <w:szCs w:val="24"/>
          <w:lang w:eastAsia="en-US"/>
        </w:rPr>
        <w:lastRenderedPageBreak/>
        <w:t>թույլտվությունը շարունակում է ուժի մեջ մնալ՝ պայմանով, որ միաժամանակ պահպանվում են սույն հավելվածով, միջանկյալ շահագործման թույլտվությամբ, ինչպես նաև հեղինակային հսկողություն իրականացնող անձի կողմից կազմված պայմանական սահմանազատման սխեմայով, շահագործման ուրվագծով և անվտանգության միջոցառումների գծագրերով սահմանված նվազագույն պահանջները, այդ թվում՝</w:t>
      </w:r>
    </w:p>
    <w:p w14:paraId="08BCC484" w14:textId="77777777" w:rsidR="00D1799E" w:rsidRPr="00E65527" w:rsidRDefault="00D1799E" w:rsidP="00D1799E">
      <w:pPr>
        <w:pStyle w:val="ListParagraph"/>
        <w:numPr>
          <w:ilvl w:val="0"/>
          <w:numId w:val="13"/>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մարդու կյանքի և առողջության,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և տեխնիկական անվտանգության, ինչպես նաև գույքի պաշտպանության պարտադիր պահանջների ապահովումը.</w:t>
      </w:r>
    </w:p>
    <w:p w14:paraId="4CCBA2D7" w14:textId="77777777" w:rsidR="00D1799E" w:rsidRPr="00E65527" w:rsidRDefault="00D1799E" w:rsidP="00D1799E">
      <w:pPr>
        <w:numPr>
          <w:ilvl w:val="0"/>
          <w:numId w:val="13"/>
        </w:numPr>
        <w:shd w:val="clear" w:color="auto" w:fill="FFFFFF"/>
        <w:tabs>
          <w:tab w:val="num" w:pos="720"/>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միջանկյալ շահագործման թույլտվությամբ պայմանական սահմանազատման սխեմայով սահմանված տարածքային ռեժիմի պահպանումը՝ շահագործվող մասի օգտագործողների համար անվտանգ մուտքերի և ելքերի, ինչպես նաև անվտանգ երթուղիների ապահովմամբ.</w:t>
      </w:r>
    </w:p>
    <w:p w14:paraId="3B32F65C" w14:textId="77777777" w:rsidR="00D1799E" w:rsidRPr="00E65527" w:rsidRDefault="00D1799E" w:rsidP="00D1799E">
      <w:pPr>
        <w:numPr>
          <w:ilvl w:val="0"/>
          <w:numId w:val="13"/>
        </w:numPr>
        <w:shd w:val="clear" w:color="auto" w:fill="FFFFFF"/>
        <w:tabs>
          <w:tab w:val="num" w:pos="720"/>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շահագործման հանձնված առանձին շինարարական օբյեկտը կամ դրա ինքնուրույն շահագործման ենթակա մասն սպասարկող ինժեներական համակարգերի անվտանգ շահագործումն ու </w:t>
      </w:r>
      <w:proofErr w:type="spellStart"/>
      <w:r w:rsidRPr="00E65527">
        <w:rPr>
          <w:rFonts w:ascii="GHEA Grapalat" w:eastAsia="Times New Roman" w:hAnsi="GHEA Grapalat" w:cs="Times New Roman"/>
          <w:sz w:val="24"/>
          <w:szCs w:val="24"/>
          <w:lang w:eastAsia="en-US"/>
        </w:rPr>
        <w:t>սպասարկելիությունը</w:t>
      </w:r>
      <w:proofErr w:type="spellEnd"/>
      <w:r w:rsidRPr="00E65527">
        <w:rPr>
          <w:rFonts w:ascii="GHEA Grapalat" w:eastAsia="Times New Roman" w:hAnsi="GHEA Grapalat" w:cs="Times New Roman"/>
          <w:sz w:val="24"/>
          <w:szCs w:val="24"/>
          <w:lang w:eastAsia="en-US"/>
        </w:rPr>
        <w:t>՝ սույն հավելվածով պահանջվող կատարողական փաստաթղթերի և փորձարկումների արձանագրությունների հիման վրա,</w:t>
      </w:r>
    </w:p>
    <w:p w14:paraId="2D22029C" w14:textId="77777777" w:rsidR="00D1799E" w:rsidRPr="00E65527" w:rsidRDefault="00D1799E" w:rsidP="00D1799E">
      <w:pPr>
        <w:numPr>
          <w:ilvl w:val="0"/>
          <w:numId w:val="13"/>
        </w:numPr>
        <w:shd w:val="clear" w:color="auto" w:fill="FFFFFF"/>
        <w:tabs>
          <w:tab w:val="num" w:pos="720"/>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միջանկյալ շահագործման թույլտվությամբ սահմանված անվտանգության և ռիսկերի նվազեցման միջոցառումների պահպանումը՝ միջանկյալ շահագործման թույլտվության ուժի մեջ լինելու ողջ ընթացքում,</w:t>
      </w:r>
    </w:p>
    <w:p w14:paraId="0CCAF6B0" w14:textId="77777777" w:rsidR="00D1799E" w:rsidRPr="00E65527" w:rsidRDefault="00D1799E" w:rsidP="00D1799E">
      <w:pPr>
        <w:shd w:val="clear" w:color="auto" w:fill="FFFFFF"/>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 xml:space="preserve">Այն դեպքում, երբ սույն կետի երկրորդ պարբերությամբ նախատեսված իրավիճակում հետագայում տրամադրվում է նոր քաղաքաշինական թույլտվություն՝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մնացած հատվածների նախագծման և (կամ) շինարարության համար, ապա՝</w:t>
      </w:r>
    </w:p>
    <w:p w14:paraId="61667382" w14:textId="77777777" w:rsidR="00D1799E" w:rsidRPr="00E65527" w:rsidRDefault="00D1799E" w:rsidP="00D1799E">
      <w:pPr>
        <w:pStyle w:val="ListParagraph"/>
        <w:numPr>
          <w:ilvl w:val="0"/>
          <w:numId w:val="7"/>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նոր քաղաքաշինական թույլտվությամբ նախատեսված աշխատանքների կազմակերպման ընթացքում պարտադիր պահպանվում են սույն կետի երրորդ պարբերության 2-ից 4-րդ ենթակետերով նախատեսված նվազագույն պահանջները,</w:t>
      </w:r>
    </w:p>
    <w:p w14:paraId="326A3D8F" w14:textId="77777777" w:rsidR="00D1799E" w:rsidRPr="00E65527" w:rsidRDefault="00D1799E" w:rsidP="00D1799E">
      <w:pPr>
        <w:pStyle w:val="ListParagraph"/>
        <w:numPr>
          <w:ilvl w:val="0"/>
          <w:numId w:val="7"/>
        </w:numPr>
        <w:shd w:val="clear" w:color="auto" w:fill="FFFFFF"/>
        <w:tabs>
          <w:tab w:val="left" w:pos="810"/>
        </w:tabs>
        <w:spacing w:after="0"/>
        <w:ind w:left="0" w:right="46" w:firstLine="567"/>
        <w:jc w:val="both"/>
        <w:rPr>
          <w:rFonts w:ascii="GHEA Grapalat" w:hAnsi="GHEA Grapalat"/>
          <w:sz w:val="24"/>
          <w:szCs w:val="24"/>
        </w:rPr>
      </w:pPr>
      <w:r w:rsidRPr="00E65527">
        <w:rPr>
          <w:rFonts w:ascii="GHEA Grapalat" w:eastAsia="Times New Roman" w:hAnsi="GHEA Grapalat" w:cs="Times New Roman"/>
          <w:sz w:val="24"/>
          <w:szCs w:val="24"/>
          <w:lang w:eastAsia="en-US"/>
        </w:rPr>
        <w:t xml:space="preserve">եթե նոր քաղաքաշինական թույլտվությամբ նախատեսված աշխատանքների կազմակերպումը պահանջում է պայմանական սահմանազատման սխեմայի, շահագործման ուրվագծի կամ միջանկյալ շահագործման թույլտվությամբ սահմանված անվտանգության միջոցառումների ճշգրտում, ապա համապատասխան քաղաքաշինական թույլտվություն ստացած </w:t>
      </w:r>
      <w:proofErr w:type="spellStart"/>
      <w:r w:rsidRPr="00E65527">
        <w:rPr>
          <w:rFonts w:ascii="GHEA Grapalat" w:eastAsia="Times New Roman" w:hAnsi="GHEA Grapalat" w:cs="Times New Roman"/>
          <w:sz w:val="24"/>
          <w:szCs w:val="24"/>
          <w:lang w:eastAsia="en-US"/>
        </w:rPr>
        <w:t>կառուցապատողը</w:t>
      </w:r>
      <w:proofErr w:type="spellEnd"/>
      <w:r w:rsidRPr="00E65527">
        <w:rPr>
          <w:rFonts w:ascii="GHEA Grapalat" w:eastAsia="Times New Roman" w:hAnsi="GHEA Grapalat" w:cs="Times New Roman"/>
          <w:sz w:val="24"/>
          <w:szCs w:val="24"/>
          <w:lang w:eastAsia="en-US"/>
        </w:rPr>
        <w:t xml:space="preserve"> իրավասու մարմնին ներկայացնում է դրանց ճշգրտման առաջարկ՝ կցելով նաև հեղինակային հսկողություն իրականացնող անձի կողմից կազմված ճշգրտված սխեմաները, գծագրերը և լրացուցիչ մասնագիտական դիրքորոշումը՝ ճշգրտման անհրաժեշտության և անվտանգության պայմանների վերաբերյալ</w:t>
      </w:r>
      <w:r w:rsidRPr="00E65527">
        <w:rPr>
          <w:rFonts w:ascii="GHEA Grapalat" w:hAnsi="GHEA Grapalat"/>
          <w:sz w:val="24"/>
          <w:szCs w:val="24"/>
        </w:rPr>
        <w:t>՝ կցելով առնվազն՝</w:t>
      </w:r>
    </w:p>
    <w:p w14:paraId="30C8700A" w14:textId="77777777" w:rsidR="00D1799E" w:rsidRPr="00E65527" w:rsidRDefault="00D1799E" w:rsidP="00D1799E">
      <w:pPr>
        <w:shd w:val="clear" w:color="auto" w:fill="FFFFFF"/>
        <w:spacing w:after="0"/>
        <w:ind w:right="46" w:firstLine="567"/>
        <w:jc w:val="both"/>
        <w:rPr>
          <w:rFonts w:ascii="GHEA Grapalat" w:hAnsi="GHEA Grapalat"/>
          <w:sz w:val="24"/>
          <w:szCs w:val="24"/>
        </w:rPr>
      </w:pPr>
      <w:r w:rsidRPr="00E65527">
        <w:rPr>
          <w:rFonts w:ascii="GHEA Grapalat" w:hAnsi="GHEA Grapalat" w:cs="Sylfaen"/>
          <w:sz w:val="24"/>
          <w:szCs w:val="24"/>
        </w:rPr>
        <w:t>ա</w:t>
      </w:r>
      <w:r w:rsidRPr="00E65527">
        <w:rPr>
          <w:rFonts w:ascii="GHEA Grapalat" w:hAnsi="GHEA Grapalat"/>
          <w:sz w:val="24"/>
          <w:szCs w:val="24"/>
        </w:rPr>
        <w:t>. ճշգրտման հիմնավորումը՝ նոր քաղաքաշինական թույլտվությամբ նախատեսված աշխատանքների կազմակերպման ազդեցությունը շահագործվող մասի անվտանգության ռեժիմի վրա),</w:t>
      </w:r>
    </w:p>
    <w:p w14:paraId="147F085A" w14:textId="77777777" w:rsidR="00D1799E" w:rsidRPr="00E65527" w:rsidRDefault="00D1799E" w:rsidP="00D1799E">
      <w:pPr>
        <w:shd w:val="clear" w:color="auto" w:fill="FFFFFF"/>
        <w:tabs>
          <w:tab w:val="left" w:pos="993"/>
        </w:tabs>
        <w:spacing w:after="0"/>
        <w:ind w:right="46" w:firstLine="567"/>
        <w:jc w:val="both"/>
        <w:rPr>
          <w:rFonts w:ascii="GHEA Grapalat" w:hAnsi="GHEA Grapalat"/>
          <w:sz w:val="24"/>
          <w:szCs w:val="24"/>
        </w:rPr>
      </w:pPr>
      <w:r w:rsidRPr="00E65527">
        <w:rPr>
          <w:rFonts w:ascii="GHEA Grapalat" w:hAnsi="GHEA Grapalat"/>
          <w:sz w:val="24"/>
          <w:szCs w:val="24"/>
        </w:rPr>
        <w:t>բ. թարմացված պայմանական սահմանազատման սխեման,</w:t>
      </w:r>
    </w:p>
    <w:p w14:paraId="68701A91" w14:textId="77777777" w:rsidR="00D1799E" w:rsidRPr="00E65527" w:rsidRDefault="00D1799E" w:rsidP="00D1799E">
      <w:pPr>
        <w:shd w:val="clear" w:color="auto" w:fill="FFFFFF"/>
        <w:tabs>
          <w:tab w:val="left" w:pos="993"/>
        </w:tabs>
        <w:spacing w:after="0"/>
        <w:ind w:right="46" w:firstLine="567"/>
        <w:jc w:val="both"/>
        <w:rPr>
          <w:rFonts w:ascii="GHEA Grapalat" w:hAnsi="GHEA Grapalat"/>
          <w:sz w:val="24"/>
          <w:szCs w:val="24"/>
        </w:rPr>
      </w:pPr>
      <w:r w:rsidRPr="00E65527">
        <w:rPr>
          <w:rFonts w:ascii="GHEA Grapalat" w:hAnsi="GHEA Grapalat"/>
          <w:sz w:val="24"/>
          <w:szCs w:val="24"/>
        </w:rPr>
        <w:lastRenderedPageBreak/>
        <w:t>գ. միջանկյալ շահագործման թույլտվության հիման վրա շահագործվող մասի անվտանգ մուտքերի և ելքերի, ինչպես նաև անվտանգ երթուղիների պահպանման միջոցառումների նկարագրությունը,</w:t>
      </w:r>
    </w:p>
    <w:p w14:paraId="2FB81D85" w14:textId="77777777" w:rsidR="00D1799E" w:rsidRPr="00E65527" w:rsidRDefault="00D1799E" w:rsidP="00D1799E">
      <w:pPr>
        <w:shd w:val="clear" w:color="auto" w:fill="FFFFFF"/>
        <w:tabs>
          <w:tab w:val="left" w:pos="993"/>
        </w:tabs>
        <w:spacing w:after="0"/>
        <w:ind w:right="46" w:firstLine="567"/>
        <w:jc w:val="both"/>
        <w:rPr>
          <w:rFonts w:ascii="GHEA Grapalat" w:hAnsi="GHEA Grapalat"/>
          <w:sz w:val="24"/>
          <w:szCs w:val="24"/>
        </w:rPr>
      </w:pPr>
      <w:r w:rsidRPr="00E65527">
        <w:rPr>
          <w:rFonts w:ascii="GHEA Grapalat" w:hAnsi="GHEA Grapalat"/>
          <w:sz w:val="24"/>
          <w:szCs w:val="24"/>
        </w:rPr>
        <w:t xml:space="preserve">դ. ռիսկերի գնահատում՝ մարդու կյանքի և առողջության, </w:t>
      </w:r>
      <w:proofErr w:type="spellStart"/>
      <w:r w:rsidRPr="00E65527">
        <w:rPr>
          <w:rFonts w:ascii="GHEA Grapalat" w:hAnsi="GHEA Grapalat"/>
          <w:sz w:val="24"/>
          <w:szCs w:val="24"/>
        </w:rPr>
        <w:t>հրդեհային</w:t>
      </w:r>
      <w:proofErr w:type="spellEnd"/>
      <w:r w:rsidRPr="00E65527">
        <w:rPr>
          <w:rFonts w:ascii="GHEA Grapalat" w:hAnsi="GHEA Grapalat"/>
          <w:sz w:val="24"/>
          <w:szCs w:val="24"/>
        </w:rPr>
        <w:t xml:space="preserve"> և տեխնիկական անվտանգության, ինչպես նաև գույքի պաշտպանության մասով,</w:t>
      </w:r>
    </w:p>
    <w:p w14:paraId="45513FEC" w14:textId="77777777" w:rsidR="00D1799E" w:rsidRPr="00E65527" w:rsidRDefault="00D1799E" w:rsidP="00D1799E">
      <w:pPr>
        <w:shd w:val="clear" w:color="auto" w:fill="FFFFFF"/>
        <w:tabs>
          <w:tab w:val="left" w:pos="993"/>
        </w:tabs>
        <w:spacing w:after="0"/>
        <w:ind w:right="46" w:firstLine="567"/>
        <w:jc w:val="both"/>
        <w:rPr>
          <w:rFonts w:ascii="GHEA Grapalat" w:hAnsi="GHEA Grapalat"/>
          <w:sz w:val="24"/>
          <w:szCs w:val="24"/>
        </w:rPr>
      </w:pPr>
      <w:r w:rsidRPr="00E65527">
        <w:rPr>
          <w:rFonts w:ascii="GHEA Grapalat" w:hAnsi="GHEA Grapalat"/>
          <w:sz w:val="24"/>
          <w:szCs w:val="24"/>
        </w:rPr>
        <w:t>ե. տեխնիկական հսկողություն իրականացնող անձի մասնագիտական կարծիքը՝ շահագործվող մասի անվտանգության նվազագույն պահանջների պահպանված լինելու վերաբերյալ։</w:t>
      </w:r>
    </w:p>
    <w:p w14:paraId="590E1AF2"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Իրավասու մարմինը սույն ենթակետով նախատեսված առաջարկը ստանալուց հետո 30 (երեսուն)-օրյա</w:t>
      </w:r>
      <w:r>
        <w:rPr>
          <w:rFonts w:ascii="GHEA Grapalat" w:eastAsia="Times New Roman" w:hAnsi="GHEA Grapalat" w:cs="Times New Roman"/>
          <w:sz w:val="24"/>
          <w:szCs w:val="24"/>
          <w:lang w:eastAsia="en-US"/>
        </w:rPr>
        <w:t xml:space="preserve"> ժամկետ</w:t>
      </w:r>
      <w:r w:rsidRPr="00E65527">
        <w:rPr>
          <w:rFonts w:ascii="GHEA Grapalat" w:eastAsia="Times New Roman" w:hAnsi="GHEA Grapalat" w:cs="Times New Roman"/>
          <w:sz w:val="24"/>
          <w:szCs w:val="24"/>
          <w:lang w:eastAsia="en-US"/>
        </w:rPr>
        <w:t>ում կայացնում է պայմանները ճշգրտելու կամ ճշգրտումը մերժելու մասին վարչական ակտ։ Սույն պարբերությամբ սահմանված ժամկետը կարող է երկարաձգվել իրավասու մարմնի պատճառաբանված որոշմամբ միայն մեկ անգամ ոչ ավել, քան 30 (երեսուն) օրով։</w:t>
      </w:r>
    </w:p>
    <w:p w14:paraId="0D2CAA6E" w14:textId="77777777" w:rsidR="00D1799E" w:rsidRPr="00E65527" w:rsidRDefault="00D1799E" w:rsidP="00D1799E">
      <w:pPr>
        <w:shd w:val="clear" w:color="auto" w:fill="FFFFFF"/>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Միջանկյալ շահագործման թույլտվության գործողությունն առանց առանձին վարչական ակտ կայացնելու դադարում է միայն՝</w:t>
      </w:r>
    </w:p>
    <w:p w14:paraId="059302C0" w14:textId="77777777" w:rsidR="00D1799E" w:rsidRPr="00E65527" w:rsidRDefault="00D1799E" w:rsidP="00D1799E">
      <w:pPr>
        <w:pStyle w:val="ListParagraph"/>
        <w:numPr>
          <w:ilvl w:val="0"/>
          <w:numId w:val="14"/>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ամբողջական շահագործման փաստագրման դեպքում, կամ</w:t>
      </w:r>
    </w:p>
    <w:p w14:paraId="73DD297B" w14:textId="77777777" w:rsidR="00D1799E" w:rsidRPr="00E65527" w:rsidRDefault="00D1799E" w:rsidP="00D1799E">
      <w:pPr>
        <w:pStyle w:val="ListParagraph"/>
        <w:numPr>
          <w:ilvl w:val="0"/>
          <w:numId w:val="14"/>
        </w:numPr>
        <w:shd w:val="clear" w:color="auto" w:fill="FFFFFF"/>
        <w:tabs>
          <w:tab w:val="left" w:pos="810"/>
        </w:tabs>
        <w:spacing w:after="0"/>
        <w:ind w:left="0"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իրավասու մարմնի կողմից միջանկյալ շահագործման թույլտվությունը կասեցնելու կամ այն ուժը կորցրած ճանաչելու մասին վարչական ակտ ընդունելու դեպքում՝ օրենքով կամ սույն կարգով սահմանված հիմքերով։</w:t>
      </w:r>
    </w:p>
    <w:p w14:paraId="068D5A8F" w14:textId="77777777" w:rsidR="00D1799E" w:rsidRPr="00E65527" w:rsidRDefault="00D1799E" w:rsidP="00D1799E">
      <w:pPr>
        <w:shd w:val="clear" w:color="auto" w:fill="FFFFFF"/>
        <w:spacing w:after="0"/>
        <w:ind w:right="46" w:firstLine="567"/>
        <w:jc w:val="both"/>
        <w:rPr>
          <w:rFonts w:ascii="GHEA Grapalat" w:eastAsia="Times New Roman" w:hAnsi="GHEA Grapalat" w:cs="Times New Roman"/>
          <w:sz w:val="24"/>
          <w:szCs w:val="24"/>
          <w:lang w:eastAsia="en-US"/>
        </w:rPr>
      </w:pPr>
      <w:r w:rsidRPr="00E65527">
        <w:rPr>
          <w:rFonts w:ascii="GHEA Grapalat" w:eastAsia="Times New Roman" w:hAnsi="GHEA Grapalat" w:cs="Times New Roman"/>
          <w:sz w:val="24"/>
          <w:szCs w:val="24"/>
          <w:lang w:eastAsia="en-US"/>
        </w:rPr>
        <w:t>157</w:t>
      </w:r>
      <w:r w:rsidRPr="00E65527">
        <w:rPr>
          <w:rFonts w:ascii="Cambria Math" w:eastAsia="MS Mincho" w:hAnsi="Cambria Math" w:cs="Cambria Math"/>
          <w:sz w:val="24"/>
          <w:szCs w:val="24"/>
          <w:lang w:eastAsia="en-US"/>
        </w:rPr>
        <w:t>․</w:t>
      </w:r>
      <w:r w:rsidRPr="00E65527">
        <w:rPr>
          <w:rFonts w:ascii="GHEA Grapalat" w:eastAsia="Times New Roman" w:hAnsi="GHEA Grapalat" w:cs="Times New Roman"/>
          <w:sz w:val="24"/>
          <w:szCs w:val="24"/>
          <w:lang w:eastAsia="en-US"/>
        </w:rPr>
        <w:t>6</w:t>
      </w:r>
      <w:r w:rsidRPr="00E65527">
        <w:rPr>
          <w:rFonts w:ascii="Cambria Math" w:eastAsia="MS Mincho" w:hAnsi="Cambria Math" w:cs="Cambria Math"/>
          <w:sz w:val="24"/>
          <w:szCs w:val="24"/>
          <w:lang w:eastAsia="en-US"/>
        </w:rPr>
        <w:t>․</w:t>
      </w:r>
      <w:r w:rsidRPr="00E65527">
        <w:rPr>
          <w:rFonts w:ascii="GHEA Grapalat" w:eastAsia="Times New Roman" w:hAnsi="GHEA Grapalat" w:cs="Times New Roman"/>
          <w:sz w:val="24"/>
          <w:szCs w:val="24"/>
          <w:lang w:eastAsia="en-US"/>
        </w:rPr>
        <w:t xml:space="preserve"> Սույն հավելվածի 157.1–157.5 կետերով նախատեսված՝ փուլային ավարտական ակտի և միջանկյալ շահագործման թույլտվության տրամադրման վարույթում միջանկյալ շահագործման թույլտվությամբ կարող են սահմանվել միայն այնպիսի պայմաններ, որոնք ուղղված են մարդու կյանքի և առողջության, </w:t>
      </w:r>
      <w:proofErr w:type="spellStart"/>
      <w:r w:rsidRPr="00E65527">
        <w:rPr>
          <w:rFonts w:ascii="GHEA Grapalat" w:eastAsia="Times New Roman" w:hAnsi="GHEA Grapalat" w:cs="Times New Roman"/>
          <w:sz w:val="24"/>
          <w:szCs w:val="24"/>
          <w:lang w:eastAsia="en-US"/>
        </w:rPr>
        <w:t>հրդեհային</w:t>
      </w:r>
      <w:proofErr w:type="spellEnd"/>
      <w:r w:rsidRPr="00E65527">
        <w:rPr>
          <w:rFonts w:ascii="GHEA Grapalat" w:eastAsia="Times New Roman" w:hAnsi="GHEA Grapalat" w:cs="Times New Roman"/>
          <w:sz w:val="24"/>
          <w:szCs w:val="24"/>
          <w:lang w:eastAsia="en-US"/>
        </w:rPr>
        <w:t xml:space="preserve"> և տեխնիկական անվտանգության, շրջակա միջավայրի և գույքի պաշտպանության ապահովմանը, ինչպես նաև միջանկյալ շահագործման թույլտվությամբ շահագործման հանձնված առանձին շինարարական օբյեկտի կամ դրա ինքնուրույն շահագործման ենթակա մասի շահագործման կազմակերպմանը և անվտանգության ռիսկերի կանխմանը՝ այդ թվում՝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մնացած հատվածների կառուցապատման շարունակման, ժամանակավորապես կասեցման կամ մշտապես դադարեցման դեպքում, և որոնք </w:t>
      </w:r>
      <w:proofErr w:type="spellStart"/>
      <w:r w:rsidRPr="00E65527">
        <w:rPr>
          <w:rFonts w:ascii="GHEA Grapalat" w:eastAsia="Times New Roman" w:hAnsi="GHEA Grapalat" w:cs="Times New Roman"/>
          <w:sz w:val="24"/>
          <w:szCs w:val="24"/>
          <w:lang w:eastAsia="en-US"/>
        </w:rPr>
        <w:t>ձևավորվում</w:t>
      </w:r>
      <w:proofErr w:type="spellEnd"/>
      <w:r w:rsidRPr="00E65527">
        <w:rPr>
          <w:rFonts w:ascii="GHEA Grapalat" w:eastAsia="Times New Roman" w:hAnsi="GHEA Grapalat" w:cs="Times New Roman"/>
          <w:sz w:val="24"/>
          <w:szCs w:val="24"/>
          <w:lang w:eastAsia="en-US"/>
        </w:rPr>
        <w:t xml:space="preserve"> են հեղինակային հսկողություն իրականացնող անձի մասնագիտական դիրքորոշման հիման վրա նրա կողմից կազմված պայմանական սահմանազատման սխեմայի, շահագործման ուրվագծի, անվտանգության միջոցառումների գծագրերի և այլ սխեմատիկ նյութերի հաշվառմամբ ու չեն հակասում օրենքին ու սույն հավելվածի պարտադիր պահանջներին։</w:t>
      </w:r>
    </w:p>
    <w:p w14:paraId="77D7D1A0" w14:textId="77777777" w:rsidR="00D1799E" w:rsidRPr="00E65527" w:rsidRDefault="00D1799E" w:rsidP="00D1799E">
      <w:pPr>
        <w:shd w:val="clear" w:color="auto" w:fill="FFFFFF"/>
        <w:tabs>
          <w:tab w:val="left" w:pos="810"/>
        </w:tabs>
        <w:spacing w:after="0"/>
        <w:ind w:right="46" w:firstLine="567"/>
        <w:jc w:val="both"/>
        <w:rPr>
          <w:rFonts w:ascii="GHEA Grapalat" w:eastAsia="Times New Roman" w:hAnsi="GHEA Grapalat" w:cs="Times New Roman"/>
          <w:sz w:val="24"/>
          <w:szCs w:val="24"/>
          <w:lang w:val="en-US" w:eastAsia="en-US"/>
        </w:rPr>
      </w:pPr>
      <w:r w:rsidRPr="00E65527">
        <w:rPr>
          <w:rFonts w:ascii="GHEA Grapalat" w:eastAsia="Times New Roman" w:hAnsi="GHEA Grapalat" w:cs="Times New Roman"/>
          <w:sz w:val="24"/>
          <w:szCs w:val="24"/>
          <w:lang w:eastAsia="en-US"/>
        </w:rPr>
        <w:t>157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7</w:t>
      </w:r>
      <w:r w:rsidRPr="00E65527">
        <w:rPr>
          <w:rFonts w:ascii="Cambria Math" w:eastAsia="Times New Roman" w:hAnsi="Cambria Math" w:cs="Cambria Math"/>
          <w:sz w:val="24"/>
          <w:szCs w:val="24"/>
          <w:lang w:eastAsia="en-US"/>
        </w:rPr>
        <w:t>․</w:t>
      </w:r>
      <w:r w:rsidRPr="00E65527">
        <w:rPr>
          <w:rFonts w:ascii="GHEA Grapalat" w:eastAsia="Times New Roman" w:hAnsi="GHEA Grapalat" w:cs="Times New Roman"/>
          <w:sz w:val="24"/>
          <w:szCs w:val="24"/>
          <w:lang w:eastAsia="en-US"/>
        </w:rPr>
        <w:t xml:space="preserve"> </w:t>
      </w:r>
      <w:proofErr w:type="spellStart"/>
      <w:r w:rsidRPr="00E65527">
        <w:rPr>
          <w:rFonts w:ascii="GHEA Grapalat" w:eastAsia="Times New Roman" w:hAnsi="GHEA Grapalat" w:cs="GHEA Grapalat"/>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քաղաքաշինական</w:t>
      </w:r>
      <w:r w:rsidRPr="00E65527">
        <w:rPr>
          <w:rFonts w:ascii="GHEA Grapalat" w:eastAsia="Times New Roman" w:hAnsi="GHEA Grapalat" w:cs="Times New Roman"/>
          <w:sz w:val="24"/>
          <w:szCs w:val="24"/>
          <w:lang w:eastAsia="en-US"/>
        </w:rPr>
        <w:t xml:space="preserve"> </w:t>
      </w:r>
      <w:r w:rsidRPr="00E65527">
        <w:rPr>
          <w:rFonts w:ascii="GHEA Grapalat" w:eastAsia="Times New Roman" w:hAnsi="GHEA Grapalat" w:cs="GHEA Grapalat"/>
          <w:sz w:val="24"/>
          <w:szCs w:val="24"/>
          <w:lang w:eastAsia="en-US"/>
        </w:rPr>
        <w:t>համալիրի</w:t>
      </w:r>
      <w:r w:rsidRPr="00E65527">
        <w:rPr>
          <w:rFonts w:ascii="GHEA Grapalat" w:eastAsia="Times New Roman" w:hAnsi="GHEA Grapalat" w:cs="Times New Roman"/>
          <w:sz w:val="24"/>
          <w:szCs w:val="24"/>
          <w:lang w:eastAsia="en-US"/>
        </w:rPr>
        <w:t xml:space="preserve"> փուլային ավարտական ակտի և միջանկյալ շահագործման թույլտվության </w:t>
      </w:r>
      <w:proofErr w:type="spellStart"/>
      <w:r w:rsidRPr="00E65527">
        <w:rPr>
          <w:rFonts w:ascii="GHEA Grapalat" w:eastAsia="Times New Roman" w:hAnsi="GHEA Grapalat" w:cs="Times New Roman"/>
          <w:sz w:val="24"/>
          <w:szCs w:val="24"/>
          <w:lang w:eastAsia="en-US"/>
        </w:rPr>
        <w:t>ձևակերպման</w:t>
      </w:r>
      <w:proofErr w:type="spellEnd"/>
      <w:r w:rsidRPr="00E65527">
        <w:rPr>
          <w:rFonts w:ascii="GHEA Grapalat" w:eastAsia="Times New Roman" w:hAnsi="GHEA Grapalat" w:cs="Times New Roman"/>
          <w:sz w:val="24"/>
          <w:szCs w:val="24"/>
          <w:lang w:eastAsia="en-US"/>
        </w:rPr>
        <w:t xml:space="preserve"> գործընթացում կիրառելի են նաև սույն կարգի VII բաժնի 139, 141, 144, 145, 163, 164, 164.1, 165, 169 և 170-րդ կետերի ընդհանուր կանոնները՝ այնքանով, որքանով սույն 157.1–157.6 կետերով այլ բան նախատեսված չէ։».</w:t>
      </w:r>
    </w:p>
    <w:p w14:paraId="2D91D160"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lastRenderedPageBreak/>
        <w:t>Որոշման</w:t>
      </w:r>
      <w:r w:rsidRPr="00E65527">
        <w:rPr>
          <w:rFonts w:ascii="GHEA Grapalat" w:hAnsi="GHEA Grapalat"/>
          <w:sz w:val="24"/>
          <w:szCs w:val="24"/>
        </w:rPr>
        <w:t xml:space="preserve"> N 1 հավելվածը լրացնել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խմբագրությամբ նոր՝ 160</w:t>
      </w:r>
      <w:r w:rsidRPr="00E65527">
        <w:rPr>
          <w:rFonts w:ascii="GHEA Grapalat" w:hAnsi="GHEA Grapalat"/>
          <w:sz w:val="24"/>
          <w:szCs w:val="24"/>
          <w:lang w:val="en-US"/>
        </w:rPr>
        <w:t>.1</w:t>
      </w:r>
      <w:r w:rsidRPr="00E65527">
        <w:rPr>
          <w:rFonts w:ascii="GHEA Grapalat" w:hAnsi="GHEA Grapalat"/>
          <w:sz w:val="24"/>
          <w:szCs w:val="24"/>
        </w:rPr>
        <w:t xml:space="preserve"> կետով.</w:t>
      </w:r>
    </w:p>
    <w:p w14:paraId="4E1A193B"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«160.1. </w:t>
      </w:r>
      <w:proofErr w:type="spellStart"/>
      <w:r w:rsidRPr="00E65527">
        <w:rPr>
          <w:rFonts w:ascii="GHEA Grapalat" w:eastAsia="Times New Roman" w:hAnsi="GHEA Grapalat" w:cs="Times New Roman"/>
          <w:sz w:val="24"/>
          <w:szCs w:val="24"/>
          <w:lang w:eastAsia="en-US"/>
        </w:rPr>
        <w:t>Բազմամասնաշենք</w:t>
      </w:r>
      <w:proofErr w:type="spellEnd"/>
      <w:r w:rsidRPr="00E65527">
        <w:rPr>
          <w:rFonts w:ascii="GHEA Grapalat" w:eastAsia="Times New Roman" w:hAnsi="GHEA Grapalat" w:cs="Times New Roman"/>
          <w:sz w:val="24"/>
          <w:szCs w:val="24"/>
          <w:lang w:eastAsia="en-US"/>
        </w:rPr>
        <w:t xml:space="preserve"> քաղաքաշինական համալիրի փուլային ավարտական ակտ և միջանկյալ շահագործման թույլտվություն ստանալու </w:t>
      </w:r>
      <w:r w:rsidRPr="00E65527">
        <w:rPr>
          <w:rFonts w:ascii="GHEA Grapalat" w:hAnsi="GHEA Grapalat" w:cs="Cambria Math"/>
          <w:sz w:val="24"/>
          <w:szCs w:val="24"/>
        </w:rPr>
        <w:t xml:space="preserve">նպատակով </w:t>
      </w:r>
      <w:proofErr w:type="spellStart"/>
      <w:r w:rsidRPr="00E65527">
        <w:rPr>
          <w:rFonts w:ascii="GHEA Grapalat" w:hAnsi="GHEA Grapalat" w:cs="Cambria Math"/>
          <w:sz w:val="24"/>
          <w:szCs w:val="24"/>
        </w:rPr>
        <w:t>կառուցապատողն</w:t>
      </w:r>
      <w:proofErr w:type="spellEnd"/>
      <w:r w:rsidRPr="00E65527">
        <w:rPr>
          <w:rFonts w:ascii="GHEA Grapalat" w:hAnsi="GHEA Grapalat" w:cs="Cambria Math"/>
          <w:sz w:val="24"/>
          <w:szCs w:val="24"/>
        </w:rPr>
        <w:t xml:space="preserve"> ընդունող հանձնաժողովի ակտն ստորագրվելուց հետո 10-օրյա ժամկետում՝ համաձայն N 5 հավելվածի N 3-3-1-Ա </w:t>
      </w:r>
      <w:proofErr w:type="spellStart"/>
      <w:r w:rsidRPr="00E65527">
        <w:rPr>
          <w:rFonts w:ascii="GHEA Grapalat" w:hAnsi="GHEA Grapalat" w:cs="Cambria Math"/>
          <w:sz w:val="24"/>
          <w:szCs w:val="24"/>
        </w:rPr>
        <w:t>ձևի</w:t>
      </w:r>
      <w:proofErr w:type="spellEnd"/>
      <w:r w:rsidRPr="00E65527">
        <w:rPr>
          <w:rFonts w:ascii="GHEA Grapalat" w:hAnsi="GHEA Grapalat" w:cs="Cambria Math"/>
          <w:sz w:val="24"/>
          <w:szCs w:val="24"/>
        </w:rPr>
        <w:t xml:space="preserve">, դիմում է իրավասու մարմնին՝ սույն կարգի 138-րդ կետի երկրորդ պարբերությամբ նախատեսված համապատասխան վարչական ակտի </w:t>
      </w:r>
      <w:proofErr w:type="spellStart"/>
      <w:r w:rsidRPr="00E65527">
        <w:rPr>
          <w:rFonts w:ascii="GHEA Grapalat" w:hAnsi="GHEA Grapalat" w:cs="Cambria Math"/>
          <w:sz w:val="24"/>
          <w:szCs w:val="24"/>
        </w:rPr>
        <w:t>ձևակերպման</w:t>
      </w:r>
      <w:proofErr w:type="spellEnd"/>
      <w:r w:rsidRPr="00E65527">
        <w:rPr>
          <w:rFonts w:ascii="GHEA Grapalat" w:hAnsi="GHEA Grapalat" w:cs="Cambria Math"/>
          <w:sz w:val="24"/>
          <w:szCs w:val="24"/>
        </w:rPr>
        <w:t xml:space="preserve"> համար: Դիմումին կից ներկայացվում են սույն կարգի 157.3 կետով սահմանված փաստաթղթերն ու տվյալները։».</w:t>
      </w:r>
    </w:p>
    <w:p w14:paraId="5A46BF9A"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163-րդ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«ավարտական ակտը (շահագործման թույլտվությունը)» արտահայտությունից հետո լրացնել «, ինչպես նաև սույն կարգի 157.4 կետի 1-ին ենթակետով նախատեսված փուլային ավարտական ակտը և միջանկյալ շահագործման թույլտվությունը» արտահայտությունը.</w:t>
      </w:r>
    </w:p>
    <w:p w14:paraId="6731689C"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164-րդ կետը շարադրել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նոր խմբագրությամբ.</w:t>
      </w:r>
    </w:p>
    <w:p w14:paraId="6D871790" w14:textId="77777777" w:rsidR="00D1799E" w:rsidRPr="00E65527" w:rsidRDefault="00D1799E" w:rsidP="00D1799E">
      <w:pPr>
        <w:shd w:val="clear" w:color="auto" w:fill="FFFFFF"/>
        <w:tabs>
          <w:tab w:val="left" w:pos="993"/>
        </w:tabs>
        <w:spacing w:after="0"/>
        <w:ind w:right="46" w:firstLine="540"/>
        <w:jc w:val="both"/>
        <w:rPr>
          <w:rFonts w:ascii="GHEA Grapalat" w:hAnsi="GHEA Grapalat" w:cs="Cambria Math"/>
          <w:sz w:val="24"/>
          <w:szCs w:val="24"/>
        </w:rPr>
      </w:pPr>
      <w:r w:rsidRPr="00E65527">
        <w:rPr>
          <w:rFonts w:ascii="GHEA Grapalat" w:hAnsi="GHEA Grapalat"/>
          <w:sz w:val="24"/>
          <w:szCs w:val="24"/>
        </w:rPr>
        <w:t>«</w:t>
      </w:r>
      <w:r w:rsidRPr="00E65527">
        <w:rPr>
          <w:rFonts w:ascii="GHEA Grapalat" w:hAnsi="GHEA Grapalat" w:cs="Sylfaen"/>
          <w:color w:val="333333"/>
          <w:sz w:val="24"/>
          <w:szCs w:val="24"/>
          <w:shd w:val="clear" w:color="auto" w:fill="FFFFFF"/>
        </w:rPr>
        <w:t>Սույն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կարգի</w:t>
      </w:r>
      <w:r w:rsidRPr="00E65527">
        <w:rPr>
          <w:rFonts w:ascii="GHEA Grapalat" w:hAnsi="GHEA Grapalat" w:cs="Arial"/>
          <w:color w:val="333333"/>
          <w:sz w:val="24"/>
          <w:szCs w:val="24"/>
          <w:shd w:val="clear" w:color="auto" w:fill="FFFFFF"/>
        </w:rPr>
        <w:t xml:space="preserve"> </w:t>
      </w:r>
      <w:r w:rsidRPr="00E65527">
        <w:rPr>
          <w:rFonts w:ascii="GHEA Grapalat" w:hAnsi="GHEA Grapalat"/>
          <w:sz w:val="24"/>
          <w:szCs w:val="24"/>
        </w:rPr>
        <w:t>157.3-րդ, կամ</w:t>
      </w:r>
      <w:r w:rsidRPr="00E65527">
        <w:rPr>
          <w:rFonts w:ascii="GHEA Grapalat" w:hAnsi="GHEA Grapalat" w:cs="Arial"/>
          <w:color w:val="333333"/>
          <w:sz w:val="24"/>
          <w:szCs w:val="24"/>
          <w:shd w:val="clear" w:color="auto" w:fill="FFFFFF"/>
        </w:rPr>
        <w:t xml:space="preserve"> 160-</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կամ</w:t>
      </w:r>
      <w:r w:rsidRPr="00E65527">
        <w:rPr>
          <w:rFonts w:ascii="GHEA Grapalat" w:hAnsi="GHEA Grapalat" w:cs="Arial"/>
          <w:color w:val="333333"/>
          <w:sz w:val="24"/>
          <w:szCs w:val="24"/>
          <w:shd w:val="clear" w:color="auto" w:fill="FFFFFF"/>
        </w:rPr>
        <w:t xml:space="preserve"> 178-</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կամ</w:t>
      </w:r>
      <w:r w:rsidRPr="00E65527">
        <w:rPr>
          <w:rFonts w:ascii="GHEA Grapalat" w:hAnsi="GHEA Grapalat" w:cs="Arial"/>
          <w:color w:val="333333"/>
          <w:sz w:val="24"/>
          <w:szCs w:val="24"/>
          <w:shd w:val="clear" w:color="auto" w:fill="FFFFFF"/>
        </w:rPr>
        <w:t xml:space="preserve"> 192-</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կետերով</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նախատեսված</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դիմումների</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մերժման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դեպքում</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իրավասու</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մարմինը</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սույն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կարգի</w:t>
      </w:r>
      <w:r w:rsidRPr="00E65527">
        <w:rPr>
          <w:rFonts w:ascii="GHEA Grapalat" w:hAnsi="GHEA Grapalat" w:cs="Arial"/>
          <w:color w:val="333333"/>
          <w:sz w:val="24"/>
          <w:szCs w:val="24"/>
          <w:shd w:val="clear" w:color="auto" w:fill="FFFFFF"/>
        </w:rPr>
        <w:t xml:space="preserve"> 163-</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կետով</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սահմանված</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ժամկետներում</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գրավոր</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տեղեկացնում</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է</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դիմողին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նշելով</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մերժման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պատճառները</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ընդ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որում</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մերժումը</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կարող</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է</w:t>
      </w:r>
      <w:r w:rsidRPr="00E65527">
        <w:rPr>
          <w:rFonts w:ascii="GHEA Grapalat" w:hAnsi="GHEA Grapalat" w:cs="Arial"/>
          <w:color w:val="333333"/>
          <w:sz w:val="24"/>
          <w:szCs w:val="24"/>
          <w:shd w:val="clear" w:color="auto" w:fill="FFFFFF"/>
        </w:rPr>
        <w:t xml:space="preserve"> </w:t>
      </w:r>
      <w:proofErr w:type="spellStart"/>
      <w:r w:rsidRPr="00E65527">
        <w:rPr>
          <w:rFonts w:ascii="GHEA Grapalat" w:hAnsi="GHEA Grapalat" w:cs="Sylfaen"/>
          <w:color w:val="333333"/>
          <w:sz w:val="24"/>
          <w:szCs w:val="24"/>
          <w:shd w:val="clear" w:color="auto" w:fill="FFFFFF"/>
        </w:rPr>
        <w:t>պատճառաբանվել</w:t>
      </w:r>
      <w:proofErr w:type="spellEnd"/>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միմիայն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սույն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 xml:space="preserve">կարգի </w:t>
      </w:r>
      <w:r w:rsidRPr="00E65527">
        <w:rPr>
          <w:rFonts w:ascii="GHEA Grapalat" w:hAnsi="GHEA Grapalat"/>
          <w:sz w:val="24"/>
          <w:szCs w:val="24"/>
        </w:rPr>
        <w:t>157.3-րդ, կամ</w:t>
      </w:r>
      <w:r w:rsidRPr="00E65527">
        <w:rPr>
          <w:rFonts w:ascii="GHEA Grapalat" w:hAnsi="GHEA Grapalat" w:cs="Arial"/>
          <w:color w:val="333333"/>
          <w:sz w:val="24"/>
          <w:szCs w:val="24"/>
          <w:shd w:val="clear" w:color="auto" w:fill="FFFFFF"/>
        </w:rPr>
        <w:t xml:space="preserve"> 160-</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կամ</w:t>
      </w:r>
      <w:r w:rsidRPr="00E65527">
        <w:rPr>
          <w:rFonts w:ascii="GHEA Grapalat" w:hAnsi="GHEA Grapalat" w:cs="Arial"/>
          <w:color w:val="333333"/>
          <w:sz w:val="24"/>
          <w:szCs w:val="24"/>
          <w:shd w:val="clear" w:color="auto" w:fill="FFFFFF"/>
        </w:rPr>
        <w:t xml:space="preserve"> 178-</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կամ</w:t>
      </w:r>
      <w:r w:rsidRPr="00E65527">
        <w:rPr>
          <w:rFonts w:ascii="GHEA Grapalat" w:hAnsi="GHEA Grapalat" w:cs="Arial"/>
          <w:color w:val="333333"/>
          <w:sz w:val="24"/>
          <w:szCs w:val="24"/>
          <w:shd w:val="clear" w:color="auto" w:fill="FFFFFF"/>
        </w:rPr>
        <w:t xml:space="preserve"> 192-</w:t>
      </w:r>
      <w:r w:rsidRPr="00E65527">
        <w:rPr>
          <w:rFonts w:ascii="GHEA Grapalat" w:hAnsi="GHEA Grapalat" w:cs="Sylfaen"/>
          <w:color w:val="333333"/>
          <w:sz w:val="24"/>
          <w:szCs w:val="24"/>
          <w:shd w:val="clear" w:color="auto" w:fill="FFFFFF"/>
        </w:rPr>
        <w:t>րդ</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կետերով</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նախատեսված</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դիմումների</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պահանջներին</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չհամապատասխանելու</w:t>
      </w:r>
      <w:r w:rsidRPr="00E65527">
        <w:rPr>
          <w:rFonts w:ascii="GHEA Grapalat" w:hAnsi="GHEA Grapalat" w:cs="Arial"/>
          <w:color w:val="333333"/>
          <w:sz w:val="24"/>
          <w:szCs w:val="24"/>
          <w:shd w:val="clear" w:color="auto" w:fill="FFFFFF"/>
        </w:rPr>
        <w:t xml:space="preserve"> </w:t>
      </w:r>
      <w:r w:rsidRPr="00E65527">
        <w:rPr>
          <w:rFonts w:ascii="GHEA Grapalat" w:hAnsi="GHEA Grapalat" w:cs="Sylfaen"/>
          <w:color w:val="333333"/>
          <w:sz w:val="24"/>
          <w:szCs w:val="24"/>
          <w:shd w:val="clear" w:color="auto" w:fill="FFFFFF"/>
        </w:rPr>
        <w:t>հիմքով</w:t>
      </w:r>
      <w:r w:rsidRPr="00E65527">
        <w:rPr>
          <w:rFonts w:ascii="GHEA Grapalat" w:hAnsi="GHEA Grapalat" w:cs="Arial"/>
          <w:color w:val="333333"/>
          <w:sz w:val="24"/>
          <w:szCs w:val="24"/>
          <w:shd w:val="clear" w:color="auto" w:fill="FFFFFF"/>
        </w:rPr>
        <w:t>:</w:t>
      </w:r>
      <w:r w:rsidRPr="00E65527">
        <w:rPr>
          <w:rFonts w:ascii="GHEA Grapalat" w:hAnsi="GHEA Grapalat"/>
          <w:sz w:val="24"/>
          <w:szCs w:val="24"/>
        </w:rPr>
        <w:t>».</w:t>
      </w:r>
    </w:p>
    <w:p w14:paraId="729FE8EB"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հավելվածը լրացնել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բովանդակությամբ նոր </w:t>
      </w:r>
      <w:r w:rsidRPr="00E65527">
        <w:rPr>
          <w:rFonts w:ascii="GHEA Grapalat" w:hAnsi="GHEA Grapalat"/>
          <w:sz w:val="24"/>
          <w:szCs w:val="24"/>
        </w:rPr>
        <w:t>164</w:t>
      </w:r>
      <w:r w:rsidRPr="00E65527">
        <w:rPr>
          <w:rFonts w:ascii="GHEA Grapalat" w:hAnsi="GHEA Grapalat" w:cs="Cambria Math"/>
          <w:sz w:val="24"/>
          <w:szCs w:val="24"/>
        </w:rPr>
        <w:t>.1 կետով.</w:t>
      </w:r>
    </w:p>
    <w:p w14:paraId="7BB77814"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«164.1. Այն դեպքում, երբ ավարտական ակտի և (կամ) շահագործման թույլտվության, այդ թվում՝ փուլային ավարտական ակտի և միջանկյալ շահագործման թույլտվության, տրամադրումը մերժվել է ընդունող հանձնաժողովի բացասական եզրակացության հիմքով, ապա՝</w:t>
      </w:r>
    </w:p>
    <w:p w14:paraId="48868915"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ab/>
        <w:t xml:space="preserve">1) եթե բացասական եզրակացության հիմք հանդիսացած խախտումների, թերությունների կամ շեղումների վերացման համար պահանջվող աշխատանքները Հայաստանի Հանրապետության օրենսդրությամբ և սույն կարգով չեն համարվում շինարարության թույլտվություն պահանջող աշխատանքներ, ապա տվյալ օբյեկտի նկատմամբ գործող շինարարության թույլտվության գործողության ժամկետը կասեցվում է մերժման վերաբերյալ վարչական ակտն ուժի մեջ մտնելու օրվանից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բացասական եզրակացության հիմք հանդիսացած հանգամանքների վերացման, այդ նպատակով կատարվող աշխատանքների ամբողջական ավարտի և ավարտական ակտի և (կամ) շահագործման թույլտվության ստացման վերաբերյալ նոր դիմումի մուտքագրման օրը.</w:t>
      </w:r>
    </w:p>
    <w:p w14:paraId="6C45C12B" w14:textId="77777777" w:rsidR="00D1799E" w:rsidRPr="00E65527" w:rsidRDefault="00D1799E" w:rsidP="00D1799E">
      <w:pPr>
        <w:shd w:val="clear" w:color="auto" w:fill="FFFFFF"/>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2) եթե բացասական եզրակացության հիմք հանդիսացած խախտումների, թերությունների կամ շեղումների վերացման համար պահանջվող աշխատանքները Հայաստանի Հանրապետության օրենսդրությամբ և սույն կարգով համարվում են շինարարության թույլտվություն պահանջող աշխատանքներ, ապա գործող շինարարության թույլտվության գործողության ժամկետը շարունակվում է ընդհանուր կարգով։ Այդ դեպքում </w:t>
      </w:r>
      <w:proofErr w:type="spellStart"/>
      <w:r w:rsidRPr="00E65527">
        <w:rPr>
          <w:rFonts w:ascii="GHEA Grapalat" w:hAnsi="GHEA Grapalat" w:cs="Cambria Math"/>
          <w:sz w:val="24"/>
          <w:szCs w:val="24"/>
        </w:rPr>
        <w:t>կառուցապատողը</w:t>
      </w:r>
      <w:proofErr w:type="spellEnd"/>
      <w:r w:rsidRPr="00E65527">
        <w:rPr>
          <w:rFonts w:ascii="GHEA Grapalat" w:hAnsi="GHEA Grapalat" w:cs="Cambria Math"/>
          <w:sz w:val="24"/>
          <w:szCs w:val="24"/>
        </w:rPr>
        <w:t xml:space="preserve"> պարտավոր է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գործող շինարարության թույլտվության ժամկետի ավարտը կատարել բացասական եզրակացության հիմք հանդիսացած հանգամանքների </w:t>
      </w:r>
      <w:r w:rsidRPr="00E65527">
        <w:rPr>
          <w:rFonts w:ascii="GHEA Grapalat" w:hAnsi="GHEA Grapalat" w:cs="Cambria Math"/>
          <w:sz w:val="24"/>
          <w:szCs w:val="24"/>
        </w:rPr>
        <w:lastRenderedPageBreak/>
        <w:t xml:space="preserve">վերացման համար անհրաժեշտ աշխատանքները և կրկին դիմել ավարտական ակտի և (կամ) շահագործման թույլտվության ստացման համար, իսկ նշված աշխատանքները և նոր դիմումի մուտքագրումը </w:t>
      </w:r>
      <w:proofErr w:type="spellStart"/>
      <w:r w:rsidRPr="00E65527">
        <w:rPr>
          <w:rFonts w:ascii="GHEA Grapalat" w:hAnsi="GHEA Grapalat" w:cs="Cambria Math"/>
          <w:sz w:val="24"/>
          <w:szCs w:val="24"/>
        </w:rPr>
        <w:t>մինչև</w:t>
      </w:r>
      <w:proofErr w:type="spellEnd"/>
      <w:r w:rsidRPr="00E65527">
        <w:rPr>
          <w:rFonts w:ascii="GHEA Grapalat" w:hAnsi="GHEA Grapalat" w:cs="Cambria Math"/>
          <w:sz w:val="24"/>
          <w:szCs w:val="24"/>
        </w:rPr>
        <w:t xml:space="preserve"> շինարարության թույլտվության գործողության ժամկետի ավարտը չապահովելու դեպքում՝ օրենքով և սույն կարգով սահմանված կարգով դիմել շինարարության թույլտվության ժամկետի երկարաձգման համար։».</w:t>
      </w:r>
    </w:p>
    <w:p w14:paraId="4B1086F5"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169-րդ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«ավարտական ակտը (շահագործման թույլտվությունը)» բառակապակցությունից հետո ավելացնել «, ինչպես նաև սույն կարգի 157.4 կետի 1-ին ենթակետով նախատեսված փուլային ավարտական ակտը և միջանկյալ շահագործման թույլտվությունը» բառակապակցությունը, ինչպես նաև </w:t>
      </w:r>
      <w:r w:rsidRPr="00E65527">
        <w:rPr>
          <w:rFonts w:ascii="GHEA Grapalat" w:hAnsi="GHEA Grapalat" w:cs="Cambria Math"/>
          <w:sz w:val="24"/>
          <w:szCs w:val="24"/>
        </w:rPr>
        <w:t xml:space="preserve">«Հայաստանի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մարմնի տարածքային բաժնին» բառակապակցությունը փոխարինել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մարմնին» բառակապակցությամբ</w:t>
      </w:r>
      <w:r w:rsidRPr="00E65527">
        <w:rPr>
          <w:rFonts w:ascii="GHEA Grapalat" w:hAnsi="GHEA Grapalat"/>
          <w:sz w:val="24"/>
          <w:szCs w:val="24"/>
        </w:rPr>
        <w:t>.</w:t>
      </w:r>
    </w:p>
    <w:p w14:paraId="5416340D"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170-րդ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«Ավարտական ակտը (շահագործման թույլտվությունը)» արտահայտությունից հետո լրացնել «, ինչպես նաև փուլային ավարտական ակ</w:t>
      </w:r>
      <w:r>
        <w:rPr>
          <w:rFonts w:ascii="GHEA Grapalat" w:hAnsi="GHEA Grapalat"/>
          <w:sz w:val="24"/>
          <w:szCs w:val="24"/>
        </w:rPr>
        <w:t>տ</w:t>
      </w:r>
      <w:r w:rsidRPr="00E65527">
        <w:rPr>
          <w:rFonts w:ascii="GHEA Grapalat" w:hAnsi="GHEA Grapalat"/>
          <w:sz w:val="24"/>
          <w:szCs w:val="24"/>
        </w:rPr>
        <w:t xml:space="preserve">ն ու միջանկյալ շահագործման թույլտվությունը» արտահայտությամբ. </w:t>
      </w:r>
    </w:p>
    <w:p w14:paraId="72D7C8C3"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171-րդ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«որակավորված ֆիզիկական անձի (տվյալ կառույցի </w:t>
      </w:r>
      <w:proofErr w:type="spellStart"/>
      <w:r w:rsidRPr="00E65527">
        <w:rPr>
          <w:rFonts w:ascii="GHEA Grapalat" w:hAnsi="GHEA Grapalat"/>
          <w:sz w:val="24"/>
          <w:szCs w:val="24"/>
        </w:rPr>
        <w:t>չափագրությունը</w:t>
      </w:r>
      <w:proofErr w:type="spellEnd"/>
      <w:r w:rsidRPr="00E65527">
        <w:rPr>
          <w:rFonts w:ascii="GHEA Grapalat" w:hAnsi="GHEA Grapalat"/>
          <w:sz w:val="24"/>
          <w:szCs w:val="24"/>
        </w:rPr>
        <w:t xml:space="preserve"> կազմած մասնագետի)» արտահայտությունը փոխարինել «չափագրում իրականացնող սուբյեկտի» արտահայտությամբ, ինչպես նաև «ավարտական ակտը (շահագործման թույլտվությունը)» արտահայտությունից հետո ավելացնել «, ինչպես նաև սույն կարգի 157.4 կետի 1-ին ենթակետով նախատեսված փուլային ավարտական ակտը և միջանկյալ շահագործման թույլտվությունը».:</w:t>
      </w:r>
    </w:p>
    <w:p w14:paraId="5B3DCC36"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171.1 կետի մեջ «առ այն, որ</w:t>
      </w:r>
      <w:r w:rsidRPr="00E65527">
        <w:rPr>
          <w:sz w:val="24"/>
          <w:szCs w:val="24"/>
        </w:rPr>
        <w:t> </w:t>
      </w:r>
      <w:r w:rsidRPr="00E65527">
        <w:rPr>
          <w:rFonts w:ascii="GHEA Grapalat" w:hAnsi="GHEA Grapalat"/>
          <w:sz w:val="24"/>
          <w:szCs w:val="24"/>
        </w:rPr>
        <w:t xml:space="preserve"> որակավորված ֆիզիկական անձի (տվյալ կառույցի </w:t>
      </w:r>
      <w:proofErr w:type="spellStart"/>
      <w:r w:rsidRPr="00E65527">
        <w:rPr>
          <w:rFonts w:ascii="GHEA Grapalat" w:hAnsi="GHEA Grapalat"/>
          <w:sz w:val="24"/>
          <w:szCs w:val="24"/>
        </w:rPr>
        <w:t>չափագրությունը</w:t>
      </w:r>
      <w:proofErr w:type="spellEnd"/>
      <w:r w:rsidRPr="00E65527">
        <w:rPr>
          <w:rFonts w:ascii="GHEA Grapalat" w:hAnsi="GHEA Grapalat"/>
          <w:sz w:val="24"/>
          <w:szCs w:val="24"/>
        </w:rPr>
        <w:t xml:space="preserve"> կազմած մասնագետի)» բառակապակցությունը փոխարինել «առ այն, որ</w:t>
      </w:r>
      <w:r w:rsidRPr="00E65527">
        <w:rPr>
          <w:sz w:val="24"/>
          <w:szCs w:val="24"/>
        </w:rPr>
        <w:t> </w:t>
      </w:r>
      <w:r w:rsidRPr="00E65527">
        <w:rPr>
          <w:rFonts w:ascii="GHEA Grapalat" w:hAnsi="GHEA Grapalat"/>
          <w:sz w:val="24"/>
          <w:szCs w:val="24"/>
        </w:rPr>
        <w:t xml:space="preserve"> չափագրում իրականացնող սուբյեկտի» բառակապակցությամբ, ինչպես նաև նույն կետի մեջ «փաթեթում ներառված որակավորված ֆիզիկական անձի (տվյալ կառույցի </w:t>
      </w:r>
      <w:proofErr w:type="spellStart"/>
      <w:r w:rsidRPr="00E65527">
        <w:rPr>
          <w:rFonts w:ascii="GHEA Grapalat" w:hAnsi="GHEA Grapalat"/>
          <w:sz w:val="24"/>
          <w:szCs w:val="24"/>
        </w:rPr>
        <w:t>չափագրությունը</w:t>
      </w:r>
      <w:proofErr w:type="spellEnd"/>
      <w:r w:rsidRPr="00E65527">
        <w:rPr>
          <w:rFonts w:ascii="GHEA Grapalat" w:hAnsi="GHEA Grapalat"/>
          <w:sz w:val="24"/>
          <w:szCs w:val="24"/>
        </w:rPr>
        <w:t xml:space="preserve"> կազմած մասնագետի)» բառակապակցությունը փոխարինել «փաթեթում ներառված չափագրում իրականացնող սուբյեկտի» բառակապակցությամբ. </w:t>
      </w:r>
    </w:p>
    <w:p w14:paraId="6CD018B1"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հավելվածի 172.1 </w:t>
      </w:r>
      <w:proofErr w:type="spellStart"/>
      <w:r w:rsidRPr="00E65527">
        <w:rPr>
          <w:rFonts w:ascii="GHEA Grapalat" w:hAnsi="GHEA Grapalat"/>
          <w:sz w:val="24"/>
          <w:szCs w:val="24"/>
        </w:rPr>
        <w:t>կետում</w:t>
      </w:r>
      <w:proofErr w:type="spellEnd"/>
      <w:r w:rsidRPr="00E65527">
        <w:rPr>
          <w:rFonts w:ascii="GHEA Grapalat" w:hAnsi="GHEA Grapalat"/>
          <w:sz w:val="24"/>
          <w:szCs w:val="24"/>
        </w:rPr>
        <w:t xml:space="preserve"> «չի տրամադրվում,» </w:t>
      </w:r>
      <w:proofErr w:type="spellStart"/>
      <w:r w:rsidRPr="00E65527">
        <w:rPr>
          <w:rFonts w:ascii="GHEA Grapalat" w:hAnsi="GHEA Grapalat"/>
          <w:sz w:val="24"/>
          <w:szCs w:val="24"/>
        </w:rPr>
        <w:t>բացառակապկցությունից</w:t>
      </w:r>
      <w:proofErr w:type="spellEnd"/>
      <w:r w:rsidRPr="00E65527">
        <w:rPr>
          <w:rFonts w:ascii="GHEA Grapalat" w:hAnsi="GHEA Grapalat"/>
          <w:sz w:val="24"/>
          <w:szCs w:val="24"/>
        </w:rPr>
        <w:t xml:space="preserve"> հետո ավելացնել «ինչպես նաև սույն կարգի 157.4 կետի 1-ին ենթակետով նախատեսված փուլային ավարտական ակտ և միջանկյալ շահագործման թույլտվություն չեն </w:t>
      </w:r>
      <w:proofErr w:type="spellStart"/>
      <w:r w:rsidRPr="00E65527">
        <w:rPr>
          <w:rFonts w:ascii="GHEA Grapalat" w:hAnsi="GHEA Grapalat"/>
          <w:sz w:val="24"/>
          <w:szCs w:val="24"/>
        </w:rPr>
        <w:t>ձևակերպվում</w:t>
      </w:r>
      <w:proofErr w:type="spellEnd"/>
      <w:r w:rsidRPr="00E65527">
        <w:rPr>
          <w:rFonts w:ascii="GHEA Grapalat" w:hAnsi="GHEA Grapalat"/>
          <w:sz w:val="24"/>
          <w:szCs w:val="24"/>
        </w:rPr>
        <w:t>, » բառակապակցությամբ.</w:t>
      </w:r>
    </w:p>
    <w:p w14:paraId="06503FC8"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sz w:val="24"/>
          <w:szCs w:val="24"/>
        </w:rPr>
        <w:t xml:space="preserve">Որոշման N 1 հավելվածը լրացնել </w:t>
      </w:r>
      <w:proofErr w:type="spellStart"/>
      <w:r w:rsidRPr="00E65527">
        <w:rPr>
          <w:rFonts w:ascii="GHEA Grapalat" w:hAnsi="GHEA Grapalat"/>
          <w:sz w:val="24"/>
          <w:szCs w:val="24"/>
        </w:rPr>
        <w:t>ներքոգրյալ</w:t>
      </w:r>
      <w:proofErr w:type="spellEnd"/>
      <w:r w:rsidRPr="00E65527">
        <w:rPr>
          <w:rFonts w:ascii="GHEA Grapalat" w:hAnsi="GHEA Grapalat"/>
          <w:sz w:val="24"/>
          <w:szCs w:val="24"/>
        </w:rPr>
        <w:t xml:space="preserve"> նոր խմբագրությամբ </w:t>
      </w:r>
      <w:r w:rsidRPr="00E65527">
        <w:rPr>
          <w:rFonts w:ascii="GHEA Grapalat" w:hAnsi="GHEA Grapalat" w:cs="Cambria Math"/>
          <w:sz w:val="24"/>
          <w:szCs w:val="24"/>
        </w:rPr>
        <w:t>172.6-րդ կետով.</w:t>
      </w:r>
    </w:p>
    <w:p w14:paraId="4FAB8A56"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 xml:space="preserve">«172.6. </w:t>
      </w:r>
      <w:proofErr w:type="spellStart"/>
      <w:r w:rsidRPr="00E65527">
        <w:rPr>
          <w:rFonts w:ascii="GHEA Grapalat" w:hAnsi="GHEA Grapalat" w:cs="Cambria Math"/>
          <w:sz w:val="24"/>
          <w:szCs w:val="24"/>
        </w:rPr>
        <w:t>Բազմամասնաշենք</w:t>
      </w:r>
      <w:proofErr w:type="spellEnd"/>
      <w:r w:rsidRPr="00E65527">
        <w:rPr>
          <w:rFonts w:ascii="GHEA Grapalat" w:hAnsi="GHEA Grapalat" w:cs="Cambria Math"/>
          <w:sz w:val="24"/>
          <w:szCs w:val="24"/>
        </w:rPr>
        <w:t xml:space="preserve"> քաղաքաշինական համալիրի դեպքում, եթե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առաջադրանքով (նախագծման թույլտվությամբ) նախատեսված համալիրի կազմում առկա են տարբեր գործընթացներ ենթադրող քաղաքաշինական գործունեության տեսակներ, և շինարարական աշխատանքների ընթացքում պարզված փաստական հանգամանքների </w:t>
      </w:r>
      <w:proofErr w:type="spellStart"/>
      <w:r w:rsidRPr="00E65527">
        <w:rPr>
          <w:rFonts w:ascii="GHEA Grapalat" w:hAnsi="GHEA Grapalat" w:cs="Cambria Math"/>
          <w:sz w:val="24"/>
          <w:szCs w:val="24"/>
        </w:rPr>
        <w:t>հետևանքով</w:t>
      </w:r>
      <w:proofErr w:type="spellEnd"/>
      <w:r w:rsidRPr="00E65527">
        <w:rPr>
          <w:rFonts w:ascii="GHEA Grapalat" w:hAnsi="GHEA Grapalat" w:cs="Cambria Math"/>
          <w:sz w:val="24"/>
          <w:szCs w:val="24"/>
        </w:rPr>
        <w:t xml:space="preserve"> համալիրի կազմում </w:t>
      </w:r>
      <w:r w:rsidRPr="00E65527">
        <w:rPr>
          <w:rFonts w:ascii="GHEA Grapalat" w:hAnsi="GHEA Grapalat" w:cs="Cambria Math"/>
          <w:sz w:val="24"/>
          <w:szCs w:val="24"/>
        </w:rPr>
        <w:lastRenderedPageBreak/>
        <w:t xml:space="preserve">ընդգրկված </w:t>
      </w:r>
      <w:proofErr w:type="spellStart"/>
      <w:r w:rsidRPr="00E65527">
        <w:rPr>
          <w:rFonts w:ascii="GHEA Grapalat" w:hAnsi="GHEA Grapalat" w:cs="Cambria Math"/>
          <w:sz w:val="24"/>
          <w:szCs w:val="24"/>
        </w:rPr>
        <w:t>որևէ</w:t>
      </w:r>
      <w:proofErr w:type="spellEnd"/>
      <w:r w:rsidRPr="00E65527">
        <w:rPr>
          <w:rFonts w:ascii="GHEA Grapalat" w:hAnsi="GHEA Grapalat" w:cs="Cambria Math"/>
          <w:sz w:val="24"/>
          <w:szCs w:val="24"/>
        </w:rPr>
        <w:t xml:space="preserve"> առանձին շինարարական օբյեկտի նկատմամբ անհրաժեշտություն է առաջանում փոփոխել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առաջադրանքով (նախագծման թույլտվությամբ) սահմանված քաղաքաշինական գործունեության տեսակը, և դրա համար պահանջվում է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առաջադրանքի (նախագծման թույլտվության) փոփոխություն ու դրան համապատասխանող հետագա ընթացակարգերի, այդ թվում՝ նախագծման, փորձաքննության և (կամ) շինարարության թույլտվության ստացման (փոփոխության) իրականացում, ապա նշված հանգամանքը չի սահմանափակում համալիրի այն առանձին շինարարական օբյեկտների շինարարական աշխատանքների շարունակությունը, որոնց նկատմամբ քաղաքաշինական գործունեության տեսակի փոփոխությունը չի տարածվում և որոնց մասով առկա են գործող քաղաքաշինական թույլտվություններ՝ սույն կարգով սահմանված պահանջներին համապատասխան:</w:t>
      </w:r>
    </w:p>
    <w:p w14:paraId="02E6E54E" w14:textId="77777777" w:rsidR="00D1799E" w:rsidRPr="00E65527" w:rsidRDefault="00D1799E" w:rsidP="00D1799E">
      <w:pPr>
        <w:shd w:val="clear" w:color="auto" w:fill="FFFFFF"/>
        <w:tabs>
          <w:tab w:val="left" w:pos="993"/>
        </w:tabs>
        <w:spacing w:after="0"/>
        <w:ind w:right="46" w:firstLine="567"/>
        <w:jc w:val="both"/>
        <w:rPr>
          <w:rFonts w:ascii="GHEA Grapalat" w:hAnsi="GHEA Grapalat" w:cs="Cambria Math"/>
          <w:sz w:val="24"/>
          <w:szCs w:val="24"/>
        </w:rPr>
      </w:pPr>
      <w:r w:rsidRPr="00E65527">
        <w:rPr>
          <w:rFonts w:ascii="GHEA Grapalat" w:hAnsi="GHEA Grapalat" w:cs="Cambria Math"/>
          <w:sz w:val="24"/>
          <w:szCs w:val="24"/>
        </w:rPr>
        <w:t>Սույն կետի առաջին պարբերությամբ նախատեսված դեպքում՝</w:t>
      </w:r>
    </w:p>
    <w:p w14:paraId="6EF78F90" w14:textId="77777777" w:rsidR="00D1799E" w:rsidRPr="00E65527" w:rsidRDefault="00D1799E" w:rsidP="00D1799E">
      <w:pPr>
        <w:pStyle w:val="ListParagraph"/>
        <w:numPr>
          <w:ilvl w:val="0"/>
          <w:numId w:val="1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համալիրի այն առանձին շինարարական օբյեկտների համար, որոնց նկատմամբ քաղաքաշինական գործունեության տեսակի փոփոխությունը չի տարածվում, ավարտական ակտերը և (կամ) շահագործման </w:t>
      </w:r>
      <w:proofErr w:type="spellStart"/>
      <w:r w:rsidRPr="00E65527">
        <w:rPr>
          <w:rFonts w:ascii="GHEA Grapalat" w:hAnsi="GHEA Grapalat" w:cs="Cambria Math"/>
          <w:sz w:val="24"/>
          <w:szCs w:val="24"/>
        </w:rPr>
        <w:t>թույլտվությունները</w:t>
      </w:r>
      <w:proofErr w:type="spellEnd"/>
      <w:r w:rsidRPr="00E65527">
        <w:rPr>
          <w:rFonts w:ascii="GHEA Grapalat" w:hAnsi="GHEA Grapalat" w:cs="Cambria Math"/>
          <w:sz w:val="24"/>
          <w:szCs w:val="24"/>
        </w:rPr>
        <w:t xml:space="preserve"> կարող են </w:t>
      </w:r>
      <w:proofErr w:type="spellStart"/>
      <w:r w:rsidRPr="00E65527">
        <w:rPr>
          <w:rFonts w:ascii="GHEA Grapalat" w:hAnsi="GHEA Grapalat" w:cs="Cambria Math"/>
          <w:sz w:val="24"/>
          <w:szCs w:val="24"/>
        </w:rPr>
        <w:t>ձևակերպվել</w:t>
      </w:r>
      <w:proofErr w:type="spellEnd"/>
      <w:r w:rsidRPr="00E65527">
        <w:rPr>
          <w:rFonts w:ascii="GHEA Grapalat" w:hAnsi="GHEA Grapalat" w:cs="Cambria Math"/>
          <w:sz w:val="24"/>
          <w:szCs w:val="24"/>
        </w:rPr>
        <w:t xml:space="preserve"> սույն կարգի 157-րդ կետով սահմանված հիմքով՝ համապատասխան օբյեկտների մասով համաձայնեցված նախագծային փաստաթղթերի և գործող </w:t>
      </w:r>
      <w:proofErr w:type="spellStart"/>
      <w:r w:rsidRPr="00E65527">
        <w:rPr>
          <w:rFonts w:ascii="GHEA Grapalat" w:hAnsi="GHEA Grapalat" w:cs="Cambria Math"/>
          <w:sz w:val="24"/>
          <w:szCs w:val="24"/>
        </w:rPr>
        <w:t>թույլտվությունների</w:t>
      </w:r>
      <w:proofErr w:type="spellEnd"/>
      <w:r w:rsidRPr="00E65527">
        <w:rPr>
          <w:rFonts w:ascii="GHEA Grapalat" w:hAnsi="GHEA Grapalat" w:cs="Cambria Math"/>
          <w:sz w:val="24"/>
          <w:szCs w:val="24"/>
        </w:rPr>
        <w:t xml:space="preserve"> շրջանակում,</w:t>
      </w:r>
    </w:p>
    <w:p w14:paraId="2A4B8A4B" w14:textId="77777777" w:rsidR="00D1799E" w:rsidRPr="00E65527" w:rsidRDefault="00D1799E" w:rsidP="00D1799E">
      <w:pPr>
        <w:pStyle w:val="ListParagraph"/>
        <w:numPr>
          <w:ilvl w:val="0"/>
          <w:numId w:val="1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Այն առանձին շինարարական օբյեկտի նկատմամբ, որի մասով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առաջադրանքը (նախագծման թույլտվությունը) փոփոխվում է, սույն կարգով նախատեսված հետագա ընթացակարգերը, այդ թվում, ըստ </w:t>
      </w:r>
      <w:proofErr w:type="spellStart"/>
      <w:r w:rsidRPr="00E65527">
        <w:rPr>
          <w:rFonts w:ascii="GHEA Grapalat" w:hAnsi="GHEA Grapalat" w:cs="Cambria Math"/>
          <w:sz w:val="24"/>
          <w:szCs w:val="24"/>
        </w:rPr>
        <w:t>կիրառելիության</w:t>
      </w:r>
      <w:proofErr w:type="spellEnd"/>
      <w:r w:rsidRPr="00E65527">
        <w:rPr>
          <w:rFonts w:ascii="GHEA Grapalat" w:hAnsi="GHEA Grapalat" w:cs="Cambria Math"/>
          <w:sz w:val="24"/>
          <w:szCs w:val="24"/>
        </w:rPr>
        <w:t xml:space="preserve">, նախագծային փաստաթղթերի մշակման, փորձաքննության, համաձայնեցման և շինարարության թույլտվության տրամադրման գործընթացները, իրականացվում են փոփոխված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առաջադրանքով (նախագծման թույլտվությամբ) սահմանված պայմաններով և ժամկետներով՝ այդ փոփոխության ուժի մեջ մտնելու պահից: Մյուս առանձին շինարարական օբյեկտների նկատմամբ, որոնց </w:t>
      </w:r>
      <w:proofErr w:type="spellStart"/>
      <w:r w:rsidRPr="00E65527">
        <w:rPr>
          <w:rFonts w:ascii="GHEA Grapalat" w:hAnsi="GHEA Grapalat" w:cs="Cambria Math"/>
          <w:sz w:val="24"/>
          <w:szCs w:val="24"/>
        </w:rPr>
        <w:t>ճարտարապետահատակագծային</w:t>
      </w:r>
      <w:proofErr w:type="spellEnd"/>
      <w:r w:rsidRPr="00E65527">
        <w:rPr>
          <w:rFonts w:ascii="GHEA Grapalat" w:hAnsi="GHEA Grapalat" w:cs="Cambria Math"/>
          <w:sz w:val="24"/>
          <w:szCs w:val="24"/>
        </w:rPr>
        <w:t xml:space="preserve"> առաջադրանքը (նախագծման թույլտվությունը) չի փոփոխվել, պահպանվում և շարունակվում են կիրառվել դրանց համար նախկինում տրամադրված և գործող </w:t>
      </w:r>
      <w:proofErr w:type="spellStart"/>
      <w:r w:rsidRPr="00E65527">
        <w:rPr>
          <w:rFonts w:ascii="GHEA Grapalat" w:hAnsi="GHEA Grapalat" w:cs="Cambria Math"/>
          <w:sz w:val="24"/>
          <w:szCs w:val="24"/>
        </w:rPr>
        <w:t>թույլտվություններով</w:t>
      </w:r>
      <w:proofErr w:type="spellEnd"/>
      <w:r w:rsidRPr="00E65527">
        <w:rPr>
          <w:rFonts w:ascii="GHEA Grapalat" w:hAnsi="GHEA Grapalat" w:cs="Cambria Math"/>
          <w:sz w:val="24"/>
          <w:szCs w:val="24"/>
        </w:rPr>
        <w:t xml:space="preserve"> սահմանված պայմաններն ու ժամկետները՝ սույն հավելվածով սահմանված պահանջների պահպանմամբ։».</w:t>
      </w:r>
    </w:p>
    <w:p w14:paraId="2F0516EB" w14:textId="77777777" w:rsidR="00D1799E" w:rsidRPr="00E65527" w:rsidRDefault="00D1799E" w:rsidP="00D1799E">
      <w:pPr>
        <w:pStyle w:val="ListParagraph"/>
        <w:numPr>
          <w:ilvl w:val="0"/>
          <w:numId w:val="1"/>
        </w:numPr>
        <w:shd w:val="clear" w:color="auto" w:fill="FFFFFF"/>
        <w:tabs>
          <w:tab w:val="left" w:pos="993"/>
        </w:tabs>
        <w:spacing w:after="0"/>
        <w:ind w:left="0" w:right="46" w:firstLine="540"/>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173-րդ </w:t>
      </w:r>
      <w:proofErr w:type="spellStart"/>
      <w:r w:rsidRPr="00E65527">
        <w:rPr>
          <w:rFonts w:ascii="GHEA Grapalat" w:hAnsi="GHEA Grapalat" w:cs="Cambria Math"/>
          <w:sz w:val="24"/>
          <w:szCs w:val="24"/>
        </w:rPr>
        <w:t>կետում</w:t>
      </w:r>
      <w:proofErr w:type="spellEnd"/>
      <w:r w:rsidRPr="00E65527">
        <w:rPr>
          <w:rFonts w:ascii="GHEA Grapalat" w:hAnsi="GHEA Grapalat" w:cs="Cambria Math"/>
          <w:sz w:val="24"/>
          <w:szCs w:val="24"/>
        </w:rPr>
        <w:t xml:space="preserve"> «Հայաստանի Հանրապետության քաղաքաշինության կոմիտեի նախագահի հրամանով հաստատված ցանկում ներառված ներքին հարդարման</w:t>
      </w:r>
      <w:r w:rsidRPr="00E65527">
        <w:rPr>
          <w:sz w:val="24"/>
          <w:szCs w:val="24"/>
        </w:rPr>
        <w:t> </w:t>
      </w:r>
      <w:r w:rsidRPr="00E65527">
        <w:rPr>
          <w:rFonts w:ascii="GHEA Grapalat" w:hAnsi="GHEA Grapalat" w:cs="Cambria Math"/>
          <w:sz w:val="24"/>
          <w:szCs w:val="24"/>
        </w:rPr>
        <w:t xml:space="preserve">աշխատանքներն իրականացվելուց և օրենքով ու սույն կարգով սահմանված պահանջներին համապատասխան կապալառուի կողմից ավարտված շինարարական օբյեկտը </w:t>
      </w:r>
      <w:proofErr w:type="spellStart"/>
      <w:r w:rsidRPr="00E65527">
        <w:rPr>
          <w:rFonts w:ascii="GHEA Grapalat" w:hAnsi="GHEA Grapalat" w:cs="Cambria Math"/>
          <w:sz w:val="24"/>
          <w:szCs w:val="24"/>
        </w:rPr>
        <w:t>կառուցապատողին</w:t>
      </w:r>
      <w:proofErr w:type="spellEnd"/>
      <w:r w:rsidRPr="00E65527">
        <w:rPr>
          <w:rFonts w:ascii="GHEA Grapalat" w:hAnsi="GHEA Grapalat" w:cs="Cambria Math"/>
          <w:sz w:val="24"/>
          <w:szCs w:val="24"/>
        </w:rPr>
        <w:t xml:space="preserve"> հանձնվելուց և </w:t>
      </w:r>
      <w:proofErr w:type="spellStart"/>
      <w:r w:rsidRPr="00E65527">
        <w:rPr>
          <w:rFonts w:ascii="GHEA Grapalat" w:hAnsi="GHEA Grapalat" w:cs="Cambria Math"/>
          <w:sz w:val="24"/>
          <w:szCs w:val="24"/>
        </w:rPr>
        <w:t>կառուցապատողի</w:t>
      </w:r>
      <w:proofErr w:type="spellEnd"/>
      <w:r w:rsidRPr="00E65527">
        <w:rPr>
          <w:rFonts w:ascii="GHEA Grapalat" w:hAnsi="GHEA Grapalat" w:cs="Cambria Math"/>
          <w:sz w:val="24"/>
          <w:szCs w:val="24"/>
        </w:rPr>
        <w:t xml:space="preserve"> կողմից այն ընդունվելուց հետո» բառակապակցությունը փոխարինել «Հայաստանի Հանրապետության քաղաքաշինության կոմիտեի նախագահի 2026 թվականի ապրիլի 07-ի N 14-Ն հրամանով հաստատված ցանկում ներառված ներքին հարդարման աշխատանքներն իրականացվելուց, ընդհանուր օգտագործման տարածքների լուսավորությունն ապահովող հզորությամբ դիզել գեներատորների առկայության, ինչպես նաև </w:t>
      </w:r>
      <w:proofErr w:type="spellStart"/>
      <w:r w:rsidRPr="00E65527">
        <w:rPr>
          <w:rFonts w:ascii="GHEA Grapalat" w:hAnsi="GHEA Grapalat" w:cs="Cambria Math"/>
          <w:sz w:val="24"/>
          <w:szCs w:val="24"/>
        </w:rPr>
        <w:t>վերելակների</w:t>
      </w:r>
      <w:proofErr w:type="spellEnd"/>
      <w:r w:rsidRPr="00E65527">
        <w:rPr>
          <w:rFonts w:ascii="GHEA Grapalat" w:hAnsi="GHEA Grapalat" w:cs="Cambria Math"/>
          <w:sz w:val="24"/>
          <w:szCs w:val="24"/>
        </w:rPr>
        <w:t xml:space="preserve"> և </w:t>
      </w:r>
      <w:r w:rsidRPr="00E65527">
        <w:rPr>
          <w:rFonts w:ascii="GHEA Grapalat" w:hAnsi="GHEA Grapalat" w:cs="Cambria Math"/>
          <w:sz w:val="24"/>
          <w:szCs w:val="24"/>
        </w:rPr>
        <w:lastRenderedPageBreak/>
        <w:t xml:space="preserve">պոմպակայանների շահագործման ապահովման պայմանով, և օրենքով ու սույն կարգով սահմանված պահանջներին համապատասխան կապալառուի կողմից ավարտված շինարարական օբյեկտը </w:t>
      </w:r>
      <w:proofErr w:type="spellStart"/>
      <w:r w:rsidRPr="00E65527">
        <w:rPr>
          <w:rFonts w:ascii="GHEA Grapalat" w:hAnsi="GHEA Grapalat" w:cs="Cambria Math"/>
          <w:sz w:val="24"/>
          <w:szCs w:val="24"/>
        </w:rPr>
        <w:t>կառուցապատողին</w:t>
      </w:r>
      <w:proofErr w:type="spellEnd"/>
      <w:r w:rsidRPr="00E65527">
        <w:rPr>
          <w:rFonts w:ascii="GHEA Grapalat" w:hAnsi="GHEA Grapalat" w:cs="Cambria Math"/>
          <w:sz w:val="24"/>
          <w:szCs w:val="24"/>
        </w:rPr>
        <w:t xml:space="preserve"> հանձնվելուց և </w:t>
      </w:r>
      <w:proofErr w:type="spellStart"/>
      <w:r w:rsidRPr="00E65527">
        <w:rPr>
          <w:rFonts w:ascii="GHEA Grapalat" w:hAnsi="GHEA Grapalat" w:cs="Cambria Math"/>
          <w:sz w:val="24"/>
          <w:szCs w:val="24"/>
        </w:rPr>
        <w:t>կառուցապատողի</w:t>
      </w:r>
      <w:proofErr w:type="spellEnd"/>
      <w:r w:rsidRPr="00E65527">
        <w:rPr>
          <w:rFonts w:ascii="GHEA Grapalat" w:hAnsi="GHEA Grapalat" w:cs="Cambria Math"/>
          <w:sz w:val="24"/>
          <w:szCs w:val="24"/>
        </w:rPr>
        <w:t xml:space="preserve"> կողմից այն ընդունվելուց հետո» բառակապակցությամբ.</w:t>
      </w:r>
    </w:p>
    <w:p w14:paraId="714D0DA2"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175-րդ </w:t>
      </w:r>
      <w:proofErr w:type="spellStart"/>
      <w:r w:rsidRPr="00E65527">
        <w:rPr>
          <w:rFonts w:ascii="GHEA Grapalat" w:hAnsi="GHEA Grapalat" w:cs="Cambria Math"/>
          <w:sz w:val="24"/>
          <w:szCs w:val="24"/>
        </w:rPr>
        <w:t>կետում</w:t>
      </w:r>
      <w:proofErr w:type="spellEnd"/>
      <w:r w:rsidRPr="00E65527">
        <w:rPr>
          <w:rFonts w:ascii="GHEA Grapalat" w:hAnsi="GHEA Grapalat" w:cs="Cambria Math"/>
          <w:sz w:val="24"/>
          <w:szCs w:val="24"/>
        </w:rPr>
        <w:t xml:space="preserve"> «տարածքային բաժնի» բառակապակցությունը փոխարինել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արտահայտությամբ.</w:t>
      </w:r>
    </w:p>
    <w:p w14:paraId="3410FF02"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Որոշման N 1 հավելվածում 176-րդ </w:t>
      </w:r>
      <w:proofErr w:type="spellStart"/>
      <w:r w:rsidRPr="00E65527">
        <w:rPr>
          <w:rFonts w:ascii="GHEA Grapalat" w:hAnsi="GHEA Grapalat" w:cs="Cambria Math"/>
          <w:sz w:val="24"/>
          <w:szCs w:val="24"/>
        </w:rPr>
        <w:t>կետում</w:t>
      </w:r>
      <w:proofErr w:type="spellEnd"/>
      <w:r w:rsidRPr="00E65527">
        <w:rPr>
          <w:rFonts w:ascii="GHEA Grapalat" w:hAnsi="GHEA Grapalat" w:cs="Cambria Math"/>
          <w:sz w:val="24"/>
          <w:szCs w:val="24"/>
        </w:rPr>
        <w:t xml:space="preserve"> «Տարածքային բաժինը» բառակապակցությունը փոխարինել «Հայաստանի Հանրապետության քաղաքաշինության, տեխնիկական և </w:t>
      </w:r>
      <w:proofErr w:type="spellStart"/>
      <w:r w:rsidRPr="00E65527">
        <w:rPr>
          <w:rFonts w:ascii="GHEA Grapalat" w:hAnsi="GHEA Grapalat" w:cs="Cambria Math"/>
          <w:sz w:val="24"/>
          <w:szCs w:val="24"/>
        </w:rPr>
        <w:t>հրդեհային</w:t>
      </w:r>
      <w:proofErr w:type="spellEnd"/>
      <w:r w:rsidRPr="00E65527">
        <w:rPr>
          <w:rFonts w:ascii="GHEA Grapalat" w:hAnsi="GHEA Grapalat" w:cs="Cambria Math"/>
          <w:sz w:val="24"/>
          <w:szCs w:val="24"/>
        </w:rPr>
        <w:t xml:space="preserve"> անվտանգության տեսչական մարմինը» արտահայտությամբ.</w:t>
      </w:r>
    </w:p>
    <w:p w14:paraId="0B13ACA6" w14:textId="77777777" w:rsidR="00D1799E" w:rsidRPr="00E65527" w:rsidRDefault="00D1799E" w:rsidP="00D1799E">
      <w:pPr>
        <w:pStyle w:val="ListParagraph"/>
        <w:numPr>
          <w:ilvl w:val="0"/>
          <w:numId w:val="1"/>
        </w:numPr>
        <w:shd w:val="clear" w:color="auto" w:fill="FFFFFF"/>
        <w:tabs>
          <w:tab w:val="left" w:pos="993"/>
        </w:tabs>
        <w:spacing w:after="0"/>
        <w:ind w:left="0" w:right="46" w:firstLine="567"/>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1 հավելվածում</w:t>
      </w:r>
      <w:r w:rsidRPr="00E65527">
        <w:rPr>
          <w:rFonts w:ascii="GHEA Grapalat" w:hAnsi="GHEA Grapalat" w:cs="Cambria Math"/>
          <w:sz w:val="24"/>
          <w:szCs w:val="24"/>
        </w:rPr>
        <w:t xml:space="preserve"> 184-րդ կետի «ըստ ճարտարապետաշինարարական նախագծով» բառերը փոխարինել «ըստ ճարտարապետաշինարարական և ինժեներական ենթակառուցվածքների նախագծային փաստաթղթերով» բառերով.</w:t>
      </w:r>
    </w:p>
    <w:p w14:paraId="0CD30345" w14:textId="77777777" w:rsidR="00D1799E" w:rsidRPr="00E65527" w:rsidRDefault="00D1799E" w:rsidP="00D1799E">
      <w:pPr>
        <w:pStyle w:val="ListParagraph"/>
        <w:numPr>
          <w:ilvl w:val="0"/>
          <w:numId w:val="1"/>
        </w:numPr>
        <w:shd w:val="clear" w:color="auto" w:fill="FFFFFF"/>
        <w:tabs>
          <w:tab w:val="left" w:pos="810"/>
          <w:tab w:val="left" w:pos="1134"/>
        </w:tabs>
        <w:spacing w:after="0"/>
        <w:ind w:left="0" w:right="46" w:firstLine="630"/>
        <w:jc w:val="both"/>
        <w:rPr>
          <w:rFonts w:ascii="GHEA Grapalat" w:hAnsi="GHEA Grapalat" w:cs="Cambria Math"/>
          <w:sz w:val="24"/>
          <w:szCs w:val="24"/>
        </w:rPr>
      </w:pPr>
      <w:r w:rsidRPr="00E65527">
        <w:rPr>
          <w:rFonts w:ascii="GHEA Grapalat" w:hAnsi="GHEA Grapalat" w:cs="Cambria Math"/>
          <w:sz w:val="24"/>
          <w:szCs w:val="24"/>
        </w:rPr>
        <w:t xml:space="preserve">Որոշման N 4 հավելվածի ՑԱՆԿ N 1-ի 6-րդ կետի 4-րդ ենթակետի ի. պարբերությունը շարադրել </w:t>
      </w:r>
      <w:proofErr w:type="spellStart"/>
      <w:r w:rsidRPr="00E65527">
        <w:rPr>
          <w:rFonts w:ascii="GHEA Grapalat" w:hAnsi="GHEA Grapalat" w:cs="Cambria Math"/>
          <w:sz w:val="24"/>
          <w:szCs w:val="24"/>
        </w:rPr>
        <w:t>ներքոգրյալ</w:t>
      </w:r>
      <w:proofErr w:type="spellEnd"/>
      <w:r w:rsidRPr="00E65527">
        <w:rPr>
          <w:rFonts w:ascii="GHEA Grapalat" w:hAnsi="GHEA Grapalat" w:cs="Cambria Math"/>
          <w:sz w:val="24"/>
          <w:szCs w:val="24"/>
        </w:rPr>
        <w:t xml:space="preserve"> նոր խմբագրությամբ.</w:t>
      </w:r>
    </w:p>
    <w:p w14:paraId="163132EE" w14:textId="77777777" w:rsidR="00D1799E" w:rsidRPr="00E65527" w:rsidRDefault="00D1799E" w:rsidP="00D1799E">
      <w:pPr>
        <w:shd w:val="clear" w:color="auto" w:fill="FFFFFF"/>
        <w:tabs>
          <w:tab w:val="left" w:pos="810"/>
          <w:tab w:val="left" w:pos="1134"/>
        </w:tabs>
        <w:spacing w:after="0"/>
        <w:ind w:right="46" w:firstLine="709"/>
        <w:jc w:val="both"/>
        <w:rPr>
          <w:rFonts w:ascii="GHEA Grapalat" w:hAnsi="GHEA Grapalat" w:cs="Cambria Math"/>
          <w:sz w:val="24"/>
          <w:szCs w:val="24"/>
        </w:rPr>
      </w:pPr>
      <w:r w:rsidRPr="00E65527">
        <w:rPr>
          <w:rFonts w:ascii="GHEA Grapalat" w:hAnsi="GHEA Grapalat" w:cs="Cambria Math"/>
          <w:sz w:val="24"/>
          <w:szCs w:val="24"/>
        </w:rPr>
        <w:t xml:space="preserve">«ի. (*) </w:t>
      </w:r>
      <w:proofErr w:type="spellStart"/>
      <w:r w:rsidRPr="00E65527">
        <w:rPr>
          <w:rFonts w:ascii="GHEA Grapalat" w:hAnsi="GHEA Grapalat" w:cs="Cambria Math"/>
          <w:sz w:val="24"/>
          <w:szCs w:val="24"/>
        </w:rPr>
        <w:t>տանիքների</w:t>
      </w:r>
      <w:proofErr w:type="spellEnd"/>
      <w:r w:rsidRPr="00E65527">
        <w:rPr>
          <w:rFonts w:ascii="GHEA Grapalat" w:hAnsi="GHEA Grapalat" w:cs="Cambria Math"/>
          <w:sz w:val="24"/>
          <w:szCs w:val="24"/>
        </w:rPr>
        <w:t>՝ ներառյալ դրանց նորոգման, վերականգնման, ամրացման, մասնակի կամ ամբողջական փոխարինման աշխատանքները՝ պայմանով, որ դրանց իրականացմամբ չեն փոփոխվում շենքի կամ կառույցի կրող կոնստրուկցիաները և հիմնական կառուցվածքային լուծումները.».</w:t>
      </w:r>
    </w:p>
    <w:p w14:paraId="787B8529" w14:textId="77777777" w:rsidR="00D1799E" w:rsidRPr="00E65527" w:rsidRDefault="00D1799E" w:rsidP="00D1799E">
      <w:pPr>
        <w:pStyle w:val="ListParagraph"/>
        <w:numPr>
          <w:ilvl w:val="0"/>
          <w:numId w:val="1"/>
        </w:numPr>
        <w:shd w:val="clear" w:color="auto" w:fill="FFFFFF"/>
        <w:tabs>
          <w:tab w:val="left" w:pos="810"/>
          <w:tab w:val="left" w:pos="1134"/>
        </w:tabs>
        <w:spacing w:after="0"/>
        <w:ind w:left="0" w:right="46" w:firstLine="630"/>
        <w:jc w:val="both"/>
        <w:rPr>
          <w:rFonts w:ascii="GHEA Grapalat" w:hAnsi="GHEA Grapalat" w:cs="Cambria Math"/>
          <w:sz w:val="24"/>
          <w:szCs w:val="24"/>
        </w:rPr>
      </w:pPr>
      <w:r w:rsidRPr="00E65527">
        <w:rPr>
          <w:rFonts w:ascii="GHEA Grapalat" w:hAnsi="GHEA Grapalat" w:cs="Cambria Math"/>
          <w:sz w:val="24"/>
          <w:szCs w:val="24"/>
        </w:rPr>
        <w:t xml:space="preserve">Որոշման N 4 հավելվածի ՑԱՆԿ N 1-ի 6-րդ կետի 4-րդ ենթակետի իա. </w:t>
      </w:r>
      <w:proofErr w:type="spellStart"/>
      <w:r w:rsidRPr="00E65527">
        <w:rPr>
          <w:rFonts w:ascii="GHEA Grapalat" w:hAnsi="GHEA Grapalat" w:cs="Cambria Math"/>
          <w:sz w:val="24"/>
          <w:szCs w:val="24"/>
        </w:rPr>
        <w:t>պարբերությունն</w:t>
      </w:r>
      <w:proofErr w:type="spellEnd"/>
      <w:r w:rsidRPr="00E65527">
        <w:rPr>
          <w:rFonts w:ascii="GHEA Grapalat" w:hAnsi="GHEA Grapalat" w:cs="Cambria Math"/>
          <w:sz w:val="24"/>
          <w:szCs w:val="24"/>
        </w:rPr>
        <w:t xml:space="preserve"> ուժը կորցրած ճանաչել.</w:t>
      </w:r>
    </w:p>
    <w:p w14:paraId="35B078A5" w14:textId="77777777" w:rsidR="00D1799E" w:rsidRPr="00E65527" w:rsidRDefault="00D1799E" w:rsidP="00D1799E">
      <w:pPr>
        <w:pStyle w:val="ListParagraph"/>
        <w:numPr>
          <w:ilvl w:val="0"/>
          <w:numId w:val="1"/>
        </w:numPr>
        <w:shd w:val="clear" w:color="auto" w:fill="FFFFFF"/>
        <w:tabs>
          <w:tab w:val="left" w:pos="810"/>
          <w:tab w:val="left" w:pos="1134"/>
        </w:tabs>
        <w:spacing w:after="0"/>
        <w:ind w:left="0" w:right="46" w:firstLine="630"/>
        <w:jc w:val="both"/>
        <w:rPr>
          <w:rFonts w:ascii="GHEA Grapalat" w:hAnsi="GHEA Grapalat" w:cs="Cambria Math"/>
          <w:sz w:val="24"/>
          <w:szCs w:val="24"/>
        </w:rPr>
      </w:pPr>
      <w:r w:rsidRPr="00E65527">
        <w:rPr>
          <w:rFonts w:ascii="GHEA Grapalat" w:hAnsi="GHEA Grapalat" w:cs="Cambria Math"/>
          <w:sz w:val="24"/>
          <w:szCs w:val="24"/>
        </w:rPr>
        <w:t xml:space="preserve">Որոշման N 4 հավելվածի ՑԱՆԿ N 2.1-ն ուժը կորցրած ճանաչել։ </w:t>
      </w:r>
    </w:p>
    <w:p w14:paraId="4E112A6E" w14:textId="77777777" w:rsidR="00D1799E" w:rsidRPr="00E65527" w:rsidRDefault="00D1799E" w:rsidP="00D1799E">
      <w:pPr>
        <w:pStyle w:val="ListParagraph"/>
        <w:numPr>
          <w:ilvl w:val="0"/>
          <w:numId w:val="1"/>
        </w:numPr>
        <w:shd w:val="clear" w:color="auto" w:fill="FFFFFF"/>
        <w:tabs>
          <w:tab w:val="left" w:pos="810"/>
          <w:tab w:val="left" w:pos="1134"/>
        </w:tabs>
        <w:spacing w:after="0"/>
        <w:ind w:left="0" w:right="46" w:firstLine="630"/>
        <w:jc w:val="both"/>
        <w:rPr>
          <w:rFonts w:ascii="GHEA Grapalat" w:hAnsi="GHEA Grapalat" w:cs="Cambria Math"/>
          <w:sz w:val="24"/>
          <w:szCs w:val="24"/>
        </w:rPr>
      </w:pPr>
      <w:r w:rsidRPr="00E65527">
        <w:rPr>
          <w:rFonts w:ascii="GHEA Grapalat" w:hAnsi="GHEA Grapalat" w:cs="Sylfaen"/>
          <w:sz w:val="24"/>
          <w:szCs w:val="24"/>
        </w:rPr>
        <w:t>Որոշման</w:t>
      </w:r>
      <w:r w:rsidRPr="00E65527">
        <w:rPr>
          <w:rFonts w:ascii="GHEA Grapalat" w:hAnsi="GHEA Grapalat"/>
          <w:sz w:val="24"/>
          <w:szCs w:val="24"/>
        </w:rPr>
        <w:t xml:space="preserve"> N 4 հավելվածում Ցանկ N 3-ում 3–</w:t>
      </w:r>
      <w:proofErr w:type="spellStart"/>
      <w:r w:rsidRPr="00E65527">
        <w:rPr>
          <w:rFonts w:ascii="GHEA Grapalat" w:hAnsi="GHEA Grapalat"/>
          <w:sz w:val="24"/>
          <w:szCs w:val="24"/>
        </w:rPr>
        <w:t>րդ</w:t>
      </w:r>
      <w:proofErr w:type="spellEnd"/>
      <w:r w:rsidRPr="00E65527">
        <w:rPr>
          <w:rFonts w:ascii="GHEA Grapalat" w:hAnsi="GHEA Grapalat"/>
          <w:sz w:val="24"/>
          <w:szCs w:val="24"/>
        </w:rPr>
        <w:t xml:space="preserve"> կետը լրացնել </w:t>
      </w:r>
      <w:proofErr w:type="spellStart"/>
      <w:r w:rsidRPr="00E65527">
        <w:rPr>
          <w:rFonts w:ascii="GHEA Grapalat" w:hAnsi="GHEA Grapalat"/>
          <w:sz w:val="24"/>
          <w:szCs w:val="24"/>
        </w:rPr>
        <w:t>հետևյալ</w:t>
      </w:r>
      <w:proofErr w:type="spellEnd"/>
      <w:r w:rsidRPr="00E65527">
        <w:rPr>
          <w:rFonts w:ascii="GHEA Grapalat" w:hAnsi="GHEA Grapalat"/>
          <w:sz w:val="24"/>
          <w:szCs w:val="24"/>
        </w:rPr>
        <w:t xml:space="preserve"> ենթակետով</w:t>
      </w:r>
      <w:r w:rsidRPr="00E65527">
        <w:rPr>
          <w:rFonts w:ascii="Cambria Math" w:eastAsia="MS Mincho" w:hAnsi="Cambria Math" w:cs="Cambria Math"/>
          <w:sz w:val="24"/>
          <w:szCs w:val="24"/>
        </w:rPr>
        <w:t>․</w:t>
      </w:r>
      <w:r w:rsidRPr="00E65527">
        <w:rPr>
          <w:rFonts w:ascii="GHEA Grapalat" w:hAnsi="GHEA Grapalat"/>
          <w:sz w:val="24"/>
          <w:szCs w:val="24"/>
        </w:rPr>
        <w:t xml:space="preserve"> «6) երեք և ավելի </w:t>
      </w:r>
      <w:proofErr w:type="spellStart"/>
      <w:r w:rsidRPr="00E65527">
        <w:rPr>
          <w:rFonts w:ascii="GHEA Grapalat" w:hAnsi="GHEA Grapalat"/>
          <w:sz w:val="24"/>
          <w:szCs w:val="24"/>
        </w:rPr>
        <w:t>երթևեկելի</w:t>
      </w:r>
      <w:proofErr w:type="spellEnd"/>
      <w:r w:rsidRPr="00E65527">
        <w:rPr>
          <w:rFonts w:ascii="GHEA Grapalat" w:hAnsi="GHEA Grapalat"/>
          <w:sz w:val="24"/>
          <w:szCs w:val="24"/>
        </w:rPr>
        <w:t xml:space="preserve"> գոտի ունեցող նոր կառուցվող միջպետական, հանրապետական, մարզային (տեղական) նշանակության ավտոմոբիլային ճանապարհները, մայրուղային խողովակաշարերը։</w:t>
      </w:r>
      <w:r w:rsidRPr="00E65527">
        <w:rPr>
          <w:rFonts w:ascii="GHEA Grapalat" w:hAnsi="GHEA Grapalat"/>
          <w:sz w:val="24"/>
          <w:szCs w:val="24"/>
          <w:lang w:val="en-US"/>
        </w:rPr>
        <w:t>»</w:t>
      </w:r>
      <w:r w:rsidRPr="00E65527">
        <w:rPr>
          <w:rFonts w:ascii="Cambria Math" w:eastAsia="MS Mincho" w:hAnsi="Cambria Math" w:cs="Cambria Math"/>
          <w:sz w:val="24"/>
          <w:szCs w:val="24"/>
          <w:lang w:val="en-US"/>
        </w:rPr>
        <w:t>․</w:t>
      </w:r>
      <w:r w:rsidRPr="00E65527">
        <w:rPr>
          <w:rFonts w:ascii="GHEA Grapalat" w:hAnsi="GHEA Grapalat"/>
          <w:sz w:val="24"/>
          <w:szCs w:val="24"/>
          <w:lang w:val="en-US"/>
        </w:rPr>
        <w:t xml:space="preserve"> </w:t>
      </w:r>
    </w:p>
    <w:p w14:paraId="0395ABA9" w14:textId="77777777" w:rsidR="00D1799E" w:rsidRPr="00E65527" w:rsidRDefault="00D1799E" w:rsidP="00D1799E">
      <w:pPr>
        <w:pStyle w:val="ListParagraph"/>
        <w:numPr>
          <w:ilvl w:val="0"/>
          <w:numId w:val="1"/>
        </w:numPr>
        <w:shd w:val="clear" w:color="auto" w:fill="FFFFFF"/>
        <w:tabs>
          <w:tab w:val="left" w:pos="810"/>
          <w:tab w:val="left" w:pos="1134"/>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Որոշման Հավելված N 5-ը լրացնել նոր՝ «</w:t>
      </w:r>
      <w:proofErr w:type="spellStart"/>
      <w:r w:rsidRPr="00E65527">
        <w:rPr>
          <w:rFonts w:ascii="GHEA Grapalat" w:hAnsi="GHEA Grapalat" w:cs="Cambria Math"/>
          <w:sz w:val="24"/>
          <w:szCs w:val="24"/>
        </w:rPr>
        <w:t>Ձև</w:t>
      </w:r>
      <w:proofErr w:type="spellEnd"/>
      <w:r w:rsidRPr="00E65527">
        <w:rPr>
          <w:rFonts w:ascii="GHEA Grapalat" w:hAnsi="GHEA Grapalat" w:cs="Cambria Math"/>
          <w:sz w:val="24"/>
          <w:szCs w:val="24"/>
        </w:rPr>
        <w:t xml:space="preserve"> 3-1-Ա», «</w:t>
      </w:r>
      <w:proofErr w:type="spellStart"/>
      <w:r w:rsidRPr="00E65527">
        <w:rPr>
          <w:rFonts w:ascii="GHEA Grapalat" w:hAnsi="GHEA Grapalat" w:cs="Cambria Math"/>
          <w:sz w:val="24"/>
          <w:szCs w:val="24"/>
        </w:rPr>
        <w:t>Ձև</w:t>
      </w:r>
      <w:proofErr w:type="spellEnd"/>
      <w:r w:rsidRPr="00E65527">
        <w:rPr>
          <w:rFonts w:ascii="GHEA Grapalat" w:hAnsi="GHEA Grapalat" w:cs="Cambria Math"/>
          <w:sz w:val="24"/>
          <w:szCs w:val="24"/>
        </w:rPr>
        <w:t xml:space="preserve"> 3-2-1-Ա» և «</w:t>
      </w:r>
      <w:proofErr w:type="spellStart"/>
      <w:r w:rsidRPr="00E65527">
        <w:rPr>
          <w:rFonts w:ascii="GHEA Grapalat" w:hAnsi="GHEA Grapalat" w:cs="Cambria Math"/>
          <w:sz w:val="24"/>
          <w:szCs w:val="24"/>
        </w:rPr>
        <w:t>Ձև</w:t>
      </w:r>
      <w:proofErr w:type="spellEnd"/>
      <w:r w:rsidRPr="00E65527">
        <w:rPr>
          <w:rFonts w:ascii="GHEA Grapalat" w:hAnsi="GHEA Grapalat" w:cs="Cambria Math"/>
          <w:sz w:val="24"/>
          <w:szCs w:val="24"/>
        </w:rPr>
        <w:t xml:space="preserve"> 3-3-1-Ա» </w:t>
      </w:r>
      <w:proofErr w:type="spellStart"/>
      <w:r w:rsidRPr="00E65527">
        <w:rPr>
          <w:rFonts w:ascii="GHEA Grapalat" w:hAnsi="GHEA Grapalat" w:cs="Cambria Math"/>
          <w:sz w:val="24"/>
          <w:szCs w:val="24"/>
        </w:rPr>
        <w:t>ձևաթղթերով</w:t>
      </w:r>
      <w:proofErr w:type="spellEnd"/>
      <w:r w:rsidRPr="00E65527">
        <w:rPr>
          <w:rFonts w:ascii="GHEA Grapalat" w:hAnsi="GHEA Grapalat" w:cs="Cambria Math"/>
          <w:sz w:val="24"/>
          <w:szCs w:val="24"/>
        </w:rPr>
        <w:t xml:space="preserve">՝ </w:t>
      </w:r>
      <w:proofErr w:type="spellStart"/>
      <w:r w:rsidRPr="00E65527">
        <w:rPr>
          <w:rFonts w:ascii="GHEA Grapalat" w:hAnsi="GHEA Grapalat" w:cs="Cambria Math"/>
          <w:sz w:val="24"/>
          <w:szCs w:val="24"/>
        </w:rPr>
        <w:t>հետևյալ</w:t>
      </w:r>
      <w:proofErr w:type="spellEnd"/>
      <w:r w:rsidRPr="00E65527">
        <w:rPr>
          <w:rFonts w:ascii="GHEA Grapalat" w:hAnsi="GHEA Grapalat" w:cs="Cambria Math"/>
          <w:sz w:val="24"/>
          <w:szCs w:val="24"/>
        </w:rPr>
        <w:t xml:space="preserve"> բովանդակությամբ.</w:t>
      </w:r>
    </w:p>
    <w:p w14:paraId="1FE722E0" w14:textId="77777777" w:rsidR="00D1799E" w:rsidRPr="00E65527" w:rsidRDefault="00D1799E" w:rsidP="00D1799E">
      <w:pPr>
        <w:tabs>
          <w:tab w:val="left" w:pos="810"/>
        </w:tabs>
        <w:spacing w:after="160" w:line="259" w:lineRule="auto"/>
        <w:ind w:firstLine="567"/>
        <w:rPr>
          <w:rFonts w:ascii="GHEA Grapalat" w:hAnsi="GHEA Grapalat" w:cs="Cambria Math"/>
          <w:sz w:val="24"/>
          <w:szCs w:val="24"/>
        </w:rPr>
      </w:pPr>
      <w:r w:rsidRPr="00E65527">
        <w:rPr>
          <w:rFonts w:ascii="GHEA Grapalat" w:hAnsi="GHEA Grapalat" w:cs="Cambria Math"/>
          <w:sz w:val="24"/>
          <w:szCs w:val="24"/>
        </w:rPr>
        <w:br w:type="page"/>
      </w:r>
      <w:r w:rsidRPr="00E65527">
        <w:rPr>
          <w:rFonts w:ascii="GHEA Grapalat" w:hAnsi="GHEA Grapalat" w:cs="Cambria Math"/>
          <w:sz w:val="24"/>
          <w:szCs w:val="24"/>
        </w:rPr>
        <w:lastRenderedPageBreak/>
        <w:t xml:space="preserve">      </w:t>
      </w:r>
    </w:p>
    <w:p w14:paraId="0131B2DC" w14:textId="77777777" w:rsidR="00D1799E" w:rsidRPr="00E65527" w:rsidRDefault="00D1799E" w:rsidP="00D1799E">
      <w:pPr>
        <w:tabs>
          <w:tab w:val="left" w:pos="810"/>
        </w:tabs>
        <w:spacing w:after="160" w:line="259" w:lineRule="auto"/>
        <w:ind w:firstLine="567"/>
        <w:rPr>
          <w:rFonts w:ascii="GHEA Grapalat" w:hAnsi="GHEA Grapalat" w:cs="Cambria Math"/>
          <w:sz w:val="24"/>
          <w:szCs w:val="24"/>
        </w:rPr>
      </w:pPr>
    </w:p>
    <w:p w14:paraId="6AA76056"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rPr>
      </w:pPr>
      <w:proofErr w:type="spellStart"/>
      <w:r w:rsidRPr="00E65527">
        <w:rPr>
          <w:rFonts w:ascii="GHEA Grapalat" w:eastAsia="Times New Roman" w:hAnsi="GHEA Grapalat" w:cs="Times New Roman"/>
          <w:b/>
          <w:bCs/>
          <w:i/>
          <w:iCs/>
          <w:sz w:val="21"/>
          <w:szCs w:val="21"/>
          <w:u w:val="single"/>
        </w:rPr>
        <w:t>Ձև</w:t>
      </w:r>
      <w:proofErr w:type="spellEnd"/>
      <w:r w:rsidRPr="00E65527">
        <w:rPr>
          <w:rFonts w:ascii="GHEA Grapalat" w:eastAsia="Times New Roman" w:hAnsi="GHEA Grapalat" w:cs="Times New Roman"/>
          <w:b/>
          <w:bCs/>
          <w:i/>
          <w:iCs/>
          <w:sz w:val="21"/>
          <w:szCs w:val="21"/>
          <w:u w:val="single"/>
        </w:rPr>
        <w:t xml:space="preserve"> 3-1</w:t>
      </w:r>
      <w:r w:rsidRPr="00E65527">
        <w:rPr>
          <w:rFonts w:ascii="GHEA Grapalat" w:eastAsia="Times New Roman" w:hAnsi="GHEA Grapalat" w:cs="Times New Roman"/>
          <w:b/>
          <w:bCs/>
          <w:i/>
          <w:iCs/>
          <w:sz w:val="21"/>
          <w:szCs w:val="21"/>
          <w:u w:val="single"/>
          <w:lang w:val="en-US"/>
        </w:rPr>
        <w:t>-Ա</w:t>
      </w:r>
    </w:p>
    <w:p w14:paraId="3227A8D9"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rPr>
      </w:pPr>
      <w:r w:rsidRPr="00E65527">
        <w:rPr>
          <w:rFonts w:eastAsia="Times New Roman"/>
          <w:sz w:val="21"/>
          <w:szCs w:val="21"/>
        </w:rPr>
        <w:t> </w:t>
      </w:r>
    </w:p>
    <w:p w14:paraId="36855776"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noProof/>
          <w:sz w:val="21"/>
          <w:szCs w:val="21"/>
          <w:lang w:val="en-US" w:eastAsia="en-US"/>
        </w:rPr>
        <w:drawing>
          <wp:inline distT="0" distB="0" distL="0" distR="0" wp14:anchorId="462A96FE" wp14:editId="6AEF6DCE">
            <wp:extent cx="1295400" cy="1238250"/>
            <wp:effectExtent l="0" t="0" r="0" b="0"/>
            <wp:docPr id="3" name="Picture 3" descr="Ներմուծեք նկարագրությունը_1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87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0" cy="1238250"/>
                    </a:xfrm>
                    <a:prstGeom prst="rect">
                      <a:avLst/>
                    </a:prstGeom>
                    <a:noFill/>
                    <a:ln>
                      <a:noFill/>
                    </a:ln>
                  </pic:spPr>
                </pic:pic>
              </a:graphicData>
            </a:graphic>
          </wp:inline>
        </w:drawing>
      </w:r>
    </w:p>
    <w:p w14:paraId="34792069"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eastAsia="Times New Roman"/>
          <w:sz w:val="21"/>
          <w:szCs w:val="21"/>
        </w:rPr>
        <w:t> </w:t>
      </w:r>
    </w:p>
    <w:p w14:paraId="25DD2E1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b/>
          <w:bCs/>
          <w:sz w:val="21"/>
          <w:szCs w:val="21"/>
          <w:u w:val="single"/>
        </w:rPr>
        <w:t>ՀԱՅԱՍՏԱՆԻ ՀԱՆՐԱՊԵՏՈՒԹՅՈՒՆ</w:t>
      </w:r>
    </w:p>
    <w:p w14:paraId="313F03CD"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w:t>
      </w:r>
    </w:p>
    <w:p w14:paraId="59818D36"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(ՀՀ մարզը, համայնքը)</w:t>
      </w:r>
    </w:p>
    <w:p w14:paraId="5A13443B"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b/>
          <w:sz w:val="21"/>
          <w:szCs w:val="21"/>
          <w:u w:val="single"/>
        </w:rPr>
      </w:pPr>
    </w:p>
    <w:p w14:paraId="302D6FB0"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b/>
          <w:sz w:val="21"/>
          <w:szCs w:val="21"/>
        </w:rPr>
      </w:pPr>
      <w:r w:rsidRPr="00E65527">
        <w:rPr>
          <w:rFonts w:ascii="GHEA Grapalat" w:eastAsia="Times New Roman" w:hAnsi="GHEA Grapalat" w:cs="Times New Roman"/>
          <w:b/>
          <w:sz w:val="21"/>
          <w:szCs w:val="21"/>
          <w:u w:val="single"/>
        </w:rPr>
        <w:t>ՓՈՒԼԱՅԻՆ ԱՎԱՐՏԱԿԱՆ ԱԿՏ (ՄԻՋԱՆԿՅԱԼ ՇԱՀԱԳՈՐԾՄԱՆ ԹՈՒՅԼՏՎՈՒԹՅՈՒՆ)</w:t>
      </w:r>
    </w:p>
    <w:p w14:paraId="5A228E20"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eastAsia="Times New Roman"/>
          <w:sz w:val="21"/>
          <w:szCs w:val="21"/>
        </w:rPr>
        <w:t> </w:t>
      </w:r>
    </w:p>
    <w:p w14:paraId="7AB33DA2"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N _____ ___ ___________ 20____ թ.</w:t>
      </w:r>
    </w:p>
    <w:p w14:paraId="4950722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2E38173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roofErr w:type="spellStart"/>
      <w:r w:rsidRPr="00E65527">
        <w:rPr>
          <w:rFonts w:ascii="GHEA Grapalat" w:eastAsia="Times New Roman" w:hAnsi="GHEA Grapalat" w:cs="Times New Roman"/>
          <w:sz w:val="21"/>
          <w:szCs w:val="21"/>
        </w:rPr>
        <w:t>Կառուցապատող</w:t>
      </w:r>
      <w:proofErr w:type="spellEnd"/>
      <w:r w:rsidRPr="00E65527">
        <w:rPr>
          <w:rFonts w:ascii="GHEA Grapalat" w:eastAsia="Times New Roman" w:hAnsi="GHEA Grapalat" w:cs="Times New Roman"/>
          <w:sz w:val="21"/>
          <w:szCs w:val="21"/>
        </w:rPr>
        <w:t xml:space="preserve"> __________________________________________________ կողմից</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125"/>
        <w:gridCol w:w="8940"/>
      </w:tblGrid>
      <w:tr w:rsidR="00D1799E" w:rsidRPr="00E65527" w14:paraId="6DB94AA9" w14:textId="77777777" w:rsidTr="00B12FA4">
        <w:trPr>
          <w:tblCellSpacing w:w="7" w:type="dxa"/>
        </w:trPr>
        <w:tc>
          <w:tcPr>
            <w:tcW w:w="0" w:type="auto"/>
            <w:shd w:val="clear" w:color="auto" w:fill="FFFFFF"/>
            <w:vAlign w:val="center"/>
            <w:hideMark/>
          </w:tcPr>
          <w:p w14:paraId="38DF52AD"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0" w:type="auto"/>
            <w:shd w:val="clear" w:color="auto" w:fill="FFFFFF"/>
            <w:vAlign w:val="center"/>
            <w:hideMark/>
          </w:tcPr>
          <w:p w14:paraId="6A738B70" w14:textId="77777777" w:rsidR="00D1799E" w:rsidRPr="00E65527" w:rsidRDefault="00D1799E" w:rsidP="00B12FA4">
            <w:pPr>
              <w:tabs>
                <w:tab w:val="left" w:pos="810"/>
              </w:tabs>
              <w:spacing w:before="100" w:beforeAutospacing="1" w:after="100" w:afterAutospacing="1"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(իրավաբանական անձի անվանումը, ֆիզիկական</w:t>
            </w:r>
            <w:r w:rsidRPr="00E65527">
              <w:rPr>
                <w:rFonts w:ascii="GHEA Grapalat" w:eastAsia="Times New Roman" w:hAnsi="GHEA Grapalat" w:cs="Times New Roman"/>
                <w:sz w:val="15"/>
                <w:szCs w:val="15"/>
              </w:rPr>
              <w:br/>
              <w:t>անձի անունը, ազգանունը, հեռախոսահամարը, էլեկտրոնային հասցեն)</w:t>
            </w:r>
          </w:p>
        </w:tc>
      </w:tr>
    </w:tbl>
    <w:p w14:paraId="787222B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կառուցված______________________________________________________________________,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322"/>
        <w:gridCol w:w="6743"/>
      </w:tblGrid>
      <w:tr w:rsidR="00D1799E" w:rsidRPr="00E65527" w14:paraId="728D2640" w14:textId="77777777" w:rsidTr="00B12FA4">
        <w:trPr>
          <w:tblCellSpacing w:w="7" w:type="dxa"/>
        </w:trPr>
        <w:tc>
          <w:tcPr>
            <w:tcW w:w="6090" w:type="dxa"/>
            <w:shd w:val="clear" w:color="auto" w:fill="FFFFFF"/>
            <w:vAlign w:val="center"/>
            <w:hideMark/>
          </w:tcPr>
          <w:p w14:paraId="4DAAA0EB"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12420" w:type="dxa"/>
            <w:shd w:val="clear" w:color="auto" w:fill="FFFFFF"/>
            <w:vAlign w:val="center"/>
            <w:hideMark/>
          </w:tcPr>
          <w:p w14:paraId="25EC3A81"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(օբյեկտի անվանումը)</w:t>
            </w:r>
          </w:p>
        </w:tc>
      </w:tr>
    </w:tbl>
    <w:p w14:paraId="2C0158B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որը գտնվում է ____________________________________________________________հասցեում՝</w:t>
      </w:r>
    </w:p>
    <w:p w14:paraId="4AB53AD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25A0676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roofErr w:type="spellStart"/>
      <w:r w:rsidRPr="00E65527">
        <w:rPr>
          <w:rFonts w:ascii="GHEA Grapalat" w:eastAsia="Times New Roman" w:hAnsi="GHEA Grapalat" w:cs="Times New Roman"/>
          <w:sz w:val="21"/>
          <w:szCs w:val="21"/>
        </w:rPr>
        <w:t>Բազմամասնաշենք</w:t>
      </w:r>
      <w:proofErr w:type="spellEnd"/>
      <w:r w:rsidRPr="00E65527">
        <w:rPr>
          <w:rFonts w:ascii="GHEA Grapalat" w:eastAsia="Times New Roman" w:hAnsi="GHEA Grapalat" w:cs="Times New Roman"/>
          <w:sz w:val="21"/>
          <w:szCs w:val="21"/>
        </w:rPr>
        <w:t xml:space="preserve"> քաղաքաշինական համալիրի կազմում ընդգրկված առանձին շինարարական օբյեկտ(ներ).</w:t>
      </w:r>
    </w:p>
    <w:p w14:paraId="15ABFE4A"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024719E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7CB87AAA"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4C46D939"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55084E3A"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3AADDDD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3B24419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78F6334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181ACFD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համարվում է(են) ավարտված և պատրաստ է(են) միջանկյալ շահագործման, որի`</w:t>
      </w:r>
    </w:p>
    <w:p w14:paraId="57A42DD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5080716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rPr>
      </w:pPr>
      <w:r w:rsidRPr="00E65527">
        <w:rPr>
          <w:rFonts w:ascii="GHEA Grapalat" w:eastAsia="Times New Roman" w:hAnsi="GHEA Grapalat" w:cs="Times New Roman"/>
          <w:b/>
          <w:sz w:val="21"/>
          <w:szCs w:val="21"/>
          <w:u w:val="single"/>
        </w:rPr>
        <w:t>1. նախագծային փաստաթղթերը մշակվել են.</w:t>
      </w:r>
    </w:p>
    <w:p w14:paraId="6A8BF28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15E525E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12EAD89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568501DC"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47A5344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84"/>
        <w:gridCol w:w="7981"/>
      </w:tblGrid>
      <w:tr w:rsidR="00D1799E" w:rsidRPr="00E65527" w14:paraId="6BB7AC69" w14:textId="77777777" w:rsidTr="00B12FA4">
        <w:trPr>
          <w:tblCellSpacing w:w="7" w:type="dxa"/>
        </w:trPr>
        <w:tc>
          <w:tcPr>
            <w:tcW w:w="3630" w:type="dxa"/>
            <w:shd w:val="clear" w:color="auto" w:fill="FFFFFF"/>
            <w:vAlign w:val="center"/>
            <w:hideMark/>
          </w:tcPr>
          <w:p w14:paraId="27D476F2"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14880" w:type="dxa"/>
            <w:shd w:val="clear" w:color="auto" w:fill="FFFFFF"/>
            <w:vAlign w:val="center"/>
            <w:hideMark/>
          </w:tcPr>
          <w:p w14:paraId="1CE3D6E4" w14:textId="77777777" w:rsidR="00D1799E" w:rsidRPr="00E65527" w:rsidRDefault="00D1799E" w:rsidP="00B12FA4">
            <w:pPr>
              <w:tabs>
                <w:tab w:val="left" w:pos="810"/>
              </w:tabs>
              <w:spacing w:before="100" w:beforeAutospacing="1" w:after="100" w:afterAutospacing="1"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(նախագծային կազմակերպության անվանումն օրենքով սահմանված դեպքերում` լիցենզիայի համարը,</w:t>
            </w:r>
            <w:r w:rsidRPr="00E65527">
              <w:rPr>
                <w:rFonts w:ascii="GHEA Grapalat" w:eastAsia="Times New Roman" w:hAnsi="GHEA Grapalat" w:cs="Times New Roman"/>
                <w:sz w:val="15"/>
                <w:szCs w:val="15"/>
              </w:rPr>
              <w:br/>
              <w:t>անհատ ձեռնարկատիրոջ անունը, ազգանունը, լիցենզիայի համարը)</w:t>
            </w:r>
          </w:p>
        </w:tc>
      </w:tr>
    </w:tbl>
    <w:p w14:paraId="005E323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21"/>
          <w:szCs w:val="21"/>
        </w:rPr>
        <w:t xml:space="preserve">_________________________________________________________________ </w:t>
      </w:r>
      <w:r w:rsidRPr="00E65527">
        <w:rPr>
          <w:rFonts w:ascii="GHEA Grapalat" w:eastAsia="Times New Roman" w:hAnsi="GHEA Grapalat" w:cs="Arial Unicode"/>
          <w:sz w:val="21"/>
          <w:szCs w:val="21"/>
        </w:rPr>
        <w:t>կողմից</w:t>
      </w:r>
      <w:r w:rsidRPr="00E65527">
        <w:rPr>
          <w:rFonts w:ascii="GHEA Grapalat" w:eastAsia="Times New Roman" w:hAnsi="GHEA Grapalat" w:cs="Times New Roman"/>
          <w:sz w:val="21"/>
          <w:szCs w:val="21"/>
        </w:rPr>
        <w:t>.</w:t>
      </w:r>
    </w:p>
    <w:p w14:paraId="38B8CAA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2444749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7139A4FC"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4B7B5979"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eastAsia="Times New Roman"/>
          <w:sz w:val="21"/>
          <w:szCs w:val="21"/>
        </w:rPr>
        <w:t> </w:t>
      </w: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56244F9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84"/>
        <w:gridCol w:w="7981"/>
      </w:tblGrid>
      <w:tr w:rsidR="00D1799E" w:rsidRPr="00E65527" w14:paraId="57612C57" w14:textId="77777777" w:rsidTr="00B12FA4">
        <w:trPr>
          <w:tblCellSpacing w:w="7" w:type="dxa"/>
        </w:trPr>
        <w:tc>
          <w:tcPr>
            <w:tcW w:w="3630" w:type="dxa"/>
            <w:shd w:val="clear" w:color="auto" w:fill="FFFFFF"/>
            <w:vAlign w:val="center"/>
            <w:hideMark/>
          </w:tcPr>
          <w:p w14:paraId="4A0E75DA"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14880" w:type="dxa"/>
            <w:shd w:val="clear" w:color="auto" w:fill="FFFFFF"/>
            <w:vAlign w:val="center"/>
            <w:hideMark/>
          </w:tcPr>
          <w:p w14:paraId="27CBFACC" w14:textId="77777777" w:rsidR="00D1799E" w:rsidRPr="00E65527" w:rsidRDefault="00D1799E" w:rsidP="00B12FA4">
            <w:pPr>
              <w:tabs>
                <w:tab w:val="left" w:pos="810"/>
              </w:tabs>
              <w:spacing w:before="100" w:beforeAutospacing="1" w:after="100" w:afterAutospacing="1"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(նախագծային կազմակերպության անվանումն օրենքով սահմանված դեպքերում` լիցենզիայի համարը,</w:t>
            </w:r>
            <w:r w:rsidRPr="00E65527">
              <w:rPr>
                <w:rFonts w:ascii="GHEA Grapalat" w:eastAsia="Times New Roman" w:hAnsi="GHEA Grapalat" w:cs="Times New Roman"/>
                <w:sz w:val="15"/>
                <w:szCs w:val="15"/>
              </w:rPr>
              <w:br/>
              <w:t>անհատ ձեռնարկատիրոջ անունը, ազգանունը, լիցենզիայի համարը)</w:t>
            </w:r>
          </w:p>
        </w:tc>
      </w:tr>
    </w:tbl>
    <w:p w14:paraId="45EEE35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lastRenderedPageBreak/>
        <w:t> </w:t>
      </w:r>
      <w:r w:rsidRPr="00E65527">
        <w:rPr>
          <w:rFonts w:ascii="GHEA Grapalat" w:eastAsia="Times New Roman" w:hAnsi="GHEA Grapalat" w:cs="Times New Roman"/>
          <w:sz w:val="21"/>
          <w:szCs w:val="21"/>
        </w:rPr>
        <w:t xml:space="preserve">_________________________________________________________________ </w:t>
      </w:r>
      <w:r w:rsidRPr="00E65527">
        <w:rPr>
          <w:rFonts w:ascii="GHEA Grapalat" w:eastAsia="Times New Roman" w:hAnsi="GHEA Grapalat" w:cs="Arial Unicode"/>
          <w:sz w:val="21"/>
          <w:szCs w:val="21"/>
        </w:rPr>
        <w:t>կողմից</w:t>
      </w:r>
      <w:r w:rsidRPr="00E65527">
        <w:rPr>
          <w:rFonts w:ascii="GHEA Grapalat" w:eastAsia="Times New Roman" w:hAnsi="GHEA Grapalat" w:cs="Times New Roman"/>
          <w:sz w:val="21"/>
          <w:szCs w:val="21"/>
        </w:rPr>
        <w:t>.</w:t>
      </w:r>
    </w:p>
    <w:p w14:paraId="7894635C"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p>
    <w:p w14:paraId="6FB4A9B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00DEF37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b/>
          <w:sz w:val="21"/>
          <w:szCs w:val="21"/>
          <w:u w:val="single"/>
        </w:rPr>
        <w:t>2. շինարարությունն սկսվել է</w:t>
      </w:r>
      <w:r w:rsidRPr="00E65527">
        <w:rPr>
          <w:rFonts w:ascii="GHEA Grapalat" w:eastAsia="Times New Roman" w:hAnsi="GHEA Grapalat" w:cs="Times New Roman"/>
          <w:sz w:val="21"/>
          <w:szCs w:val="21"/>
        </w:rPr>
        <w:t xml:space="preserve"> ______________________________________________</w:t>
      </w:r>
    </w:p>
    <w:p w14:paraId="042E37E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eastAsia="Times New Roman"/>
          <w:sz w:val="15"/>
          <w:szCs w:val="15"/>
        </w:rPr>
        <w:t> </w:t>
      </w:r>
      <w:r w:rsidRPr="00E65527">
        <w:rPr>
          <w:rFonts w:ascii="GHEA Grapalat" w:eastAsia="Times New Roman" w:hAnsi="GHEA Grapalat" w:cs="Times New Roman"/>
          <w:sz w:val="15"/>
          <w:szCs w:val="15"/>
        </w:rPr>
        <w:t>(</w:t>
      </w:r>
      <w:r w:rsidRPr="00E65527">
        <w:rPr>
          <w:rFonts w:ascii="GHEA Grapalat" w:eastAsia="Times New Roman" w:hAnsi="GHEA Grapalat" w:cs="Arial Unicode"/>
          <w:sz w:val="15"/>
          <w:szCs w:val="15"/>
        </w:rPr>
        <w:t>շինարարության</w:t>
      </w:r>
      <w:r w:rsidRPr="00E65527">
        <w:rPr>
          <w:rFonts w:ascii="GHEA Grapalat" w:eastAsia="Times New Roman" w:hAnsi="GHEA Grapalat" w:cs="Times New Roman"/>
          <w:sz w:val="15"/>
          <w:szCs w:val="15"/>
        </w:rPr>
        <w:t xml:space="preserve"> </w:t>
      </w:r>
      <w:r w:rsidRPr="00E65527">
        <w:rPr>
          <w:rFonts w:ascii="GHEA Grapalat" w:eastAsia="Times New Roman" w:hAnsi="GHEA Grapalat" w:cs="Arial Unicode"/>
          <w:sz w:val="15"/>
          <w:szCs w:val="15"/>
        </w:rPr>
        <w:t>թույլտվություն</w:t>
      </w:r>
      <w:r w:rsidRPr="00E65527">
        <w:rPr>
          <w:rFonts w:ascii="GHEA Grapalat" w:eastAsia="Times New Roman" w:hAnsi="GHEA Grapalat" w:cs="Times New Roman"/>
          <w:sz w:val="15"/>
          <w:szCs w:val="15"/>
        </w:rPr>
        <w:t xml:space="preserve"> </w:t>
      </w:r>
      <w:r w:rsidRPr="00E65527">
        <w:rPr>
          <w:rFonts w:ascii="GHEA Grapalat" w:eastAsia="Times New Roman" w:hAnsi="GHEA Grapalat" w:cs="Arial Unicode"/>
          <w:sz w:val="15"/>
          <w:szCs w:val="15"/>
        </w:rPr>
        <w:t>տվող</w:t>
      </w:r>
      <w:r w:rsidRPr="00E65527">
        <w:rPr>
          <w:rFonts w:ascii="GHEA Grapalat" w:eastAsia="Times New Roman" w:hAnsi="GHEA Grapalat" w:cs="Times New Roman"/>
          <w:sz w:val="15"/>
          <w:szCs w:val="15"/>
        </w:rPr>
        <w:t xml:space="preserve"> </w:t>
      </w:r>
      <w:r w:rsidRPr="00E65527">
        <w:rPr>
          <w:rFonts w:ascii="GHEA Grapalat" w:eastAsia="Times New Roman" w:hAnsi="GHEA Grapalat" w:cs="Arial Unicode"/>
          <w:sz w:val="15"/>
          <w:szCs w:val="15"/>
        </w:rPr>
        <w:t>մարմնի</w:t>
      </w:r>
      <w:r w:rsidRPr="00E65527">
        <w:rPr>
          <w:rFonts w:ascii="GHEA Grapalat" w:eastAsia="Times New Roman" w:hAnsi="GHEA Grapalat" w:cs="Times New Roman"/>
          <w:sz w:val="15"/>
          <w:szCs w:val="15"/>
        </w:rPr>
        <w:t xml:space="preserve"> </w:t>
      </w:r>
      <w:r w:rsidRPr="00E65527">
        <w:rPr>
          <w:rFonts w:ascii="GHEA Grapalat" w:eastAsia="Times New Roman" w:hAnsi="GHEA Grapalat" w:cs="Arial Unicode"/>
          <w:sz w:val="15"/>
          <w:szCs w:val="15"/>
        </w:rPr>
        <w:t>անվանումը</w:t>
      </w:r>
      <w:r w:rsidRPr="00E65527">
        <w:rPr>
          <w:rFonts w:ascii="GHEA Grapalat" w:eastAsia="Times New Roman" w:hAnsi="GHEA Grapalat" w:cs="Times New Roman"/>
          <w:sz w:val="15"/>
          <w:szCs w:val="15"/>
        </w:rPr>
        <w:t>)</w:t>
      </w:r>
    </w:p>
    <w:p w14:paraId="7C236A7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75B747F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 կողմից</w:t>
      </w:r>
    </w:p>
    <w:p w14:paraId="1352059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4CAD206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տրված ____ _______ 20</w:t>
      </w:r>
      <w:r w:rsidRPr="00E65527">
        <w:rPr>
          <w:rFonts w:eastAsia="Times New Roman"/>
          <w:sz w:val="21"/>
          <w:szCs w:val="21"/>
        </w:rPr>
        <w:t> </w:t>
      </w:r>
      <w:r w:rsidRPr="00E65527">
        <w:rPr>
          <w:rFonts w:ascii="GHEA Grapalat" w:eastAsia="Times New Roman" w:hAnsi="GHEA Grapalat" w:cs="Times New Roman"/>
          <w:sz w:val="21"/>
          <w:szCs w:val="21"/>
        </w:rPr>
        <w:t xml:space="preserve"> </w:t>
      </w:r>
      <w:r w:rsidRPr="00E65527">
        <w:rPr>
          <w:rFonts w:ascii="GHEA Grapalat" w:eastAsia="Times New Roman" w:hAnsi="GHEA Grapalat" w:cs="Arial Unicode"/>
          <w:sz w:val="21"/>
          <w:szCs w:val="21"/>
        </w:rPr>
        <w:t>թ</w:t>
      </w:r>
      <w:r w:rsidRPr="00E65527">
        <w:rPr>
          <w:rFonts w:ascii="GHEA Grapalat" w:eastAsia="Times New Roman" w:hAnsi="GHEA Grapalat" w:cs="Times New Roman"/>
          <w:sz w:val="21"/>
          <w:szCs w:val="21"/>
        </w:rPr>
        <w:t xml:space="preserve">. N ____ </w:t>
      </w:r>
      <w:r w:rsidRPr="00E65527">
        <w:rPr>
          <w:rFonts w:ascii="GHEA Grapalat" w:eastAsia="Times New Roman" w:hAnsi="GHEA Grapalat" w:cs="Arial Unicode"/>
          <w:sz w:val="21"/>
          <w:szCs w:val="21"/>
        </w:rPr>
        <w:t>շինարարության</w:t>
      </w:r>
      <w:r w:rsidRPr="00E65527">
        <w:rPr>
          <w:rFonts w:ascii="GHEA Grapalat" w:eastAsia="Times New Roman" w:hAnsi="GHEA Grapalat" w:cs="Times New Roman"/>
          <w:sz w:val="21"/>
          <w:szCs w:val="21"/>
        </w:rPr>
        <w:t xml:space="preserve"> </w:t>
      </w:r>
      <w:r w:rsidRPr="00E65527">
        <w:rPr>
          <w:rFonts w:ascii="GHEA Grapalat" w:eastAsia="Times New Roman" w:hAnsi="GHEA Grapalat" w:cs="Arial Unicode"/>
          <w:sz w:val="21"/>
          <w:szCs w:val="21"/>
        </w:rPr>
        <w:t>թույլտվության</w:t>
      </w:r>
      <w:r w:rsidRPr="00E65527">
        <w:rPr>
          <w:rFonts w:ascii="GHEA Grapalat" w:eastAsia="Times New Roman" w:hAnsi="GHEA Grapalat" w:cs="Times New Roman"/>
          <w:sz w:val="21"/>
          <w:szCs w:val="21"/>
        </w:rPr>
        <w:t xml:space="preserve"> </w:t>
      </w:r>
      <w:r w:rsidRPr="00E65527">
        <w:rPr>
          <w:rFonts w:ascii="GHEA Grapalat" w:eastAsia="Times New Roman" w:hAnsi="GHEA Grapalat" w:cs="Arial Unicode"/>
          <w:sz w:val="21"/>
          <w:szCs w:val="21"/>
        </w:rPr>
        <w:t>համաձայն</w:t>
      </w:r>
      <w:r w:rsidRPr="00E65527">
        <w:rPr>
          <w:rFonts w:ascii="GHEA Grapalat" w:eastAsia="Times New Roman" w:hAnsi="GHEA Grapalat" w:cs="Times New Roman"/>
          <w:sz w:val="21"/>
          <w:szCs w:val="21"/>
        </w:rPr>
        <w:t>.</w:t>
      </w:r>
    </w:p>
    <w:p w14:paraId="28C0481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739A50D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021BB0E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rPr>
      </w:pPr>
      <w:r w:rsidRPr="00E65527">
        <w:rPr>
          <w:rFonts w:ascii="GHEA Grapalat" w:eastAsia="Times New Roman" w:hAnsi="GHEA Grapalat" w:cs="Times New Roman"/>
          <w:b/>
          <w:sz w:val="21"/>
          <w:szCs w:val="21"/>
          <w:u w:val="single"/>
        </w:rPr>
        <w:t xml:space="preserve">3. շինարարությունն իրականացվել է. </w:t>
      </w:r>
    </w:p>
    <w:p w14:paraId="7B5D75E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4B80709D"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196D1E3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0A2CDC0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7601CD4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_______________________________ կողմից (միջին </w:t>
      </w:r>
      <w:proofErr w:type="spellStart"/>
      <w:r w:rsidRPr="00E65527">
        <w:rPr>
          <w:rFonts w:ascii="GHEA Grapalat" w:eastAsia="Times New Roman" w:hAnsi="GHEA Grapalat" w:cs="Times New Roman"/>
          <w:sz w:val="21"/>
          <w:szCs w:val="21"/>
        </w:rPr>
        <w:t>ռիսկայնության</w:t>
      </w:r>
      <w:proofErr w:type="spellEnd"/>
      <w:r w:rsidRPr="00E65527">
        <w:rPr>
          <w:rFonts w:ascii="GHEA Grapalat" w:eastAsia="Times New Roman" w:hAnsi="GHEA Grapalat" w:cs="Times New Roman"/>
          <w:sz w:val="21"/>
          <w:szCs w:val="21"/>
        </w:rPr>
        <w:t xml:space="preserve"> աստիճանի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702"/>
        <w:gridCol w:w="6363"/>
      </w:tblGrid>
      <w:tr w:rsidR="00D1799E" w:rsidRPr="00E65527" w14:paraId="2F195978" w14:textId="77777777" w:rsidTr="00B12FA4">
        <w:trPr>
          <w:tblCellSpacing w:w="7" w:type="dxa"/>
        </w:trPr>
        <w:tc>
          <w:tcPr>
            <w:tcW w:w="6885" w:type="dxa"/>
            <w:shd w:val="clear" w:color="auto" w:fill="FFFFFF"/>
            <w:vAlign w:val="center"/>
            <w:hideMark/>
          </w:tcPr>
          <w:p w14:paraId="3E2D5411"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11625" w:type="dxa"/>
            <w:shd w:val="clear" w:color="auto" w:fill="FFFFFF"/>
            <w:vAlign w:val="center"/>
            <w:hideMark/>
          </w:tcPr>
          <w:p w14:paraId="6BFEF567"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(գլխավոր կապալառուի անվանումը)</w:t>
            </w:r>
          </w:p>
        </w:tc>
      </w:tr>
    </w:tbl>
    <w:p w14:paraId="7A8A1D8B"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1F9C4C3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4A25ABF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2243A4A3"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180FBCA3"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(օբյեկտի </w:t>
      </w:r>
      <w:proofErr w:type="spellStart"/>
      <w:r w:rsidRPr="00E65527">
        <w:rPr>
          <w:rFonts w:ascii="GHEA Grapalat" w:eastAsia="Times New Roman" w:hAnsi="GHEA Grapalat" w:cs="Times New Roman"/>
          <w:sz w:val="15"/>
          <w:szCs w:val="15"/>
        </w:rPr>
        <w:t>տեղադրությունը</w:t>
      </w:r>
      <w:proofErr w:type="spellEnd"/>
      <w:r w:rsidRPr="00E65527">
        <w:rPr>
          <w:rFonts w:ascii="GHEA Grapalat" w:eastAsia="Times New Roman" w:hAnsi="GHEA Grapalat" w:cs="Times New Roman"/>
          <w:sz w:val="15"/>
          <w:szCs w:val="15"/>
        </w:rPr>
        <w:t>, հասցեն)</w:t>
      </w:r>
    </w:p>
    <w:p w14:paraId="2EC46E44"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40C6F14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_______________________________ կողմից (միջին </w:t>
      </w:r>
      <w:proofErr w:type="spellStart"/>
      <w:r w:rsidRPr="00E65527">
        <w:rPr>
          <w:rFonts w:ascii="GHEA Grapalat" w:eastAsia="Times New Roman" w:hAnsi="GHEA Grapalat" w:cs="Times New Roman"/>
          <w:sz w:val="21"/>
          <w:szCs w:val="21"/>
        </w:rPr>
        <w:t>ռիսկայնության</w:t>
      </w:r>
      <w:proofErr w:type="spellEnd"/>
      <w:r w:rsidRPr="00E65527">
        <w:rPr>
          <w:rFonts w:ascii="GHEA Grapalat" w:eastAsia="Times New Roman" w:hAnsi="GHEA Grapalat" w:cs="Times New Roman"/>
          <w:sz w:val="21"/>
          <w:szCs w:val="21"/>
        </w:rPr>
        <w:t xml:space="preserve"> աստիճանի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702"/>
        <w:gridCol w:w="6363"/>
      </w:tblGrid>
      <w:tr w:rsidR="00D1799E" w:rsidRPr="00E65527" w14:paraId="683DECF3" w14:textId="77777777" w:rsidTr="00B12FA4">
        <w:trPr>
          <w:tblCellSpacing w:w="7" w:type="dxa"/>
        </w:trPr>
        <w:tc>
          <w:tcPr>
            <w:tcW w:w="6885" w:type="dxa"/>
            <w:shd w:val="clear" w:color="auto" w:fill="FFFFFF"/>
            <w:vAlign w:val="center"/>
            <w:hideMark/>
          </w:tcPr>
          <w:p w14:paraId="2B22408D"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c>
        <w:tc>
          <w:tcPr>
            <w:tcW w:w="11625" w:type="dxa"/>
            <w:shd w:val="clear" w:color="auto" w:fill="FFFFFF"/>
            <w:vAlign w:val="center"/>
            <w:hideMark/>
          </w:tcPr>
          <w:p w14:paraId="5C133750"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(գլխավոր կապալառուի անվանումը)</w:t>
            </w:r>
          </w:p>
        </w:tc>
      </w:tr>
    </w:tbl>
    <w:p w14:paraId="2AB80DE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71FA38C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2760E65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rPr>
      </w:pPr>
      <w:r w:rsidRPr="00E65527">
        <w:rPr>
          <w:rFonts w:ascii="GHEA Grapalat" w:eastAsia="Times New Roman" w:hAnsi="GHEA Grapalat" w:cs="Times New Roman"/>
          <w:b/>
          <w:sz w:val="21"/>
          <w:szCs w:val="21"/>
          <w:u w:val="single"/>
        </w:rPr>
        <w:t xml:space="preserve">4. օբյեկտի հիմնական ցուցանիշներն են` </w:t>
      </w:r>
    </w:p>
    <w:p w14:paraId="4B70519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2EF624F5"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(փուլի սահմանները՝ շահագործման հանձնվող և </w:t>
      </w:r>
      <w:proofErr w:type="spellStart"/>
      <w:r w:rsidRPr="00E65527">
        <w:rPr>
          <w:rFonts w:ascii="GHEA Grapalat" w:eastAsia="Times New Roman" w:hAnsi="GHEA Grapalat" w:cs="Times New Roman"/>
          <w:sz w:val="15"/>
          <w:szCs w:val="15"/>
        </w:rPr>
        <w:t>չհանձնվող</w:t>
      </w:r>
      <w:proofErr w:type="spellEnd"/>
      <w:r w:rsidRPr="00E65527">
        <w:rPr>
          <w:rFonts w:ascii="GHEA Grapalat" w:eastAsia="Times New Roman" w:hAnsi="GHEA Grapalat" w:cs="Times New Roman"/>
          <w:sz w:val="15"/>
          <w:szCs w:val="15"/>
        </w:rPr>
        <w:t xml:space="preserve"> ինժեներատեխնիկական հանգույցները, օբյեկտի շահագործման ուրվագիծը, ինչպես նաև հեղինակային հսկողություն իրականացնող անձի կողմից կազմված պայմանական սահմանազատման սխեման և դրան կից գծագրական նյութերը)</w:t>
      </w:r>
    </w:p>
    <w:p w14:paraId="33F4997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w:t>
      </w:r>
    </w:p>
    <w:p w14:paraId="49AFD7C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79F6931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03759501"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50E1EAF4"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05FF773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348C89DD"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 xml:space="preserve">(փուլի սահմանները՝ շահագործման հանձնվող և </w:t>
      </w:r>
      <w:proofErr w:type="spellStart"/>
      <w:r w:rsidRPr="00E65527">
        <w:rPr>
          <w:rFonts w:ascii="GHEA Grapalat" w:eastAsia="Times New Roman" w:hAnsi="GHEA Grapalat" w:cs="Times New Roman"/>
          <w:sz w:val="15"/>
          <w:szCs w:val="15"/>
        </w:rPr>
        <w:t>չհանձնվող</w:t>
      </w:r>
      <w:proofErr w:type="spellEnd"/>
      <w:r w:rsidRPr="00E65527">
        <w:rPr>
          <w:rFonts w:ascii="GHEA Grapalat" w:eastAsia="Times New Roman" w:hAnsi="GHEA Grapalat" w:cs="Times New Roman"/>
          <w:sz w:val="15"/>
          <w:szCs w:val="15"/>
        </w:rPr>
        <w:t xml:space="preserve"> ինժեներատեխնիկական հանգույցները, օբյեկտի շահագործման ուրվագիծը, ինչպես նաև հեղինակային հսկողություն իրականացնող անձի կողմից կազմված պայմանական սահմանազատման սխեման և դրան կից գծագրական նյութերը)</w:t>
      </w:r>
    </w:p>
    <w:p w14:paraId="0E91AED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w:t>
      </w:r>
    </w:p>
    <w:p w14:paraId="05EC3F0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5339A9E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6637167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p>
    <w:p w14:paraId="6A66E65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rPr>
      </w:pPr>
      <w:r w:rsidRPr="00E65527">
        <w:rPr>
          <w:rFonts w:eastAsia="Times New Roman"/>
          <w:sz w:val="21"/>
          <w:szCs w:val="21"/>
        </w:rPr>
        <w:t> </w:t>
      </w:r>
      <w:r w:rsidRPr="00E65527">
        <w:rPr>
          <w:rFonts w:ascii="GHEA Grapalat" w:eastAsia="Times New Roman" w:hAnsi="GHEA Grapalat" w:cs="Times New Roman"/>
          <w:b/>
          <w:sz w:val="21"/>
          <w:szCs w:val="21"/>
          <w:u w:val="single"/>
        </w:rPr>
        <w:t xml:space="preserve">5. հատուկ պայմանները. </w:t>
      </w:r>
    </w:p>
    <w:p w14:paraId="089FA08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6EDD22D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 xml:space="preserve">(անվտանգության, մուտքերի և ելքերի, ժամանակավոր ենթակառուցվածքների, սահմանազատման, շինարարական աշխատանքների շարունակման, ժամանակավորապես կասեցման կամ մշտապես դադարեցման պայմաններում շահագործման կազմակերպման, ինչպես նաև ռիսկերի կանխման, սահմանափակման և նվազեցման միջոցառումների պարտադիր պահանջները՝ </w:t>
      </w:r>
      <w:proofErr w:type="spellStart"/>
      <w:r w:rsidRPr="00E65527">
        <w:rPr>
          <w:rFonts w:ascii="GHEA Grapalat" w:eastAsia="Times New Roman" w:hAnsi="GHEA Grapalat" w:cs="Times New Roman"/>
          <w:sz w:val="15"/>
          <w:szCs w:val="15"/>
        </w:rPr>
        <w:t>ձևավորված</w:t>
      </w:r>
      <w:proofErr w:type="spellEnd"/>
      <w:r w:rsidRPr="00E65527">
        <w:rPr>
          <w:rFonts w:ascii="GHEA Grapalat" w:eastAsia="Times New Roman" w:hAnsi="GHEA Grapalat" w:cs="Times New Roman"/>
          <w:sz w:val="15"/>
          <w:szCs w:val="15"/>
        </w:rPr>
        <w:t xml:space="preserve"> հեղինակային հսկողություն իրականացնող անձի մասնագիտական դիրքորոշման հիման վրա կազմված սխեմաների և գծագրերի հաշվառմամբ)</w:t>
      </w:r>
    </w:p>
    <w:p w14:paraId="348F8CB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w:t>
      </w:r>
    </w:p>
    <w:p w14:paraId="0216423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2AF7FE5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06E63EA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49FF8495"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6A8E2D2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6B66457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 xml:space="preserve">(անվտանգության, մուտքերի և ելքերի, ժամանակավոր ենթակառուցվածքների, սահմանազատման, շինարարական աշխատանքների շարունակման, ժամանակավորապես կասեցման կամ մշտապես դադարեցման պայմաններում շահագործման կազմակերպման, ինչպես նաև </w:t>
      </w:r>
      <w:r w:rsidRPr="00E65527">
        <w:rPr>
          <w:rFonts w:ascii="GHEA Grapalat" w:eastAsia="Times New Roman" w:hAnsi="GHEA Grapalat" w:cs="Times New Roman"/>
          <w:sz w:val="15"/>
          <w:szCs w:val="15"/>
        </w:rPr>
        <w:lastRenderedPageBreak/>
        <w:t xml:space="preserve">ռիսկերի կանխման, սահմանափակման և նվազեցման միջոցառումների պարտադիր պահանջները՝ </w:t>
      </w:r>
      <w:proofErr w:type="spellStart"/>
      <w:r w:rsidRPr="00E65527">
        <w:rPr>
          <w:rFonts w:ascii="GHEA Grapalat" w:eastAsia="Times New Roman" w:hAnsi="GHEA Grapalat" w:cs="Times New Roman"/>
          <w:sz w:val="15"/>
          <w:szCs w:val="15"/>
        </w:rPr>
        <w:t>ձևավորված</w:t>
      </w:r>
      <w:proofErr w:type="spellEnd"/>
      <w:r w:rsidRPr="00E65527">
        <w:rPr>
          <w:rFonts w:ascii="GHEA Grapalat" w:eastAsia="Times New Roman" w:hAnsi="GHEA Grapalat" w:cs="Times New Roman"/>
          <w:sz w:val="15"/>
          <w:szCs w:val="15"/>
        </w:rPr>
        <w:t xml:space="preserve"> հեղինակային հսկողություն իրականացնող անձի մասնագիտական դիրքորոշման հիման վրա կազմված սխեմաների և գծագրերի հաշվառմամբ)</w:t>
      </w:r>
    </w:p>
    <w:p w14:paraId="4D84F24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w:t>
      </w:r>
    </w:p>
    <w:p w14:paraId="005053C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w:t>
      </w:r>
    </w:p>
    <w:p w14:paraId="24ABEBE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72854C7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p w14:paraId="7ED25F4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rPr>
      </w:pPr>
      <w:r w:rsidRPr="00E65527">
        <w:rPr>
          <w:rFonts w:eastAsia="Times New Roman"/>
          <w:sz w:val="21"/>
          <w:szCs w:val="21"/>
        </w:rPr>
        <w:t>   </w:t>
      </w:r>
      <w:r w:rsidRPr="00417DEC">
        <w:rPr>
          <w:rFonts w:eastAsia="Times New Roman"/>
          <w:b/>
          <w:sz w:val="21"/>
          <w:szCs w:val="21"/>
        </w:rPr>
        <w:t>6</w:t>
      </w:r>
      <w:r w:rsidRPr="00E65527">
        <w:rPr>
          <w:rFonts w:ascii="GHEA Grapalat" w:eastAsia="Times New Roman" w:hAnsi="GHEA Grapalat" w:cs="Times New Roman"/>
          <w:b/>
          <w:sz w:val="21"/>
          <w:szCs w:val="21"/>
          <w:u w:val="single"/>
        </w:rPr>
        <w:t xml:space="preserve">. պարտավորությունները. </w:t>
      </w:r>
    </w:p>
    <w:p w14:paraId="679DBA3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28FD122B"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 xml:space="preserve">(կապված համալիրի մնացած հատվածների շինարարության կազմակերպման, ռիսկերի կառավարման և ամբողջ համալիրի շահագործման փաստագրման հետ, ներառյալ՝ այդ պարտավորությունների կատարման ժամկետները (եթե սահմանվում են), ինչպես նաև միջանկյալ շահագործման թույլտվության գործողության պայմանները և այն նվազագույն պահանջները, որոնց պահպանման պայմանով միջանկյալ շահագործման թույլտվությամբ շահագործման հանձնված առանձին շինարարական օբյեկտի կամ դրա ինքնուրույն շահագործման ենթակա մասի շահագործումը շարունակվում է նաև այն դեպքում, երբ </w:t>
      </w:r>
      <w:proofErr w:type="spellStart"/>
      <w:r w:rsidRPr="00E65527">
        <w:rPr>
          <w:rFonts w:ascii="GHEA Grapalat" w:eastAsia="Times New Roman" w:hAnsi="GHEA Grapalat" w:cs="Times New Roman"/>
          <w:sz w:val="15"/>
          <w:szCs w:val="15"/>
        </w:rPr>
        <w:t>բազմամասնաշենք</w:t>
      </w:r>
      <w:proofErr w:type="spellEnd"/>
      <w:r w:rsidRPr="00E65527">
        <w:rPr>
          <w:rFonts w:ascii="GHEA Grapalat" w:eastAsia="Times New Roman" w:hAnsi="GHEA Grapalat" w:cs="Times New Roman"/>
          <w:sz w:val="15"/>
          <w:szCs w:val="15"/>
        </w:rPr>
        <w:t xml:space="preserve"> քաղաքաշինական համալիրի ամբողջական շահագործման թույլտվությունը հետագայում չի տրամադրվում)</w:t>
      </w:r>
    </w:p>
    <w:p w14:paraId="0FAEB4B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w:t>
      </w:r>
    </w:p>
    <w:p w14:paraId="3C57BA0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0C89824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1258AE4D"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6F2369C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3C9E052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Օբյեկտ N  ___________________________________________________________________</w:t>
      </w:r>
    </w:p>
    <w:p w14:paraId="1537BD59"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rPr>
      </w:pPr>
      <w:r w:rsidRPr="00E65527">
        <w:rPr>
          <w:rFonts w:ascii="GHEA Grapalat" w:eastAsia="Times New Roman" w:hAnsi="GHEA Grapalat" w:cs="Times New Roman"/>
          <w:sz w:val="15"/>
          <w:szCs w:val="15"/>
        </w:rPr>
        <w:t xml:space="preserve">(կապված համալիրի մնացած հատվածների շինարարության կազմակերպման, ռիսկերի կառավարման և ամբողջ համալիրի շահագործման փաստագրման հետ, ներառյալ՝ այդ պարտավորությունների կատարման ժամկետները (եթե սահմանվում են), ինչպես նաև միջանկյալ շահագործման թույլտվության գործողության պայմանները և այն նվազագույն պահանջները, որոնց պահպանման պայմանով միջանկյալ շահագործման թույլտվությամբ շահագործման հանձնված առանձին շինարարական օբյեկտի կամ դրա ինքնուրույն շահագործման ենթակա մասի շահագործումը շարունակվում է նաև այն դեպքում, երբ </w:t>
      </w:r>
      <w:proofErr w:type="spellStart"/>
      <w:r w:rsidRPr="00E65527">
        <w:rPr>
          <w:rFonts w:ascii="GHEA Grapalat" w:eastAsia="Times New Roman" w:hAnsi="GHEA Grapalat" w:cs="Times New Roman"/>
          <w:sz w:val="15"/>
          <w:szCs w:val="15"/>
        </w:rPr>
        <w:t>բազմամասնաշենք</w:t>
      </w:r>
      <w:proofErr w:type="spellEnd"/>
      <w:r w:rsidRPr="00E65527">
        <w:rPr>
          <w:rFonts w:ascii="GHEA Grapalat" w:eastAsia="Times New Roman" w:hAnsi="GHEA Grapalat" w:cs="Times New Roman"/>
          <w:sz w:val="15"/>
          <w:szCs w:val="15"/>
        </w:rPr>
        <w:t xml:space="preserve"> քաղաքաշինական համալիրի ամբողջական շահագործման թույլտվությունը հետագայում չի տրամադրվում)</w:t>
      </w:r>
    </w:p>
    <w:p w14:paraId="1667CA9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w:t>
      </w:r>
    </w:p>
    <w:p w14:paraId="26D2B7E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w:t>
      </w:r>
    </w:p>
    <w:p w14:paraId="7CE4E3B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_________________________________________________________________________</w:t>
      </w:r>
    </w:p>
    <w:p w14:paraId="7401C1E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rPr>
      </w:pPr>
      <w:r w:rsidRPr="00E65527">
        <w:rPr>
          <w:rFonts w:ascii="GHEA Grapalat" w:eastAsia="Times New Roman" w:hAnsi="GHEA Grapalat" w:cs="Times New Roman"/>
          <w:b/>
          <w:sz w:val="21"/>
          <w:szCs w:val="21"/>
        </w:rPr>
        <w:t>ՀԻՄՔԵՐ`</w:t>
      </w:r>
    </w:p>
    <w:p w14:paraId="027942BF" w14:textId="77777777" w:rsidR="00D1799E" w:rsidRPr="00E65527" w:rsidRDefault="00D1799E" w:rsidP="00D1799E">
      <w:pPr>
        <w:shd w:val="clear" w:color="auto" w:fill="FFFFFF"/>
        <w:spacing w:after="0" w:line="240" w:lineRule="auto"/>
        <w:ind w:left="810" w:hanging="270"/>
        <w:rPr>
          <w:rFonts w:ascii="GHEA Grapalat" w:eastAsia="Times New Roman" w:hAnsi="GHEA Grapalat" w:cs="Times New Roman"/>
          <w:sz w:val="21"/>
          <w:szCs w:val="21"/>
        </w:rPr>
      </w:pPr>
      <w:r w:rsidRPr="00E65527">
        <w:rPr>
          <w:rFonts w:eastAsia="Times New Roman"/>
          <w:sz w:val="21"/>
          <w:szCs w:val="21"/>
        </w:rPr>
        <w:t> </w:t>
      </w:r>
    </w:p>
    <w:p w14:paraId="01023BEF" w14:textId="77777777" w:rsidR="00D1799E" w:rsidRPr="00E65527" w:rsidRDefault="00D1799E" w:rsidP="00D1799E">
      <w:pPr>
        <w:pStyle w:val="ListParagraph"/>
        <w:numPr>
          <w:ilvl w:val="0"/>
          <w:numId w:val="17"/>
        </w:numPr>
        <w:shd w:val="clear" w:color="auto" w:fill="FFFFFF"/>
        <w:spacing w:after="0" w:line="240" w:lineRule="auto"/>
        <w:ind w:hanging="387"/>
        <w:rPr>
          <w:rFonts w:ascii="GHEA Grapalat" w:eastAsia="Times New Roman" w:hAnsi="GHEA Grapalat" w:cs="Times New Roman"/>
          <w:sz w:val="21"/>
          <w:szCs w:val="21"/>
        </w:rPr>
      </w:pPr>
      <w:proofErr w:type="spellStart"/>
      <w:r w:rsidRPr="00E65527">
        <w:rPr>
          <w:rFonts w:ascii="GHEA Grapalat" w:eastAsia="Times New Roman" w:hAnsi="GHEA Grapalat" w:cs="Times New Roman"/>
          <w:sz w:val="21"/>
          <w:szCs w:val="21"/>
        </w:rPr>
        <w:t>կառուցապատողի</w:t>
      </w:r>
      <w:proofErr w:type="spellEnd"/>
      <w:r w:rsidRPr="00E65527">
        <w:rPr>
          <w:rFonts w:ascii="GHEA Grapalat" w:eastAsia="Times New Roman" w:hAnsi="GHEA Grapalat" w:cs="Times New Roman"/>
          <w:sz w:val="21"/>
          <w:szCs w:val="21"/>
        </w:rPr>
        <w:t xml:space="preserve"> դիմումը ____ ________ 20</w:t>
      </w:r>
      <w:r w:rsidRPr="00E65527">
        <w:rPr>
          <w:rFonts w:eastAsia="Times New Roman"/>
          <w:sz w:val="21"/>
          <w:szCs w:val="21"/>
        </w:rPr>
        <w:t> </w:t>
      </w:r>
      <w:r w:rsidRPr="00E65527">
        <w:rPr>
          <w:rFonts w:ascii="GHEA Grapalat" w:eastAsia="Times New Roman" w:hAnsi="GHEA Grapalat" w:cs="Times New Roman"/>
          <w:sz w:val="21"/>
          <w:szCs w:val="21"/>
        </w:rPr>
        <w:t xml:space="preserve"> </w:t>
      </w:r>
      <w:r w:rsidRPr="00E65527">
        <w:rPr>
          <w:rFonts w:ascii="GHEA Grapalat" w:eastAsia="Times New Roman" w:hAnsi="GHEA Grapalat" w:cs="Arial Unicode"/>
          <w:sz w:val="21"/>
          <w:szCs w:val="21"/>
        </w:rPr>
        <w:t>թ</w:t>
      </w:r>
      <w:r w:rsidRPr="00E65527">
        <w:rPr>
          <w:rFonts w:ascii="GHEA Grapalat" w:eastAsia="Times New Roman" w:hAnsi="GHEA Grapalat" w:cs="Times New Roman"/>
          <w:sz w:val="21"/>
          <w:szCs w:val="21"/>
        </w:rPr>
        <w:t>.</w:t>
      </w:r>
    </w:p>
    <w:p w14:paraId="4DC1E930" w14:textId="77777777" w:rsidR="00D1799E" w:rsidRPr="00E65527" w:rsidRDefault="00D1799E" w:rsidP="00D1799E">
      <w:pPr>
        <w:pStyle w:val="ListParagraph"/>
        <w:numPr>
          <w:ilvl w:val="0"/>
          <w:numId w:val="17"/>
        </w:numPr>
        <w:shd w:val="clear" w:color="auto" w:fill="FFFFFF"/>
        <w:spacing w:after="0" w:line="240" w:lineRule="auto"/>
        <w:ind w:hanging="38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ընդունող հանձնաժողովի ակտը ____ ________ 20</w:t>
      </w:r>
      <w:r w:rsidRPr="00E65527">
        <w:rPr>
          <w:rFonts w:eastAsia="Times New Roman"/>
          <w:sz w:val="21"/>
          <w:szCs w:val="21"/>
        </w:rPr>
        <w:t> </w:t>
      </w:r>
      <w:r w:rsidRPr="00E65527">
        <w:rPr>
          <w:rFonts w:ascii="GHEA Grapalat" w:eastAsia="Times New Roman" w:hAnsi="GHEA Grapalat" w:cs="Times New Roman"/>
          <w:sz w:val="21"/>
          <w:szCs w:val="21"/>
        </w:rPr>
        <w:t xml:space="preserve"> </w:t>
      </w:r>
      <w:r w:rsidRPr="00E65527">
        <w:rPr>
          <w:rFonts w:ascii="GHEA Grapalat" w:eastAsia="Times New Roman" w:hAnsi="GHEA Grapalat" w:cs="Arial Unicode"/>
          <w:sz w:val="21"/>
          <w:szCs w:val="21"/>
        </w:rPr>
        <w:t>թ</w:t>
      </w:r>
      <w:r w:rsidRPr="00E65527">
        <w:rPr>
          <w:rFonts w:ascii="GHEA Grapalat" w:eastAsia="Times New Roman" w:hAnsi="GHEA Grapalat" w:cs="Times New Roman"/>
          <w:sz w:val="21"/>
          <w:szCs w:val="21"/>
        </w:rPr>
        <w:t>.</w:t>
      </w:r>
    </w:p>
    <w:p w14:paraId="231BAB1A" w14:textId="77777777" w:rsidR="00D1799E" w:rsidRPr="00E65527" w:rsidRDefault="00D1799E" w:rsidP="00D1799E">
      <w:pPr>
        <w:pStyle w:val="ListParagraph"/>
        <w:numPr>
          <w:ilvl w:val="0"/>
          <w:numId w:val="17"/>
        </w:numPr>
        <w:shd w:val="clear" w:color="auto" w:fill="FFFFFF"/>
        <w:spacing w:after="0" w:line="240" w:lineRule="auto"/>
        <w:ind w:hanging="38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կատարողական փաստաթղթերի ցանկը կամ շինության տեխնիկական վիճակի մասին համապատասխան </w:t>
      </w:r>
      <w:proofErr w:type="spellStart"/>
      <w:r w:rsidRPr="00E65527">
        <w:rPr>
          <w:rFonts w:ascii="GHEA Grapalat" w:eastAsia="Times New Roman" w:hAnsi="GHEA Grapalat" w:cs="Times New Roman"/>
          <w:sz w:val="21"/>
          <w:szCs w:val="21"/>
        </w:rPr>
        <w:t>հետազննության</w:t>
      </w:r>
      <w:proofErr w:type="spellEnd"/>
      <w:r w:rsidRPr="00E65527">
        <w:rPr>
          <w:rFonts w:ascii="GHEA Grapalat" w:eastAsia="Times New Roman" w:hAnsi="GHEA Grapalat" w:cs="Times New Roman"/>
          <w:sz w:val="21"/>
          <w:szCs w:val="21"/>
        </w:rPr>
        <w:t xml:space="preserve"> դրական եզրակացությունը</w:t>
      </w:r>
    </w:p>
    <w:p w14:paraId="777FD4EA" w14:textId="77777777" w:rsidR="00D1799E" w:rsidRPr="00E65527" w:rsidRDefault="00D1799E" w:rsidP="00D1799E">
      <w:pPr>
        <w:pStyle w:val="ListParagraph"/>
        <w:numPr>
          <w:ilvl w:val="0"/>
          <w:numId w:val="17"/>
        </w:numPr>
        <w:shd w:val="clear" w:color="auto" w:fill="FFFFFF"/>
        <w:spacing w:after="0" w:line="240" w:lineRule="auto"/>
        <w:ind w:left="900"/>
        <w:rPr>
          <w:rFonts w:ascii="GHEA Grapalat" w:eastAsia="Times New Roman" w:hAnsi="GHEA Grapalat" w:cs="Times New Roman"/>
          <w:sz w:val="21"/>
          <w:szCs w:val="21"/>
          <w:u w:val="single"/>
        </w:rPr>
      </w:pPr>
      <w:r w:rsidRPr="00E65527">
        <w:rPr>
          <w:rFonts w:ascii="GHEA Grapalat" w:eastAsia="Times New Roman" w:hAnsi="GHEA Grapalat" w:cs="Times New Roman"/>
          <w:sz w:val="21"/>
          <w:szCs w:val="21"/>
        </w:rPr>
        <w:t xml:space="preserve">հեղինակային հսկողություն իրականացնող անձի կողմից կազմված և </w:t>
      </w:r>
      <w:proofErr w:type="spellStart"/>
      <w:r w:rsidRPr="00E65527">
        <w:rPr>
          <w:rFonts w:ascii="GHEA Grapalat" w:eastAsia="Times New Roman" w:hAnsi="GHEA Grapalat" w:cs="Times New Roman"/>
          <w:sz w:val="21"/>
          <w:szCs w:val="21"/>
        </w:rPr>
        <w:t>կառուցապատողի</w:t>
      </w:r>
      <w:proofErr w:type="spellEnd"/>
      <w:r w:rsidRPr="00E65527">
        <w:rPr>
          <w:rFonts w:ascii="GHEA Grapalat" w:eastAsia="Times New Roman" w:hAnsi="GHEA Grapalat" w:cs="Times New Roman"/>
          <w:sz w:val="21"/>
          <w:szCs w:val="21"/>
        </w:rPr>
        <w:t xml:space="preserve"> կողմից ներկայացված` հողամասի սահմաններում պայմանական սահմանազատման սխեմա</w:t>
      </w:r>
    </w:p>
    <w:p w14:paraId="7E18185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u w:val="single"/>
        </w:rPr>
      </w:pPr>
    </w:p>
    <w:p w14:paraId="7D6B44EE" w14:textId="77777777" w:rsidR="00D1799E" w:rsidRPr="00E65527" w:rsidRDefault="00D1799E" w:rsidP="00D1799E">
      <w:pPr>
        <w:shd w:val="clear" w:color="auto" w:fill="FFFFFF"/>
        <w:tabs>
          <w:tab w:val="left" w:pos="810"/>
        </w:tabs>
        <w:spacing w:after="0" w:line="240" w:lineRule="auto"/>
        <w:ind w:firstLine="567"/>
        <w:jc w:val="both"/>
        <w:rPr>
          <w:rFonts w:ascii="GHEA Grapalat" w:eastAsia="Times New Roman" w:hAnsi="GHEA Grapalat" w:cs="Times New Roman"/>
          <w:b/>
          <w:bCs/>
          <w:sz w:val="21"/>
          <w:szCs w:val="21"/>
          <w:u w:val="single"/>
        </w:rPr>
      </w:pPr>
      <w:r w:rsidRPr="00E65527">
        <w:rPr>
          <w:rFonts w:ascii="GHEA Grapalat" w:eastAsia="Times New Roman" w:hAnsi="GHEA Grapalat" w:cs="Times New Roman"/>
          <w:b/>
          <w:bCs/>
          <w:sz w:val="21"/>
          <w:szCs w:val="21"/>
          <w:u w:val="single"/>
        </w:rPr>
        <w:t xml:space="preserve">Միջանկյալ շահագործման թույլտվությունը գործում է </w:t>
      </w:r>
      <w:proofErr w:type="spellStart"/>
      <w:r w:rsidRPr="00E65527">
        <w:rPr>
          <w:rFonts w:ascii="GHEA Grapalat" w:eastAsia="Times New Roman" w:hAnsi="GHEA Grapalat" w:cs="Times New Roman"/>
          <w:b/>
          <w:bCs/>
          <w:sz w:val="21"/>
          <w:szCs w:val="21"/>
          <w:u w:val="single"/>
        </w:rPr>
        <w:t>մինչև</w:t>
      </w:r>
      <w:proofErr w:type="spellEnd"/>
      <w:r w:rsidRPr="00E65527">
        <w:rPr>
          <w:rFonts w:ascii="GHEA Grapalat" w:eastAsia="Times New Roman" w:hAnsi="GHEA Grapalat" w:cs="Times New Roman"/>
          <w:b/>
          <w:bCs/>
          <w:sz w:val="21"/>
          <w:szCs w:val="21"/>
          <w:u w:val="single"/>
        </w:rPr>
        <w:t xml:space="preserve"> </w:t>
      </w:r>
      <w:proofErr w:type="spellStart"/>
      <w:r w:rsidRPr="00E65527">
        <w:rPr>
          <w:rFonts w:ascii="GHEA Grapalat" w:eastAsia="Times New Roman" w:hAnsi="GHEA Grapalat" w:cs="Times New Roman"/>
          <w:b/>
          <w:bCs/>
          <w:sz w:val="21"/>
          <w:szCs w:val="21"/>
          <w:u w:val="single"/>
        </w:rPr>
        <w:t>բազմամասնաշենք</w:t>
      </w:r>
      <w:proofErr w:type="spellEnd"/>
      <w:r w:rsidRPr="00E65527">
        <w:rPr>
          <w:rFonts w:ascii="GHEA Grapalat" w:eastAsia="Times New Roman" w:hAnsi="GHEA Grapalat" w:cs="Times New Roman"/>
          <w:b/>
          <w:bCs/>
          <w:sz w:val="21"/>
          <w:szCs w:val="21"/>
          <w:u w:val="single"/>
        </w:rPr>
        <w:t xml:space="preserve"> քաղաքաշինական համալիրի ամբողջական շահագործման թույլտվության ուժի մեջ մտնելը:</w:t>
      </w:r>
    </w:p>
    <w:p w14:paraId="174051A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u w:val="single"/>
        </w:rPr>
      </w:pPr>
    </w:p>
    <w:p w14:paraId="1988480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u w:val="single"/>
        </w:rPr>
      </w:pPr>
      <w:r w:rsidRPr="00E65527">
        <w:rPr>
          <w:rFonts w:ascii="GHEA Grapalat" w:eastAsia="Times New Roman" w:hAnsi="GHEA Grapalat" w:cs="Times New Roman"/>
          <w:sz w:val="21"/>
          <w:szCs w:val="21"/>
          <w:u w:val="single"/>
        </w:rPr>
        <w:t>Հայաստանի Հանրապետության</w:t>
      </w:r>
      <w:r w:rsidRPr="00E65527">
        <w:rPr>
          <w:rFonts w:eastAsia="Times New Roman"/>
          <w:sz w:val="21"/>
          <w:szCs w:val="21"/>
        </w:rPr>
        <w:t> </w:t>
      </w:r>
      <w:r w:rsidRPr="00E65527">
        <w:rPr>
          <w:rFonts w:ascii="GHEA Grapalat" w:eastAsia="Times New Roman" w:hAnsi="GHEA Grapalat" w:cs="Times New Roman"/>
          <w:sz w:val="21"/>
          <w:szCs w:val="21"/>
        </w:rPr>
        <w:t>_____________________________</w:t>
      </w:r>
      <w:r w:rsidRPr="00E65527">
        <w:rPr>
          <w:rFonts w:ascii="GHEA Grapalat" w:eastAsia="Times New Roman" w:hAnsi="GHEA Grapalat" w:cs="Times New Roman"/>
          <w:sz w:val="21"/>
          <w:szCs w:val="21"/>
          <w:u w:val="single"/>
        </w:rPr>
        <w:t>համայնքի ղեկավար</w:t>
      </w:r>
    </w:p>
    <w:p w14:paraId="1C3F494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032"/>
        <w:gridCol w:w="5033"/>
      </w:tblGrid>
      <w:tr w:rsidR="00D1799E" w:rsidRPr="00E65527" w14:paraId="7C23CE08" w14:textId="77777777" w:rsidTr="00B12FA4">
        <w:trPr>
          <w:tblCellSpacing w:w="7" w:type="dxa"/>
        </w:trPr>
        <w:tc>
          <w:tcPr>
            <w:tcW w:w="0" w:type="auto"/>
            <w:shd w:val="clear" w:color="auto" w:fill="FFFFFF"/>
            <w:vAlign w:val="center"/>
            <w:hideMark/>
          </w:tcPr>
          <w:p w14:paraId="42E9CB88"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21"/>
                <w:szCs w:val="21"/>
              </w:rPr>
              <w:t>____________________</w:t>
            </w:r>
          </w:p>
        </w:tc>
        <w:tc>
          <w:tcPr>
            <w:tcW w:w="0" w:type="auto"/>
            <w:shd w:val="clear" w:color="auto" w:fill="FFFFFF"/>
            <w:vAlign w:val="bottom"/>
            <w:hideMark/>
          </w:tcPr>
          <w:p w14:paraId="1E31EB7D"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21"/>
                <w:szCs w:val="21"/>
              </w:rPr>
              <w:t>____________________</w:t>
            </w:r>
          </w:p>
        </w:tc>
      </w:tr>
      <w:tr w:rsidR="00D1799E" w:rsidRPr="00E65527" w14:paraId="186B3971" w14:textId="77777777" w:rsidTr="00B12FA4">
        <w:trPr>
          <w:tblCellSpacing w:w="7" w:type="dxa"/>
        </w:trPr>
        <w:tc>
          <w:tcPr>
            <w:tcW w:w="0" w:type="auto"/>
            <w:shd w:val="clear" w:color="auto" w:fill="FFFFFF"/>
            <w:vAlign w:val="center"/>
            <w:hideMark/>
          </w:tcPr>
          <w:p w14:paraId="04A40EE2"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(ստորագրությունը)</w:t>
            </w:r>
          </w:p>
        </w:tc>
        <w:tc>
          <w:tcPr>
            <w:tcW w:w="0" w:type="auto"/>
            <w:shd w:val="clear" w:color="auto" w:fill="FFFFFF"/>
            <w:vAlign w:val="center"/>
            <w:hideMark/>
          </w:tcPr>
          <w:p w14:paraId="24DB9EE3"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rPr>
            </w:pPr>
            <w:r w:rsidRPr="00E65527">
              <w:rPr>
                <w:rFonts w:eastAsia="Times New Roman"/>
                <w:sz w:val="21"/>
                <w:szCs w:val="21"/>
              </w:rPr>
              <w:t> </w:t>
            </w:r>
            <w:r w:rsidRPr="00E65527">
              <w:rPr>
                <w:rFonts w:ascii="GHEA Grapalat" w:eastAsia="Times New Roman" w:hAnsi="GHEA Grapalat" w:cs="Times New Roman"/>
                <w:sz w:val="15"/>
                <w:szCs w:val="15"/>
              </w:rPr>
              <w:t>(անունը, ազգանունը)</w:t>
            </w:r>
          </w:p>
        </w:tc>
      </w:tr>
    </w:tbl>
    <w:p w14:paraId="648768C2"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____ ________ 20 </w:t>
      </w:r>
      <w:r w:rsidRPr="00E65527">
        <w:rPr>
          <w:rFonts w:eastAsia="Times New Roman"/>
          <w:sz w:val="21"/>
          <w:szCs w:val="21"/>
        </w:rPr>
        <w:t> </w:t>
      </w:r>
      <w:r w:rsidRPr="00E65527">
        <w:rPr>
          <w:rFonts w:ascii="GHEA Grapalat" w:eastAsia="Times New Roman" w:hAnsi="GHEA Grapalat" w:cs="Arial Unicode"/>
          <w:sz w:val="21"/>
          <w:szCs w:val="21"/>
        </w:rPr>
        <w:t>թ</w:t>
      </w:r>
      <w:r w:rsidRPr="00E65527">
        <w:rPr>
          <w:rFonts w:ascii="GHEA Grapalat" w:eastAsia="Times New Roman" w:hAnsi="GHEA Grapalat" w:cs="Times New Roman"/>
          <w:sz w:val="21"/>
          <w:szCs w:val="21"/>
        </w:rPr>
        <w:t>.</w:t>
      </w:r>
    </w:p>
    <w:p w14:paraId="39CAC9F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Կ. Տ.</w:t>
      </w:r>
    </w:p>
    <w:p w14:paraId="33B313B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780877DF"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rPr>
      </w:pPr>
      <w:r w:rsidRPr="00E65527">
        <w:rPr>
          <w:rFonts w:eastAsia="Times New Roman"/>
          <w:sz w:val="21"/>
          <w:szCs w:val="21"/>
        </w:rPr>
        <w:t> </w:t>
      </w:r>
    </w:p>
    <w:p w14:paraId="77EB93C7"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rPr>
      </w:pPr>
      <w:r w:rsidRPr="00E65527">
        <w:rPr>
          <w:rFonts w:eastAsia="Times New Roman"/>
          <w:sz w:val="21"/>
          <w:szCs w:val="21"/>
        </w:rPr>
        <w:t> </w:t>
      </w:r>
    </w:p>
    <w:p w14:paraId="23913D8B" w14:textId="77777777" w:rsidR="00D1799E" w:rsidRPr="00E65527" w:rsidRDefault="00D1799E" w:rsidP="00D1799E">
      <w:pPr>
        <w:tabs>
          <w:tab w:val="left" w:pos="810"/>
        </w:tabs>
        <w:spacing w:after="160" w:line="259" w:lineRule="auto"/>
        <w:ind w:firstLine="567"/>
        <w:rPr>
          <w:rFonts w:ascii="GHEA Grapalat" w:eastAsia="Times New Roman" w:hAnsi="GHEA Grapalat" w:cs="Times New Roman"/>
          <w:b/>
          <w:bCs/>
          <w:i/>
          <w:iCs/>
          <w:sz w:val="21"/>
          <w:szCs w:val="21"/>
          <w:u w:val="single"/>
        </w:rPr>
      </w:pPr>
      <w:r w:rsidRPr="00E65527">
        <w:rPr>
          <w:rFonts w:ascii="GHEA Grapalat" w:eastAsia="Times New Roman" w:hAnsi="GHEA Grapalat" w:cs="Times New Roman"/>
          <w:b/>
          <w:bCs/>
          <w:i/>
          <w:iCs/>
          <w:sz w:val="21"/>
          <w:szCs w:val="21"/>
          <w:u w:val="single"/>
        </w:rPr>
        <w:br w:type="page"/>
      </w:r>
    </w:p>
    <w:p w14:paraId="15F2C7E7"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b/>
          <w:bCs/>
          <w:i/>
          <w:iCs/>
          <w:sz w:val="21"/>
          <w:szCs w:val="21"/>
          <w:u w:val="single"/>
          <w:lang w:val="en-US" w:eastAsia="en-US"/>
        </w:rPr>
        <w:lastRenderedPageBreak/>
        <w:t>Ձև</w:t>
      </w:r>
      <w:proofErr w:type="spellEnd"/>
      <w:r w:rsidRPr="00E65527">
        <w:rPr>
          <w:rFonts w:ascii="GHEA Grapalat" w:eastAsia="Times New Roman" w:hAnsi="GHEA Grapalat" w:cs="Times New Roman"/>
          <w:b/>
          <w:bCs/>
          <w:i/>
          <w:iCs/>
          <w:sz w:val="21"/>
          <w:szCs w:val="21"/>
          <w:u w:val="single"/>
          <w:lang w:val="en-US" w:eastAsia="en-US"/>
        </w:rPr>
        <w:t xml:space="preserve"> 3-2-1-Ա</w:t>
      </w:r>
    </w:p>
    <w:p w14:paraId="1DEBAA8F"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74FAE7EB"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i/>
          <w:iCs/>
          <w:sz w:val="21"/>
          <w:szCs w:val="21"/>
          <w:lang w:val="en-US" w:eastAsia="en-US"/>
        </w:rPr>
        <w:t>ՀԱՍՏԱՏՈՒՄ ԵՄ`</w:t>
      </w:r>
    </w:p>
    <w:p w14:paraId="58A01682"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w:t>
      </w:r>
    </w:p>
    <w:p w14:paraId="108C680C"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758060A2"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w:t>
      </w:r>
    </w:p>
    <w:p w14:paraId="5908239B"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ակտը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հաստատող</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անձի</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 xml:space="preserve"> և </w:t>
      </w:r>
      <w:proofErr w:type="spellStart"/>
      <w:r w:rsidRPr="00E65527">
        <w:rPr>
          <w:rFonts w:ascii="GHEA Grapalat" w:eastAsia="Times New Roman" w:hAnsi="GHEA Grapalat" w:cs="Times New Roman"/>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w:t>
      </w:r>
    </w:p>
    <w:p w14:paraId="284ADBC9"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5ADE65C4"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 xml:space="preserve">____ ________ </w:t>
      </w:r>
      <w:proofErr w:type="gramStart"/>
      <w:r w:rsidRPr="00E65527">
        <w:rPr>
          <w:rFonts w:ascii="GHEA Grapalat" w:eastAsia="Times New Roman" w:hAnsi="GHEA Grapalat" w:cs="Times New Roman"/>
          <w:sz w:val="21"/>
          <w:szCs w:val="21"/>
          <w:lang w:val="en-US" w:eastAsia="en-US"/>
        </w:rPr>
        <w:t xml:space="preserve">20 </w:t>
      </w:r>
      <w:r w:rsidRPr="00E65527">
        <w:rPr>
          <w:rFonts w:eastAsia="Times New Roman"/>
          <w:sz w:val="21"/>
          <w:szCs w:val="21"/>
          <w:lang w:val="en-US" w:eastAsia="en-US"/>
        </w:rPr>
        <w:t> </w:t>
      </w:r>
      <w:r w:rsidRPr="00E65527">
        <w:rPr>
          <w:rFonts w:ascii="GHEA Grapalat" w:eastAsia="Times New Roman" w:hAnsi="GHEA Grapalat" w:cs="Arial Unicode"/>
          <w:sz w:val="21"/>
          <w:szCs w:val="21"/>
          <w:lang w:val="en-US" w:eastAsia="en-US"/>
        </w:rPr>
        <w:t>թ</w:t>
      </w:r>
      <w:proofErr w:type="gramEnd"/>
      <w:r w:rsidRPr="00E65527">
        <w:rPr>
          <w:rFonts w:ascii="GHEA Grapalat" w:eastAsia="Times New Roman" w:hAnsi="GHEA Grapalat" w:cs="Times New Roman"/>
          <w:sz w:val="21"/>
          <w:szCs w:val="21"/>
          <w:lang w:val="en-US" w:eastAsia="en-US"/>
        </w:rPr>
        <w:t>.</w:t>
      </w:r>
    </w:p>
    <w:p w14:paraId="20F2EF70"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22D8705C"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b/>
          <w:bCs/>
          <w:sz w:val="21"/>
          <w:szCs w:val="21"/>
          <w:lang w:val="en-US" w:eastAsia="en-US"/>
        </w:rPr>
      </w:pPr>
      <w:r w:rsidRPr="00E65527">
        <w:rPr>
          <w:rFonts w:ascii="GHEA Grapalat" w:eastAsia="Times New Roman" w:hAnsi="GHEA Grapalat" w:cs="Times New Roman"/>
          <w:b/>
          <w:bCs/>
          <w:sz w:val="21"/>
          <w:szCs w:val="21"/>
          <w:lang w:val="en-US" w:eastAsia="en-US"/>
        </w:rPr>
        <w:t>Ա Կ Տ</w:t>
      </w:r>
    </w:p>
    <w:p w14:paraId="645B36A3"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b/>
          <w:bCs/>
          <w:sz w:val="21"/>
          <w:szCs w:val="21"/>
          <w:lang w:val="en-US" w:eastAsia="en-US"/>
        </w:rPr>
        <w:t>(ՓՈՒԼԱՅԻՆ)</w:t>
      </w:r>
    </w:p>
    <w:p w14:paraId="1A4BF46B"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6EEC613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b/>
          <w:bCs/>
          <w:sz w:val="21"/>
          <w:szCs w:val="21"/>
          <w:lang w:val="en-US" w:eastAsia="en-US"/>
        </w:rPr>
        <w:t>ԲԱԶՄԱՄԱՍՆԱՇԵՆՔ ՔԱՂԱՔԱՇԻՆԱԿԱՆ ՀԱՄԱԼԻՐԻ ԱՌԱՆՁԻՆ ԱՎԱՐՏՎԱԾ</w:t>
      </w:r>
      <w:r w:rsidRPr="00E65527">
        <w:rPr>
          <w:rFonts w:eastAsia="Times New Roman"/>
          <w:b/>
          <w:bCs/>
          <w:sz w:val="21"/>
          <w:szCs w:val="21"/>
          <w:lang w:val="en-US" w:eastAsia="en-US"/>
        </w:rPr>
        <w:t> </w:t>
      </w:r>
      <w:r w:rsidRPr="00E65527">
        <w:rPr>
          <w:rFonts w:ascii="GHEA Grapalat" w:eastAsia="Times New Roman" w:hAnsi="GHEA Grapalat" w:cs="Arial Unicode"/>
          <w:b/>
          <w:bCs/>
          <w:sz w:val="21"/>
          <w:szCs w:val="21"/>
          <w:lang w:val="en-US" w:eastAsia="en-US"/>
        </w:rPr>
        <w:t>ՇԻՆԱՐԱՐԱԿԱՆ</w:t>
      </w:r>
      <w:r w:rsidRPr="00E65527">
        <w:rPr>
          <w:rFonts w:ascii="GHEA Grapalat" w:eastAsia="Times New Roman" w:hAnsi="GHEA Grapalat" w:cs="Times New Roman"/>
          <w:b/>
          <w:bCs/>
          <w:sz w:val="21"/>
          <w:szCs w:val="21"/>
          <w:lang w:val="en-US" w:eastAsia="en-US"/>
        </w:rPr>
        <w:t xml:space="preserve"> </w:t>
      </w:r>
      <w:r w:rsidRPr="00E65527">
        <w:rPr>
          <w:rFonts w:ascii="GHEA Grapalat" w:eastAsia="Times New Roman" w:hAnsi="GHEA Grapalat" w:cs="Arial Unicode"/>
          <w:b/>
          <w:bCs/>
          <w:sz w:val="21"/>
          <w:szCs w:val="21"/>
          <w:lang w:val="en-US" w:eastAsia="en-US"/>
        </w:rPr>
        <w:t>ՕԲՅԵԿՏԸ</w:t>
      </w:r>
      <w:r w:rsidRPr="00E65527">
        <w:rPr>
          <w:rFonts w:ascii="GHEA Grapalat" w:eastAsia="Times New Roman" w:hAnsi="GHEA Grapalat" w:cs="Times New Roman"/>
          <w:b/>
          <w:bCs/>
          <w:sz w:val="21"/>
          <w:szCs w:val="21"/>
          <w:lang w:val="en-US" w:eastAsia="en-US"/>
        </w:rPr>
        <w:t xml:space="preserve"> </w:t>
      </w:r>
      <w:r w:rsidRPr="00E65527">
        <w:rPr>
          <w:rFonts w:ascii="GHEA Grapalat" w:eastAsia="Times New Roman" w:hAnsi="GHEA Grapalat" w:cs="Arial Unicode"/>
          <w:b/>
          <w:bCs/>
          <w:sz w:val="21"/>
          <w:szCs w:val="21"/>
          <w:lang w:val="en-US" w:eastAsia="en-US"/>
        </w:rPr>
        <w:t>ՇԱՀԱԳՈՐԾՄԱՆ</w:t>
      </w:r>
      <w:r w:rsidRPr="00E65527">
        <w:rPr>
          <w:rFonts w:ascii="GHEA Grapalat" w:eastAsia="Times New Roman" w:hAnsi="GHEA Grapalat" w:cs="Times New Roman"/>
          <w:b/>
          <w:bCs/>
          <w:sz w:val="21"/>
          <w:szCs w:val="21"/>
          <w:lang w:val="en-US" w:eastAsia="en-US"/>
        </w:rPr>
        <w:t xml:space="preserve"> </w:t>
      </w:r>
      <w:r w:rsidRPr="00E65527">
        <w:rPr>
          <w:rFonts w:ascii="GHEA Grapalat" w:eastAsia="Times New Roman" w:hAnsi="GHEA Grapalat" w:cs="Arial Unicode"/>
          <w:b/>
          <w:bCs/>
          <w:sz w:val="21"/>
          <w:szCs w:val="21"/>
          <w:lang w:val="en-US" w:eastAsia="en-US"/>
        </w:rPr>
        <w:t>ԸՆԴՈՒՆՈՂ</w:t>
      </w:r>
      <w:r w:rsidRPr="00E65527">
        <w:rPr>
          <w:rFonts w:ascii="GHEA Grapalat" w:eastAsia="Times New Roman" w:hAnsi="GHEA Grapalat" w:cs="Times New Roman"/>
          <w:b/>
          <w:bCs/>
          <w:sz w:val="21"/>
          <w:szCs w:val="21"/>
          <w:lang w:val="en-US" w:eastAsia="en-US"/>
        </w:rPr>
        <w:t xml:space="preserve"> </w:t>
      </w:r>
      <w:r w:rsidRPr="00E65527">
        <w:rPr>
          <w:rFonts w:ascii="GHEA Grapalat" w:eastAsia="Times New Roman" w:hAnsi="GHEA Grapalat" w:cs="Arial Unicode"/>
          <w:b/>
          <w:bCs/>
          <w:sz w:val="21"/>
          <w:szCs w:val="21"/>
          <w:lang w:val="en-US" w:eastAsia="en-US"/>
        </w:rPr>
        <w:t xml:space="preserve">ՀԱՆՁՆԱԺՈՂՈՎԻ </w:t>
      </w:r>
    </w:p>
    <w:p w14:paraId="7D5B8673"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3B41DE97" w14:textId="77777777" w:rsidR="00D1799E" w:rsidRPr="00E65527" w:rsidRDefault="00D1799E" w:rsidP="00D1799E">
      <w:pPr>
        <w:shd w:val="clear" w:color="auto" w:fill="FFFFFF"/>
        <w:tabs>
          <w:tab w:val="left" w:pos="810"/>
        </w:tabs>
        <w:spacing w:after="0" w:line="240" w:lineRule="auto"/>
        <w:ind w:firstLine="567"/>
        <w:jc w:val="right"/>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 _______ 20</w:t>
      </w:r>
      <w:r w:rsidRPr="00E65527">
        <w:rPr>
          <w:rFonts w:eastAsia="Times New Roman"/>
          <w:sz w:val="21"/>
          <w:szCs w:val="21"/>
          <w:lang w:val="en-US" w:eastAsia="en-US"/>
        </w:rPr>
        <w:t> </w:t>
      </w:r>
      <w:r w:rsidRPr="00E65527">
        <w:rPr>
          <w:rFonts w:ascii="GHEA Grapalat" w:eastAsia="Times New Roman" w:hAnsi="GHEA Grapalat" w:cs="Times New Roman"/>
          <w:sz w:val="21"/>
          <w:szCs w:val="21"/>
          <w:lang w:val="en-US" w:eastAsia="en-US"/>
        </w:rPr>
        <w:t xml:space="preserve"> </w:t>
      </w:r>
      <w:r w:rsidRPr="00E65527">
        <w:rPr>
          <w:rFonts w:eastAsia="Times New Roman"/>
          <w:sz w:val="21"/>
          <w:szCs w:val="21"/>
          <w:lang w:val="en-US" w:eastAsia="en-US"/>
        </w:rPr>
        <w:t> </w:t>
      </w:r>
      <w:r w:rsidRPr="00E65527">
        <w:rPr>
          <w:rFonts w:ascii="GHEA Grapalat" w:eastAsia="Times New Roman" w:hAnsi="GHEA Grapalat" w:cs="Arial Unicode"/>
          <w:sz w:val="21"/>
          <w:szCs w:val="21"/>
          <w:lang w:val="en-US" w:eastAsia="en-US"/>
        </w:rPr>
        <w:t>թ</w:t>
      </w:r>
      <w:r w:rsidRPr="00E65527">
        <w:rPr>
          <w:rFonts w:ascii="GHEA Grapalat" w:eastAsia="Times New Roman" w:hAnsi="GHEA Grapalat" w:cs="Times New Roman"/>
          <w:sz w:val="21"/>
          <w:szCs w:val="21"/>
          <w:lang w:val="en-US" w:eastAsia="en-US"/>
        </w:rPr>
        <w:t>.</w:t>
      </w:r>
    </w:p>
    <w:p w14:paraId="6905279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05CC927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Օբյեկտի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անվանումը</w:t>
      </w:r>
      <w:proofErr w:type="spellEnd"/>
      <w:r w:rsidRPr="00E65527">
        <w:rPr>
          <w:rFonts w:ascii="GHEA Grapalat" w:eastAsia="Times New Roman" w:hAnsi="GHEA Grapalat" w:cs="Times New Roman"/>
          <w:sz w:val="21"/>
          <w:szCs w:val="21"/>
          <w:lang w:val="en-US" w:eastAsia="en-US"/>
        </w:rPr>
        <w:t xml:space="preserve"> և </w:t>
      </w:r>
      <w:proofErr w:type="spellStart"/>
      <w:r w:rsidRPr="00E65527">
        <w:rPr>
          <w:rFonts w:ascii="GHEA Grapalat" w:eastAsia="Times New Roman" w:hAnsi="GHEA Grapalat" w:cs="Times New Roman"/>
          <w:sz w:val="21"/>
          <w:szCs w:val="21"/>
          <w:lang w:val="en-US" w:eastAsia="en-US"/>
        </w:rPr>
        <w:t>տեղադրությունը</w:t>
      </w:r>
      <w:proofErr w:type="spellEnd"/>
      <w:r w:rsidRPr="00E65527">
        <w:rPr>
          <w:rFonts w:ascii="GHEA Grapalat" w:eastAsia="Times New Roman" w:hAnsi="GHEA Grapalat" w:cs="Times New Roman"/>
          <w:sz w:val="21"/>
          <w:szCs w:val="21"/>
          <w:lang w:val="en-US" w:eastAsia="en-US"/>
        </w:rPr>
        <w:t xml:space="preserve"> _________________________________________</w:t>
      </w:r>
    </w:p>
    <w:p w14:paraId="141AB09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
    <w:p w14:paraId="5EF4C1B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Ընդունող հանձնաժողովը կազմավորված է</w:t>
      </w:r>
    </w:p>
    <w:p w14:paraId="6EB903F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_______________________________________</w:t>
      </w:r>
    </w:p>
    <w:p w14:paraId="4AD9FD3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15"/>
          <w:szCs w:val="15"/>
          <w:lang w:eastAsia="en-US"/>
        </w:rPr>
        <w:t> </w:t>
      </w:r>
      <w:r w:rsidRPr="00E65527">
        <w:rPr>
          <w:rFonts w:ascii="GHEA Grapalat" w:eastAsia="Times New Roman" w:hAnsi="GHEA Grapalat" w:cs="Times New Roman"/>
          <w:sz w:val="15"/>
          <w:szCs w:val="15"/>
          <w:lang w:eastAsia="en-US"/>
        </w:rPr>
        <w:t>(</w:t>
      </w:r>
      <w:r w:rsidRPr="00E65527">
        <w:rPr>
          <w:rFonts w:ascii="GHEA Grapalat" w:eastAsia="Times New Roman" w:hAnsi="GHEA Grapalat" w:cs="Arial Unicode"/>
          <w:sz w:val="15"/>
          <w:szCs w:val="15"/>
          <w:lang w:eastAsia="en-US"/>
        </w:rPr>
        <w:t>հրամանով</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հանձնարարականով</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որոշմամբ</w:t>
      </w:r>
      <w:r w:rsidRPr="00E65527">
        <w:rPr>
          <w:rFonts w:ascii="GHEA Grapalat" w:eastAsia="Times New Roman" w:hAnsi="GHEA Grapalat" w:cs="Times New Roman"/>
          <w:sz w:val="15"/>
          <w:szCs w:val="15"/>
          <w:lang w:eastAsia="en-US"/>
        </w:rPr>
        <w:t>)</w:t>
      </w:r>
    </w:p>
    <w:p w14:paraId="27D2E7F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________________________________________________________________________</w:t>
      </w:r>
    </w:p>
    <w:p w14:paraId="611AAEA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կողմից (</w:t>
      </w:r>
      <w:proofErr w:type="spellStart"/>
      <w:r w:rsidRPr="00E65527">
        <w:rPr>
          <w:rFonts w:ascii="GHEA Grapalat" w:eastAsia="Times New Roman" w:hAnsi="GHEA Grapalat" w:cs="Times New Roman"/>
          <w:sz w:val="15"/>
          <w:szCs w:val="15"/>
          <w:lang w:eastAsia="en-US"/>
        </w:rPr>
        <w:t>կառուցապատողի</w:t>
      </w:r>
      <w:proofErr w:type="spellEnd"/>
      <w:r w:rsidRPr="00E65527">
        <w:rPr>
          <w:rFonts w:ascii="GHEA Grapalat" w:eastAsia="Times New Roman" w:hAnsi="GHEA Grapalat" w:cs="Times New Roman"/>
          <w:sz w:val="15"/>
          <w:szCs w:val="15"/>
          <w:lang w:eastAsia="en-US"/>
        </w:rPr>
        <w:t xml:space="preserve"> անվանումը (անունը, ազգանունը, հեռախոսահամարը, էլեկտրոնային հասցեն)</w:t>
      </w:r>
    </w:p>
    <w:p w14:paraId="57ABED8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79C517B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 _________ 20</w:t>
      </w: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թ</w:t>
      </w:r>
      <w:r w:rsidRPr="00E65527">
        <w:rPr>
          <w:rFonts w:ascii="GHEA Grapalat" w:eastAsia="Times New Roman" w:hAnsi="GHEA Grapalat" w:cs="Times New Roman"/>
          <w:sz w:val="21"/>
          <w:szCs w:val="21"/>
          <w:lang w:eastAsia="en-US"/>
        </w:rPr>
        <w:t xml:space="preserve">., </w:t>
      </w:r>
      <w:proofErr w:type="spellStart"/>
      <w:r w:rsidRPr="00E65527">
        <w:rPr>
          <w:rFonts w:ascii="GHEA Grapalat" w:eastAsia="Times New Roman" w:hAnsi="GHEA Grapalat" w:cs="Arial Unicode"/>
          <w:sz w:val="21"/>
          <w:szCs w:val="21"/>
          <w:lang w:eastAsia="en-US"/>
        </w:rPr>
        <w:t>հետևյալ</w:t>
      </w:r>
      <w:proofErr w:type="spellEnd"/>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կազմով</w:t>
      </w:r>
      <w:r w:rsidRPr="00E65527">
        <w:rPr>
          <w:rFonts w:ascii="GHEA Grapalat" w:eastAsia="Times New Roman" w:hAnsi="GHEA Grapalat" w:cs="Times New Roman"/>
          <w:sz w:val="21"/>
          <w:szCs w:val="21"/>
          <w:lang w:eastAsia="en-US"/>
        </w:rPr>
        <w:t>`</w:t>
      </w:r>
    </w:p>
    <w:p w14:paraId="192C5526"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54CB622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198159B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 xml:space="preserve">Նախագահ` </w:t>
      </w:r>
      <w:proofErr w:type="spellStart"/>
      <w:r w:rsidRPr="00E65527">
        <w:rPr>
          <w:rFonts w:ascii="GHEA Grapalat" w:eastAsia="Times New Roman" w:hAnsi="GHEA Grapalat" w:cs="Times New Roman"/>
          <w:sz w:val="21"/>
          <w:szCs w:val="21"/>
          <w:lang w:eastAsia="en-US"/>
        </w:rPr>
        <w:t>կառուցապատող</w:t>
      </w:r>
      <w:proofErr w:type="spellEnd"/>
      <w:r w:rsidRPr="00E65527">
        <w:rPr>
          <w:rFonts w:ascii="GHEA Grapalat" w:eastAsia="Times New Roman" w:hAnsi="GHEA Grapalat" w:cs="Times New Roman"/>
          <w:sz w:val="21"/>
          <w:szCs w:val="21"/>
          <w:lang w:eastAsia="en-US"/>
        </w:rPr>
        <w:t xml:space="preserve"> (կամ ներկայացուցիչ)</w:t>
      </w:r>
    </w:p>
    <w:p w14:paraId="125BC2B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_______________________________________________________________________</w:t>
      </w:r>
    </w:p>
    <w:p w14:paraId="654A666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(անունը, ազգանունը, պաշտոնը)</w:t>
      </w:r>
    </w:p>
    <w:p w14:paraId="72489CB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66B21ED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Հանձնաժողովի անդամներ` ներկայացուցիչներ`</w:t>
      </w:r>
    </w:p>
    <w:p w14:paraId="5A569EE2" w14:textId="77777777" w:rsidR="00D1799E" w:rsidRPr="00E65527" w:rsidRDefault="00D1799E" w:rsidP="00D1799E">
      <w:pPr>
        <w:shd w:val="clear" w:color="auto" w:fill="FFFFFF"/>
        <w:tabs>
          <w:tab w:val="left" w:pos="810"/>
        </w:tabs>
        <w:spacing w:after="0" w:line="240" w:lineRule="auto"/>
        <w:rPr>
          <w:rFonts w:ascii="GHEA Grapalat" w:eastAsia="Times New Roman" w:hAnsi="GHEA Grapalat" w:cs="Times New Roman"/>
          <w:sz w:val="15"/>
          <w:szCs w:val="15"/>
        </w:rPr>
      </w:pPr>
    </w:p>
    <w:p w14:paraId="481A307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Գլխավոր կապալառու ________________________________________________________</w:t>
      </w:r>
    </w:p>
    <w:p w14:paraId="2FC1784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(անվանումը)</w:t>
      </w:r>
    </w:p>
    <w:p w14:paraId="2C30271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_________________________________________________________________________</w:t>
      </w:r>
    </w:p>
    <w:p w14:paraId="4E587B64"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15"/>
          <w:szCs w:val="15"/>
          <w:lang w:eastAsia="en-US"/>
        </w:rPr>
        <w:t> </w:t>
      </w:r>
      <w:r w:rsidRPr="00E65527">
        <w:rPr>
          <w:rFonts w:ascii="GHEA Grapalat" w:eastAsia="Times New Roman" w:hAnsi="GHEA Grapalat" w:cs="Times New Roman"/>
          <w:sz w:val="15"/>
          <w:szCs w:val="15"/>
          <w:lang w:eastAsia="en-US"/>
        </w:rPr>
        <w:t>(</w:t>
      </w:r>
      <w:r w:rsidRPr="00E65527">
        <w:rPr>
          <w:rFonts w:ascii="GHEA Grapalat" w:eastAsia="Times New Roman" w:hAnsi="GHEA Grapalat" w:cs="Arial Unicode"/>
          <w:sz w:val="15"/>
          <w:szCs w:val="15"/>
          <w:lang w:eastAsia="en-US"/>
        </w:rPr>
        <w:t>անունը</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ազգանուն</w:t>
      </w:r>
      <w:r w:rsidRPr="00E65527">
        <w:rPr>
          <w:rFonts w:ascii="GHEA Grapalat" w:eastAsia="Times New Roman" w:hAnsi="GHEA Grapalat" w:cs="Times New Roman"/>
          <w:sz w:val="15"/>
          <w:szCs w:val="15"/>
          <w:lang w:eastAsia="en-US"/>
        </w:rPr>
        <w:t>ը, պաշտոնը)</w:t>
      </w:r>
    </w:p>
    <w:p w14:paraId="3382839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30FF370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Ենթակապալառու կազմակերպություն</w:t>
      </w: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___________________________________________</w:t>
      </w:r>
    </w:p>
    <w:p w14:paraId="49EE2AE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 xml:space="preserve"> </w:t>
      </w: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(անվանումը)</w:t>
      </w:r>
    </w:p>
    <w:p w14:paraId="50F1D92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_________________________________________________________________________</w:t>
      </w:r>
    </w:p>
    <w:p w14:paraId="6925A90D"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(անունը, ազգանունը, պաշտոնը)</w:t>
      </w:r>
    </w:p>
    <w:p w14:paraId="64D354C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1A68363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sz w:val="21"/>
          <w:szCs w:val="21"/>
          <w:lang w:eastAsia="en-US"/>
        </w:rPr>
      </w:pPr>
      <w:r w:rsidRPr="00E65527">
        <w:rPr>
          <w:rFonts w:eastAsia="Times New Roman"/>
          <w:sz w:val="21"/>
          <w:szCs w:val="21"/>
          <w:lang w:eastAsia="en-US"/>
        </w:rPr>
        <w:t> </w:t>
      </w:r>
    </w:p>
    <w:p w14:paraId="2AF42F8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sz w:val="21"/>
          <w:szCs w:val="21"/>
          <w:lang w:eastAsia="en-US"/>
        </w:rPr>
      </w:pPr>
    </w:p>
    <w:p w14:paraId="74D0F2B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p>
    <w:p w14:paraId="0EFC1CB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Մատակարար կազմակերպություններ (եթե ներգրավված են)`</w:t>
      </w:r>
    </w:p>
    <w:p w14:paraId="78E56D6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14A387C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1. ___________________________________________________________________</w:t>
      </w:r>
    </w:p>
    <w:p w14:paraId="609C91F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15"/>
          <w:szCs w:val="15"/>
          <w:lang w:eastAsia="en-US"/>
        </w:rPr>
        <w:t> </w:t>
      </w:r>
      <w:r w:rsidRPr="00E65527">
        <w:rPr>
          <w:rFonts w:ascii="GHEA Grapalat" w:eastAsia="Times New Roman" w:hAnsi="GHEA Grapalat" w:cs="Times New Roman"/>
          <w:sz w:val="15"/>
          <w:szCs w:val="15"/>
          <w:lang w:eastAsia="en-US"/>
        </w:rPr>
        <w:t>(</w:t>
      </w:r>
      <w:r w:rsidRPr="00E65527">
        <w:rPr>
          <w:rFonts w:ascii="GHEA Grapalat" w:eastAsia="Times New Roman" w:hAnsi="GHEA Grapalat" w:cs="Arial Unicode"/>
          <w:sz w:val="15"/>
          <w:szCs w:val="15"/>
          <w:lang w:eastAsia="en-US"/>
        </w:rPr>
        <w:t>անվանումը</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պաշտոնը</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անունը</w:t>
      </w:r>
      <w:r w:rsidRPr="00E65527">
        <w:rPr>
          <w:rFonts w:ascii="GHEA Grapalat" w:eastAsia="Times New Roman" w:hAnsi="GHEA Grapalat" w:cs="Times New Roman"/>
          <w:sz w:val="15"/>
          <w:szCs w:val="15"/>
          <w:lang w:eastAsia="en-US"/>
        </w:rPr>
        <w:t xml:space="preserve">, </w:t>
      </w:r>
      <w:r w:rsidRPr="00E65527">
        <w:rPr>
          <w:rFonts w:ascii="GHEA Grapalat" w:eastAsia="Times New Roman" w:hAnsi="GHEA Grapalat" w:cs="Arial Unicode"/>
          <w:sz w:val="15"/>
          <w:szCs w:val="15"/>
          <w:lang w:eastAsia="en-US"/>
        </w:rPr>
        <w:t>ազգանունը</w:t>
      </w:r>
      <w:r w:rsidRPr="00E65527">
        <w:rPr>
          <w:rFonts w:ascii="GHEA Grapalat" w:eastAsia="Times New Roman" w:hAnsi="GHEA Grapalat" w:cs="Times New Roman"/>
          <w:sz w:val="15"/>
          <w:szCs w:val="15"/>
          <w:lang w:eastAsia="en-US"/>
        </w:rPr>
        <w:t>)</w:t>
      </w:r>
    </w:p>
    <w:p w14:paraId="7198A52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2. ___________________________________________________________________</w:t>
      </w:r>
    </w:p>
    <w:p w14:paraId="080546C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(անվանումը, պաշտոնը, անունը, ազգանունը)</w:t>
      </w:r>
    </w:p>
    <w:p w14:paraId="4D79FAC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3. ___________________________________________________________________</w:t>
      </w:r>
    </w:p>
    <w:p w14:paraId="5B96184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(անվանումը, պաշտոնը, անունը, ազգանունը)</w:t>
      </w:r>
    </w:p>
    <w:p w14:paraId="282F3FC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Arial Unicode"/>
          <w:sz w:val="21"/>
          <w:szCs w:val="21"/>
          <w:lang w:eastAsia="en-US"/>
        </w:rPr>
        <w:t>Վերահսկող</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և</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իրավասու</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մարմիններ</w:t>
      </w:r>
      <w:r w:rsidRPr="00E65527">
        <w:rPr>
          <w:rFonts w:ascii="GHEA Grapalat" w:eastAsia="Times New Roman" w:hAnsi="GHEA Grapalat" w:cs="Times New Roman"/>
          <w:sz w:val="21"/>
          <w:szCs w:val="21"/>
          <w:lang w:eastAsia="en-US"/>
        </w:rPr>
        <w:t>`</w:t>
      </w:r>
    </w:p>
    <w:p w14:paraId="37AE8E2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lastRenderedPageBreak/>
        <w:t> </w:t>
      </w:r>
    </w:p>
    <w:p w14:paraId="3E907EB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1. ___________________________________________________________________</w:t>
      </w:r>
    </w:p>
    <w:p w14:paraId="4859A7F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(անվանումը, պաշտոնը, անունը, ազգանունը)</w:t>
      </w:r>
    </w:p>
    <w:p w14:paraId="328E84A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2. ___________________________________________________________________</w:t>
      </w:r>
    </w:p>
    <w:p w14:paraId="2082E7A9"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(անվանումը, պաշտոնը, անունը, ազգանունը)</w:t>
      </w:r>
    </w:p>
    <w:p w14:paraId="58FE09B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3. ___________________________________________________________________</w:t>
      </w:r>
    </w:p>
    <w:p w14:paraId="24C6E08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(անվանումը, պաշտոնը, անունը, ազգանունը)</w:t>
      </w:r>
    </w:p>
    <w:p w14:paraId="7CA1A13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5FB1CD6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Այլ շահագրգիռ կազմակերպություններ (եթե ներգրավված են)`</w:t>
      </w:r>
    </w:p>
    <w:p w14:paraId="4323063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977"/>
        <w:gridCol w:w="88"/>
      </w:tblGrid>
      <w:tr w:rsidR="00D1799E" w:rsidRPr="00E65527" w14:paraId="6EFA43A6" w14:textId="77777777" w:rsidTr="00B12FA4">
        <w:trPr>
          <w:tblCellSpacing w:w="0" w:type="dxa"/>
          <w:jc w:val="center"/>
        </w:trPr>
        <w:tc>
          <w:tcPr>
            <w:tcW w:w="13620" w:type="dxa"/>
            <w:shd w:val="clear" w:color="auto" w:fill="FFFFFF"/>
            <w:vAlign w:val="center"/>
            <w:hideMark/>
          </w:tcPr>
          <w:p w14:paraId="31B38072"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1. ___________________________________________________________________</w:t>
            </w:r>
          </w:p>
        </w:tc>
        <w:tc>
          <w:tcPr>
            <w:tcW w:w="195" w:type="dxa"/>
            <w:shd w:val="clear" w:color="auto" w:fill="FFFFFF"/>
            <w:vAlign w:val="center"/>
            <w:hideMark/>
          </w:tcPr>
          <w:p w14:paraId="4E535BEC"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p>
        </w:tc>
      </w:tr>
      <w:tr w:rsidR="00D1799E" w:rsidRPr="00E65527" w14:paraId="16BF1C70" w14:textId="77777777" w:rsidTr="00B12FA4">
        <w:trPr>
          <w:tblCellSpacing w:w="0" w:type="dxa"/>
          <w:jc w:val="center"/>
        </w:trPr>
        <w:tc>
          <w:tcPr>
            <w:tcW w:w="0" w:type="auto"/>
            <w:shd w:val="clear" w:color="auto" w:fill="FFFFFF"/>
            <w:vAlign w:val="center"/>
            <w:hideMark/>
          </w:tcPr>
          <w:p w14:paraId="12022C1F" w14:textId="77777777" w:rsidR="00D1799E" w:rsidRPr="00E65527" w:rsidRDefault="00D1799E" w:rsidP="00B12FA4">
            <w:pPr>
              <w:spacing w:before="100" w:beforeAutospacing="1" w:after="100" w:afterAutospacing="1" w:line="240" w:lineRule="auto"/>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w:t>
            </w:r>
            <w:r w:rsidRPr="00E65527">
              <w:rPr>
                <w:rFonts w:eastAsia="Times New Roman"/>
                <w:sz w:val="21"/>
                <w:szCs w:val="21"/>
                <w:lang w:val="en-US" w:eastAsia="en-US"/>
              </w:rPr>
              <w:t> </w:t>
            </w:r>
          </w:p>
        </w:tc>
        <w:tc>
          <w:tcPr>
            <w:tcW w:w="0" w:type="auto"/>
            <w:shd w:val="clear" w:color="auto" w:fill="FFFFFF"/>
            <w:vAlign w:val="center"/>
            <w:hideMark/>
          </w:tcPr>
          <w:p w14:paraId="78635BA1" w14:textId="77777777" w:rsidR="00D1799E" w:rsidRPr="00E65527" w:rsidRDefault="00D1799E" w:rsidP="00B12FA4">
            <w:pPr>
              <w:tabs>
                <w:tab w:val="left" w:pos="810"/>
              </w:tabs>
              <w:spacing w:after="0" w:line="240" w:lineRule="auto"/>
              <w:rPr>
                <w:rFonts w:ascii="GHEA Grapalat" w:eastAsia="Times New Roman" w:hAnsi="GHEA Grapalat" w:cs="Times New Roman"/>
                <w:sz w:val="20"/>
                <w:szCs w:val="20"/>
                <w:lang w:val="en-US" w:eastAsia="en-US"/>
              </w:rPr>
            </w:pPr>
          </w:p>
        </w:tc>
      </w:tr>
    </w:tbl>
    <w:p w14:paraId="3CB2AC5C" w14:textId="77777777" w:rsidR="00D1799E" w:rsidRPr="00E65527" w:rsidRDefault="00D1799E" w:rsidP="00D1799E">
      <w:pPr>
        <w:tabs>
          <w:tab w:val="left" w:pos="810"/>
        </w:tabs>
        <w:spacing w:after="0" w:line="240" w:lineRule="auto"/>
        <w:ind w:firstLine="567"/>
        <w:rPr>
          <w:rFonts w:ascii="GHEA Grapalat" w:eastAsia="Times New Roman" w:hAnsi="GHEA Grapalat" w:cs="Times New Roman"/>
          <w:sz w:val="24"/>
          <w:szCs w:val="24"/>
          <w:lang w:val="en-US" w:eastAsia="en-US"/>
        </w:rPr>
      </w:pPr>
      <w:r w:rsidRPr="00E65527">
        <w:rPr>
          <w:rFonts w:ascii="GHEA Grapalat" w:eastAsia="Times New Roman" w:hAnsi="GHEA Grapalat" w:cs="Times New Roman"/>
          <w:sz w:val="21"/>
          <w:szCs w:val="21"/>
          <w:shd w:val="clear" w:color="auto" w:fill="FFFFFF"/>
          <w:lang w:val="en-US" w:eastAsia="en-US"/>
        </w:rPr>
        <w:t>2. ___________________________________________________________________</w:t>
      </w:r>
    </w:p>
    <w:p w14:paraId="2D8B1DB0"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eastAsia="Times New Roman"/>
          <w:sz w:val="15"/>
          <w:szCs w:val="15"/>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w:t>
      </w:r>
    </w:p>
    <w:p w14:paraId="4CFEC1BA"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3. __________________________________________________________________</w:t>
      </w:r>
    </w:p>
    <w:p w14:paraId="645ADFC6"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eastAsia="Times New Roman"/>
          <w:sz w:val="15"/>
          <w:szCs w:val="15"/>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w:t>
      </w:r>
    </w:p>
    <w:p w14:paraId="0D479BA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Հեղինակային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հսկողություն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իրականացնող</w:t>
      </w:r>
      <w:proofErr w:type="spellEnd"/>
    </w:p>
    <w:p w14:paraId="0F2B1EA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443"/>
        <w:gridCol w:w="8622"/>
      </w:tblGrid>
      <w:tr w:rsidR="00D1799E" w:rsidRPr="00E65527" w14:paraId="39363B84" w14:textId="77777777" w:rsidTr="00B12FA4">
        <w:trPr>
          <w:tblCellSpacing w:w="7" w:type="dxa"/>
        </w:trPr>
        <w:tc>
          <w:tcPr>
            <w:tcW w:w="0" w:type="auto"/>
            <w:shd w:val="clear" w:color="auto" w:fill="FFFFFF"/>
            <w:vAlign w:val="center"/>
            <w:hideMark/>
          </w:tcPr>
          <w:p w14:paraId="04439D00"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0" w:type="auto"/>
            <w:shd w:val="clear" w:color="auto" w:fill="FFFFFF"/>
            <w:vAlign w:val="center"/>
            <w:hideMark/>
          </w:tcPr>
          <w:p w14:paraId="30EAC28C" w14:textId="77777777" w:rsidR="00D1799E" w:rsidRPr="00E65527" w:rsidRDefault="00D1799E" w:rsidP="00B12FA4">
            <w:pPr>
              <w:tabs>
                <w:tab w:val="left" w:pos="810"/>
              </w:tabs>
              <w:spacing w:before="100" w:beforeAutospacing="1" w:after="100" w:afterAutospacing="1"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w:t>
            </w:r>
          </w:p>
        </w:tc>
      </w:tr>
    </w:tbl>
    <w:p w14:paraId="70961BC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______________________________________________________________________</w:t>
      </w:r>
    </w:p>
    <w:p w14:paraId="49B59A6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56F1694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Տեխնիկական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հսկողություն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իրականացնող</w:t>
      </w:r>
      <w:proofErr w:type="spellEnd"/>
    </w:p>
    <w:p w14:paraId="0660153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r w:rsidRPr="00E65527">
        <w:rPr>
          <w:rFonts w:ascii="GHEA Grapalat" w:eastAsia="Times New Roman" w:hAnsi="GHEA Grapalat" w:cs="Times New Roman"/>
          <w:sz w:val="21"/>
          <w:szCs w:val="21"/>
          <w:lang w:val="en-US" w:eastAsia="en-US"/>
        </w:rPr>
        <w:t>________________________________________________________________________________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443"/>
        <w:gridCol w:w="8622"/>
      </w:tblGrid>
      <w:tr w:rsidR="00D1799E" w:rsidRPr="00E65527" w14:paraId="4921CA25" w14:textId="77777777" w:rsidTr="00B12FA4">
        <w:trPr>
          <w:tblCellSpacing w:w="7" w:type="dxa"/>
        </w:trPr>
        <w:tc>
          <w:tcPr>
            <w:tcW w:w="0" w:type="auto"/>
            <w:shd w:val="clear" w:color="auto" w:fill="FFFFFF"/>
            <w:vAlign w:val="center"/>
            <w:hideMark/>
          </w:tcPr>
          <w:p w14:paraId="2F1BC690"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0" w:type="auto"/>
            <w:shd w:val="clear" w:color="auto" w:fill="FFFFFF"/>
            <w:vAlign w:val="center"/>
            <w:hideMark/>
          </w:tcPr>
          <w:p w14:paraId="579D5063" w14:textId="77777777" w:rsidR="00D1799E" w:rsidRPr="00E65527" w:rsidRDefault="00D1799E" w:rsidP="00B12FA4">
            <w:pPr>
              <w:tabs>
                <w:tab w:val="left" w:pos="810"/>
              </w:tabs>
              <w:spacing w:before="100" w:beforeAutospacing="1" w:after="100" w:afterAutospacing="1"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պաշտոնը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w:t>
            </w:r>
          </w:p>
        </w:tc>
      </w:tr>
    </w:tbl>
    <w:p w14:paraId="3054C1A9"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__________________________________________________________________________</w:t>
      </w:r>
    </w:p>
    <w:p w14:paraId="3E96508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279C269B"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2C81E0C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0D99DFC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b/>
          <w:sz w:val="21"/>
          <w:szCs w:val="21"/>
          <w:u w:val="single"/>
          <w:lang w:eastAsia="en-US"/>
        </w:rPr>
      </w:pPr>
      <w:r w:rsidRPr="00E65527">
        <w:rPr>
          <w:rFonts w:eastAsia="Times New Roman"/>
          <w:b/>
          <w:sz w:val="21"/>
          <w:szCs w:val="21"/>
          <w:u w:val="single"/>
          <w:lang w:eastAsia="en-US"/>
        </w:rPr>
        <w:t> </w:t>
      </w:r>
      <w:r w:rsidRPr="00E65527">
        <w:rPr>
          <w:rFonts w:ascii="GHEA Grapalat" w:eastAsia="Times New Roman" w:hAnsi="GHEA Grapalat" w:cs="Arial Unicode"/>
          <w:b/>
          <w:sz w:val="21"/>
          <w:szCs w:val="21"/>
          <w:u w:val="single"/>
          <w:lang w:eastAsia="en-US"/>
        </w:rPr>
        <w:t>Հանձնաժողովն</w:t>
      </w:r>
      <w:r w:rsidRPr="00E65527">
        <w:rPr>
          <w:rFonts w:ascii="GHEA Grapalat" w:eastAsia="Times New Roman" w:hAnsi="GHEA Grapalat" w:cs="Times New Roman"/>
          <w:b/>
          <w:sz w:val="21"/>
          <w:szCs w:val="21"/>
          <w:u w:val="single"/>
          <w:lang w:eastAsia="en-US"/>
        </w:rPr>
        <w:t xml:space="preserve"> </w:t>
      </w:r>
      <w:r w:rsidRPr="00E65527">
        <w:rPr>
          <w:rFonts w:ascii="GHEA Grapalat" w:eastAsia="Times New Roman" w:hAnsi="GHEA Grapalat" w:cs="Arial Unicode"/>
          <w:b/>
          <w:sz w:val="21"/>
          <w:szCs w:val="21"/>
          <w:u w:val="single"/>
          <w:lang w:eastAsia="en-US"/>
        </w:rPr>
        <w:t>արձանագրեց</w:t>
      </w:r>
      <w:r w:rsidRPr="00E65527">
        <w:rPr>
          <w:rFonts w:ascii="GHEA Grapalat" w:eastAsia="Times New Roman" w:hAnsi="GHEA Grapalat" w:cs="Times New Roman"/>
          <w:b/>
          <w:sz w:val="21"/>
          <w:szCs w:val="21"/>
          <w:u w:val="single"/>
          <w:lang w:eastAsia="en-US"/>
        </w:rPr>
        <w:t xml:space="preserve">, </w:t>
      </w:r>
      <w:r w:rsidRPr="00E65527">
        <w:rPr>
          <w:rFonts w:ascii="GHEA Grapalat" w:eastAsia="Times New Roman" w:hAnsi="GHEA Grapalat" w:cs="Arial Unicode"/>
          <w:b/>
          <w:sz w:val="21"/>
          <w:szCs w:val="21"/>
          <w:u w:val="single"/>
          <w:lang w:eastAsia="en-US"/>
        </w:rPr>
        <w:t xml:space="preserve">որ </w:t>
      </w:r>
      <w:proofErr w:type="spellStart"/>
      <w:r w:rsidRPr="00E65527">
        <w:rPr>
          <w:rFonts w:ascii="GHEA Grapalat" w:eastAsia="Times New Roman" w:hAnsi="GHEA Grapalat" w:cs="Arial Unicode"/>
          <w:b/>
          <w:sz w:val="21"/>
          <w:szCs w:val="21"/>
          <w:u w:val="single"/>
          <w:lang w:eastAsia="en-US"/>
        </w:rPr>
        <w:t>Բազմամասնաշենք</w:t>
      </w:r>
      <w:proofErr w:type="spellEnd"/>
      <w:r w:rsidRPr="00E65527">
        <w:rPr>
          <w:rFonts w:ascii="GHEA Grapalat" w:eastAsia="Times New Roman" w:hAnsi="GHEA Grapalat" w:cs="Arial Unicode"/>
          <w:b/>
          <w:sz w:val="21"/>
          <w:szCs w:val="21"/>
          <w:u w:val="single"/>
          <w:lang w:eastAsia="en-US"/>
        </w:rPr>
        <w:t xml:space="preserve"> քաղաքաշինական </w:t>
      </w:r>
      <w:proofErr w:type="spellStart"/>
      <w:r w:rsidRPr="00E65527">
        <w:rPr>
          <w:rFonts w:ascii="GHEA Grapalat" w:eastAsia="Times New Roman" w:hAnsi="GHEA Grapalat" w:cs="Arial Unicode"/>
          <w:b/>
          <w:sz w:val="21"/>
          <w:szCs w:val="21"/>
          <w:u w:val="single"/>
          <w:lang w:eastAsia="en-US"/>
        </w:rPr>
        <w:t>համալի</w:t>
      </w:r>
      <w:proofErr w:type="spellEnd"/>
      <w:r w:rsidRPr="00E65527">
        <w:rPr>
          <w:rFonts w:ascii="GHEA Grapalat" w:eastAsia="Times New Roman" w:hAnsi="GHEA Grapalat" w:cs="Arial Unicode"/>
          <w:b/>
          <w:sz w:val="21"/>
          <w:szCs w:val="21"/>
          <w:u w:val="single"/>
          <w:lang w:eastAsia="en-US"/>
        </w:rPr>
        <w:t xml:space="preserve"> առանձին շինարարական օբյեկտի </w:t>
      </w:r>
      <w:r w:rsidRPr="00E65527">
        <w:rPr>
          <w:rFonts w:ascii="GHEA Grapalat" w:eastAsia="Times New Roman" w:hAnsi="GHEA Grapalat" w:cs="Times New Roman"/>
          <w:b/>
          <w:sz w:val="21"/>
          <w:szCs w:val="21"/>
          <w:u w:val="single"/>
          <w:lang w:eastAsia="en-US"/>
        </w:rPr>
        <w:t>`</w:t>
      </w:r>
    </w:p>
    <w:p w14:paraId="632BB8A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1. Գլխավոր կապալառու` _______________________________________ կողմից</w:t>
      </w:r>
    </w:p>
    <w:p w14:paraId="1F58B2B2"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(անվանումը)</w:t>
      </w:r>
    </w:p>
    <w:p w14:paraId="28CC151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 xml:space="preserve">շահագործման </w:t>
      </w:r>
      <w:proofErr w:type="spellStart"/>
      <w:r w:rsidRPr="00E65527">
        <w:rPr>
          <w:rFonts w:ascii="GHEA Grapalat" w:eastAsia="Times New Roman" w:hAnsi="GHEA Grapalat" w:cs="Times New Roman"/>
          <w:sz w:val="21"/>
          <w:szCs w:val="21"/>
          <w:lang w:eastAsia="en-US"/>
        </w:rPr>
        <w:t>ընդունմանն</w:t>
      </w:r>
      <w:proofErr w:type="spellEnd"/>
      <w:r w:rsidRPr="00E65527">
        <w:rPr>
          <w:rFonts w:ascii="GHEA Grapalat" w:eastAsia="Times New Roman" w:hAnsi="GHEA Grapalat" w:cs="Times New Roman"/>
          <w:sz w:val="21"/>
          <w:szCs w:val="21"/>
          <w:lang w:eastAsia="en-US"/>
        </w:rPr>
        <w:t xml:space="preserve"> է ներկայացված շինարարական աշխատանքներն ավարտված </w:t>
      </w:r>
    </w:p>
    <w:p w14:paraId="385185D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w:t>
      </w:r>
    </w:p>
    <w:p w14:paraId="2A897B2E"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lang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(օբյեկտի անվանումը, շինարարական կապալի պայմանագրի N)</w:t>
      </w:r>
    </w:p>
    <w:p w14:paraId="77474BE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2. Շինարարական աշխատանքներն սկսված են՝ համաձայն _______________________</w:t>
      </w:r>
    </w:p>
    <w:p w14:paraId="0537E5F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 կողմից</w:t>
      </w:r>
    </w:p>
    <w:p w14:paraId="4C7DF0B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eastAsia="en-US"/>
        </w:rPr>
        <w:t>(շինարարության թույլտվություն տվող մարմնի անվանումը)</w:t>
      </w:r>
    </w:p>
    <w:p w14:paraId="1689BC2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3D05270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 ________ 20</w:t>
      </w: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թ</w:t>
      </w:r>
      <w:r w:rsidRPr="00E65527">
        <w:rPr>
          <w:rFonts w:ascii="GHEA Grapalat" w:eastAsia="Times New Roman" w:hAnsi="GHEA Grapalat" w:cs="Times New Roman"/>
          <w:sz w:val="21"/>
          <w:szCs w:val="21"/>
          <w:lang w:eastAsia="en-US"/>
        </w:rPr>
        <w:t xml:space="preserve">. N _______ </w:t>
      </w:r>
      <w:r w:rsidRPr="00E65527">
        <w:rPr>
          <w:rFonts w:ascii="GHEA Grapalat" w:eastAsia="Times New Roman" w:hAnsi="GHEA Grapalat" w:cs="Arial Unicode"/>
          <w:sz w:val="21"/>
          <w:szCs w:val="21"/>
          <w:lang w:eastAsia="en-US"/>
        </w:rPr>
        <w:t>շինարարության</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թույլտվության</w:t>
      </w:r>
    </w:p>
    <w:p w14:paraId="09B6E3C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484C1D0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3. Շինարարությունն իրականացված է _____________________________________</w:t>
      </w:r>
    </w:p>
    <w:p w14:paraId="2B02A56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_________________________________________________________________________</w:t>
      </w:r>
    </w:p>
    <w:p w14:paraId="1F905708"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eastAsia="en-US"/>
        </w:rPr>
      </w:pPr>
      <w:r w:rsidRPr="00E65527">
        <w:rPr>
          <w:rFonts w:ascii="GHEA Grapalat" w:eastAsia="Times New Roman" w:hAnsi="GHEA Grapalat" w:cs="Times New Roman"/>
          <w:sz w:val="15"/>
          <w:szCs w:val="15"/>
          <w:lang w:eastAsia="en-US"/>
        </w:rPr>
        <w:t>(գլխավոր կապալառուի անվանումը, շինարարական կապալի պայմանագրի N)</w:t>
      </w:r>
    </w:p>
    <w:p w14:paraId="7F6795F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43F1DAB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__________________________________________________________________ կողմից</w:t>
      </w:r>
    </w:p>
    <w:p w14:paraId="30603CD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770A5A2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r w:rsidRPr="00E65527">
        <w:rPr>
          <w:rFonts w:ascii="GHEA Grapalat" w:eastAsia="Times New Roman" w:hAnsi="GHEA Grapalat" w:cs="Times New Roman"/>
          <w:sz w:val="21"/>
          <w:szCs w:val="21"/>
          <w:lang w:eastAsia="en-US"/>
        </w:rPr>
        <w:t xml:space="preserve">4. </w:t>
      </w:r>
      <w:r w:rsidRPr="00E65527">
        <w:rPr>
          <w:rFonts w:ascii="GHEA Grapalat" w:eastAsia="Times New Roman" w:hAnsi="GHEA Grapalat" w:cs="Arial Unicode"/>
          <w:sz w:val="21"/>
          <w:szCs w:val="21"/>
          <w:lang w:eastAsia="en-US"/>
        </w:rPr>
        <w:t>Շինարարության</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իրականացման</w:t>
      </w:r>
      <w:r w:rsidRPr="00E65527">
        <w:rPr>
          <w:rFonts w:ascii="GHEA Grapalat" w:eastAsia="Times New Roman" w:hAnsi="GHEA Grapalat" w:cs="Times New Roman"/>
          <w:sz w:val="21"/>
          <w:szCs w:val="21"/>
          <w:lang w:eastAsia="en-US"/>
        </w:rPr>
        <w:t xml:space="preserve"> </w:t>
      </w:r>
      <w:r w:rsidRPr="00E65527">
        <w:rPr>
          <w:rFonts w:ascii="GHEA Grapalat" w:eastAsia="Times New Roman" w:hAnsi="GHEA Grapalat" w:cs="Arial Unicode"/>
          <w:sz w:val="21"/>
          <w:szCs w:val="21"/>
          <w:lang w:eastAsia="en-US"/>
        </w:rPr>
        <w:t>ժամկետը</w:t>
      </w:r>
      <w:r w:rsidRPr="00E65527">
        <w:rPr>
          <w:rFonts w:ascii="GHEA Grapalat" w:eastAsia="Times New Roman" w:hAnsi="GHEA Grapalat" w:cs="Times New Roman"/>
          <w:sz w:val="21"/>
          <w:szCs w:val="21"/>
          <w:lang w:eastAsia="en-US"/>
        </w:rPr>
        <w:t>`</w:t>
      </w:r>
    </w:p>
    <w:p w14:paraId="6331221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6EF4E44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աշխատանքների սկիզբը 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258"/>
        <w:gridCol w:w="6807"/>
      </w:tblGrid>
      <w:tr w:rsidR="00D1799E" w:rsidRPr="00E65527" w14:paraId="66917D8E" w14:textId="77777777" w:rsidTr="00B12FA4">
        <w:trPr>
          <w:tblCellSpacing w:w="7" w:type="dxa"/>
        </w:trPr>
        <w:tc>
          <w:tcPr>
            <w:tcW w:w="5865" w:type="dxa"/>
            <w:shd w:val="clear" w:color="auto" w:fill="FFFFFF"/>
            <w:vAlign w:val="center"/>
            <w:hideMark/>
          </w:tcPr>
          <w:p w14:paraId="43E66C88"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tc>
        <w:tc>
          <w:tcPr>
            <w:tcW w:w="12645" w:type="dxa"/>
            <w:shd w:val="clear" w:color="auto" w:fill="FFFFFF"/>
            <w:vAlign w:val="center"/>
            <w:hideMark/>
          </w:tcPr>
          <w:p w14:paraId="79DE773E"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eastAsia="Times New Roman"/>
                <w:sz w:val="15"/>
                <w:szCs w:val="15"/>
                <w:lang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օրը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ամիսը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տարեթիվը</w:t>
            </w:r>
            <w:proofErr w:type="spellEnd"/>
            <w:r w:rsidRPr="00E65527">
              <w:rPr>
                <w:rFonts w:ascii="GHEA Grapalat" w:eastAsia="Times New Roman" w:hAnsi="GHEA Grapalat" w:cs="Times New Roman"/>
                <w:sz w:val="15"/>
                <w:szCs w:val="15"/>
                <w:lang w:val="en-US" w:eastAsia="en-US"/>
              </w:rPr>
              <w:t>)</w:t>
            </w:r>
          </w:p>
        </w:tc>
      </w:tr>
    </w:tbl>
    <w:p w14:paraId="768AB07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աշխատանքների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ավարտը</w:t>
      </w:r>
      <w:proofErr w:type="spellEnd"/>
      <w:r w:rsidRPr="00E65527">
        <w:rPr>
          <w:rFonts w:ascii="GHEA Grapalat" w:eastAsia="Times New Roman" w:hAnsi="GHEA Grapalat" w:cs="Times New Roman"/>
          <w:sz w:val="21"/>
          <w:szCs w:val="21"/>
          <w:lang w:val="en-US" w:eastAsia="en-US"/>
        </w:rPr>
        <w:t xml:space="preserve"> 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256"/>
        <w:gridCol w:w="6809"/>
      </w:tblGrid>
      <w:tr w:rsidR="00D1799E" w:rsidRPr="00E65527" w14:paraId="2252FE7A" w14:textId="77777777" w:rsidTr="00B12FA4">
        <w:trPr>
          <w:tblCellSpacing w:w="7" w:type="dxa"/>
        </w:trPr>
        <w:tc>
          <w:tcPr>
            <w:tcW w:w="5865" w:type="dxa"/>
            <w:shd w:val="clear" w:color="auto" w:fill="FFFFFF"/>
            <w:vAlign w:val="center"/>
            <w:hideMark/>
          </w:tcPr>
          <w:p w14:paraId="41A18792"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12645" w:type="dxa"/>
            <w:shd w:val="clear" w:color="auto" w:fill="FFFFFF"/>
            <w:vAlign w:val="center"/>
            <w:hideMark/>
          </w:tcPr>
          <w:p w14:paraId="6CDAD60F"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օրը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ամիսը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տարեթիվը</w:t>
            </w:r>
            <w:proofErr w:type="spellEnd"/>
            <w:r w:rsidRPr="00E65527">
              <w:rPr>
                <w:rFonts w:ascii="GHEA Grapalat" w:eastAsia="Times New Roman" w:hAnsi="GHEA Grapalat" w:cs="Times New Roman"/>
                <w:sz w:val="15"/>
                <w:szCs w:val="15"/>
                <w:lang w:val="en-US" w:eastAsia="en-US"/>
              </w:rPr>
              <w:t>)</w:t>
            </w:r>
          </w:p>
        </w:tc>
      </w:tr>
    </w:tbl>
    <w:p w14:paraId="64F96011"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Շինարարության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տևողությունը</w:t>
      </w:r>
      <w:proofErr w:type="spellEnd"/>
      <w:r w:rsidRPr="00E65527">
        <w:rPr>
          <w:rFonts w:ascii="GHEA Grapalat" w:eastAsia="Times New Roman" w:hAnsi="GHEA Grapalat" w:cs="Times New Roman"/>
          <w:sz w:val="21"/>
          <w:szCs w:val="21"/>
          <w:lang w:val="en-US" w:eastAsia="en-US"/>
        </w:rPr>
        <w:t>`</w:t>
      </w:r>
    </w:p>
    <w:p w14:paraId="4DE74C8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3D6FEDE0"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նախատեսված</w:t>
      </w:r>
      <w:proofErr w:type="spellEnd"/>
      <w:r w:rsidRPr="00E65527">
        <w:rPr>
          <w:rFonts w:ascii="GHEA Grapalat" w:eastAsia="Times New Roman" w:hAnsi="GHEA Grapalat" w:cs="Times New Roman"/>
          <w:sz w:val="21"/>
          <w:szCs w:val="21"/>
          <w:lang w:val="en-US" w:eastAsia="en-US"/>
        </w:rPr>
        <w:t>` 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459"/>
        <w:gridCol w:w="7606"/>
      </w:tblGrid>
      <w:tr w:rsidR="00D1799E" w:rsidRPr="00E65527" w14:paraId="2A794511" w14:textId="77777777" w:rsidTr="00B12FA4">
        <w:trPr>
          <w:tblCellSpacing w:w="7" w:type="dxa"/>
        </w:trPr>
        <w:tc>
          <w:tcPr>
            <w:tcW w:w="4395" w:type="dxa"/>
            <w:shd w:val="clear" w:color="auto" w:fill="FFFFFF"/>
            <w:vAlign w:val="center"/>
            <w:hideMark/>
          </w:tcPr>
          <w:p w14:paraId="0A057681"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lastRenderedPageBreak/>
              <w:t> </w:t>
            </w:r>
          </w:p>
        </w:tc>
        <w:tc>
          <w:tcPr>
            <w:tcW w:w="14115" w:type="dxa"/>
            <w:shd w:val="clear" w:color="auto" w:fill="FFFFFF"/>
            <w:vAlign w:val="center"/>
            <w:hideMark/>
          </w:tcPr>
          <w:p w14:paraId="0E9FFB53"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ամիսներով</w:t>
            </w:r>
            <w:proofErr w:type="spellEnd"/>
            <w:r w:rsidRPr="00E65527">
              <w:rPr>
                <w:rFonts w:ascii="GHEA Grapalat" w:eastAsia="Times New Roman" w:hAnsi="GHEA Grapalat" w:cs="Times New Roman"/>
                <w:sz w:val="15"/>
                <w:szCs w:val="15"/>
                <w:lang w:val="en-US" w:eastAsia="en-US"/>
              </w:rPr>
              <w:t>)</w:t>
            </w:r>
          </w:p>
        </w:tc>
      </w:tr>
    </w:tbl>
    <w:p w14:paraId="095B739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փաստացի</w:t>
      </w:r>
      <w:proofErr w:type="spellEnd"/>
      <w:r w:rsidRPr="00E65527">
        <w:rPr>
          <w:rFonts w:ascii="GHEA Grapalat" w:eastAsia="Times New Roman" w:hAnsi="GHEA Grapalat" w:cs="Times New Roman"/>
          <w:sz w:val="21"/>
          <w:szCs w:val="21"/>
          <w:lang w:val="en-US" w:eastAsia="en-US"/>
        </w:rPr>
        <w:t>` 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446"/>
        <w:gridCol w:w="7619"/>
      </w:tblGrid>
      <w:tr w:rsidR="00D1799E" w:rsidRPr="00E65527" w14:paraId="2A87455A" w14:textId="77777777" w:rsidTr="00B12FA4">
        <w:trPr>
          <w:tblCellSpacing w:w="7" w:type="dxa"/>
        </w:trPr>
        <w:tc>
          <w:tcPr>
            <w:tcW w:w="4365" w:type="dxa"/>
            <w:shd w:val="clear" w:color="auto" w:fill="FFFFFF"/>
            <w:vAlign w:val="center"/>
            <w:hideMark/>
          </w:tcPr>
          <w:p w14:paraId="146D6C14"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14145" w:type="dxa"/>
            <w:shd w:val="clear" w:color="auto" w:fill="FFFFFF"/>
            <w:vAlign w:val="center"/>
            <w:hideMark/>
          </w:tcPr>
          <w:p w14:paraId="44D7EC0B"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eastAsia="Times New Roman"/>
                <w:sz w:val="15"/>
                <w:szCs w:val="15"/>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ամիսներով</w:t>
            </w:r>
            <w:proofErr w:type="spellEnd"/>
            <w:r w:rsidRPr="00E65527">
              <w:rPr>
                <w:rFonts w:ascii="GHEA Grapalat" w:eastAsia="Times New Roman" w:hAnsi="GHEA Grapalat" w:cs="Times New Roman"/>
                <w:sz w:val="15"/>
                <w:szCs w:val="15"/>
                <w:lang w:val="en-US" w:eastAsia="en-US"/>
              </w:rPr>
              <w:t>)</w:t>
            </w:r>
          </w:p>
        </w:tc>
      </w:tr>
    </w:tbl>
    <w:p w14:paraId="227C61F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 xml:space="preserve">5. </w:t>
      </w:r>
      <w:proofErr w:type="spellStart"/>
      <w:r w:rsidRPr="00E65527">
        <w:rPr>
          <w:rFonts w:ascii="GHEA Grapalat" w:eastAsia="Times New Roman" w:hAnsi="GHEA Grapalat" w:cs="Times New Roman"/>
          <w:sz w:val="21"/>
          <w:szCs w:val="21"/>
          <w:lang w:val="en-US" w:eastAsia="en-US"/>
        </w:rPr>
        <w:t>Օբյեկտի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հիմնական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ցուցանիշներն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են</w:t>
      </w:r>
      <w:proofErr w:type="spellEnd"/>
      <w:r w:rsidRPr="00E65527">
        <w:rPr>
          <w:rFonts w:ascii="GHEA Grapalat" w:eastAsia="Times New Roman" w:hAnsi="GHEA Grapalat" w:cs="Times New Roman"/>
          <w:sz w:val="21"/>
          <w:szCs w:val="21"/>
          <w:lang w:val="en-US" w:eastAsia="en-US"/>
        </w:rPr>
        <w:t>`</w:t>
      </w:r>
    </w:p>
    <w:p w14:paraId="18C80E04"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w:t>
      </w:r>
    </w:p>
    <w:p w14:paraId="4DCE608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15"/>
          <w:szCs w:val="15"/>
          <w:lang w:val="en-US"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Arial Unicode"/>
          <w:sz w:val="15"/>
          <w:szCs w:val="15"/>
          <w:lang w:val="en-US" w:eastAsia="en-US"/>
        </w:rPr>
        <w:t>համաձայն</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հաստատված</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նախագծային</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Arial Unicode"/>
          <w:sz w:val="15"/>
          <w:szCs w:val="15"/>
          <w:lang w:val="en-US" w:eastAsia="en-US"/>
        </w:rPr>
        <w:t>փաստաթղթերի</w:t>
      </w:r>
      <w:proofErr w:type="spellEnd"/>
      <w:r w:rsidRPr="00E65527">
        <w:rPr>
          <w:rFonts w:ascii="GHEA Grapalat" w:eastAsia="Times New Roman" w:hAnsi="GHEA Grapalat" w:cs="Times New Roman"/>
          <w:sz w:val="15"/>
          <w:szCs w:val="15"/>
          <w:lang w:val="en-US" w:eastAsia="en-US"/>
        </w:rPr>
        <w:t>)</w:t>
      </w:r>
    </w:p>
    <w:p w14:paraId="015A1A4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___________________________________________________________________</w:t>
      </w:r>
    </w:p>
    <w:p w14:paraId="78AEB33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___________________________________________________________________</w:t>
      </w:r>
    </w:p>
    <w:p w14:paraId="611F13C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0045F4BD"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 xml:space="preserve">6. </w:t>
      </w:r>
      <w:proofErr w:type="spellStart"/>
      <w:r w:rsidRPr="00E65527">
        <w:rPr>
          <w:rFonts w:ascii="GHEA Grapalat" w:eastAsia="Times New Roman" w:hAnsi="GHEA Grapalat" w:cs="Times New Roman"/>
          <w:sz w:val="21"/>
          <w:szCs w:val="21"/>
          <w:lang w:val="en-US" w:eastAsia="en-US"/>
        </w:rPr>
        <w:t>Ընդունող</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հանձնաժողովին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տրամադրված</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են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հետևյալ</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փաստաթղթերը</w:t>
      </w:r>
      <w:proofErr w:type="spellEnd"/>
      <w:r w:rsidRPr="00E65527">
        <w:rPr>
          <w:rFonts w:ascii="GHEA Grapalat" w:eastAsia="Times New Roman" w:hAnsi="GHEA Grapalat" w:cs="Times New Roman"/>
          <w:sz w:val="21"/>
          <w:szCs w:val="21"/>
          <w:lang w:val="en-US" w:eastAsia="en-US"/>
        </w:rPr>
        <w:t>`</w:t>
      </w:r>
    </w:p>
    <w:p w14:paraId="16CAA26C"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76C5BFB5" w14:textId="77777777" w:rsidR="00D1799E" w:rsidRPr="00E65527" w:rsidRDefault="00D1799E" w:rsidP="00D1799E">
      <w:pPr>
        <w:pStyle w:val="ListParagraph"/>
        <w:numPr>
          <w:ilvl w:val="0"/>
          <w:numId w:val="18"/>
        </w:numPr>
        <w:shd w:val="clear" w:color="auto" w:fill="FFFFFF"/>
        <w:tabs>
          <w:tab w:val="left" w:pos="810"/>
        </w:tabs>
        <w:spacing w:after="0" w:line="240" w:lineRule="auto"/>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շինարարության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թույլտվությունը</w:t>
      </w:r>
      <w:proofErr w:type="spellEnd"/>
      <w:r w:rsidRPr="00E65527">
        <w:rPr>
          <w:rFonts w:ascii="GHEA Grapalat" w:eastAsia="Times New Roman" w:hAnsi="GHEA Grapalat" w:cs="Times New Roman"/>
          <w:sz w:val="21"/>
          <w:szCs w:val="21"/>
          <w:lang w:val="en-US" w:eastAsia="en-US"/>
        </w:rPr>
        <w:t xml:space="preserve"> _________________________________</w:t>
      </w:r>
    </w:p>
    <w:p w14:paraId="1B586CFC" w14:textId="77777777" w:rsidR="00D1799E" w:rsidRPr="00E65527" w:rsidRDefault="00D1799E" w:rsidP="00D1799E">
      <w:pPr>
        <w:pStyle w:val="ListParagraph"/>
        <w:numPr>
          <w:ilvl w:val="0"/>
          <w:numId w:val="18"/>
        </w:numPr>
        <w:shd w:val="clear" w:color="auto" w:fill="FFFFFF"/>
        <w:tabs>
          <w:tab w:val="left" w:pos="810"/>
        </w:tabs>
        <w:spacing w:after="0" w:line="240" w:lineRule="auto"/>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հաստատված</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նախագծային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փաստաթղթերը</w:t>
      </w:r>
      <w:proofErr w:type="spellEnd"/>
      <w:r w:rsidRPr="00E65527">
        <w:rPr>
          <w:rFonts w:ascii="GHEA Grapalat" w:eastAsia="Times New Roman" w:hAnsi="GHEA Grapalat" w:cs="Times New Roman"/>
          <w:sz w:val="21"/>
          <w:szCs w:val="21"/>
          <w:lang w:val="en-US" w:eastAsia="en-US"/>
        </w:rPr>
        <w:t xml:space="preserve"> _________________________________</w:t>
      </w:r>
    </w:p>
    <w:p w14:paraId="2A59D0B2"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52A80BA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13D3574A" w14:textId="77777777" w:rsidR="00D1799E" w:rsidRPr="00E65527" w:rsidRDefault="00D1799E" w:rsidP="00D1799E">
      <w:pPr>
        <w:tabs>
          <w:tab w:val="left" w:pos="810"/>
        </w:tabs>
        <w:spacing w:after="0"/>
        <w:ind w:firstLine="567"/>
        <w:jc w:val="both"/>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 xml:space="preserve">3) </w:t>
      </w:r>
      <w:proofErr w:type="spellStart"/>
      <w:r w:rsidRPr="00E65527">
        <w:rPr>
          <w:rFonts w:ascii="GHEA Grapalat" w:eastAsia="Times New Roman" w:hAnsi="GHEA Grapalat" w:cs="Times New Roman"/>
          <w:sz w:val="21"/>
          <w:szCs w:val="21"/>
          <w:lang w:val="en-US" w:eastAsia="en-US"/>
        </w:rPr>
        <w:t>չափագրություն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իրականացնող</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սուբյեկտի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կողմից</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իրականացված</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կատարողական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չափագրության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հաշվառման</w:t>
      </w:r>
      <w:proofErr w:type="spellEnd"/>
      <w:r w:rsidRPr="00E65527">
        <w:rPr>
          <w:rFonts w:ascii="GHEA Grapalat" w:eastAsia="Times New Roman" w:hAnsi="GHEA Grapalat" w:cs="Times New Roman"/>
          <w:sz w:val="21"/>
          <w:szCs w:val="21"/>
          <w:lang w:val="en-US" w:eastAsia="en-US"/>
        </w:rPr>
        <w:t xml:space="preserve">) e-cadastre.am </w:t>
      </w:r>
      <w:proofErr w:type="spellStart"/>
      <w:r w:rsidRPr="00E65527">
        <w:rPr>
          <w:rFonts w:ascii="GHEA Grapalat" w:eastAsia="Times New Roman" w:hAnsi="GHEA Grapalat" w:cs="Times New Roman"/>
          <w:sz w:val="21"/>
          <w:szCs w:val="21"/>
          <w:lang w:val="en-US" w:eastAsia="en-US"/>
        </w:rPr>
        <w:t>կայքում</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գեներացված</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չափագրման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փաթեթի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ծածկագիր</w:t>
      </w:r>
      <w:proofErr w:type="spellEnd"/>
      <w:r w:rsidRPr="00E65527">
        <w:rPr>
          <w:rFonts w:eastAsia="Times New Roman"/>
          <w:sz w:val="21"/>
          <w:szCs w:val="21"/>
          <w:lang w:val="en-US" w:eastAsia="en-US"/>
        </w:rPr>
        <w:t> </w:t>
      </w:r>
      <w:r w:rsidRPr="00E65527">
        <w:rPr>
          <w:rFonts w:ascii="GHEA Grapalat" w:eastAsia="Times New Roman" w:hAnsi="GHEA Grapalat" w:cs="Times New Roman"/>
          <w:sz w:val="21"/>
          <w:szCs w:val="21"/>
          <w:lang w:val="en-US" w:eastAsia="en-US"/>
        </w:rPr>
        <w:t xml:space="preserve">______________________________ և </w:t>
      </w:r>
      <w:proofErr w:type="spellStart"/>
      <w:r w:rsidRPr="00E65527">
        <w:rPr>
          <w:rFonts w:ascii="GHEA Grapalat" w:eastAsia="Times New Roman" w:hAnsi="GHEA Grapalat" w:cs="Times New Roman"/>
          <w:sz w:val="21"/>
          <w:szCs w:val="21"/>
          <w:lang w:val="en-US" w:eastAsia="en-US"/>
        </w:rPr>
        <w:t>իրավունքների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պետական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գրանցման</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վկայականի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համար</w:t>
      </w:r>
      <w:proofErr w:type="spellEnd"/>
    </w:p>
    <w:p w14:paraId="2DC87B04" w14:textId="77777777" w:rsidR="00D1799E" w:rsidRPr="00E65527" w:rsidRDefault="00D1799E" w:rsidP="00D1799E">
      <w:pPr>
        <w:shd w:val="clear" w:color="auto" w:fill="FFFFFF"/>
        <w:tabs>
          <w:tab w:val="left" w:pos="810"/>
        </w:tabs>
        <w:spacing w:after="0" w:line="240" w:lineRule="auto"/>
        <w:ind w:firstLine="567"/>
        <w:rPr>
          <w:rFonts w:ascii="GHEA Grapalat" w:eastAsia="Arial Unicode MS" w:hAnsi="GHEA Grapalat" w:cs="Arial Unicode MS"/>
          <w:sz w:val="21"/>
          <w:szCs w:val="21"/>
        </w:rPr>
      </w:pPr>
      <w:r w:rsidRPr="00E65527">
        <w:rPr>
          <w:rFonts w:ascii="GHEA Grapalat" w:eastAsia="Arial Unicode MS" w:hAnsi="GHEA Grapalat" w:cs="Arial Unicode MS"/>
          <w:sz w:val="21"/>
          <w:szCs w:val="21"/>
        </w:rPr>
        <w:t>4)</w:t>
      </w:r>
      <w:r w:rsidRPr="00E65527">
        <w:rPr>
          <w:rFonts w:ascii="GHEA Grapalat" w:eastAsia="Arial Unicode MS" w:hAnsi="GHEA Grapalat" w:cs="Arial Unicode MS"/>
          <w:sz w:val="21"/>
          <w:szCs w:val="21"/>
        </w:rPr>
        <w:tab/>
        <w:t>սույն կարգով պահանջվող կատարողական փաստաթղթերի ցանկը,</w:t>
      </w:r>
    </w:p>
    <w:p w14:paraId="7F2406B7" w14:textId="77777777" w:rsidR="00D1799E" w:rsidRPr="00E65527" w:rsidRDefault="00D1799E" w:rsidP="00D1799E">
      <w:pPr>
        <w:shd w:val="clear" w:color="auto" w:fill="FFFFFF"/>
        <w:tabs>
          <w:tab w:val="left" w:pos="810"/>
        </w:tabs>
        <w:spacing w:after="0" w:line="240" w:lineRule="auto"/>
        <w:ind w:firstLine="567"/>
        <w:rPr>
          <w:rFonts w:ascii="GHEA Grapalat" w:eastAsia="Arial Unicode MS" w:hAnsi="GHEA Grapalat" w:cs="Arial Unicode MS"/>
          <w:sz w:val="21"/>
          <w:szCs w:val="21"/>
        </w:rPr>
      </w:pPr>
      <w:r w:rsidRPr="00E65527">
        <w:rPr>
          <w:rFonts w:ascii="GHEA Grapalat" w:eastAsia="Arial Unicode MS" w:hAnsi="GHEA Grapalat" w:cs="Arial Unicode MS"/>
          <w:sz w:val="21"/>
          <w:szCs w:val="21"/>
        </w:rPr>
        <w:t>5)</w:t>
      </w:r>
      <w:r w:rsidRPr="00E65527">
        <w:rPr>
          <w:rFonts w:ascii="GHEA Grapalat" w:eastAsia="Arial Unicode MS" w:hAnsi="GHEA Grapalat" w:cs="Arial Unicode MS"/>
          <w:sz w:val="21"/>
          <w:szCs w:val="21"/>
        </w:rPr>
        <w:tab/>
        <w:t xml:space="preserve">ինժեներական համակարգերի փորձարկումների արդյունքներն </w:t>
      </w:r>
      <w:proofErr w:type="spellStart"/>
      <w:r w:rsidRPr="00E65527">
        <w:rPr>
          <w:rFonts w:ascii="GHEA Grapalat" w:eastAsia="Arial Unicode MS" w:hAnsi="GHEA Grapalat" w:cs="Arial Unicode MS"/>
          <w:sz w:val="21"/>
          <w:szCs w:val="21"/>
        </w:rPr>
        <w:t>ամրագրող</w:t>
      </w:r>
      <w:proofErr w:type="spellEnd"/>
      <w:r w:rsidRPr="00E65527">
        <w:rPr>
          <w:rFonts w:ascii="GHEA Grapalat" w:eastAsia="Arial Unicode MS" w:hAnsi="GHEA Grapalat" w:cs="Arial Unicode MS"/>
          <w:sz w:val="21"/>
          <w:szCs w:val="21"/>
        </w:rPr>
        <w:t xml:space="preserve"> փաստաթղթերը՝ ըստ նախագծի,</w:t>
      </w:r>
    </w:p>
    <w:p w14:paraId="24229883" w14:textId="77777777" w:rsidR="00D1799E" w:rsidRPr="00E65527" w:rsidRDefault="00D1799E" w:rsidP="00D1799E">
      <w:pPr>
        <w:shd w:val="clear" w:color="auto" w:fill="FFFFFF"/>
        <w:tabs>
          <w:tab w:val="left" w:pos="810"/>
        </w:tabs>
        <w:spacing w:after="0" w:line="240" w:lineRule="auto"/>
        <w:ind w:firstLine="567"/>
        <w:jc w:val="both"/>
        <w:rPr>
          <w:rFonts w:ascii="GHEA Grapalat" w:eastAsia="Arial Unicode MS" w:hAnsi="GHEA Grapalat" w:cs="Arial Unicode MS"/>
          <w:sz w:val="21"/>
          <w:szCs w:val="21"/>
        </w:rPr>
      </w:pPr>
      <w:r w:rsidRPr="00E65527">
        <w:rPr>
          <w:rFonts w:ascii="GHEA Grapalat" w:eastAsia="Arial Unicode MS" w:hAnsi="GHEA Grapalat" w:cs="Arial Unicode MS"/>
          <w:sz w:val="21"/>
          <w:szCs w:val="21"/>
        </w:rPr>
        <w:t>6)</w:t>
      </w:r>
      <w:r w:rsidRPr="00E65527">
        <w:rPr>
          <w:rFonts w:ascii="GHEA Grapalat" w:eastAsia="Arial Unicode MS" w:hAnsi="GHEA Grapalat" w:cs="Arial Unicode MS"/>
          <w:sz w:val="21"/>
          <w:szCs w:val="21"/>
        </w:rPr>
        <w:tab/>
        <w:t xml:space="preserve">Հայաստանի Հանրապետության կառավարության 2015 թվականի մարտի 19-ի N 596-Ն որոշման 157.1 կետի 5-րդ ենթակետով նախատեսված՝ հեղինակային հսկողություն իրականացնող անձի կողմից կազմված պայմանական սահմանազատման սխեման, ինչպես նաև, ըստ </w:t>
      </w:r>
      <w:proofErr w:type="spellStart"/>
      <w:r w:rsidRPr="00E65527">
        <w:rPr>
          <w:rFonts w:ascii="GHEA Grapalat" w:eastAsia="Arial Unicode MS" w:hAnsi="GHEA Grapalat" w:cs="Arial Unicode MS"/>
          <w:sz w:val="21"/>
          <w:szCs w:val="21"/>
        </w:rPr>
        <w:t>կիրառելիության</w:t>
      </w:r>
      <w:proofErr w:type="spellEnd"/>
      <w:r w:rsidRPr="00E65527">
        <w:rPr>
          <w:rFonts w:ascii="GHEA Grapalat" w:eastAsia="Arial Unicode MS" w:hAnsi="GHEA Grapalat" w:cs="Arial Unicode MS"/>
          <w:sz w:val="21"/>
          <w:szCs w:val="21"/>
        </w:rPr>
        <w:t>, նրա կողմից կազմված շահագործման ուրվագիծը, անվտանգության միջոցառումների գծագրերը և տարածքային կազմակերպման այլ սխեմատիկ նյութերը,</w:t>
      </w:r>
    </w:p>
    <w:p w14:paraId="5E41A125" w14:textId="77777777" w:rsidR="00D1799E" w:rsidRPr="00E65527" w:rsidRDefault="00D1799E" w:rsidP="00D1799E">
      <w:pPr>
        <w:shd w:val="clear" w:color="auto" w:fill="FFFFFF"/>
        <w:tabs>
          <w:tab w:val="left" w:pos="810"/>
        </w:tabs>
        <w:spacing w:after="0" w:line="240" w:lineRule="auto"/>
        <w:ind w:firstLine="567"/>
        <w:jc w:val="both"/>
        <w:rPr>
          <w:rFonts w:ascii="GHEA Grapalat" w:eastAsia="Arial Unicode MS" w:hAnsi="GHEA Grapalat" w:cs="Arial Unicode MS"/>
          <w:sz w:val="21"/>
          <w:szCs w:val="21"/>
        </w:rPr>
      </w:pPr>
      <w:r w:rsidRPr="00E65527">
        <w:rPr>
          <w:rFonts w:ascii="GHEA Grapalat" w:eastAsia="Arial Unicode MS" w:hAnsi="GHEA Grapalat" w:cs="Arial Unicode MS"/>
          <w:sz w:val="21"/>
          <w:szCs w:val="21"/>
        </w:rPr>
        <w:t>7)</w:t>
      </w:r>
      <w:r w:rsidRPr="00E65527">
        <w:rPr>
          <w:rFonts w:ascii="GHEA Grapalat" w:eastAsia="Arial Unicode MS" w:hAnsi="GHEA Grapalat" w:cs="Arial Unicode MS"/>
          <w:sz w:val="21"/>
          <w:szCs w:val="21"/>
        </w:rPr>
        <w:tab/>
        <w:t xml:space="preserve">օրենքով կամ այլ նորմատիվ իրավական ակտերով սահմանված դեպքերում՝ դիմումի քննության և (կամ) համապատասխան վարչական ակտի </w:t>
      </w:r>
      <w:proofErr w:type="spellStart"/>
      <w:r w:rsidRPr="00E65527">
        <w:rPr>
          <w:rFonts w:ascii="GHEA Grapalat" w:eastAsia="Arial Unicode MS" w:hAnsi="GHEA Grapalat" w:cs="Arial Unicode MS"/>
          <w:sz w:val="21"/>
          <w:szCs w:val="21"/>
        </w:rPr>
        <w:t>ձևակերպման</w:t>
      </w:r>
      <w:proofErr w:type="spellEnd"/>
      <w:r w:rsidRPr="00E65527">
        <w:rPr>
          <w:rFonts w:ascii="GHEA Grapalat" w:eastAsia="Arial Unicode MS" w:hAnsi="GHEA Grapalat" w:cs="Arial Unicode MS"/>
          <w:sz w:val="21"/>
          <w:szCs w:val="21"/>
        </w:rPr>
        <w:t xml:space="preserve"> շրջանակում վճարման ենթակա գումարների վճարումը հավաստող փաստաթղթերը։</w:t>
      </w:r>
    </w:p>
    <w:p w14:paraId="16CFF431"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42D7B6E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p>
    <w:p w14:paraId="68913B4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ՀԱՆՁՆԱԺՈՂՈՎԻ ՈՐՈՇՈՒՄԸ</w:t>
      </w:r>
    </w:p>
    <w:p w14:paraId="269BC778"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p w14:paraId="414014AB"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Շահագործման ընդունմանը ներկայացված 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147"/>
        <w:gridCol w:w="4918"/>
      </w:tblGrid>
      <w:tr w:rsidR="00D1799E" w:rsidRPr="00E65527" w14:paraId="1F7465F0" w14:textId="77777777" w:rsidTr="00B12FA4">
        <w:trPr>
          <w:tblCellSpacing w:w="7" w:type="dxa"/>
        </w:trPr>
        <w:tc>
          <w:tcPr>
            <w:tcW w:w="9810" w:type="dxa"/>
            <w:shd w:val="clear" w:color="auto" w:fill="FFFFFF"/>
            <w:vAlign w:val="center"/>
            <w:hideMark/>
          </w:tcPr>
          <w:p w14:paraId="5265C84D"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eastAsia="en-US"/>
              </w:rPr>
            </w:pPr>
            <w:r w:rsidRPr="00E65527">
              <w:rPr>
                <w:rFonts w:eastAsia="Times New Roman"/>
                <w:sz w:val="21"/>
                <w:szCs w:val="21"/>
                <w:lang w:eastAsia="en-US"/>
              </w:rPr>
              <w:t> </w:t>
            </w:r>
          </w:p>
        </w:tc>
        <w:tc>
          <w:tcPr>
            <w:tcW w:w="8700" w:type="dxa"/>
            <w:shd w:val="clear" w:color="auto" w:fill="FFFFFF"/>
            <w:vAlign w:val="center"/>
            <w:hideMark/>
          </w:tcPr>
          <w:p w14:paraId="25C20632"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eastAsia="en-US"/>
              </w:rPr>
              <w:t> </w:t>
            </w: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օբյեկտի</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անվանումը</w:t>
            </w:r>
            <w:proofErr w:type="spellEnd"/>
            <w:r w:rsidRPr="00E65527">
              <w:rPr>
                <w:rFonts w:ascii="GHEA Grapalat" w:eastAsia="Times New Roman" w:hAnsi="GHEA Grapalat" w:cs="Times New Roman"/>
                <w:sz w:val="15"/>
                <w:szCs w:val="15"/>
                <w:lang w:val="en-US" w:eastAsia="en-US"/>
              </w:rPr>
              <w:t>)</w:t>
            </w:r>
          </w:p>
        </w:tc>
      </w:tr>
    </w:tbl>
    <w:p w14:paraId="4F775D63"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eastAsia="en-US"/>
        </w:rPr>
      </w:pPr>
      <w:r w:rsidRPr="00E65527">
        <w:rPr>
          <w:rFonts w:ascii="GHEA Grapalat" w:eastAsia="Times New Roman" w:hAnsi="GHEA Grapalat" w:cs="Times New Roman"/>
          <w:sz w:val="21"/>
          <w:szCs w:val="21"/>
          <w:lang w:eastAsia="en-US"/>
        </w:rPr>
        <w:t>ԱՎԱՐՏՎԱԾ Է ԵՎ ՊԱՏՐԱՍՏ Է ՇԱՀԱԳՈՐԾՄԱՆ</w:t>
      </w:r>
    </w:p>
    <w:p w14:paraId="3146777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roofErr w:type="spellStart"/>
      <w:r w:rsidRPr="00E65527">
        <w:rPr>
          <w:rFonts w:ascii="GHEA Grapalat" w:eastAsia="Times New Roman" w:hAnsi="GHEA Grapalat" w:cs="Times New Roman"/>
          <w:sz w:val="21"/>
          <w:szCs w:val="21"/>
        </w:rPr>
        <w:t>Բազմամասնաշենք</w:t>
      </w:r>
      <w:proofErr w:type="spellEnd"/>
      <w:r w:rsidRPr="00E65527">
        <w:rPr>
          <w:rFonts w:ascii="GHEA Grapalat" w:eastAsia="Times New Roman" w:hAnsi="GHEA Grapalat" w:cs="Times New Roman"/>
          <w:sz w:val="21"/>
          <w:szCs w:val="21"/>
        </w:rPr>
        <w:t xml:space="preserve"> համալիրի դեպքում.</w:t>
      </w:r>
    </w:p>
    <w:p w14:paraId="77618AD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p>
    <w:p w14:paraId="74180A95"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rPr>
      </w:pPr>
      <w:r w:rsidRPr="00E65527">
        <w:rPr>
          <w:rFonts w:ascii="GHEA Grapalat" w:eastAsia="Times New Roman" w:hAnsi="GHEA Grapalat" w:cs="Times New Roman"/>
          <w:sz w:val="21"/>
          <w:szCs w:val="21"/>
        </w:rPr>
        <w:t xml:space="preserve">Օբյեկտ N </w:t>
      </w:r>
      <w:r w:rsidRPr="00E65527">
        <w:rPr>
          <w:rFonts w:ascii="GHEA Grapalat" w:eastAsia="Times New Roman" w:hAnsi="GHEA Grapalat"/>
          <w:sz w:val="21"/>
          <w:szCs w:val="21"/>
        </w:rPr>
        <w:t xml:space="preserve"> </w:t>
      </w:r>
      <w:r w:rsidRPr="00E65527">
        <w:rPr>
          <w:rFonts w:ascii="GHEA Grapalat" w:eastAsia="Times New Roman" w:hAnsi="GHEA Grapalat" w:cs="Times New Roman"/>
          <w:sz w:val="21"/>
          <w:szCs w:val="21"/>
        </w:rPr>
        <w:t>_____________________________________________________________________</w:t>
      </w:r>
    </w:p>
    <w:p w14:paraId="595AE40C"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r w:rsidRPr="00E65527">
        <w:rPr>
          <w:rFonts w:ascii="GHEA Grapalat" w:eastAsia="Times New Roman" w:hAnsi="GHEA Grapalat" w:cs="Times New Roman"/>
          <w:sz w:val="15"/>
          <w:szCs w:val="15"/>
        </w:rPr>
        <w:t>(օբյեկտի անվանումը, շինարարական կապալի պայմանագրի N)</w:t>
      </w:r>
    </w:p>
    <w:p w14:paraId="0EEB8C2F"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Հանձնաժողովի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նախագահ</w:t>
      </w:r>
      <w:proofErr w:type="spellEnd"/>
      <w:r w:rsidRPr="00E65527">
        <w:rPr>
          <w:rFonts w:ascii="GHEA Grapalat" w:eastAsia="Times New Roman" w:hAnsi="GHEA Grapalat" w:cs="Times New Roman"/>
          <w:sz w:val="21"/>
          <w:szCs w:val="21"/>
          <w:lang w:val="en-US" w:eastAsia="en-US"/>
        </w:rPr>
        <w:t xml:space="preserve"> 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322"/>
        <w:gridCol w:w="6743"/>
      </w:tblGrid>
      <w:tr w:rsidR="00D1799E" w:rsidRPr="00E65527" w14:paraId="4BD2A756" w14:textId="77777777" w:rsidTr="00B12FA4">
        <w:trPr>
          <w:tblCellSpacing w:w="7" w:type="dxa"/>
        </w:trPr>
        <w:tc>
          <w:tcPr>
            <w:tcW w:w="6105" w:type="dxa"/>
            <w:shd w:val="clear" w:color="auto" w:fill="FFFFFF"/>
            <w:vAlign w:val="center"/>
            <w:hideMark/>
          </w:tcPr>
          <w:p w14:paraId="7D6DA928"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12405" w:type="dxa"/>
            <w:shd w:val="clear" w:color="auto" w:fill="FFFFFF"/>
            <w:vAlign w:val="center"/>
            <w:hideMark/>
          </w:tcPr>
          <w:p w14:paraId="72FF6BAC"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ստորագրությունը</w:t>
            </w:r>
            <w:proofErr w:type="spellEnd"/>
            <w:r w:rsidRPr="00E65527">
              <w:rPr>
                <w:rFonts w:ascii="GHEA Grapalat" w:eastAsia="Times New Roman" w:hAnsi="GHEA Grapalat" w:cs="Times New Roman"/>
                <w:sz w:val="15"/>
                <w:szCs w:val="15"/>
                <w:lang w:val="en-US" w:eastAsia="en-US"/>
              </w:rPr>
              <w:t>)</w:t>
            </w:r>
          </w:p>
        </w:tc>
      </w:tr>
    </w:tbl>
    <w:p w14:paraId="6B6A5FD6"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roofErr w:type="spellStart"/>
      <w:r w:rsidRPr="00E65527">
        <w:rPr>
          <w:rFonts w:ascii="GHEA Grapalat" w:eastAsia="Times New Roman" w:hAnsi="GHEA Grapalat" w:cs="Times New Roman"/>
          <w:sz w:val="21"/>
          <w:szCs w:val="21"/>
          <w:lang w:val="en-US" w:eastAsia="en-US"/>
        </w:rPr>
        <w:t>Հանձնաժողովի</w:t>
      </w:r>
      <w:proofErr w:type="spellEnd"/>
      <w:r w:rsidRPr="00E65527">
        <w:rPr>
          <w:rFonts w:ascii="GHEA Grapalat" w:eastAsia="Times New Roman" w:hAnsi="GHEA Grapalat" w:cs="Times New Roman"/>
          <w:sz w:val="21"/>
          <w:szCs w:val="21"/>
          <w:lang w:val="en-US" w:eastAsia="en-US"/>
        </w:rPr>
        <w:t xml:space="preserve"> </w:t>
      </w:r>
      <w:proofErr w:type="spellStart"/>
      <w:r w:rsidRPr="00E65527">
        <w:rPr>
          <w:rFonts w:ascii="GHEA Grapalat" w:eastAsia="Times New Roman" w:hAnsi="GHEA Grapalat" w:cs="Times New Roman"/>
          <w:sz w:val="21"/>
          <w:szCs w:val="21"/>
          <w:lang w:val="en-US" w:eastAsia="en-US"/>
        </w:rPr>
        <w:t>անդամներ</w:t>
      </w:r>
      <w:proofErr w:type="spellEnd"/>
      <w:r w:rsidRPr="00E65527">
        <w:rPr>
          <w:rFonts w:ascii="GHEA Grapalat" w:eastAsia="Times New Roman" w:hAnsi="GHEA Grapalat" w:cs="Times New Roman"/>
          <w:sz w:val="21"/>
          <w:szCs w:val="21"/>
          <w:lang w:val="en-US" w:eastAsia="en-US"/>
        </w:rPr>
        <w:t xml:space="preserve"> 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3293"/>
        <w:gridCol w:w="6772"/>
      </w:tblGrid>
      <w:tr w:rsidR="00D1799E" w:rsidRPr="00E65527" w14:paraId="6B1635C7" w14:textId="77777777" w:rsidTr="00B12FA4">
        <w:trPr>
          <w:tblCellSpacing w:w="7" w:type="dxa"/>
        </w:trPr>
        <w:tc>
          <w:tcPr>
            <w:tcW w:w="6045" w:type="dxa"/>
            <w:shd w:val="clear" w:color="auto" w:fill="FFFFFF"/>
            <w:vAlign w:val="center"/>
            <w:hideMark/>
          </w:tcPr>
          <w:p w14:paraId="6AEB8D86" w14:textId="77777777" w:rsidR="00D1799E" w:rsidRPr="00E65527" w:rsidRDefault="00D1799E" w:rsidP="00B12FA4">
            <w:pPr>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tc>
        <w:tc>
          <w:tcPr>
            <w:tcW w:w="12465" w:type="dxa"/>
            <w:shd w:val="clear" w:color="auto" w:fill="FFFFFF"/>
            <w:vAlign w:val="center"/>
            <w:hideMark/>
          </w:tcPr>
          <w:p w14:paraId="69A14663" w14:textId="77777777" w:rsidR="00D1799E" w:rsidRPr="00E65527" w:rsidRDefault="00D1799E" w:rsidP="00B12FA4">
            <w:pPr>
              <w:tabs>
                <w:tab w:val="left" w:pos="810"/>
              </w:tabs>
              <w:spacing w:before="100" w:beforeAutospacing="1" w:after="100" w:afterAutospacing="1"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15"/>
                <w:szCs w:val="15"/>
                <w:lang w:val="en-US" w:eastAsia="en-US"/>
              </w:rPr>
              <w:t>(</w:t>
            </w:r>
            <w:proofErr w:type="spellStart"/>
            <w:r w:rsidRPr="00E65527">
              <w:rPr>
                <w:rFonts w:ascii="GHEA Grapalat" w:eastAsia="Times New Roman" w:hAnsi="GHEA Grapalat" w:cs="Times New Roman"/>
                <w:sz w:val="15"/>
                <w:szCs w:val="15"/>
                <w:lang w:val="en-US" w:eastAsia="en-US"/>
              </w:rPr>
              <w:t>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ազգանունը</w:t>
            </w:r>
            <w:proofErr w:type="spellEnd"/>
            <w:r w:rsidRPr="00E65527">
              <w:rPr>
                <w:rFonts w:ascii="GHEA Grapalat" w:eastAsia="Times New Roman" w:hAnsi="GHEA Grapalat" w:cs="Times New Roman"/>
                <w:sz w:val="15"/>
                <w:szCs w:val="15"/>
                <w:lang w:val="en-US" w:eastAsia="en-US"/>
              </w:rPr>
              <w:t xml:space="preserve">, </w:t>
            </w:r>
            <w:proofErr w:type="spellStart"/>
            <w:r w:rsidRPr="00E65527">
              <w:rPr>
                <w:rFonts w:ascii="GHEA Grapalat" w:eastAsia="Times New Roman" w:hAnsi="GHEA Grapalat" w:cs="Times New Roman"/>
                <w:sz w:val="15"/>
                <w:szCs w:val="15"/>
                <w:lang w:val="en-US" w:eastAsia="en-US"/>
              </w:rPr>
              <w:t>ստորագրությունը</w:t>
            </w:r>
            <w:proofErr w:type="spellEnd"/>
            <w:r w:rsidRPr="00E65527">
              <w:rPr>
                <w:rFonts w:ascii="GHEA Grapalat" w:eastAsia="Times New Roman" w:hAnsi="GHEA Grapalat" w:cs="Times New Roman"/>
                <w:sz w:val="15"/>
                <w:szCs w:val="15"/>
                <w:lang w:val="en-US" w:eastAsia="en-US"/>
              </w:rPr>
              <w:t>)</w:t>
            </w:r>
          </w:p>
        </w:tc>
      </w:tr>
    </w:tbl>
    <w:p w14:paraId="4E1A101F"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w:t>
      </w:r>
    </w:p>
    <w:p w14:paraId="58E966C7"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w:t>
      </w:r>
    </w:p>
    <w:p w14:paraId="0D18C141"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______________________________________</w:t>
      </w:r>
    </w:p>
    <w:p w14:paraId="09BA8FB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eastAsia="Times New Roman"/>
          <w:sz w:val="21"/>
          <w:szCs w:val="21"/>
          <w:lang w:val="en-US" w:eastAsia="en-US"/>
        </w:rPr>
        <w:t> </w:t>
      </w:r>
    </w:p>
    <w:p w14:paraId="5529172E"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r w:rsidRPr="00E65527">
        <w:rPr>
          <w:rFonts w:ascii="GHEA Grapalat" w:eastAsia="Times New Roman" w:hAnsi="GHEA Grapalat" w:cs="Times New Roman"/>
          <w:sz w:val="21"/>
          <w:szCs w:val="21"/>
          <w:lang w:val="en-US" w:eastAsia="en-US"/>
        </w:rPr>
        <w:t>Կ.Տ.</w:t>
      </w:r>
    </w:p>
    <w:p w14:paraId="246B3187" w14:textId="77777777" w:rsidR="00D1799E" w:rsidRPr="00E65527" w:rsidRDefault="00D1799E" w:rsidP="00D1799E">
      <w:pPr>
        <w:shd w:val="clear" w:color="auto" w:fill="FFFFFF"/>
        <w:tabs>
          <w:tab w:val="left" w:pos="810"/>
        </w:tabs>
        <w:spacing w:after="0" w:line="240" w:lineRule="auto"/>
        <w:ind w:firstLine="567"/>
        <w:rPr>
          <w:rFonts w:ascii="GHEA Grapalat" w:eastAsia="Times New Roman" w:hAnsi="GHEA Grapalat" w:cs="Times New Roman"/>
          <w:sz w:val="21"/>
          <w:szCs w:val="21"/>
          <w:lang w:val="en-US" w:eastAsia="en-US"/>
        </w:rPr>
      </w:pPr>
    </w:p>
    <w:p w14:paraId="3F57DE83" w14:textId="77777777" w:rsidR="00D1799E" w:rsidRPr="00E65527" w:rsidRDefault="00D1799E" w:rsidP="00D1799E">
      <w:pPr>
        <w:shd w:val="clear" w:color="auto" w:fill="FFFFFF"/>
        <w:tabs>
          <w:tab w:val="left" w:pos="810"/>
        </w:tabs>
        <w:spacing w:after="0" w:line="240" w:lineRule="auto"/>
        <w:ind w:firstLine="567"/>
        <w:jc w:val="center"/>
        <w:rPr>
          <w:rFonts w:ascii="GHEA Grapalat" w:eastAsia="Times New Roman" w:hAnsi="GHEA Grapalat" w:cs="Times New Roman"/>
          <w:sz w:val="15"/>
          <w:szCs w:val="15"/>
        </w:rPr>
      </w:pPr>
    </w:p>
    <w:p w14:paraId="29001298" w14:textId="77777777" w:rsidR="00D1799E" w:rsidRPr="00E65527" w:rsidRDefault="00D1799E" w:rsidP="00D1799E">
      <w:pPr>
        <w:spacing w:after="160" w:line="259" w:lineRule="auto"/>
        <w:rPr>
          <w:rFonts w:ascii="GHEA Grapalat" w:eastAsia="Times New Roman" w:hAnsi="GHEA Grapalat" w:cs="Sylfaen"/>
          <w:b/>
          <w:bCs/>
          <w:i/>
          <w:iCs/>
          <w:color w:val="333333"/>
          <w:sz w:val="24"/>
          <w:szCs w:val="24"/>
          <w:u w:val="single"/>
          <w:lang w:eastAsia="en-US"/>
        </w:rPr>
      </w:pPr>
      <w:r w:rsidRPr="00E65527">
        <w:rPr>
          <w:rFonts w:ascii="GHEA Grapalat" w:eastAsia="Times New Roman" w:hAnsi="GHEA Grapalat" w:cs="Sylfaen"/>
          <w:b/>
          <w:bCs/>
          <w:i/>
          <w:iCs/>
          <w:color w:val="333333"/>
          <w:sz w:val="24"/>
          <w:szCs w:val="24"/>
          <w:u w:val="single"/>
          <w:lang w:eastAsia="en-US"/>
        </w:rPr>
        <w:br w:type="page"/>
      </w:r>
    </w:p>
    <w:p w14:paraId="02D6243E" w14:textId="77777777" w:rsidR="00D1799E" w:rsidRPr="00E65527" w:rsidRDefault="00D1799E" w:rsidP="00D1799E">
      <w:pPr>
        <w:shd w:val="clear" w:color="auto" w:fill="FFFFFF"/>
        <w:spacing w:after="0" w:line="240" w:lineRule="auto"/>
        <w:ind w:firstLine="375"/>
        <w:jc w:val="right"/>
        <w:rPr>
          <w:rFonts w:ascii="GHEA Grapalat" w:eastAsia="Times New Roman" w:hAnsi="GHEA Grapalat" w:cs="Arial"/>
          <w:color w:val="333333"/>
          <w:sz w:val="24"/>
          <w:szCs w:val="24"/>
          <w:lang w:eastAsia="en-US"/>
        </w:rPr>
      </w:pPr>
      <w:proofErr w:type="spellStart"/>
      <w:r w:rsidRPr="00E65527">
        <w:rPr>
          <w:rFonts w:ascii="GHEA Grapalat" w:eastAsia="Times New Roman" w:hAnsi="GHEA Grapalat" w:cs="Sylfaen"/>
          <w:b/>
          <w:bCs/>
          <w:i/>
          <w:iCs/>
          <w:color w:val="333333"/>
          <w:sz w:val="24"/>
          <w:szCs w:val="24"/>
          <w:u w:val="single"/>
          <w:lang w:eastAsia="en-US"/>
        </w:rPr>
        <w:lastRenderedPageBreak/>
        <w:t>Ձև</w:t>
      </w:r>
      <w:proofErr w:type="spellEnd"/>
      <w:r w:rsidRPr="00E65527">
        <w:rPr>
          <w:rFonts w:ascii="GHEA Grapalat" w:eastAsia="Times New Roman" w:hAnsi="GHEA Grapalat" w:cs="Arial"/>
          <w:b/>
          <w:bCs/>
          <w:i/>
          <w:iCs/>
          <w:color w:val="333333"/>
          <w:sz w:val="24"/>
          <w:szCs w:val="24"/>
          <w:u w:val="single"/>
          <w:lang w:eastAsia="en-US"/>
        </w:rPr>
        <w:t xml:space="preserve"> N 3-3-1-Ա</w:t>
      </w:r>
    </w:p>
    <w:p w14:paraId="6C391BE3" w14:textId="77777777" w:rsidR="00D1799E" w:rsidRPr="00E65527" w:rsidRDefault="00D1799E" w:rsidP="00D1799E">
      <w:pPr>
        <w:shd w:val="clear" w:color="auto" w:fill="FFFFFF"/>
        <w:spacing w:after="0" w:line="240" w:lineRule="auto"/>
        <w:ind w:firstLine="375"/>
        <w:jc w:val="right"/>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65EFCA9A"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Sylfaen"/>
          <w:color w:val="333333"/>
          <w:sz w:val="24"/>
          <w:szCs w:val="24"/>
          <w:lang w:eastAsia="en-US"/>
        </w:rPr>
        <w:t>Հայաստանի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Հանրապետության</w:t>
      </w:r>
      <w:r w:rsidRPr="00E65527">
        <w:rPr>
          <w:rFonts w:ascii="GHEA Grapalat" w:eastAsia="Times New Roman" w:hAnsi="GHEA Grapalat" w:cs="Arial"/>
          <w:color w:val="333333"/>
          <w:sz w:val="24"/>
          <w:szCs w:val="24"/>
          <w:lang w:eastAsia="en-US"/>
        </w:rPr>
        <w:t xml:space="preserve"> ________________________________ </w:t>
      </w:r>
      <w:r w:rsidRPr="00E65527">
        <w:rPr>
          <w:rFonts w:ascii="GHEA Grapalat" w:eastAsia="Times New Roman" w:hAnsi="GHEA Grapalat" w:cs="Sylfaen"/>
          <w:color w:val="333333"/>
          <w:sz w:val="24"/>
          <w:szCs w:val="24"/>
          <w:lang w:eastAsia="en-US"/>
        </w:rPr>
        <w:t>համայնքի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ղեկավար</w:t>
      </w:r>
    </w:p>
    <w:p w14:paraId="3B3C5F85"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16294889"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________________________________________________________________________</w:t>
      </w:r>
    </w:p>
    <w:p w14:paraId="48D073BB"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իրավասու</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մարմինը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ղեկավարի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անունը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ազգանունը</w:t>
      </w:r>
      <w:r w:rsidRPr="00E65527">
        <w:rPr>
          <w:rFonts w:ascii="GHEA Grapalat" w:eastAsia="Times New Roman" w:hAnsi="GHEA Grapalat" w:cs="Arial"/>
          <w:color w:val="333333"/>
          <w:sz w:val="15"/>
          <w:szCs w:val="15"/>
          <w:lang w:eastAsia="en-US"/>
        </w:rPr>
        <w:t>)</w:t>
      </w:r>
    </w:p>
    <w:p w14:paraId="7FF49D1A"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663BFC48"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Sylfaen"/>
          <w:color w:val="333333"/>
          <w:sz w:val="24"/>
          <w:szCs w:val="24"/>
          <w:lang w:eastAsia="en-US"/>
        </w:rPr>
        <w:t>Կառուցապատող</w:t>
      </w:r>
      <w:r w:rsidRPr="00E65527">
        <w:rPr>
          <w:rFonts w:ascii="GHEA Grapalat" w:eastAsia="Times New Roman" w:hAnsi="GHEA Grapalat" w:cs="Arial"/>
          <w:color w:val="333333"/>
          <w:sz w:val="24"/>
          <w:szCs w:val="24"/>
          <w:lang w:eastAsia="en-US"/>
        </w:rPr>
        <w:t>_________________________________________________________</w:t>
      </w:r>
    </w:p>
    <w:p w14:paraId="264A5084"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eastAsia="Times New Roman"/>
          <w:color w:val="333333"/>
          <w:sz w:val="15"/>
          <w:szCs w:val="15"/>
          <w:lang w:eastAsia="en-US"/>
        </w:rPr>
        <w:t> </w:t>
      </w: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ֆիզիկական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անձի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անունը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ազգանունը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հասցեն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հեռախոսահամարը</w:t>
      </w:r>
      <w:r w:rsidRPr="00E65527">
        <w:rPr>
          <w:rFonts w:ascii="GHEA Grapalat" w:eastAsia="Times New Roman" w:hAnsi="GHEA Grapalat" w:cs="Arial"/>
          <w:color w:val="333333"/>
          <w:sz w:val="15"/>
          <w:szCs w:val="15"/>
          <w:lang w:eastAsia="en-US"/>
        </w:rPr>
        <w:t>,</w:t>
      </w:r>
    </w:p>
    <w:p w14:paraId="0BFFA32F"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692403A2"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________________________________________________________________________</w:t>
      </w:r>
    </w:p>
    <w:p w14:paraId="25AC5B95"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r w:rsidRPr="00E65527">
        <w:rPr>
          <w:rFonts w:ascii="GHEA Grapalat" w:eastAsia="Times New Roman" w:hAnsi="GHEA Grapalat" w:cs="Sylfaen"/>
          <w:color w:val="333333"/>
          <w:sz w:val="15"/>
          <w:szCs w:val="15"/>
          <w:lang w:eastAsia="en-US"/>
        </w:rPr>
        <w:t>էլեկտրոնային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հասցեն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իրավաբանական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անձի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անվանումը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պետական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գրանցման</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վկայականի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համարը</w:t>
      </w:r>
      <w:r w:rsidRPr="00E65527">
        <w:rPr>
          <w:rFonts w:ascii="GHEA Grapalat" w:eastAsia="Times New Roman" w:hAnsi="GHEA Grapalat" w:cs="Arial"/>
          <w:color w:val="333333"/>
          <w:sz w:val="15"/>
          <w:szCs w:val="15"/>
          <w:lang w:eastAsia="en-US"/>
        </w:rPr>
        <w:t>)</w:t>
      </w:r>
    </w:p>
    <w:p w14:paraId="60423506"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66F91579"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ascii="GHEA Grapalat" w:eastAsia="Times New Roman" w:hAnsi="GHEA Grapalat" w:cs="Sylfaen"/>
          <w:b/>
          <w:bCs/>
          <w:color w:val="333333"/>
          <w:sz w:val="24"/>
          <w:szCs w:val="24"/>
          <w:u w:val="single"/>
          <w:lang w:eastAsia="en-US"/>
        </w:rPr>
        <w:t>ԴԻՄՈՒՄ</w:t>
      </w:r>
    </w:p>
    <w:p w14:paraId="7CB9AB2E"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79E8F6F3"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Sylfaen"/>
          <w:color w:val="333333"/>
          <w:sz w:val="24"/>
          <w:szCs w:val="24"/>
          <w:lang w:eastAsia="en-US"/>
        </w:rPr>
        <w:t>Խնդրում</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եմ</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փաստագրել</w:t>
      </w:r>
      <w:r w:rsidRPr="00E65527">
        <w:rPr>
          <w:rFonts w:ascii="GHEA Grapalat" w:eastAsia="Times New Roman" w:hAnsi="GHEA Grapalat" w:cs="Arial"/>
          <w:color w:val="333333"/>
          <w:sz w:val="24"/>
          <w:szCs w:val="24"/>
          <w:lang w:eastAsia="en-US"/>
        </w:rPr>
        <w:t xml:space="preserve"> __________________________________________________</w:t>
      </w:r>
    </w:p>
    <w:p w14:paraId="7956B033"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eastAsia="Times New Roman"/>
          <w:color w:val="333333"/>
          <w:sz w:val="15"/>
          <w:szCs w:val="15"/>
          <w:lang w:eastAsia="en-US"/>
        </w:rPr>
        <w:t> </w:t>
      </w: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մարզը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համայնքը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հողամասի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գտնվելու</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վայրը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հասցեն</w:t>
      </w:r>
      <w:r w:rsidRPr="00E65527">
        <w:rPr>
          <w:rFonts w:ascii="GHEA Grapalat" w:eastAsia="Times New Roman" w:hAnsi="GHEA Grapalat" w:cs="Arial"/>
          <w:color w:val="333333"/>
          <w:sz w:val="15"/>
          <w:szCs w:val="15"/>
          <w:lang w:eastAsia="en-US"/>
        </w:rPr>
        <w:t>)</w:t>
      </w:r>
    </w:p>
    <w:p w14:paraId="0DB29256"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________________________________________________________________________</w:t>
      </w:r>
    </w:p>
    <w:p w14:paraId="16A49FD2"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օբյեկտի</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անվանումը</w:t>
      </w:r>
      <w:r w:rsidRPr="00E65527">
        <w:rPr>
          <w:rFonts w:ascii="GHEA Grapalat" w:eastAsia="Times New Roman" w:hAnsi="GHEA Grapalat" w:cs="Arial"/>
          <w:color w:val="333333"/>
          <w:sz w:val="15"/>
          <w:szCs w:val="15"/>
          <w:lang w:eastAsia="en-US"/>
        </w:rPr>
        <w:t>)</w:t>
      </w:r>
    </w:p>
    <w:p w14:paraId="44940611"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________________________________________________________________________</w:t>
      </w:r>
    </w:p>
    <w:p w14:paraId="7DB99EA7"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նոր</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կառուցում</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վերակառուցում</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ուժեղացում</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և</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այլն</w:t>
      </w:r>
      <w:r w:rsidRPr="00E65527">
        <w:rPr>
          <w:rFonts w:ascii="GHEA Grapalat" w:eastAsia="Times New Roman" w:hAnsi="GHEA Grapalat" w:cs="Arial"/>
          <w:color w:val="333333"/>
          <w:sz w:val="15"/>
          <w:szCs w:val="15"/>
          <w:lang w:eastAsia="en-US"/>
        </w:rPr>
        <w:t>)</w:t>
      </w:r>
    </w:p>
    <w:p w14:paraId="55085CC2"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3CDB747D"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Sylfaen"/>
          <w:color w:val="333333"/>
          <w:sz w:val="24"/>
          <w:szCs w:val="24"/>
          <w:lang w:eastAsia="en-US"/>
        </w:rPr>
        <w:t>ավարտված</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շինարարության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շահագործումը</w:t>
      </w:r>
      <w:r w:rsidRPr="00E65527">
        <w:rPr>
          <w:rFonts w:ascii="GHEA Grapalat" w:eastAsia="Times New Roman" w:hAnsi="GHEA Grapalat" w:cs="Arial"/>
          <w:color w:val="333333"/>
          <w:sz w:val="24"/>
          <w:szCs w:val="24"/>
          <w:lang w:eastAsia="en-US"/>
        </w:rPr>
        <w:t>:</w:t>
      </w:r>
    </w:p>
    <w:p w14:paraId="4A10BC79"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7F1B385B"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Sylfaen"/>
          <w:color w:val="333333"/>
          <w:sz w:val="24"/>
          <w:szCs w:val="24"/>
          <w:lang w:eastAsia="en-US"/>
        </w:rPr>
        <w:t>Կից</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ներկայացնում</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եմ</w:t>
      </w:r>
      <w:r w:rsidRPr="00E65527">
        <w:rPr>
          <w:rFonts w:ascii="GHEA Grapalat" w:eastAsia="Times New Roman" w:hAnsi="GHEA Grapalat" w:cs="Arial"/>
          <w:color w:val="333333"/>
          <w:sz w:val="24"/>
          <w:szCs w:val="24"/>
          <w:lang w:eastAsia="en-US"/>
        </w:rPr>
        <w:t>`</w:t>
      </w:r>
    </w:p>
    <w:p w14:paraId="524E096C"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 xml:space="preserve">1. </w:t>
      </w:r>
      <w:r w:rsidRPr="00E65527">
        <w:rPr>
          <w:rFonts w:ascii="GHEA Grapalat" w:eastAsia="Times New Roman" w:hAnsi="GHEA Grapalat" w:cs="Sylfaen"/>
          <w:color w:val="333333"/>
          <w:sz w:val="24"/>
          <w:szCs w:val="24"/>
          <w:lang w:eastAsia="en-US"/>
        </w:rPr>
        <w:t>Ընդունող</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հանձնաժողովի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ակտը</w:t>
      </w:r>
      <w:r w:rsidRPr="00E65527">
        <w:rPr>
          <w:rFonts w:ascii="GHEA Grapalat" w:eastAsia="Times New Roman" w:hAnsi="GHEA Grapalat" w:cs="Arial"/>
          <w:color w:val="333333"/>
          <w:sz w:val="24"/>
          <w:szCs w:val="24"/>
          <w:lang w:eastAsia="en-US"/>
        </w:rPr>
        <w:t xml:space="preserve"> N____ ____ __________ 20</w:t>
      </w:r>
      <w:r w:rsidRPr="00E65527">
        <w:rPr>
          <w:rFonts w:eastAsia="Times New Roman"/>
          <w:color w:val="333333"/>
          <w:sz w:val="24"/>
          <w:szCs w:val="24"/>
          <w:lang w:eastAsia="en-US"/>
        </w:rPr>
        <w:t> </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թ</w:t>
      </w:r>
      <w:r w:rsidRPr="00E65527">
        <w:rPr>
          <w:rFonts w:ascii="GHEA Grapalat" w:eastAsia="Times New Roman" w:hAnsi="GHEA Grapalat" w:cs="Arial"/>
          <w:color w:val="333333"/>
          <w:sz w:val="24"/>
          <w:szCs w:val="24"/>
          <w:lang w:eastAsia="en-US"/>
        </w:rPr>
        <w:t>.</w:t>
      </w:r>
      <w:r w:rsidRPr="00E65527">
        <w:rPr>
          <w:rFonts w:ascii="GHEA Grapalat" w:eastAsia="Times New Roman" w:hAnsi="GHEA Grapalat" w:cs="Sylfaen"/>
          <w:color w:val="333333"/>
          <w:sz w:val="24"/>
          <w:szCs w:val="24"/>
          <w:lang w:eastAsia="en-US"/>
        </w:rPr>
        <w:t>։</w:t>
      </w:r>
    </w:p>
    <w:p w14:paraId="16CC5292"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 xml:space="preserve">2. </w:t>
      </w:r>
      <w:r w:rsidRPr="00E65527">
        <w:rPr>
          <w:rFonts w:ascii="GHEA Grapalat" w:eastAsia="Times New Roman" w:hAnsi="GHEA Grapalat" w:cs="Sylfaen"/>
          <w:color w:val="333333"/>
          <w:sz w:val="24"/>
          <w:szCs w:val="24"/>
          <w:lang w:eastAsia="en-US"/>
        </w:rPr>
        <w:t>Կատարողական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փաստաթղթերի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ցանկը</w:t>
      </w:r>
      <w:r w:rsidRPr="00E65527">
        <w:rPr>
          <w:rFonts w:ascii="GHEA Grapalat" w:eastAsia="Times New Roman" w:hAnsi="GHEA Grapalat" w:cs="Arial"/>
          <w:color w:val="333333"/>
          <w:sz w:val="24"/>
          <w:szCs w:val="24"/>
          <w:lang w:eastAsia="en-US"/>
        </w:rPr>
        <w:t xml:space="preserve"> _________ </w:t>
      </w:r>
      <w:r w:rsidRPr="00E65527">
        <w:rPr>
          <w:rFonts w:ascii="GHEA Grapalat" w:eastAsia="Times New Roman" w:hAnsi="GHEA Grapalat" w:cs="Sylfaen"/>
          <w:color w:val="333333"/>
          <w:sz w:val="24"/>
          <w:szCs w:val="24"/>
          <w:lang w:eastAsia="en-US"/>
        </w:rPr>
        <w:t>թերթ</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կամ</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շինության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շահագործման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ենթակա</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լինելու</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վերաբերյալ</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համապատասխան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տեխնիկական</w:t>
      </w:r>
      <w:r w:rsidRPr="00E65527">
        <w:rPr>
          <w:rFonts w:ascii="GHEA Grapalat" w:eastAsia="Times New Roman" w:hAnsi="GHEA Grapalat" w:cs="Arial"/>
          <w:color w:val="333333"/>
          <w:sz w:val="24"/>
          <w:szCs w:val="24"/>
          <w:lang w:eastAsia="en-US"/>
        </w:rPr>
        <w:t xml:space="preserve"> </w:t>
      </w:r>
      <w:proofErr w:type="spellStart"/>
      <w:r w:rsidRPr="00E65527">
        <w:rPr>
          <w:rFonts w:ascii="GHEA Grapalat" w:eastAsia="Times New Roman" w:hAnsi="GHEA Grapalat" w:cs="Sylfaen"/>
          <w:color w:val="333333"/>
          <w:sz w:val="24"/>
          <w:szCs w:val="24"/>
          <w:lang w:eastAsia="en-US"/>
        </w:rPr>
        <w:t>հետազննության</w:t>
      </w:r>
      <w:proofErr w:type="spellEnd"/>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եզրակացությունը։</w:t>
      </w:r>
    </w:p>
    <w:p w14:paraId="378878D1"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 xml:space="preserve">3. </w:t>
      </w:r>
      <w:r w:rsidRPr="00E65527">
        <w:rPr>
          <w:rFonts w:ascii="GHEA Grapalat" w:eastAsia="Times New Roman" w:hAnsi="GHEA Grapalat" w:cs="Sylfaen"/>
          <w:color w:val="333333"/>
          <w:sz w:val="24"/>
          <w:szCs w:val="24"/>
          <w:lang w:eastAsia="en-US"/>
        </w:rPr>
        <w:t>Ավարտական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ակտի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և</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շահագործման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թույլտվության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տրամադրման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համար</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Տեղական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տուրքերի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և</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վճարների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մասին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Հայաստանի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Հանրապետության</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օրենքով</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սահմանված</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կարգով</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վճարի</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մուծումը</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հավաստող</w:t>
      </w:r>
      <w:r w:rsidRPr="00E65527">
        <w:rPr>
          <w:rFonts w:ascii="GHEA Grapalat" w:eastAsia="Times New Roman" w:hAnsi="GHEA Grapalat" w:cs="Arial"/>
          <w:color w:val="333333"/>
          <w:sz w:val="24"/>
          <w:szCs w:val="24"/>
          <w:lang w:eastAsia="en-US"/>
        </w:rPr>
        <w:t xml:space="preserve"> </w:t>
      </w:r>
      <w:r w:rsidRPr="00E65527">
        <w:rPr>
          <w:rFonts w:ascii="GHEA Grapalat" w:eastAsia="Times New Roman" w:hAnsi="GHEA Grapalat" w:cs="Sylfaen"/>
          <w:color w:val="333333"/>
          <w:sz w:val="24"/>
          <w:szCs w:val="24"/>
          <w:lang w:eastAsia="en-US"/>
        </w:rPr>
        <w:t>անդորրագրերը</w:t>
      </w:r>
      <w:r w:rsidRPr="00E65527">
        <w:rPr>
          <w:rFonts w:ascii="GHEA Grapalat" w:eastAsia="Times New Roman" w:hAnsi="GHEA Grapalat" w:cs="Arial"/>
          <w:color w:val="333333"/>
          <w:sz w:val="24"/>
          <w:szCs w:val="24"/>
          <w:lang w:eastAsia="en-US"/>
        </w:rPr>
        <w:t>:</w:t>
      </w:r>
    </w:p>
    <w:p w14:paraId="098FB23C"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68B56623" w14:textId="77777777" w:rsidR="00D1799E" w:rsidRPr="00E65527" w:rsidRDefault="00D1799E" w:rsidP="00D1799E">
      <w:pPr>
        <w:shd w:val="clear" w:color="auto" w:fill="FFFFFF"/>
        <w:spacing w:after="0" w:line="240" w:lineRule="auto"/>
        <w:ind w:firstLine="375"/>
        <w:rPr>
          <w:rFonts w:ascii="GHEA Grapalat" w:eastAsia="Times New Roman" w:hAnsi="GHEA Grapalat" w:cs="Arial"/>
          <w:color w:val="333333"/>
          <w:sz w:val="24"/>
          <w:szCs w:val="24"/>
          <w:lang w:eastAsia="en-US"/>
        </w:rPr>
      </w:pPr>
      <w:proofErr w:type="spellStart"/>
      <w:r w:rsidRPr="00E65527">
        <w:rPr>
          <w:rFonts w:ascii="GHEA Grapalat" w:eastAsia="Times New Roman" w:hAnsi="GHEA Grapalat" w:cs="Sylfaen"/>
          <w:color w:val="333333"/>
          <w:sz w:val="24"/>
          <w:szCs w:val="24"/>
          <w:lang w:eastAsia="en-US"/>
        </w:rPr>
        <w:t>Կառուցապատող</w:t>
      </w:r>
      <w:proofErr w:type="spellEnd"/>
      <w:r w:rsidRPr="00E65527">
        <w:rPr>
          <w:rFonts w:ascii="GHEA Grapalat" w:eastAsia="Times New Roman" w:hAnsi="GHEA Grapalat" w:cs="Arial"/>
          <w:color w:val="333333"/>
          <w:sz w:val="24"/>
          <w:szCs w:val="24"/>
          <w:lang w:eastAsia="en-US"/>
        </w:rPr>
        <w:t xml:space="preserve"> ________________________________________________________</w:t>
      </w:r>
    </w:p>
    <w:p w14:paraId="121C2B5A" w14:textId="77777777" w:rsidR="00D1799E" w:rsidRPr="00E65527" w:rsidRDefault="00D1799E" w:rsidP="00D1799E">
      <w:pPr>
        <w:shd w:val="clear" w:color="auto" w:fill="FFFFFF"/>
        <w:spacing w:after="0" w:line="240" w:lineRule="auto"/>
        <w:ind w:firstLine="375"/>
        <w:jc w:val="center"/>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15"/>
          <w:szCs w:val="15"/>
          <w:lang w:eastAsia="en-US"/>
        </w:rPr>
        <w:t>(</w:t>
      </w:r>
      <w:r w:rsidRPr="00E65527">
        <w:rPr>
          <w:rFonts w:ascii="GHEA Grapalat" w:eastAsia="Times New Roman" w:hAnsi="GHEA Grapalat" w:cs="Sylfaen"/>
          <w:color w:val="333333"/>
          <w:sz w:val="15"/>
          <w:szCs w:val="15"/>
          <w:lang w:eastAsia="en-US"/>
        </w:rPr>
        <w:t>պաշտոնը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ստորագրությունը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անունը</w:t>
      </w:r>
      <w:r w:rsidRPr="00E65527">
        <w:rPr>
          <w:rFonts w:ascii="GHEA Grapalat" w:eastAsia="Times New Roman" w:hAnsi="GHEA Grapalat" w:cs="Arial"/>
          <w:color w:val="333333"/>
          <w:sz w:val="15"/>
          <w:szCs w:val="15"/>
          <w:lang w:eastAsia="en-US"/>
        </w:rPr>
        <w:t xml:space="preserve">, </w:t>
      </w:r>
      <w:r w:rsidRPr="00E65527">
        <w:rPr>
          <w:rFonts w:ascii="GHEA Grapalat" w:eastAsia="Times New Roman" w:hAnsi="GHEA Grapalat" w:cs="Sylfaen"/>
          <w:color w:val="333333"/>
          <w:sz w:val="15"/>
          <w:szCs w:val="15"/>
          <w:lang w:eastAsia="en-US"/>
        </w:rPr>
        <w:t>ազգանունը</w:t>
      </w:r>
      <w:r w:rsidRPr="00E65527">
        <w:rPr>
          <w:rFonts w:ascii="GHEA Grapalat" w:eastAsia="Times New Roman" w:hAnsi="GHEA Grapalat" w:cs="Arial"/>
          <w:color w:val="333333"/>
          <w:sz w:val="15"/>
          <w:szCs w:val="15"/>
          <w:lang w:eastAsia="en-US"/>
        </w:rPr>
        <w:t>)</w:t>
      </w:r>
    </w:p>
    <w:p w14:paraId="5DB7DEFB" w14:textId="77777777" w:rsidR="00D1799E" w:rsidRPr="00E65527" w:rsidRDefault="00D1799E" w:rsidP="00D1799E">
      <w:pPr>
        <w:shd w:val="clear" w:color="auto" w:fill="FFFFFF"/>
        <w:spacing w:after="0" w:line="240" w:lineRule="auto"/>
        <w:ind w:firstLine="375"/>
        <w:jc w:val="right"/>
        <w:rPr>
          <w:rFonts w:ascii="GHEA Grapalat" w:eastAsia="Times New Roman" w:hAnsi="GHEA Grapalat" w:cs="Arial"/>
          <w:color w:val="333333"/>
          <w:sz w:val="24"/>
          <w:szCs w:val="24"/>
          <w:lang w:eastAsia="en-US"/>
        </w:rPr>
      </w:pPr>
      <w:r w:rsidRPr="00E65527">
        <w:rPr>
          <w:rFonts w:eastAsia="Times New Roman"/>
          <w:color w:val="333333"/>
          <w:sz w:val="24"/>
          <w:szCs w:val="24"/>
          <w:lang w:eastAsia="en-US"/>
        </w:rPr>
        <w:t> </w:t>
      </w:r>
    </w:p>
    <w:p w14:paraId="71F2215E" w14:textId="77777777" w:rsidR="00D1799E" w:rsidRPr="00E65527" w:rsidRDefault="00D1799E" w:rsidP="00D1799E">
      <w:pPr>
        <w:shd w:val="clear" w:color="auto" w:fill="FFFFFF"/>
        <w:spacing w:after="0" w:line="240" w:lineRule="auto"/>
        <w:ind w:firstLine="375"/>
        <w:jc w:val="right"/>
        <w:rPr>
          <w:rFonts w:ascii="GHEA Grapalat" w:eastAsia="Times New Roman" w:hAnsi="GHEA Grapalat" w:cs="Arial"/>
          <w:color w:val="333333"/>
          <w:sz w:val="24"/>
          <w:szCs w:val="24"/>
          <w:lang w:eastAsia="en-US"/>
        </w:rPr>
      </w:pPr>
      <w:r w:rsidRPr="00E65527">
        <w:rPr>
          <w:rFonts w:ascii="GHEA Grapalat" w:eastAsia="Times New Roman" w:hAnsi="GHEA Grapalat" w:cs="Arial"/>
          <w:color w:val="333333"/>
          <w:sz w:val="24"/>
          <w:szCs w:val="24"/>
          <w:lang w:eastAsia="en-US"/>
        </w:rPr>
        <w:t>_____ ____________ 20_____</w:t>
      </w:r>
      <w:r w:rsidRPr="00E65527">
        <w:rPr>
          <w:rFonts w:ascii="GHEA Grapalat" w:eastAsia="Times New Roman" w:hAnsi="GHEA Grapalat" w:cs="Sylfaen"/>
          <w:color w:val="333333"/>
          <w:sz w:val="24"/>
          <w:szCs w:val="24"/>
          <w:lang w:eastAsia="en-US"/>
        </w:rPr>
        <w:t>թ</w:t>
      </w:r>
      <w:r w:rsidRPr="00E65527">
        <w:rPr>
          <w:rFonts w:ascii="GHEA Grapalat" w:eastAsia="Times New Roman" w:hAnsi="GHEA Grapalat" w:cs="Arial"/>
          <w:color w:val="333333"/>
          <w:sz w:val="24"/>
          <w:szCs w:val="24"/>
          <w:lang w:eastAsia="en-US"/>
        </w:rPr>
        <w:t>.</w:t>
      </w:r>
    </w:p>
    <w:p w14:paraId="70F6F959" w14:textId="77777777" w:rsidR="00D1799E" w:rsidRPr="00E65527" w:rsidRDefault="00D1799E" w:rsidP="00D1799E">
      <w:pPr>
        <w:spacing w:after="160" w:line="259" w:lineRule="auto"/>
        <w:rPr>
          <w:rFonts w:ascii="GHEA Grapalat" w:hAnsi="GHEA Grapalat"/>
        </w:rPr>
      </w:pPr>
      <w:r w:rsidRPr="00E65527">
        <w:rPr>
          <w:rFonts w:ascii="GHEA Grapalat" w:hAnsi="GHEA Grapalat"/>
        </w:rPr>
        <w:br w:type="page"/>
      </w:r>
    </w:p>
    <w:p w14:paraId="4DC8C23E" w14:textId="77777777" w:rsidR="00D1799E" w:rsidRPr="00E65527" w:rsidRDefault="00D1799E" w:rsidP="00D1799E">
      <w:pPr>
        <w:pStyle w:val="ListParagraph"/>
        <w:numPr>
          <w:ilvl w:val="0"/>
          <w:numId w:val="2"/>
        </w:numPr>
        <w:shd w:val="clear" w:color="auto" w:fill="FFFFFF"/>
        <w:tabs>
          <w:tab w:val="left" w:pos="810"/>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lastRenderedPageBreak/>
        <w:t xml:space="preserve">Սույն որոշումն ուժի մեջ է մտնում պաշտոնական հրապարակմանը հաջորդող օրվանից։ </w:t>
      </w:r>
    </w:p>
    <w:p w14:paraId="29D0A88E" w14:textId="77777777" w:rsidR="00D1799E" w:rsidRPr="00E65527" w:rsidRDefault="00D1799E" w:rsidP="00D1799E">
      <w:pPr>
        <w:pStyle w:val="ListParagraph"/>
        <w:numPr>
          <w:ilvl w:val="0"/>
          <w:numId w:val="2"/>
        </w:numPr>
        <w:shd w:val="clear" w:color="auto" w:fill="FFFFFF"/>
        <w:tabs>
          <w:tab w:val="left" w:pos="810"/>
        </w:tabs>
        <w:spacing w:after="0"/>
        <w:ind w:left="0" w:right="46" w:firstLine="567"/>
        <w:jc w:val="both"/>
        <w:rPr>
          <w:rFonts w:ascii="GHEA Grapalat" w:hAnsi="GHEA Grapalat" w:cs="Cambria Math"/>
          <w:sz w:val="24"/>
          <w:szCs w:val="24"/>
        </w:rPr>
      </w:pPr>
      <w:r w:rsidRPr="00E65527">
        <w:rPr>
          <w:rFonts w:ascii="GHEA Grapalat" w:hAnsi="GHEA Grapalat" w:cs="Cambria Math"/>
          <w:sz w:val="24"/>
          <w:szCs w:val="24"/>
        </w:rPr>
        <w:t xml:space="preserve">Սույն որոշման 1-ին կետի 41-րդ ենթակետն ուժի մեջ է մտնում պաշտոնական հրապարակման հաջորդող օրվանից և տարածվում է 2025 թվականի ապրիլի 10-ից հետո հաստատված քաղաքաշինական փաստաթղթերով սահմանված շինարարության այն օբյեկտների նկատմամբ, որոնք Հայաստանի Հանրապետության կառավարության 2015 թվականի մարտի 19-ի N 596-Ն որոշման N 4 հավելվածի ՑԱՆԿ N 2.1-ով սահմանված </w:t>
      </w:r>
      <w:proofErr w:type="spellStart"/>
      <w:r w:rsidRPr="00E65527">
        <w:rPr>
          <w:rFonts w:ascii="GHEA Grapalat" w:hAnsi="GHEA Grapalat" w:cs="Cambria Math"/>
          <w:sz w:val="24"/>
          <w:szCs w:val="24"/>
        </w:rPr>
        <w:t>կարգավորումների</w:t>
      </w:r>
      <w:proofErr w:type="spellEnd"/>
      <w:r w:rsidRPr="00E65527">
        <w:rPr>
          <w:rFonts w:ascii="GHEA Grapalat" w:hAnsi="GHEA Grapalat" w:cs="Cambria Math"/>
          <w:sz w:val="24"/>
          <w:szCs w:val="24"/>
        </w:rPr>
        <w:t xml:space="preserve"> հիման վրա </w:t>
      </w:r>
      <w:proofErr w:type="spellStart"/>
      <w:r w:rsidRPr="00E65527">
        <w:rPr>
          <w:rFonts w:ascii="GHEA Grapalat" w:hAnsi="GHEA Grapalat" w:cs="Cambria Math"/>
          <w:sz w:val="24"/>
          <w:szCs w:val="24"/>
        </w:rPr>
        <w:t>դասակարգվել</w:t>
      </w:r>
      <w:proofErr w:type="spellEnd"/>
      <w:r w:rsidRPr="00E65527">
        <w:rPr>
          <w:rFonts w:ascii="GHEA Grapalat" w:hAnsi="GHEA Grapalat" w:cs="Cambria Math"/>
          <w:sz w:val="24"/>
          <w:szCs w:val="24"/>
        </w:rPr>
        <w:t xml:space="preserve"> են բարձր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xml:space="preserve"> աստիճանի (IV կատեգորիայի) օբյեկտների թվին բացառապես այն հիմքով, որ ներառված չեն եղել նշված ցանկում։ Սույն որոշման 1-ին կետի 41-րդ ենթակետն ուժի մեջ մտնելուց հետո նշված օբյեկտների նկատմամբ կիրառվում են 2015 թվականի մարտի 19-ի N 596-Ն որոշման N 1 հավելվածի 26-րդ կետով նախատեսված՝ </w:t>
      </w:r>
      <w:proofErr w:type="spellStart"/>
      <w:r w:rsidRPr="00E65527">
        <w:rPr>
          <w:rFonts w:ascii="GHEA Grapalat" w:hAnsi="GHEA Grapalat" w:cs="Cambria Math"/>
          <w:sz w:val="24"/>
          <w:szCs w:val="24"/>
        </w:rPr>
        <w:t>միջինից</w:t>
      </w:r>
      <w:proofErr w:type="spellEnd"/>
      <w:r w:rsidRPr="00E65527">
        <w:rPr>
          <w:rFonts w:ascii="GHEA Grapalat" w:hAnsi="GHEA Grapalat" w:cs="Cambria Math"/>
          <w:sz w:val="24"/>
          <w:szCs w:val="24"/>
        </w:rPr>
        <w:t xml:space="preserve"> բարձր </w:t>
      </w:r>
      <w:proofErr w:type="spellStart"/>
      <w:r w:rsidRPr="00E65527">
        <w:rPr>
          <w:rFonts w:ascii="GHEA Grapalat" w:hAnsi="GHEA Grapalat" w:cs="Cambria Math"/>
          <w:sz w:val="24"/>
          <w:szCs w:val="24"/>
        </w:rPr>
        <w:t>ռիսկայնության</w:t>
      </w:r>
      <w:proofErr w:type="spellEnd"/>
      <w:r w:rsidRPr="00E65527">
        <w:rPr>
          <w:rFonts w:ascii="GHEA Grapalat" w:hAnsi="GHEA Grapalat" w:cs="Cambria Math"/>
          <w:sz w:val="24"/>
          <w:szCs w:val="24"/>
        </w:rPr>
        <w:t xml:space="preserve"> աստիճանի (III կատեգորիայի) օբյեկտների նկատմամբ կիրառելի </w:t>
      </w:r>
      <w:proofErr w:type="spellStart"/>
      <w:r w:rsidRPr="00E65527">
        <w:rPr>
          <w:rFonts w:ascii="GHEA Grapalat" w:hAnsi="GHEA Grapalat" w:cs="Cambria Math"/>
          <w:sz w:val="24"/>
          <w:szCs w:val="24"/>
        </w:rPr>
        <w:t>կարգավորումները</w:t>
      </w:r>
      <w:proofErr w:type="spellEnd"/>
      <w:r w:rsidRPr="00E65527">
        <w:rPr>
          <w:rFonts w:ascii="GHEA Grapalat" w:hAnsi="GHEA Grapalat" w:cs="Cambria Math"/>
          <w:sz w:val="24"/>
          <w:szCs w:val="24"/>
        </w:rPr>
        <w:t xml:space="preserve">։ </w:t>
      </w:r>
    </w:p>
    <w:p w14:paraId="44DF15DE" w14:textId="77777777" w:rsidR="00D1799E" w:rsidRPr="00E65527" w:rsidRDefault="00D1799E" w:rsidP="00D1799E">
      <w:pPr>
        <w:pStyle w:val="ListParagraph"/>
        <w:numPr>
          <w:ilvl w:val="0"/>
          <w:numId w:val="2"/>
        </w:numPr>
        <w:shd w:val="clear" w:color="auto" w:fill="FFFFFF"/>
        <w:tabs>
          <w:tab w:val="left" w:pos="810"/>
        </w:tabs>
        <w:spacing w:after="0"/>
        <w:ind w:left="0" w:right="46" w:firstLine="567"/>
        <w:jc w:val="both"/>
        <w:rPr>
          <w:rFonts w:ascii="GHEA Grapalat" w:hAnsi="GHEA Grapalat" w:cs="Cambria Math"/>
          <w:sz w:val="24"/>
          <w:szCs w:val="24"/>
        </w:rPr>
      </w:pPr>
      <w:r w:rsidRPr="00E65527">
        <w:rPr>
          <w:rFonts w:ascii="GHEA Grapalat" w:hAnsi="GHEA Grapalat"/>
          <w:bCs/>
          <w:sz w:val="24"/>
          <w:szCs w:val="24"/>
        </w:rPr>
        <w:t xml:space="preserve">Սույն որոշմամբ նախատեսված՝ դիմումների </w:t>
      </w:r>
      <w:proofErr w:type="spellStart"/>
      <w:r w:rsidRPr="00E65527">
        <w:rPr>
          <w:rFonts w:ascii="GHEA Grapalat" w:hAnsi="GHEA Grapalat"/>
          <w:bCs/>
          <w:sz w:val="24"/>
          <w:szCs w:val="24"/>
        </w:rPr>
        <w:t>ձևաթղթերի</w:t>
      </w:r>
      <w:proofErr w:type="spellEnd"/>
      <w:r w:rsidRPr="00E65527">
        <w:rPr>
          <w:rFonts w:ascii="GHEA Grapalat" w:hAnsi="GHEA Grapalat"/>
          <w:bCs/>
          <w:sz w:val="24"/>
          <w:szCs w:val="24"/>
        </w:rPr>
        <w:t xml:space="preserve"> և տվյալների էլեկտրոնային եղանակով ներկայացման, կցման և մշակման հնարավորությունը ապահովող դրույթները ուժի մեջ են մտնում Որոշման Հավելված N 3-ով սահմանված քաղաքաշինական էլեկտրոնային </w:t>
      </w:r>
      <w:proofErr w:type="spellStart"/>
      <w:r w:rsidRPr="00E65527">
        <w:rPr>
          <w:rFonts w:ascii="GHEA Grapalat" w:hAnsi="GHEA Grapalat"/>
          <w:bCs/>
          <w:sz w:val="24"/>
          <w:szCs w:val="24"/>
        </w:rPr>
        <w:t>թույլտվությունների</w:t>
      </w:r>
      <w:proofErr w:type="spellEnd"/>
      <w:r w:rsidRPr="00E65527">
        <w:rPr>
          <w:rFonts w:ascii="GHEA Grapalat" w:hAnsi="GHEA Grapalat"/>
          <w:bCs/>
          <w:sz w:val="24"/>
          <w:szCs w:val="24"/>
        </w:rPr>
        <w:t xml:space="preserve"> տրամադրման էլեկտրոնային համակարգում (այսուհետ՝ էլեկտրոնային համակարգ) սույն որոշմամբ պայմանավորված անհրաժեշտ տեխնիկական փոփոխությունների ներդրման օրվանից, որի մասին իրավասու մարմինը հրապարակում է պաշտոնական հաղորդագրություն, բայց ոչ ուշ, քան 2026 թվականի հուլիսի 20-ը։</w:t>
      </w:r>
    </w:p>
    <w:p w14:paraId="3D56CE06" w14:textId="77777777" w:rsidR="00D1799E" w:rsidRPr="00E65527" w:rsidRDefault="00D1799E" w:rsidP="00D1799E">
      <w:pPr>
        <w:shd w:val="clear" w:color="auto" w:fill="FFFFFF"/>
        <w:tabs>
          <w:tab w:val="left" w:pos="810"/>
        </w:tabs>
        <w:spacing w:after="0"/>
        <w:ind w:right="46" w:firstLine="567"/>
        <w:jc w:val="both"/>
        <w:rPr>
          <w:rFonts w:ascii="GHEA Grapalat" w:hAnsi="GHEA Grapalat"/>
          <w:sz w:val="24"/>
          <w:szCs w:val="24"/>
        </w:rPr>
      </w:pPr>
      <w:r w:rsidRPr="00E65527">
        <w:rPr>
          <w:rFonts w:ascii="GHEA Grapalat" w:hAnsi="GHEA Grapalat"/>
          <w:noProof/>
          <w:sz w:val="24"/>
          <w:szCs w:val="24"/>
        </w:rPr>
        <w:t xml:space="preserve">5. Հայաստանի Հանրապետության քաղաքաշինության կոմիտեի նախագահին՝ մինչև 2026 թվականի հուլիսի 20-ը  ապահովել հարթակի սույն որոշմամբ պայմանավորված անհրաժեշտ տեխնիկական փոփոխությունների կատարումը։ </w:t>
      </w:r>
    </w:p>
    <w:p w14:paraId="42A06A3E" w14:textId="0954C088" w:rsidR="007C5941" w:rsidRPr="00D1799E" w:rsidRDefault="007C5941" w:rsidP="00D1799E">
      <w:bookmarkStart w:id="3" w:name="_GoBack"/>
      <w:bookmarkEnd w:id="3"/>
    </w:p>
    <w:sectPr w:rsidR="007C5941" w:rsidRPr="00D1799E" w:rsidSect="00701379">
      <w:pgSz w:w="11906" w:h="16838" w:code="9"/>
      <w:pgMar w:top="851" w:right="70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42CF"/>
    <w:multiLevelType w:val="multilevel"/>
    <w:tmpl w:val="3C0E425A"/>
    <w:lvl w:ilvl="0">
      <w:start w:val="1"/>
      <w:numFmt w:val="decimal"/>
      <w:lvlText w:val="%1)"/>
      <w:lvlJc w:val="left"/>
      <w:pPr>
        <w:tabs>
          <w:tab w:val="num" w:pos="720"/>
        </w:tabs>
        <w:ind w:left="720" w:hanging="360"/>
      </w:pPr>
      <w:rPr>
        <w:rFonts w:ascii="GHEA Grapalat" w:eastAsiaTheme="minorEastAsia" w:hAnsi="GHEA Grapalat" w:cs="Cambria Math"/>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7040B0"/>
    <w:multiLevelType w:val="hybridMultilevel"/>
    <w:tmpl w:val="4F144C46"/>
    <w:lvl w:ilvl="0" w:tplc="2D965F52">
      <w:start w:val="1"/>
      <w:numFmt w:val="decimal"/>
      <w:lvlText w:val="%1)"/>
      <w:lvlJc w:val="left"/>
      <w:pPr>
        <w:ind w:left="5889"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0D55CD5"/>
    <w:multiLevelType w:val="multilevel"/>
    <w:tmpl w:val="95A0BED6"/>
    <w:lvl w:ilvl="0">
      <w:start w:val="1"/>
      <w:numFmt w:val="decimal"/>
      <w:lvlText w:val="%1)"/>
      <w:lvlJc w:val="left"/>
      <w:pPr>
        <w:tabs>
          <w:tab w:val="num" w:pos="3196"/>
        </w:tabs>
        <w:ind w:left="3196"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F518D"/>
    <w:multiLevelType w:val="hybridMultilevel"/>
    <w:tmpl w:val="C7D4A4B2"/>
    <w:lvl w:ilvl="0" w:tplc="C8807D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1851D5"/>
    <w:multiLevelType w:val="hybridMultilevel"/>
    <w:tmpl w:val="40B034C6"/>
    <w:lvl w:ilvl="0" w:tplc="38F6BD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4396253"/>
    <w:multiLevelType w:val="hybridMultilevel"/>
    <w:tmpl w:val="D4D0CC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D0B9D"/>
    <w:multiLevelType w:val="hybridMultilevel"/>
    <w:tmpl w:val="892271B6"/>
    <w:lvl w:ilvl="0" w:tplc="E80CA43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A8D294B"/>
    <w:multiLevelType w:val="hybridMultilevel"/>
    <w:tmpl w:val="4EDC9E9A"/>
    <w:lvl w:ilvl="0" w:tplc="BF8AA7EA">
      <w:start w:val="1"/>
      <w:numFmt w:val="decimal"/>
      <w:lvlText w:val="%1)"/>
      <w:lvlJc w:val="left"/>
      <w:pPr>
        <w:ind w:left="1211" w:hanging="360"/>
      </w:pPr>
      <w:rPr>
        <w:rFonts w:hint="default"/>
        <w:strike w:val="0"/>
        <w:sz w:val="24"/>
        <w:szCs w:val="24"/>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8" w15:restartNumberingAfterBreak="0">
    <w:nsid w:val="2E250A6E"/>
    <w:multiLevelType w:val="hybridMultilevel"/>
    <w:tmpl w:val="992A79A0"/>
    <w:lvl w:ilvl="0" w:tplc="7C184728">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376A209D"/>
    <w:multiLevelType w:val="hybridMultilevel"/>
    <w:tmpl w:val="82602298"/>
    <w:lvl w:ilvl="0" w:tplc="6AA849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3A92379C"/>
    <w:multiLevelType w:val="hybridMultilevel"/>
    <w:tmpl w:val="C756A684"/>
    <w:lvl w:ilvl="0" w:tplc="77BA8E20">
      <w:start w:val="1"/>
      <w:numFmt w:val="decimal"/>
      <w:lvlText w:val="%1)"/>
      <w:lvlJc w:val="left"/>
      <w:pPr>
        <w:ind w:left="927" w:hanging="360"/>
      </w:pPr>
      <w:rPr>
        <w:rFonts w:ascii="Arial Unicode" w:hAnsi="Arial Unicode"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4B50AD3"/>
    <w:multiLevelType w:val="multilevel"/>
    <w:tmpl w:val="CA862E8C"/>
    <w:lvl w:ilvl="0">
      <w:start w:val="1"/>
      <w:numFmt w:val="decimal"/>
      <w:lvlText w:val="%1)"/>
      <w:lvlJc w:val="left"/>
      <w:pPr>
        <w:tabs>
          <w:tab w:val="num" w:pos="720"/>
        </w:tabs>
        <w:ind w:left="720" w:hanging="360"/>
      </w:pPr>
      <w:rPr>
        <w:rFonts w:ascii="GHEA Grapalat" w:eastAsiaTheme="minorEastAsia" w:hAnsi="GHEA Grapalat" w:cs="Cambria Math"/>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0962E5"/>
    <w:multiLevelType w:val="multilevel"/>
    <w:tmpl w:val="727C72D2"/>
    <w:lvl w:ilvl="0">
      <w:start w:val="15"/>
      <w:numFmt w:val="decimal"/>
      <w:lvlText w:val="%1."/>
      <w:lvlJc w:val="left"/>
      <w:pPr>
        <w:ind w:left="520" w:hanging="520"/>
      </w:pPr>
      <w:rPr>
        <w:rFonts w:cs="Sylfaen" w:hint="default"/>
      </w:rPr>
    </w:lvl>
    <w:lvl w:ilvl="1">
      <w:start w:val="6"/>
      <w:numFmt w:val="decimal"/>
      <w:lvlText w:val="%1.%2)"/>
      <w:lvlJc w:val="left"/>
      <w:pPr>
        <w:ind w:left="720" w:hanging="72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800" w:hanging="180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13" w15:restartNumberingAfterBreak="0">
    <w:nsid w:val="48A10000"/>
    <w:multiLevelType w:val="hybridMultilevel"/>
    <w:tmpl w:val="5AE8E5B8"/>
    <w:lvl w:ilvl="0" w:tplc="3BF48D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92B472B"/>
    <w:multiLevelType w:val="hybridMultilevel"/>
    <w:tmpl w:val="0A42C546"/>
    <w:lvl w:ilvl="0" w:tplc="542EC984">
      <w:start w:val="3"/>
      <w:numFmt w:val="decimal"/>
      <w:lvlText w:val="%1)"/>
      <w:lvlJc w:val="left"/>
      <w:pPr>
        <w:ind w:left="644" w:hanging="360"/>
      </w:pPr>
      <w:rPr>
        <w:rFonts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abstractNum w:abstractNumId="15" w15:restartNumberingAfterBreak="0">
    <w:nsid w:val="6B5C01A2"/>
    <w:multiLevelType w:val="hybridMultilevel"/>
    <w:tmpl w:val="FE687F6C"/>
    <w:lvl w:ilvl="0" w:tplc="BDE6D2DC">
      <w:start w:val="32"/>
      <w:numFmt w:val="decimal"/>
      <w:lvlText w:val="%1)"/>
      <w:lvlJc w:val="left"/>
      <w:pPr>
        <w:ind w:left="1180" w:hanging="360"/>
      </w:pPr>
      <w:rPr>
        <w:rFonts w:hint="default"/>
      </w:rPr>
    </w:lvl>
    <w:lvl w:ilvl="1" w:tplc="E62241EE">
      <w:start w:val="1"/>
      <w:numFmt w:val="decimal"/>
      <w:lvlText w:val="%2)"/>
      <w:lvlJc w:val="left"/>
      <w:pPr>
        <w:ind w:left="1900" w:hanging="360"/>
      </w:pPr>
      <w:rPr>
        <w:rFonts w:ascii="GHEA Grapalat" w:eastAsia="Times New Roman" w:hAnsi="GHEA Grapalat" w:cs="Times New Roman"/>
      </w:rPr>
    </w:lvl>
    <w:lvl w:ilvl="2" w:tplc="0409001B">
      <w:start w:val="1"/>
      <w:numFmt w:val="lowerRoman"/>
      <w:lvlText w:val="%3."/>
      <w:lvlJc w:val="right"/>
      <w:pPr>
        <w:ind w:left="2620" w:hanging="180"/>
      </w:pPr>
    </w:lvl>
    <w:lvl w:ilvl="3" w:tplc="0409000F">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6" w15:restartNumberingAfterBreak="0">
    <w:nsid w:val="7B372F2D"/>
    <w:multiLevelType w:val="hybridMultilevel"/>
    <w:tmpl w:val="4EDC9E9A"/>
    <w:lvl w:ilvl="0" w:tplc="FFFFFFFF">
      <w:start w:val="1"/>
      <w:numFmt w:val="decimal"/>
      <w:lvlText w:val="%1)"/>
      <w:lvlJc w:val="left"/>
      <w:pPr>
        <w:ind w:left="1211" w:hanging="360"/>
      </w:pPr>
      <w:rPr>
        <w:rFonts w:hint="default"/>
        <w:strike w:val="0"/>
        <w:sz w:val="24"/>
        <w:szCs w:val="24"/>
      </w:rPr>
    </w:lvl>
    <w:lvl w:ilvl="1" w:tplc="FFFFFFFF" w:tentative="1">
      <w:start w:val="1"/>
      <w:numFmt w:val="lowerLetter"/>
      <w:lvlText w:val="%2."/>
      <w:lvlJc w:val="left"/>
      <w:pPr>
        <w:ind w:left="1236" w:hanging="360"/>
      </w:pPr>
    </w:lvl>
    <w:lvl w:ilvl="2" w:tplc="FFFFFFFF" w:tentative="1">
      <w:start w:val="1"/>
      <w:numFmt w:val="lowerRoman"/>
      <w:lvlText w:val="%3."/>
      <w:lvlJc w:val="right"/>
      <w:pPr>
        <w:ind w:left="1956" w:hanging="180"/>
      </w:pPr>
    </w:lvl>
    <w:lvl w:ilvl="3" w:tplc="FFFFFFFF" w:tentative="1">
      <w:start w:val="1"/>
      <w:numFmt w:val="decimal"/>
      <w:lvlText w:val="%4."/>
      <w:lvlJc w:val="left"/>
      <w:pPr>
        <w:ind w:left="2676" w:hanging="360"/>
      </w:pPr>
    </w:lvl>
    <w:lvl w:ilvl="4" w:tplc="FFFFFFFF" w:tentative="1">
      <w:start w:val="1"/>
      <w:numFmt w:val="lowerLetter"/>
      <w:lvlText w:val="%5."/>
      <w:lvlJc w:val="left"/>
      <w:pPr>
        <w:ind w:left="3396" w:hanging="360"/>
      </w:pPr>
    </w:lvl>
    <w:lvl w:ilvl="5" w:tplc="FFFFFFFF" w:tentative="1">
      <w:start w:val="1"/>
      <w:numFmt w:val="lowerRoman"/>
      <w:lvlText w:val="%6."/>
      <w:lvlJc w:val="right"/>
      <w:pPr>
        <w:ind w:left="4116" w:hanging="180"/>
      </w:pPr>
    </w:lvl>
    <w:lvl w:ilvl="6" w:tplc="FFFFFFFF" w:tentative="1">
      <w:start w:val="1"/>
      <w:numFmt w:val="decimal"/>
      <w:lvlText w:val="%7."/>
      <w:lvlJc w:val="left"/>
      <w:pPr>
        <w:ind w:left="4836" w:hanging="360"/>
      </w:pPr>
    </w:lvl>
    <w:lvl w:ilvl="7" w:tplc="FFFFFFFF" w:tentative="1">
      <w:start w:val="1"/>
      <w:numFmt w:val="lowerLetter"/>
      <w:lvlText w:val="%8."/>
      <w:lvlJc w:val="left"/>
      <w:pPr>
        <w:ind w:left="5556" w:hanging="360"/>
      </w:pPr>
    </w:lvl>
    <w:lvl w:ilvl="8" w:tplc="FFFFFFFF" w:tentative="1">
      <w:start w:val="1"/>
      <w:numFmt w:val="lowerRoman"/>
      <w:lvlText w:val="%9."/>
      <w:lvlJc w:val="right"/>
      <w:pPr>
        <w:ind w:left="6276" w:hanging="180"/>
      </w:pPr>
    </w:lvl>
  </w:abstractNum>
  <w:abstractNum w:abstractNumId="17" w15:restartNumberingAfterBreak="0">
    <w:nsid w:val="7CEF2571"/>
    <w:multiLevelType w:val="hybridMultilevel"/>
    <w:tmpl w:val="BB987082"/>
    <w:lvl w:ilvl="0" w:tplc="C5BA0B6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D197A0B"/>
    <w:multiLevelType w:val="hybridMultilevel"/>
    <w:tmpl w:val="DEE0F606"/>
    <w:lvl w:ilvl="0" w:tplc="BD4ECBD8">
      <w:start w:val="1"/>
      <w:numFmt w:val="decimal"/>
      <w:lvlText w:val="%1."/>
      <w:lvlJc w:val="left"/>
      <w:pPr>
        <w:ind w:left="1002" w:hanging="360"/>
      </w:pPr>
      <w:rPr>
        <w:rFonts w:hint="default"/>
      </w:rPr>
    </w:lvl>
    <w:lvl w:ilvl="1" w:tplc="6EC4C7C0">
      <w:start w:val="1"/>
      <w:numFmt w:val="decimal"/>
      <w:lvlText w:val="%2)"/>
      <w:lvlJc w:val="left"/>
      <w:pPr>
        <w:ind w:left="1962" w:hanging="600"/>
      </w:pPr>
      <w:rPr>
        <w:rFonts w:hint="default"/>
      </w:r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7"/>
  </w:num>
  <w:num w:numId="2">
    <w:abstractNumId w:val="18"/>
  </w:num>
  <w:num w:numId="3">
    <w:abstractNumId w:val="14"/>
  </w:num>
  <w:num w:numId="4">
    <w:abstractNumId w:val="6"/>
  </w:num>
  <w:num w:numId="5">
    <w:abstractNumId w:val="8"/>
  </w:num>
  <w:num w:numId="6">
    <w:abstractNumId w:val="9"/>
  </w:num>
  <w:num w:numId="7">
    <w:abstractNumId w:val="4"/>
  </w:num>
  <w:num w:numId="8">
    <w:abstractNumId w:val="15"/>
  </w:num>
  <w:num w:numId="9">
    <w:abstractNumId w:val="12"/>
  </w:num>
  <w:num w:numId="10">
    <w:abstractNumId w:val="5"/>
  </w:num>
  <w:num w:numId="11">
    <w:abstractNumId w:val="17"/>
  </w:num>
  <w:num w:numId="12">
    <w:abstractNumId w:val="0"/>
  </w:num>
  <w:num w:numId="13">
    <w:abstractNumId w:val="2"/>
  </w:num>
  <w:num w:numId="14">
    <w:abstractNumId w:val="13"/>
  </w:num>
  <w:num w:numId="15">
    <w:abstractNumId w:val="1"/>
  </w:num>
  <w:num w:numId="16">
    <w:abstractNumId w:val="11"/>
  </w:num>
  <w:num w:numId="17">
    <w:abstractNumId w:val="10"/>
  </w:num>
  <w:num w:numId="18">
    <w:abstractNumId w:val="3"/>
  </w:num>
  <w:num w:numId="1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6CA"/>
    <w:rsid w:val="0000385E"/>
    <w:rsid w:val="00005610"/>
    <w:rsid w:val="00006AAC"/>
    <w:rsid w:val="00007E23"/>
    <w:rsid w:val="00010597"/>
    <w:rsid w:val="0002131B"/>
    <w:rsid w:val="00021694"/>
    <w:rsid w:val="0002538B"/>
    <w:rsid w:val="000258B6"/>
    <w:rsid w:val="00026C04"/>
    <w:rsid w:val="000419C0"/>
    <w:rsid w:val="00041FDB"/>
    <w:rsid w:val="00045BBB"/>
    <w:rsid w:val="000500B6"/>
    <w:rsid w:val="00050CB8"/>
    <w:rsid w:val="00065124"/>
    <w:rsid w:val="000651F8"/>
    <w:rsid w:val="00070285"/>
    <w:rsid w:val="00083282"/>
    <w:rsid w:val="0008384A"/>
    <w:rsid w:val="000862E1"/>
    <w:rsid w:val="000A3FF4"/>
    <w:rsid w:val="000A412B"/>
    <w:rsid w:val="000A42DB"/>
    <w:rsid w:val="000B05CD"/>
    <w:rsid w:val="000B57A4"/>
    <w:rsid w:val="000C11F1"/>
    <w:rsid w:val="000C1BAC"/>
    <w:rsid w:val="000C799F"/>
    <w:rsid w:val="000D4481"/>
    <w:rsid w:val="000D4825"/>
    <w:rsid w:val="000E0D09"/>
    <w:rsid w:val="000E416B"/>
    <w:rsid w:val="000F0C0F"/>
    <w:rsid w:val="000F6B9A"/>
    <w:rsid w:val="00105B6D"/>
    <w:rsid w:val="00106156"/>
    <w:rsid w:val="00107CE5"/>
    <w:rsid w:val="00112E6D"/>
    <w:rsid w:val="00112F80"/>
    <w:rsid w:val="00120FF8"/>
    <w:rsid w:val="00122B71"/>
    <w:rsid w:val="00123C63"/>
    <w:rsid w:val="00130DF5"/>
    <w:rsid w:val="00141D88"/>
    <w:rsid w:val="00142689"/>
    <w:rsid w:val="00146309"/>
    <w:rsid w:val="0015548C"/>
    <w:rsid w:val="001555BC"/>
    <w:rsid w:val="00160700"/>
    <w:rsid w:val="00163624"/>
    <w:rsid w:val="00163EFC"/>
    <w:rsid w:val="00166885"/>
    <w:rsid w:val="00170221"/>
    <w:rsid w:val="00170E81"/>
    <w:rsid w:val="001726C8"/>
    <w:rsid w:val="001755E4"/>
    <w:rsid w:val="00177BD6"/>
    <w:rsid w:val="00185954"/>
    <w:rsid w:val="00192E01"/>
    <w:rsid w:val="0019308A"/>
    <w:rsid w:val="001A131A"/>
    <w:rsid w:val="001A1BBE"/>
    <w:rsid w:val="001A4196"/>
    <w:rsid w:val="001B13A2"/>
    <w:rsid w:val="001B310C"/>
    <w:rsid w:val="001B3F27"/>
    <w:rsid w:val="001B51F4"/>
    <w:rsid w:val="001C00F5"/>
    <w:rsid w:val="001C0CB4"/>
    <w:rsid w:val="001C2C58"/>
    <w:rsid w:val="001D19ED"/>
    <w:rsid w:val="001D44C7"/>
    <w:rsid w:val="001E33EF"/>
    <w:rsid w:val="001E6837"/>
    <w:rsid w:val="001F10DA"/>
    <w:rsid w:val="001F443E"/>
    <w:rsid w:val="001F7D9D"/>
    <w:rsid w:val="00201E43"/>
    <w:rsid w:val="00202846"/>
    <w:rsid w:val="00205AA7"/>
    <w:rsid w:val="002072BE"/>
    <w:rsid w:val="00210CAF"/>
    <w:rsid w:val="00210CB4"/>
    <w:rsid w:val="002125D1"/>
    <w:rsid w:val="00213E1E"/>
    <w:rsid w:val="00215ABC"/>
    <w:rsid w:val="002218D0"/>
    <w:rsid w:val="00221903"/>
    <w:rsid w:val="00224EC8"/>
    <w:rsid w:val="00231A3F"/>
    <w:rsid w:val="002418F6"/>
    <w:rsid w:val="00242893"/>
    <w:rsid w:val="00252DD3"/>
    <w:rsid w:val="00254438"/>
    <w:rsid w:val="002547F1"/>
    <w:rsid w:val="00256463"/>
    <w:rsid w:val="0025726D"/>
    <w:rsid w:val="002572A7"/>
    <w:rsid w:val="002614DC"/>
    <w:rsid w:val="0026563F"/>
    <w:rsid w:val="002657E2"/>
    <w:rsid w:val="00266745"/>
    <w:rsid w:val="002713B0"/>
    <w:rsid w:val="00271EF4"/>
    <w:rsid w:val="00274516"/>
    <w:rsid w:val="00281A5D"/>
    <w:rsid w:val="00283D24"/>
    <w:rsid w:val="002A4708"/>
    <w:rsid w:val="002B463C"/>
    <w:rsid w:val="002B6CAE"/>
    <w:rsid w:val="002B6D1E"/>
    <w:rsid w:val="002C156E"/>
    <w:rsid w:val="002C3238"/>
    <w:rsid w:val="002C5272"/>
    <w:rsid w:val="002D0B3A"/>
    <w:rsid w:val="002D58C7"/>
    <w:rsid w:val="002D63E5"/>
    <w:rsid w:val="002E1BAC"/>
    <w:rsid w:val="002E1D6E"/>
    <w:rsid w:val="002E44EC"/>
    <w:rsid w:val="002F33E1"/>
    <w:rsid w:val="002F3B45"/>
    <w:rsid w:val="002F51FE"/>
    <w:rsid w:val="00300B37"/>
    <w:rsid w:val="0030147B"/>
    <w:rsid w:val="003064DC"/>
    <w:rsid w:val="0030784E"/>
    <w:rsid w:val="0031308B"/>
    <w:rsid w:val="00313EF2"/>
    <w:rsid w:val="00331CE4"/>
    <w:rsid w:val="00342BB0"/>
    <w:rsid w:val="00354585"/>
    <w:rsid w:val="00356A21"/>
    <w:rsid w:val="00361E7E"/>
    <w:rsid w:val="003645B3"/>
    <w:rsid w:val="00364BBD"/>
    <w:rsid w:val="00365A76"/>
    <w:rsid w:val="003672B7"/>
    <w:rsid w:val="0037709B"/>
    <w:rsid w:val="00377406"/>
    <w:rsid w:val="0038599D"/>
    <w:rsid w:val="00393CE4"/>
    <w:rsid w:val="003951BD"/>
    <w:rsid w:val="003A2EE5"/>
    <w:rsid w:val="003B0707"/>
    <w:rsid w:val="003B537E"/>
    <w:rsid w:val="003B66FC"/>
    <w:rsid w:val="003C31ED"/>
    <w:rsid w:val="003C6CAA"/>
    <w:rsid w:val="003C7D6E"/>
    <w:rsid w:val="003D11C4"/>
    <w:rsid w:val="003D17DB"/>
    <w:rsid w:val="003D37E1"/>
    <w:rsid w:val="003D550A"/>
    <w:rsid w:val="003E1A92"/>
    <w:rsid w:val="003E3DB5"/>
    <w:rsid w:val="003E7E9A"/>
    <w:rsid w:val="003F0ED0"/>
    <w:rsid w:val="00401F04"/>
    <w:rsid w:val="0040206D"/>
    <w:rsid w:val="004027C3"/>
    <w:rsid w:val="00404CAE"/>
    <w:rsid w:val="00406656"/>
    <w:rsid w:val="00406EDA"/>
    <w:rsid w:val="00413F17"/>
    <w:rsid w:val="00423679"/>
    <w:rsid w:val="004240F2"/>
    <w:rsid w:val="004264F3"/>
    <w:rsid w:val="00437FB8"/>
    <w:rsid w:val="0044290D"/>
    <w:rsid w:val="00443C44"/>
    <w:rsid w:val="00444101"/>
    <w:rsid w:val="00445A14"/>
    <w:rsid w:val="00446DCB"/>
    <w:rsid w:val="00447ABA"/>
    <w:rsid w:val="004613D4"/>
    <w:rsid w:val="0046205F"/>
    <w:rsid w:val="0046373E"/>
    <w:rsid w:val="004673A2"/>
    <w:rsid w:val="004752CF"/>
    <w:rsid w:val="0048268F"/>
    <w:rsid w:val="00482B7F"/>
    <w:rsid w:val="00484B0C"/>
    <w:rsid w:val="00484F03"/>
    <w:rsid w:val="0048627D"/>
    <w:rsid w:val="004A3979"/>
    <w:rsid w:val="004A48FB"/>
    <w:rsid w:val="004B469E"/>
    <w:rsid w:val="004C429B"/>
    <w:rsid w:val="004D12C8"/>
    <w:rsid w:val="004D3D5A"/>
    <w:rsid w:val="004E0502"/>
    <w:rsid w:val="004E3053"/>
    <w:rsid w:val="004E5A8A"/>
    <w:rsid w:val="004F0313"/>
    <w:rsid w:val="004F2785"/>
    <w:rsid w:val="004F3AFA"/>
    <w:rsid w:val="004F3FBA"/>
    <w:rsid w:val="004F4C53"/>
    <w:rsid w:val="00504906"/>
    <w:rsid w:val="00515A2D"/>
    <w:rsid w:val="005237AA"/>
    <w:rsid w:val="00525C05"/>
    <w:rsid w:val="005272CA"/>
    <w:rsid w:val="00527772"/>
    <w:rsid w:val="00527CCD"/>
    <w:rsid w:val="005308AA"/>
    <w:rsid w:val="0053301B"/>
    <w:rsid w:val="005334AF"/>
    <w:rsid w:val="00533E4E"/>
    <w:rsid w:val="005357FB"/>
    <w:rsid w:val="005378B8"/>
    <w:rsid w:val="00542741"/>
    <w:rsid w:val="005458F4"/>
    <w:rsid w:val="00554184"/>
    <w:rsid w:val="00555152"/>
    <w:rsid w:val="00557C30"/>
    <w:rsid w:val="00563C0F"/>
    <w:rsid w:val="005678D5"/>
    <w:rsid w:val="00572673"/>
    <w:rsid w:val="00573504"/>
    <w:rsid w:val="005811A4"/>
    <w:rsid w:val="00590525"/>
    <w:rsid w:val="00597B03"/>
    <w:rsid w:val="005A166A"/>
    <w:rsid w:val="005A4066"/>
    <w:rsid w:val="005A4937"/>
    <w:rsid w:val="005B0322"/>
    <w:rsid w:val="005B2C07"/>
    <w:rsid w:val="005B79E5"/>
    <w:rsid w:val="005C2C99"/>
    <w:rsid w:val="005C334A"/>
    <w:rsid w:val="005D6686"/>
    <w:rsid w:val="005E22FA"/>
    <w:rsid w:val="005F3626"/>
    <w:rsid w:val="005F5959"/>
    <w:rsid w:val="005F5EC4"/>
    <w:rsid w:val="00604AA0"/>
    <w:rsid w:val="00611A8D"/>
    <w:rsid w:val="006126F8"/>
    <w:rsid w:val="00617D85"/>
    <w:rsid w:val="006217EB"/>
    <w:rsid w:val="0062680F"/>
    <w:rsid w:val="00627872"/>
    <w:rsid w:val="00630381"/>
    <w:rsid w:val="00637670"/>
    <w:rsid w:val="0064259E"/>
    <w:rsid w:val="00642F75"/>
    <w:rsid w:val="00645E39"/>
    <w:rsid w:val="00646902"/>
    <w:rsid w:val="00650EF4"/>
    <w:rsid w:val="00660072"/>
    <w:rsid w:val="00660DBD"/>
    <w:rsid w:val="00660EAE"/>
    <w:rsid w:val="00661EFF"/>
    <w:rsid w:val="00665E89"/>
    <w:rsid w:val="006704BB"/>
    <w:rsid w:val="006730B5"/>
    <w:rsid w:val="00684762"/>
    <w:rsid w:val="0068779D"/>
    <w:rsid w:val="0069066E"/>
    <w:rsid w:val="006A0A08"/>
    <w:rsid w:val="006A4C90"/>
    <w:rsid w:val="006A57D5"/>
    <w:rsid w:val="006A70BF"/>
    <w:rsid w:val="006A72B5"/>
    <w:rsid w:val="006A7333"/>
    <w:rsid w:val="006B575F"/>
    <w:rsid w:val="006B57A4"/>
    <w:rsid w:val="006C1640"/>
    <w:rsid w:val="006C38D4"/>
    <w:rsid w:val="006D16CA"/>
    <w:rsid w:val="006D1EBC"/>
    <w:rsid w:val="006D3200"/>
    <w:rsid w:val="006D3420"/>
    <w:rsid w:val="006D68D8"/>
    <w:rsid w:val="006E0AC3"/>
    <w:rsid w:val="006E55C2"/>
    <w:rsid w:val="006E63AD"/>
    <w:rsid w:val="006F5C2B"/>
    <w:rsid w:val="006F64E4"/>
    <w:rsid w:val="006F7907"/>
    <w:rsid w:val="00701379"/>
    <w:rsid w:val="00707D33"/>
    <w:rsid w:val="00710309"/>
    <w:rsid w:val="007148FB"/>
    <w:rsid w:val="00716201"/>
    <w:rsid w:val="007268A3"/>
    <w:rsid w:val="00733342"/>
    <w:rsid w:val="00734F63"/>
    <w:rsid w:val="00745205"/>
    <w:rsid w:val="00757E24"/>
    <w:rsid w:val="007601DB"/>
    <w:rsid w:val="00760D4A"/>
    <w:rsid w:val="007613DE"/>
    <w:rsid w:val="0076157D"/>
    <w:rsid w:val="00762456"/>
    <w:rsid w:val="0076307C"/>
    <w:rsid w:val="007669FA"/>
    <w:rsid w:val="00772E10"/>
    <w:rsid w:val="00773692"/>
    <w:rsid w:val="00777203"/>
    <w:rsid w:val="0078112D"/>
    <w:rsid w:val="0079249D"/>
    <w:rsid w:val="00793C12"/>
    <w:rsid w:val="00794F2F"/>
    <w:rsid w:val="007A373A"/>
    <w:rsid w:val="007A4E39"/>
    <w:rsid w:val="007A566C"/>
    <w:rsid w:val="007B2C12"/>
    <w:rsid w:val="007B2E33"/>
    <w:rsid w:val="007B4A87"/>
    <w:rsid w:val="007B5D6C"/>
    <w:rsid w:val="007C5941"/>
    <w:rsid w:val="007E093F"/>
    <w:rsid w:val="007F1176"/>
    <w:rsid w:val="007F38D5"/>
    <w:rsid w:val="00803519"/>
    <w:rsid w:val="0080465C"/>
    <w:rsid w:val="008141E5"/>
    <w:rsid w:val="00815109"/>
    <w:rsid w:val="0081654A"/>
    <w:rsid w:val="00817CFA"/>
    <w:rsid w:val="0083127E"/>
    <w:rsid w:val="0083453B"/>
    <w:rsid w:val="00837EB5"/>
    <w:rsid w:val="00843862"/>
    <w:rsid w:val="00844C52"/>
    <w:rsid w:val="008549E6"/>
    <w:rsid w:val="00861A1F"/>
    <w:rsid w:val="0086386F"/>
    <w:rsid w:val="00876095"/>
    <w:rsid w:val="00882E4C"/>
    <w:rsid w:val="008856F9"/>
    <w:rsid w:val="00891613"/>
    <w:rsid w:val="00893F53"/>
    <w:rsid w:val="008B1767"/>
    <w:rsid w:val="008B4285"/>
    <w:rsid w:val="008B60E9"/>
    <w:rsid w:val="008C495E"/>
    <w:rsid w:val="008C5154"/>
    <w:rsid w:val="008D15D9"/>
    <w:rsid w:val="008D20B9"/>
    <w:rsid w:val="008D3F56"/>
    <w:rsid w:val="008D53D1"/>
    <w:rsid w:val="008E4498"/>
    <w:rsid w:val="008E5F01"/>
    <w:rsid w:val="008E656F"/>
    <w:rsid w:val="008F22B8"/>
    <w:rsid w:val="008F7CF8"/>
    <w:rsid w:val="009017AC"/>
    <w:rsid w:val="00901F64"/>
    <w:rsid w:val="00902C65"/>
    <w:rsid w:val="009048ED"/>
    <w:rsid w:val="00907931"/>
    <w:rsid w:val="0091018D"/>
    <w:rsid w:val="009224EF"/>
    <w:rsid w:val="00924977"/>
    <w:rsid w:val="00932F01"/>
    <w:rsid w:val="00946AD6"/>
    <w:rsid w:val="00955A21"/>
    <w:rsid w:val="00960659"/>
    <w:rsid w:val="00964076"/>
    <w:rsid w:val="00967827"/>
    <w:rsid w:val="00976C6C"/>
    <w:rsid w:val="00980981"/>
    <w:rsid w:val="0098133C"/>
    <w:rsid w:val="009822A1"/>
    <w:rsid w:val="0098573F"/>
    <w:rsid w:val="00992E8A"/>
    <w:rsid w:val="00996100"/>
    <w:rsid w:val="00996DF1"/>
    <w:rsid w:val="00997313"/>
    <w:rsid w:val="009973C4"/>
    <w:rsid w:val="009A7141"/>
    <w:rsid w:val="009B055A"/>
    <w:rsid w:val="009B0AC0"/>
    <w:rsid w:val="009B4726"/>
    <w:rsid w:val="009B4BC9"/>
    <w:rsid w:val="009B4BCF"/>
    <w:rsid w:val="009B5EC2"/>
    <w:rsid w:val="009B5EF6"/>
    <w:rsid w:val="009B663F"/>
    <w:rsid w:val="009B66E7"/>
    <w:rsid w:val="009C2750"/>
    <w:rsid w:val="009C5757"/>
    <w:rsid w:val="009C7956"/>
    <w:rsid w:val="009C7E45"/>
    <w:rsid w:val="009D29D0"/>
    <w:rsid w:val="009D3284"/>
    <w:rsid w:val="009F047B"/>
    <w:rsid w:val="00A04C29"/>
    <w:rsid w:val="00A0678D"/>
    <w:rsid w:val="00A07226"/>
    <w:rsid w:val="00A157EF"/>
    <w:rsid w:val="00A16D00"/>
    <w:rsid w:val="00A208FF"/>
    <w:rsid w:val="00A23F1B"/>
    <w:rsid w:val="00A264AF"/>
    <w:rsid w:val="00A26769"/>
    <w:rsid w:val="00A35168"/>
    <w:rsid w:val="00A41274"/>
    <w:rsid w:val="00A41775"/>
    <w:rsid w:val="00A603ED"/>
    <w:rsid w:val="00A704DA"/>
    <w:rsid w:val="00A72D64"/>
    <w:rsid w:val="00A742BE"/>
    <w:rsid w:val="00A85763"/>
    <w:rsid w:val="00A87B6E"/>
    <w:rsid w:val="00A90789"/>
    <w:rsid w:val="00A910B2"/>
    <w:rsid w:val="00A975CB"/>
    <w:rsid w:val="00AA29F7"/>
    <w:rsid w:val="00AB494E"/>
    <w:rsid w:val="00AB5831"/>
    <w:rsid w:val="00AB675D"/>
    <w:rsid w:val="00AC2CD5"/>
    <w:rsid w:val="00AC4B94"/>
    <w:rsid w:val="00AD10C4"/>
    <w:rsid w:val="00AD23BB"/>
    <w:rsid w:val="00AD3695"/>
    <w:rsid w:val="00AD3E1C"/>
    <w:rsid w:val="00AD41C0"/>
    <w:rsid w:val="00AD5686"/>
    <w:rsid w:val="00AE01CA"/>
    <w:rsid w:val="00AE04AA"/>
    <w:rsid w:val="00AE21B8"/>
    <w:rsid w:val="00AF367B"/>
    <w:rsid w:val="00AF428B"/>
    <w:rsid w:val="00AF5A43"/>
    <w:rsid w:val="00AF5EFC"/>
    <w:rsid w:val="00B05148"/>
    <w:rsid w:val="00B0742E"/>
    <w:rsid w:val="00B22E5A"/>
    <w:rsid w:val="00B234CE"/>
    <w:rsid w:val="00B25D0A"/>
    <w:rsid w:val="00B30EB5"/>
    <w:rsid w:val="00B418D6"/>
    <w:rsid w:val="00B41BBC"/>
    <w:rsid w:val="00B46502"/>
    <w:rsid w:val="00B47000"/>
    <w:rsid w:val="00B478BB"/>
    <w:rsid w:val="00B56AC3"/>
    <w:rsid w:val="00B62F5C"/>
    <w:rsid w:val="00B62F74"/>
    <w:rsid w:val="00B6449F"/>
    <w:rsid w:val="00B77EC3"/>
    <w:rsid w:val="00B8266A"/>
    <w:rsid w:val="00B83950"/>
    <w:rsid w:val="00B841A4"/>
    <w:rsid w:val="00BA4516"/>
    <w:rsid w:val="00BA568B"/>
    <w:rsid w:val="00BB1736"/>
    <w:rsid w:val="00BB4769"/>
    <w:rsid w:val="00BB4F6D"/>
    <w:rsid w:val="00BB6B1F"/>
    <w:rsid w:val="00BC1D15"/>
    <w:rsid w:val="00BC2652"/>
    <w:rsid w:val="00BC3F04"/>
    <w:rsid w:val="00BC5D2B"/>
    <w:rsid w:val="00BC602F"/>
    <w:rsid w:val="00BD0FEF"/>
    <w:rsid w:val="00BD6F81"/>
    <w:rsid w:val="00BD7865"/>
    <w:rsid w:val="00BF1E51"/>
    <w:rsid w:val="00BF2231"/>
    <w:rsid w:val="00BF2336"/>
    <w:rsid w:val="00BF2F25"/>
    <w:rsid w:val="00BF4922"/>
    <w:rsid w:val="00C00624"/>
    <w:rsid w:val="00C02391"/>
    <w:rsid w:val="00C05B61"/>
    <w:rsid w:val="00C061FF"/>
    <w:rsid w:val="00C066E8"/>
    <w:rsid w:val="00C10A55"/>
    <w:rsid w:val="00C14025"/>
    <w:rsid w:val="00C215CE"/>
    <w:rsid w:val="00C252F5"/>
    <w:rsid w:val="00C25AEE"/>
    <w:rsid w:val="00C274FC"/>
    <w:rsid w:val="00C30291"/>
    <w:rsid w:val="00C41F76"/>
    <w:rsid w:val="00C50209"/>
    <w:rsid w:val="00C519FA"/>
    <w:rsid w:val="00C54CE1"/>
    <w:rsid w:val="00C551C1"/>
    <w:rsid w:val="00C55FFA"/>
    <w:rsid w:val="00C57775"/>
    <w:rsid w:val="00C63F60"/>
    <w:rsid w:val="00C67AFB"/>
    <w:rsid w:val="00C7026C"/>
    <w:rsid w:val="00C71383"/>
    <w:rsid w:val="00C807A5"/>
    <w:rsid w:val="00C80E80"/>
    <w:rsid w:val="00C90A71"/>
    <w:rsid w:val="00C90BDB"/>
    <w:rsid w:val="00C968AC"/>
    <w:rsid w:val="00C96E4D"/>
    <w:rsid w:val="00CA368F"/>
    <w:rsid w:val="00CA4C71"/>
    <w:rsid w:val="00CA6481"/>
    <w:rsid w:val="00CB0656"/>
    <w:rsid w:val="00CB0761"/>
    <w:rsid w:val="00CB09B7"/>
    <w:rsid w:val="00CB12C5"/>
    <w:rsid w:val="00CB38FD"/>
    <w:rsid w:val="00CB6162"/>
    <w:rsid w:val="00CC7643"/>
    <w:rsid w:val="00CC7954"/>
    <w:rsid w:val="00CD5768"/>
    <w:rsid w:val="00CD7683"/>
    <w:rsid w:val="00CE0C45"/>
    <w:rsid w:val="00CE1B08"/>
    <w:rsid w:val="00CF151B"/>
    <w:rsid w:val="00CF1768"/>
    <w:rsid w:val="00D03A8A"/>
    <w:rsid w:val="00D047F2"/>
    <w:rsid w:val="00D13742"/>
    <w:rsid w:val="00D1799E"/>
    <w:rsid w:val="00D2121C"/>
    <w:rsid w:val="00D23CA7"/>
    <w:rsid w:val="00D312D4"/>
    <w:rsid w:val="00D3679D"/>
    <w:rsid w:val="00D43252"/>
    <w:rsid w:val="00D4788F"/>
    <w:rsid w:val="00D531FF"/>
    <w:rsid w:val="00D62604"/>
    <w:rsid w:val="00D65942"/>
    <w:rsid w:val="00D65BE8"/>
    <w:rsid w:val="00D660EE"/>
    <w:rsid w:val="00D72F55"/>
    <w:rsid w:val="00D76AB8"/>
    <w:rsid w:val="00D77477"/>
    <w:rsid w:val="00D77626"/>
    <w:rsid w:val="00D814F3"/>
    <w:rsid w:val="00D82E96"/>
    <w:rsid w:val="00D84FF4"/>
    <w:rsid w:val="00D876FD"/>
    <w:rsid w:val="00D903DB"/>
    <w:rsid w:val="00D972AB"/>
    <w:rsid w:val="00DA3F46"/>
    <w:rsid w:val="00DA4CF0"/>
    <w:rsid w:val="00DA5B77"/>
    <w:rsid w:val="00DB46FA"/>
    <w:rsid w:val="00DB6641"/>
    <w:rsid w:val="00DC04FD"/>
    <w:rsid w:val="00DC5446"/>
    <w:rsid w:val="00DD34A6"/>
    <w:rsid w:val="00DD7864"/>
    <w:rsid w:val="00DE0670"/>
    <w:rsid w:val="00DE5B20"/>
    <w:rsid w:val="00DE604E"/>
    <w:rsid w:val="00DF5503"/>
    <w:rsid w:val="00DF560B"/>
    <w:rsid w:val="00E0122E"/>
    <w:rsid w:val="00E11083"/>
    <w:rsid w:val="00E21F17"/>
    <w:rsid w:val="00E25A3E"/>
    <w:rsid w:val="00E31B12"/>
    <w:rsid w:val="00E37014"/>
    <w:rsid w:val="00E37502"/>
    <w:rsid w:val="00E460A6"/>
    <w:rsid w:val="00E50281"/>
    <w:rsid w:val="00E617DC"/>
    <w:rsid w:val="00E62CF1"/>
    <w:rsid w:val="00E651BA"/>
    <w:rsid w:val="00E673BE"/>
    <w:rsid w:val="00E745B2"/>
    <w:rsid w:val="00E8051C"/>
    <w:rsid w:val="00E82B72"/>
    <w:rsid w:val="00E8379A"/>
    <w:rsid w:val="00E908A8"/>
    <w:rsid w:val="00E90A00"/>
    <w:rsid w:val="00E91573"/>
    <w:rsid w:val="00E9291C"/>
    <w:rsid w:val="00E96484"/>
    <w:rsid w:val="00E974A3"/>
    <w:rsid w:val="00EA308D"/>
    <w:rsid w:val="00EA4B7D"/>
    <w:rsid w:val="00EB3B13"/>
    <w:rsid w:val="00EB3C0D"/>
    <w:rsid w:val="00EB5F40"/>
    <w:rsid w:val="00EC1307"/>
    <w:rsid w:val="00EC19E6"/>
    <w:rsid w:val="00EC2D0A"/>
    <w:rsid w:val="00EC3A1F"/>
    <w:rsid w:val="00ED4F18"/>
    <w:rsid w:val="00ED5306"/>
    <w:rsid w:val="00EE0B44"/>
    <w:rsid w:val="00EE5E81"/>
    <w:rsid w:val="00EE7FD6"/>
    <w:rsid w:val="00EF066B"/>
    <w:rsid w:val="00EF69EC"/>
    <w:rsid w:val="00F044FC"/>
    <w:rsid w:val="00F10187"/>
    <w:rsid w:val="00F131B9"/>
    <w:rsid w:val="00F14D17"/>
    <w:rsid w:val="00F15B7C"/>
    <w:rsid w:val="00F1611E"/>
    <w:rsid w:val="00F17979"/>
    <w:rsid w:val="00F24942"/>
    <w:rsid w:val="00F36D36"/>
    <w:rsid w:val="00F37869"/>
    <w:rsid w:val="00F419BD"/>
    <w:rsid w:val="00F4625E"/>
    <w:rsid w:val="00F53959"/>
    <w:rsid w:val="00F557EB"/>
    <w:rsid w:val="00F57A65"/>
    <w:rsid w:val="00F669C0"/>
    <w:rsid w:val="00F84A1E"/>
    <w:rsid w:val="00F85B0C"/>
    <w:rsid w:val="00F85DCF"/>
    <w:rsid w:val="00F86882"/>
    <w:rsid w:val="00FA1A40"/>
    <w:rsid w:val="00FA5A6D"/>
    <w:rsid w:val="00FB3C99"/>
    <w:rsid w:val="00FB4401"/>
    <w:rsid w:val="00FB708C"/>
    <w:rsid w:val="00FC1B0C"/>
    <w:rsid w:val="00FC2280"/>
    <w:rsid w:val="00FC6546"/>
    <w:rsid w:val="00FC79ED"/>
    <w:rsid w:val="00FD0809"/>
    <w:rsid w:val="00FD18D6"/>
    <w:rsid w:val="00FD6ECD"/>
    <w:rsid w:val="00FD6FC4"/>
    <w:rsid w:val="00FE1133"/>
    <w:rsid w:val="00FE2FF0"/>
    <w:rsid w:val="00FE5A60"/>
    <w:rsid w:val="00FE7F62"/>
    <w:rsid w:val="00FE7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64893"/>
  <w15:chartTrackingRefBased/>
  <w15:docId w15:val="{C5A2F102-CBD7-48DF-BDE8-477DC24D8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6CA"/>
    <w:pPr>
      <w:spacing w:after="200" w:line="276" w:lineRule="auto"/>
    </w:pPr>
    <w:rPr>
      <w:rFonts w:ascii="Calibri" w:eastAsiaTheme="minorEastAsia" w:hAnsi="Calibri" w:cs="Calibri"/>
      <w:lang w:val="hy-AM" w:eastAsia="ru-RU"/>
    </w:rPr>
  </w:style>
  <w:style w:type="paragraph" w:styleId="Heading1">
    <w:name w:val="heading 1"/>
    <w:basedOn w:val="1"/>
    <w:next w:val="1"/>
    <w:link w:val="Heading1Char"/>
    <w:qFormat/>
    <w:rsid w:val="006D16CA"/>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6D16CA"/>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6D16CA"/>
    <w:pPr>
      <w:spacing w:before="100" w:beforeAutospacing="1" w:after="100" w:afterAutospacing="1" w:line="240" w:lineRule="auto"/>
      <w:outlineLvl w:val="2"/>
    </w:pPr>
    <w:rPr>
      <w:rFonts w:ascii="Times New Roman" w:eastAsia="Times New Roman" w:hAnsi="Times New Roman" w:cs="Times New Roman"/>
      <w:b/>
      <w:bCs/>
      <w:sz w:val="27"/>
      <w:szCs w:val="27"/>
      <w:lang w:eastAsia="en-US"/>
    </w:rPr>
  </w:style>
  <w:style w:type="paragraph" w:styleId="Heading4">
    <w:name w:val="heading 4"/>
    <w:basedOn w:val="1"/>
    <w:next w:val="1"/>
    <w:link w:val="Heading4Char"/>
    <w:qFormat/>
    <w:rsid w:val="006D16CA"/>
    <w:pPr>
      <w:keepNext/>
      <w:keepLines/>
      <w:spacing w:before="240" w:after="40"/>
      <w:outlineLvl w:val="3"/>
    </w:pPr>
    <w:rPr>
      <w:b/>
      <w:sz w:val="24"/>
      <w:szCs w:val="24"/>
    </w:rPr>
  </w:style>
  <w:style w:type="paragraph" w:styleId="Heading5">
    <w:name w:val="heading 5"/>
    <w:basedOn w:val="1"/>
    <w:next w:val="1"/>
    <w:link w:val="Heading5Char"/>
    <w:qFormat/>
    <w:rsid w:val="006D16CA"/>
    <w:pPr>
      <w:keepNext/>
      <w:keepLines/>
      <w:spacing w:before="220" w:after="40"/>
      <w:outlineLvl w:val="4"/>
    </w:pPr>
    <w:rPr>
      <w:b/>
    </w:rPr>
  </w:style>
  <w:style w:type="paragraph" w:styleId="Heading6">
    <w:name w:val="heading 6"/>
    <w:basedOn w:val="1"/>
    <w:next w:val="1"/>
    <w:link w:val="Heading6Char"/>
    <w:qFormat/>
    <w:rsid w:val="006D16CA"/>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D17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6D16CA"/>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D16CA"/>
    <w:pPr>
      <w:ind w:left="720"/>
      <w:contextualSpacing/>
    </w:pPr>
  </w:style>
  <w:style w:type="paragraph" w:styleId="Header">
    <w:name w:val="header"/>
    <w:basedOn w:val="Normal"/>
    <w:link w:val="HeaderChar"/>
    <w:uiPriority w:val="99"/>
    <w:unhideWhenUsed/>
    <w:rsid w:val="006D16CA"/>
    <w:pPr>
      <w:tabs>
        <w:tab w:val="center" w:pos="4844"/>
        <w:tab w:val="right" w:pos="9689"/>
      </w:tabs>
      <w:spacing w:after="0" w:line="240" w:lineRule="auto"/>
    </w:pPr>
  </w:style>
  <w:style w:type="character" w:customStyle="1" w:styleId="HeaderChar">
    <w:name w:val="Header Char"/>
    <w:basedOn w:val="DefaultParagraphFont"/>
    <w:link w:val="Header"/>
    <w:uiPriority w:val="99"/>
    <w:rsid w:val="006D16CA"/>
    <w:rPr>
      <w:rFonts w:ascii="Calibri" w:eastAsiaTheme="minorEastAsia" w:hAnsi="Calibri" w:cs="Calibri"/>
      <w:lang w:val="hy-AM" w:eastAsia="ru-RU"/>
    </w:rPr>
  </w:style>
  <w:style w:type="character" w:styleId="Strong">
    <w:name w:val="Strong"/>
    <w:basedOn w:val="DefaultParagraphFont"/>
    <w:uiPriority w:val="22"/>
    <w:qFormat/>
    <w:rsid w:val="006D16C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6D16CA"/>
    <w:rPr>
      <w:rFonts w:ascii="Times New Roman" w:eastAsia="Times New Roman" w:hAnsi="Times New Roman" w:cs="Times New Roman"/>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6D16CA"/>
    <w:rPr>
      <w:rFonts w:ascii="Calibri" w:eastAsiaTheme="minorEastAsia" w:hAnsi="Calibri" w:cs="Calibri"/>
      <w:lang w:val="hy-AM" w:eastAsia="ru-RU"/>
    </w:rPr>
  </w:style>
  <w:style w:type="character" w:customStyle="1" w:styleId="apple-converted-space">
    <w:name w:val="apple-converted-space"/>
    <w:rsid w:val="006D16CA"/>
    <w:rPr>
      <w:rFonts w:cs="Times New Roman"/>
    </w:rPr>
  </w:style>
  <w:style w:type="character" w:customStyle="1" w:styleId="Heading1Char">
    <w:name w:val="Heading 1 Char"/>
    <w:basedOn w:val="DefaultParagraphFont"/>
    <w:link w:val="Heading1"/>
    <w:rsid w:val="006D16CA"/>
    <w:rPr>
      <w:rFonts w:ascii="Calibri" w:eastAsia="Calibri" w:hAnsi="Calibri" w:cs="Calibri"/>
      <w:b/>
      <w:sz w:val="48"/>
      <w:szCs w:val="48"/>
      <w:lang w:val="hy-AM"/>
    </w:rPr>
  </w:style>
  <w:style w:type="character" w:customStyle="1" w:styleId="Heading2Char">
    <w:name w:val="Heading 2 Char"/>
    <w:basedOn w:val="DefaultParagraphFont"/>
    <w:link w:val="Heading2"/>
    <w:uiPriority w:val="9"/>
    <w:rsid w:val="006D16CA"/>
    <w:rPr>
      <w:rFonts w:ascii="Cambria" w:eastAsia="Times New Roman" w:hAnsi="Cambria" w:cs="Times New Roman"/>
      <w:b/>
      <w:bCs/>
      <w:i/>
      <w:iCs/>
      <w:sz w:val="28"/>
      <w:szCs w:val="28"/>
      <w:lang w:val="hy-AM" w:eastAsia="ru-RU"/>
    </w:rPr>
  </w:style>
  <w:style w:type="character" w:customStyle="1" w:styleId="Heading3Char">
    <w:name w:val="Heading 3 Char"/>
    <w:basedOn w:val="DefaultParagraphFont"/>
    <w:link w:val="Heading3"/>
    <w:uiPriority w:val="9"/>
    <w:rsid w:val="006D16CA"/>
    <w:rPr>
      <w:rFonts w:ascii="Times New Roman" w:eastAsia="Times New Roman" w:hAnsi="Times New Roman" w:cs="Times New Roman"/>
      <w:b/>
      <w:bCs/>
      <w:sz w:val="27"/>
      <w:szCs w:val="27"/>
      <w:lang w:val="hy-AM"/>
    </w:rPr>
  </w:style>
  <w:style w:type="character" w:customStyle="1" w:styleId="Heading4Char">
    <w:name w:val="Heading 4 Char"/>
    <w:basedOn w:val="DefaultParagraphFont"/>
    <w:link w:val="Heading4"/>
    <w:rsid w:val="006D16CA"/>
    <w:rPr>
      <w:rFonts w:ascii="Calibri" w:eastAsia="Calibri" w:hAnsi="Calibri" w:cs="Calibri"/>
      <w:b/>
      <w:sz w:val="24"/>
      <w:szCs w:val="24"/>
      <w:lang w:val="hy-AM"/>
    </w:rPr>
  </w:style>
  <w:style w:type="character" w:customStyle="1" w:styleId="Heading5Char">
    <w:name w:val="Heading 5 Char"/>
    <w:basedOn w:val="DefaultParagraphFont"/>
    <w:link w:val="Heading5"/>
    <w:rsid w:val="006D16CA"/>
    <w:rPr>
      <w:rFonts w:ascii="Calibri" w:eastAsia="Calibri" w:hAnsi="Calibri" w:cs="Calibri"/>
      <w:b/>
      <w:lang w:val="hy-AM"/>
    </w:rPr>
  </w:style>
  <w:style w:type="character" w:customStyle="1" w:styleId="Heading6Char">
    <w:name w:val="Heading 6 Char"/>
    <w:basedOn w:val="DefaultParagraphFont"/>
    <w:link w:val="Heading6"/>
    <w:rsid w:val="006D16CA"/>
    <w:rPr>
      <w:rFonts w:ascii="Calibri" w:eastAsia="Calibri" w:hAnsi="Calibri" w:cs="Calibri"/>
      <w:b/>
      <w:sz w:val="20"/>
      <w:szCs w:val="20"/>
      <w:lang w:val="hy-AM"/>
    </w:rPr>
  </w:style>
  <w:style w:type="paragraph" w:customStyle="1" w:styleId="1">
    <w:name w:val="Обычный1"/>
    <w:rsid w:val="006D16CA"/>
    <w:pPr>
      <w:spacing w:after="200" w:line="276" w:lineRule="auto"/>
    </w:pPr>
    <w:rPr>
      <w:rFonts w:ascii="Calibri" w:eastAsia="Calibri" w:hAnsi="Calibri" w:cs="Calibri"/>
      <w:lang w:val="hy-AM"/>
    </w:rPr>
  </w:style>
  <w:style w:type="paragraph" w:styleId="Title">
    <w:name w:val="Title"/>
    <w:basedOn w:val="1"/>
    <w:next w:val="1"/>
    <w:link w:val="TitleChar"/>
    <w:qFormat/>
    <w:rsid w:val="006D16CA"/>
    <w:pPr>
      <w:keepNext/>
      <w:keepLines/>
      <w:spacing w:before="480" w:after="120"/>
    </w:pPr>
    <w:rPr>
      <w:b/>
      <w:sz w:val="72"/>
      <w:szCs w:val="72"/>
    </w:rPr>
  </w:style>
  <w:style w:type="character" w:customStyle="1" w:styleId="TitleChar">
    <w:name w:val="Title Char"/>
    <w:basedOn w:val="DefaultParagraphFont"/>
    <w:link w:val="Title"/>
    <w:rsid w:val="006D16CA"/>
    <w:rPr>
      <w:rFonts w:ascii="Calibri" w:eastAsia="Calibri" w:hAnsi="Calibri" w:cs="Calibri"/>
      <w:b/>
      <w:sz w:val="72"/>
      <w:szCs w:val="72"/>
      <w:lang w:val="hy-AM"/>
    </w:rPr>
  </w:style>
  <w:style w:type="character" w:styleId="CommentReference">
    <w:name w:val="annotation reference"/>
    <w:uiPriority w:val="99"/>
    <w:semiHidden/>
    <w:unhideWhenUsed/>
    <w:rsid w:val="006D16CA"/>
    <w:rPr>
      <w:sz w:val="16"/>
      <w:szCs w:val="16"/>
    </w:rPr>
  </w:style>
  <w:style w:type="paragraph" w:styleId="CommentText">
    <w:name w:val="annotation text"/>
    <w:basedOn w:val="Normal"/>
    <w:link w:val="CommentTextChar"/>
    <w:uiPriority w:val="99"/>
    <w:unhideWhenUsed/>
    <w:rsid w:val="006D16CA"/>
    <w:pPr>
      <w:spacing w:after="160" w:line="240" w:lineRule="auto"/>
    </w:pPr>
    <w:rPr>
      <w:rFonts w:eastAsia="Calibri" w:cs="Times New Roman"/>
      <w:sz w:val="20"/>
      <w:szCs w:val="20"/>
    </w:rPr>
  </w:style>
  <w:style w:type="character" w:customStyle="1" w:styleId="CommentTextChar">
    <w:name w:val="Comment Text Char"/>
    <w:basedOn w:val="DefaultParagraphFont"/>
    <w:link w:val="CommentText"/>
    <w:uiPriority w:val="99"/>
    <w:rsid w:val="006D16CA"/>
    <w:rPr>
      <w:rFonts w:ascii="Calibri" w:eastAsia="Calibri" w:hAnsi="Calibri" w:cs="Times New Roman"/>
      <w:sz w:val="20"/>
      <w:szCs w:val="20"/>
      <w:lang w:val="hy-AM" w:eastAsia="ru-RU"/>
    </w:rPr>
  </w:style>
  <w:style w:type="paragraph" w:styleId="BalloonText">
    <w:name w:val="Balloon Text"/>
    <w:basedOn w:val="Normal"/>
    <w:link w:val="BalloonTextChar"/>
    <w:uiPriority w:val="99"/>
    <w:semiHidden/>
    <w:unhideWhenUsed/>
    <w:rsid w:val="006D1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6CA"/>
    <w:rPr>
      <w:rFonts w:ascii="Tahoma" w:eastAsiaTheme="minorEastAsia" w:hAnsi="Tahoma" w:cs="Tahoma"/>
      <w:sz w:val="16"/>
      <w:szCs w:val="16"/>
      <w:lang w:val="hy-AM" w:eastAsia="ru-RU"/>
    </w:rPr>
  </w:style>
  <w:style w:type="paragraph" w:styleId="FootnoteText">
    <w:name w:val="footnote text"/>
    <w:basedOn w:val="Normal"/>
    <w:link w:val="FootnoteTextChar"/>
    <w:uiPriority w:val="99"/>
    <w:semiHidden/>
    <w:unhideWhenUsed/>
    <w:rsid w:val="006D16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16CA"/>
    <w:rPr>
      <w:rFonts w:ascii="Calibri" w:eastAsiaTheme="minorEastAsia" w:hAnsi="Calibri" w:cs="Calibri"/>
      <w:sz w:val="20"/>
      <w:szCs w:val="20"/>
      <w:lang w:val="hy-AM" w:eastAsia="ru-RU"/>
    </w:rPr>
  </w:style>
  <w:style w:type="character" w:styleId="FootnoteReference">
    <w:name w:val="footnote reference"/>
    <w:aliases w:val="Footnotes refss Caracter,Appel note de bas de p Caracter,Footnotes refss Car Char Char Char Caracter,callout Car Char Char Char Caracter,4_G"/>
    <w:basedOn w:val="DefaultParagraphFont"/>
    <w:uiPriority w:val="99"/>
    <w:unhideWhenUsed/>
    <w:rsid w:val="006D16CA"/>
    <w:rPr>
      <w:vertAlign w:val="superscript"/>
    </w:rPr>
  </w:style>
  <w:style w:type="paragraph" w:styleId="Footer">
    <w:name w:val="footer"/>
    <w:basedOn w:val="Normal"/>
    <w:link w:val="FooterChar"/>
    <w:uiPriority w:val="99"/>
    <w:unhideWhenUsed/>
    <w:rsid w:val="006D16CA"/>
    <w:pPr>
      <w:tabs>
        <w:tab w:val="center" w:pos="4844"/>
        <w:tab w:val="right" w:pos="9689"/>
      </w:tabs>
      <w:spacing w:after="0" w:line="240" w:lineRule="auto"/>
    </w:pPr>
  </w:style>
  <w:style w:type="character" w:customStyle="1" w:styleId="FooterChar">
    <w:name w:val="Footer Char"/>
    <w:basedOn w:val="DefaultParagraphFont"/>
    <w:link w:val="Footer"/>
    <w:uiPriority w:val="99"/>
    <w:rsid w:val="006D16CA"/>
    <w:rPr>
      <w:rFonts w:ascii="Calibri" w:eastAsiaTheme="minorEastAsia" w:hAnsi="Calibri" w:cs="Calibri"/>
      <w:lang w:val="hy-AM" w:eastAsia="ru-RU"/>
    </w:rPr>
  </w:style>
  <w:style w:type="character" w:styleId="PlaceholderText">
    <w:name w:val="Placeholder Text"/>
    <w:basedOn w:val="DefaultParagraphFont"/>
    <w:uiPriority w:val="99"/>
    <w:semiHidden/>
    <w:rsid w:val="006D16CA"/>
    <w:rPr>
      <w:color w:val="808080"/>
    </w:rPr>
  </w:style>
  <w:style w:type="character" w:styleId="Hyperlink">
    <w:name w:val="Hyperlink"/>
    <w:basedOn w:val="DefaultParagraphFont"/>
    <w:uiPriority w:val="99"/>
    <w:unhideWhenUsed/>
    <w:rsid w:val="006D16CA"/>
    <w:rPr>
      <w:color w:val="0563C1" w:themeColor="hyperlink"/>
      <w:u w:val="single"/>
    </w:rPr>
  </w:style>
  <w:style w:type="character" w:customStyle="1" w:styleId="10">
    <w:name w:val="Неразрешенное упоминание1"/>
    <w:basedOn w:val="DefaultParagraphFont"/>
    <w:uiPriority w:val="99"/>
    <w:semiHidden/>
    <w:unhideWhenUsed/>
    <w:rsid w:val="006D16CA"/>
    <w:rPr>
      <w:color w:val="605E5C"/>
      <w:shd w:val="clear" w:color="auto" w:fill="E1DFDD"/>
    </w:rPr>
  </w:style>
  <w:style w:type="character" w:styleId="FollowedHyperlink">
    <w:name w:val="FollowedHyperlink"/>
    <w:basedOn w:val="DefaultParagraphFont"/>
    <w:uiPriority w:val="99"/>
    <w:semiHidden/>
    <w:unhideWhenUsed/>
    <w:rsid w:val="006D16CA"/>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D16CA"/>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6D16CA"/>
    <w:rPr>
      <w:rFonts w:ascii="Calibri" w:eastAsiaTheme="minorEastAsia" w:hAnsi="Calibri" w:cs="Calibri"/>
      <w:b/>
      <w:bCs/>
      <w:sz w:val="20"/>
      <w:szCs w:val="20"/>
      <w:lang w:val="hy-AM" w:eastAsia="ru-RU"/>
    </w:rPr>
  </w:style>
  <w:style w:type="paragraph" w:styleId="BodyText">
    <w:name w:val="Body Text"/>
    <w:basedOn w:val="Normal"/>
    <w:link w:val="BodyTextChar"/>
    <w:rsid w:val="006D16CA"/>
    <w:pPr>
      <w:spacing w:after="0" w:line="240" w:lineRule="auto"/>
      <w:jc w:val="center"/>
    </w:pPr>
    <w:rPr>
      <w:rFonts w:ascii="Times Armenian" w:eastAsia="Times New Roman" w:hAnsi="Times Armenian" w:cs="Times New Roman"/>
      <w:bCs/>
      <w:sz w:val="24"/>
      <w:szCs w:val="24"/>
      <w:lang w:eastAsia="en-US"/>
    </w:rPr>
  </w:style>
  <w:style w:type="character" w:customStyle="1" w:styleId="BodyTextChar">
    <w:name w:val="Body Text Char"/>
    <w:basedOn w:val="DefaultParagraphFont"/>
    <w:link w:val="BodyText"/>
    <w:rsid w:val="006D16CA"/>
    <w:rPr>
      <w:rFonts w:ascii="Times Armenian" w:eastAsia="Times New Roman" w:hAnsi="Times Armenian" w:cs="Times New Roman"/>
      <w:bCs/>
      <w:sz w:val="24"/>
      <w:szCs w:val="24"/>
      <w:lang w:val="hy-AM"/>
    </w:rPr>
  </w:style>
  <w:style w:type="paragraph" w:styleId="Revision">
    <w:name w:val="Revision"/>
    <w:hidden/>
    <w:uiPriority w:val="99"/>
    <w:semiHidden/>
    <w:rsid w:val="006D16CA"/>
    <w:pPr>
      <w:spacing w:after="0" w:line="240" w:lineRule="auto"/>
    </w:pPr>
    <w:rPr>
      <w:rFonts w:ascii="Calibri" w:eastAsiaTheme="minorEastAsia" w:hAnsi="Calibri" w:cs="Calibri"/>
      <w:lang w:val="hy-AM" w:eastAsia="ru-RU"/>
    </w:rPr>
  </w:style>
  <w:style w:type="paragraph" w:styleId="Subtitle">
    <w:name w:val="Subtitle"/>
    <w:basedOn w:val="Normal"/>
    <w:next w:val="Normal"/>
    <w:link w:val="SubtitleChar"/>
    <w:qFormat/>
    <w:rsid w:val="006D16CA"/>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6D16CA"/>
    <w:rPr>
      <w:rFonts w:ascii="Georgia" w:eastAsia="Georgia" w:hAnsi="Georgia" w:cs="Georgia"/>
      <w:i/>
      <w:color w:val="666666"/>
      <w:sz w:val="48"/>
      <w:szCs w:val="48"/>
      <w:lang w:val="hy-AM" w:eastAsia="ru-RU"/>
    </w:rPr>
  </w:style>
  <w:style w:type="character" w:customStyle="1" w:styleId="UnresolvedMention1">
    <w:name w:val="Unresolved Mention1"/>
    <w:basedOn w:val="DefaultParagraphFont"/>
    <w:uiPriority w:val="99"/>
    <w:semiHidden/>
    <w:unhideWhenUsed/>
    <w:rsid w:val="006D16CA"/>
    <w:rPr>
      <w:color w:val="605E5C"/>
      <w:shd w:val="clear" w:color="auto" w:fill="E1DFDD"/>
    </w:rPr>
  </w:style>
  <w:style w:type="character" w:styleId="Emphasis">
    <w:name w:val="Emphasis"/>
    <w:basedOn w:val="DefaultParagraphFont"/>
    <w:uiPriority w:val="20"/>
    <w:qFormat/>
    <w:rsid w:val="002B6D1E"/>
    <w:rPr>
      <w:i/>
      <w:iCs/>
    </w:rPr>
  </w:style>
  <w:style w:type="character" w:customStyle="1" w:styleId="UnresolvedMention2">
    <w:name w:val="Unresolved Mention2"/>
    <w:basedOn w:val="DefaultParagraphFont"/>
    <w:uiPriority w:val="99"/>
    <w:semiHidden/>
    <w:unhideWhenUsed/>
    <w:rsid w:val="00E37502"/>
    <w:rPr>
      <w:color w:val="605E5C"/>
      <w:shd w:val="clear" w:color="auto" w:fill="E1DFDD"/>
    </w:rPr>
  </w:style>
  <w:style w:type="character" w:customStyle="1" w:styleId="Heading7Char">
    <w:name w:val="Heading 7 Char"/>
    <w:basedOn w:val="DefaultParagraphFont"/>
    <w:link w:val="Heading7"/>
    <w:uiPriority w:val="9"/>
    <w:semiHidden/>
    <w:rsid w:val="00D1799E"/>
    <w:rPr>
      <w:rFonts w:ascii="Calibri" w:eastAsiaTheme="majorEastAsia" w:hAnsi="Calibri" w:cstheme="majorBidi"/>
      <w:color w:val="595959" w:themeColor="text1" w:themeTint="A6"/>
      <w:lang w:val="hy-AM" w:eastAsia="ru-RU"/>
    </w:rPr>
  </w:style>
  <w:style w:type="character" w:customStyle="1" w:styleId="Heading8Char">
    <w:name w:val="Heading 8 Char"/>
    <w:basedOn w:val="DefaultParagraphFont"/>
    <w:link w:val="Heading8"/>
    <w:uiPriority w:val="9"/>
    <w:semiHidden/>
    <w:rsid w:val="00D1799E"/>
    <w:rPr>
      <w:rFonts w:ascii="Calibri" w:eastAsiaTheme="majorEastAsia" w:hAnsi="Calibri" w:cstheme="majorBidi"/>
      <w:i/>
      <w:iCs/>
      <w:color w:val="272727" w:themeColor="text1" w:themeTint="D8"/>
      <w:lang w:val="hy-AM" w:eastAsia="ru-RU"/>
    </w:rPr>
  </w:style>
  <w:style w:type="character" w:customStyle="1" w:styleId="Heading9Char">
    <w:name w:val="Heading 9 Char"/>
    <w:basedOn w:val="DefaultParagraphFont"/>
    <w:link w:val="Heading9"/>
    <w:uiPriority w:val="9"/>
    <w:semiHidden/>
    <w:rsid w:val="00D1799E"/>
    <w:rPr>
      <w:rFonts w:ascii="Calibri" w:eastAsiaTheme="majorEastAsia" w:hAnsi="Calibri" w:cstheme="majorBidi"/>
      <w:color w:val="272727" w:themeColor="text1" w:themeTint="D8"/>
      <w:lang w:val="hy-AM" w:eastAsia="ru-RU"/>
    </w:rPr>
  </w:style>
  <w:style w:type="paragraph" w:styleId="Quote">
    <w:name w:val="Quote"/>
    <w:basedOn w:val="Normal"/>
    <w:next w:val="Normal"/>
    <w:link w:val="QuoteChar"/>
    <w:uiPriority w:val="29"/>
    <w:qFormat/>
    <w:rsid w:val="00D1799E"/>
    <w:pPr>
      <w:spacing w:before="160"/>
      <w:jc w:val="center"/>
    </w:pPr>
    <w:rPr>
      <w:i/>
      <w:iCs/>
      <w:color w:val="404040" w:themeColor="text1" w:themeTint="BF"/>
    </w:rPr>
  </w:style>
  <w:style w:type="character" w:customStyle="1" w:styleId="QuoteChar">
    <w:name w:val="Quote Char"/>
    <w:basedOn w:val="DefaultParagraphFont"/>
    <w:link w:val="Quote"/>
    <w:uiPriority w:val="29"/>
    <w:rsid w:val="00D1799E"/>
    <w:rPr>
      <w:rFonts w:ascii="Calibri" w:eastAsiaTheme="minorEastAsia" w:hAnsi="Calibri" w:cs="Calibri"/>
      <w:i/>
      <w:iCs/>
      <w:color w:val="404040" w:themeColor="text1" w:themeTint="BF"/>
      <w:lang w:val="hy-AM" w:eastAsia="ru-RU"/>
    </w:rPr>
  </w:style>
  <w:style w:type="character" w:styleId="IntenseEmphasis">
    <w:name w:val="Intense Emphasis"/>
    <w:basedOn w:val="DefaultParagraphFont"/>
    <w:uiPriority w:val="21"/>
    <w:qFormat/>
    <w:rsid w:val="00D1799E"/>
    <w:rPr>
      <w:i/>
      <w:iCs/>
      <w:color w:val="2E74B5" w:themeColor="accent1" w:themeShade="BF"/>
    </w:rPr>
  </w:style>
  <w:style w:type="paragraph" w:styleId="IntenseQuote">
    <w:name w:val="Intense Quote"/>
    <w:basedOn w:val="Normal"/>
    <w:next w:val="Normal"/>
    <w:link w:val="IntenseQuoteChar"/>
    <w:uiPriority w:val="30"/>
    <w:qFormat/>
    <w:rsid w:val="00D1799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1799E"/>
    <w:rPr>
      <w:rFonts w:ascii="Calibri" w:eastAsiaTheme="minorEastAsia" w:hAnsi="Calibri" w:cs="Calibri"/>
      <w:i/>
      <w:iCs/>
      <w:color w:val="2E74B5" w:themeColor="accent1" w:themeShade="BF"/>
      <w:lang w:val="hy-AM" w:eastAsia="ru-RU"/>
    </w:rPr>
  </w:style>
  <w:style w:type="character" w:styleId="IntenseReference">
    <w:name w:val="Intense Reference"/>
    <w:basedOn w:val="DefaultParagraphFont"/>
    <w:uiPriority w:val="32"/>
    <w:qFormat/>
    <w:rsid w:val="00D1799E"/>
    <w:rPr>
      <w:b/>
      <w:bCs/>
      <w:smallCaps/>
      <w:color w:val="2E74B5" w:themeColor="accent1" w:themeShade="BF"/>
      <w:spacing w:val="5"/>
    </w:rPr>
  </w:style>
  <w:style w:type="paragraph" w:customStyle="1" w:styleId="msonormal0">
    <w:name w:val="msonormal"/>
    <w:basedOn w:val="Normal"/>
    <w:rsid w:val="00D1799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743">
      <w:bodyDiv w:val="1"/>
      <w:marLeft w:val="0"/>
      <w:marRight w:val="0"/>
      <w:marTop w:val="0"/>
      <w:marBottom w:val="0"/>
      <w:divBdr>
        <w:top w:val="none" w:sz="0" w:space="0" w:color="auto"/>
        <w:left w:val="none" w:sz="0" w:space="0" w:color="auto"/>
        <w:bottom w:val="none" w:sz="0" w:space="0" w:color="auto"/>
        <w:right w:val="none" w:sz="0" w:space="0" w:color="auto"/>
      </w:divBdr>
    </w:div>
    <w:div w:id="120730906">
      <w:bodyDiv w:val="1"/>
      <w:marLeft w:val="0"/>
      <w:marRight w:val="0"/>
      <w:marTop w:val="0"/>
      <w:marBottom w:val="0"/>
      <w:divBdr>
        <w:top w:val="none" w:sz="0" w:space="0" w:color="auto"/>
        <w:left w:val="none" w:sz="0" w:space="0" w:color="auto"/>
        <w:bottom w:val="none" w:sz="0" w:space="0" w:color="auto"/>
        <w:right w:val="none" w:sz="0" w:space="0" w:color="auto"/>
      </w:divBdr>
    </w:div>
    <w:div w:id="124471131">
      <w:bodyDiv w:val="1"/>
      <w:marLeft w:val="0"/>
      <w:marRight w:val="0"/>
      <w:marTop w:val="0"/>
      <w:marBottom w:val="0"/>
      <w:divBdr>
        <w:top w:val="none" w:sz="0" w:space="0" w:color="auto"/>
        <w:left w:val="none" w:sz="0" w:space="0" w:color="auto"/>
        <w:bottom w:val="none" w:sz="0" w:space="0" w:color="auto"/>
        <w:right w:val="none" w:sz="0" w:space="0" w:color="auto"/>
      </w:divBdr>
    </w:div>
    <w:div w:id="269438010">
      <w:bodyDiv w:val="1"/>
      <w:marLeft w:val="0"/>
      <w:marRight w:val="0"/>
      <w:marTop w:val="0"/>
      <w:marBottom w:val="0"/>
      <w:divBdr>
        <w:top w:val="none" w:sz="0" w:space="0" w:color="auto"/>
        <w:left w:val="none" w:sz="0" w:space="0" w:color="auto"/>
        <w:bottom w:val="none" w:sz="0" w:space="0" w:color="auto"/>
        <w:right w:val="none" w:sz="0" w:space="0" w:color="auto"/>
      </w:divBdr>
    </w:div>
    <w:div w:id="279459341">
      <w:bodyDiv w:val="1"/>
      <w:marLeft w:val="0"/>
      <w:marRight w:val="0"/>
      <w:marTop w:val="0"/>
      <w:marBottom w:val="0"/>
      <w:divBdr>
        <w:top w:val="none" w:sz="0" w:space="0" w:color="auto"/>
        <w:left w:val="none" w:sz="0" w:space="0" w:color="auto"/>
        <w:bottom w:val="none" w:sz="0" w:space="0" w:color="auto"/>
        <w:right w:val="none" w:sz="0" w:space="0" w:color="auto"/>
      </w:divBdr>
    </w:div>
    <w:div w:id="369912848">
      <w:bodyDiv w:val="1"/>
      <w:marLeft w:val="0"/>
      <w:marRight w:val="0"/>
      <w:marTop w:val="0"/>
      <w:marBottom w:val="0"/>
      <w:divBdr>
        <w:top w:val="none" w:sz="0" w:space="0" w:color="auto"/>
        <w:left w:val="none" w:sz="0" w:space="0" w:color="auto"/>
        <w:bottom w:val="none" w:sz="0" w:space="0" w:color="auto"/>
        <w:right w:val="none" w:sz="0" w:space="0" w:color="auto"/>
      </w:divBdr>
    </w:div>
    <w:div w:id="373309365">
      <w:bodyDiv w:val="1"/>
      <w:marLeft w:val="0"/>
      <w:marRight w:val="0"/>
      <w:marTop w:val="0"/>
      <w:marBottom w:val="0"/>
      <w:divBdr>
        <w:top w:val="none" w:sz="0" w:space="0" w:color="auto"/>
        <w:left w:val="none" w:sz="0" w:space="0" w:color="auto"/>
        <w:bottom w:val="none" w:sz="0" w:space="0" w:color="auto"/>
        <w:right w:val="none" w:sz="0" w:space="0" w:color="auto"/>
      </w:divBdr>
    </w:div>
    <w:div w:id="432093757">
      <w:bodyDiv w:val="1"/>
      <w:marLeft w:val="0"/>
      <w:marRight w:val="0"/>
      <w:marTop w:val="0"/>
      <w:marBottom w:val="0"/>
      <w:divBdr>
        <w:top w:val="none" w:sz="0" w:space="0" w:color="auto"/>
        <w:left w:val="none" w:sz="0" w:space="0" w:color="auto"/>
        <w:bottom w:val="none" w:sz="0" w:space="0" w:color="auto"/>
        <w:right w:val="none" w:sz="0" w:space="0" w:color="auto"/>
      </w:divBdr>
    </w:div>
    <w:div w:id="462618804">
      <w:bodyDiv w:val="1"/>
      <w:marLeft w:val="0"/>
      <w:marRight w:val="0"/>
      <w:marTop w:val="0"/>
      <w:marBottom w:val="0"/>
      <w:divBdr>
        <w:top w:val="none" w:sz="0" w:space="0" w:color="auto"/>
        <w:left w:val="none" w:sz="0" w:space="0" w:color="auto"/>
        <w:bottom w:val="none" w:sz="0" w:space="0" w:color="auto"/>
        <w:right w:val="none" w:sz="0" w:space="0" w:color="auto"/>
      </w:divBdr>
    </w:div>
    <w:div w:id="505947034">
      <w:bodyDiv w:val="1"/>
      <w:marLeft w:val="0"/>
      <w:marRight w:val="0"/>
      <w:marTop w:val="0"/>
      <w:marBottom w:val="0"/>
      <w:divBdr>
        <w:top w:val="none" w:sz="0" w:space="0" w:color="auto"/>
        <w:left w:val="none" w:sz="0" w:space="0" w:color="auto"/>
        <w:bottom w:val="none" w:sz="0" w:space="0" w:color="auto"/>
        <w:right w:val="none" w:sz="0" w:space="0" w:color="auto"/>
      </w:divBdr>
    </w:div>
    <w:div w:id="518086531">
      <w:bodyDiv w:val="1"/>
      <w:marLeft w:val="0"/>
      <w:marRight w:val="0"/>
      <w:marTop w:val="0"/>
      <w:marBottom w:val="0"/>
      <w:divBdr>
        <w:top w:val="none" w:sz="0" w:space="0" w:color="auto"/>
        <w:left w:val="none" w:sz="0" w:space="0" w:color="auto"/>
        <w:bottom w:val="none" w:sz="0" w:space="0" w:color="auto"/>
        <w:right w:val="none" w:sz="0" w:space="0" w:color="auto"/>
      </w:divBdr>
    </w:div>
    <w:div w:id="617613813">
      <w:bodyDiv w:val="1"/>
      <w:marLeft w:val="0"/>
      <w:marRight w:val="0"/>
      <w:marTop w:val="0"/>
      <w:marBottom w:val="0"/>
      <w:divBdr>
        <w:top w:val="none" w:sz="0" w:space="0" w:color="auto"/>
        <w:left w:val="none" w:sz="0" w:space="0" w:color="auto"/>
        <w:bottom w:val="none" w:sz="0" w:space="0" w:color="auto"/>
        <w:right w:val="none" w:sz="0" w:space="0" w:color="auto"/>
      </w:divBdr>
    </w:div>
    <w:div w:id="660276603">
      <w:bodyDiv w:val="1"/>
      <w:marLeft w:val="0"/>
      <w:marRight w:val="0"/>
      <w:marTop w:val="0"/>
      <w:marBottom w:val="0"/>
      <w:divBdr>
        <w:top w:val="none" w:sz="0" w:space="0" w:color="auto"/>
        <w:left w:val="none" w:sz="0" w:space="0" w:color="auto"/>
        <w:bottom w:val="none" w:sz="0" w:space="0" w:color="auto"/>
        <w:right w:val="none" w:sz="0" w:space="0" w:color="auto"/>
      </w:divBdr>
    </w:div>
    <w:div w:id="698166696">
      <w:bodyDiv w:val="1"/>
      <w:marLeft w:val="0"/>
      <w:marRight w:val="0"/>
      <w:marTop w:val="0"/>
      <w:marBottom w:val="0"/>
      <w:divBdr>
        <w:top w:val="none" w:sz="0" w:space="0" w:color="auto"/>
        <w:left w:val="none" w:sz="0" w:space="0" w:color="auto"/>
        <w:bottom w:val="none" w:sz="0" w:space="0" w:color="auto"/>
        <w:right w:val="none" w:sz="0" w:space="0" w:color="auto"/>
      </w:divBdr>
    </w:div>
    <w:div w:id="1042709471">
      <w:bodyDiv w:val="1"/>
      <w:marLeft w:val="0"/>
      <w:marRight w:val="0"/>
      <w:marTop w:val="0"/>
      <w:marBottom w:val="0"/>
      <w:divBdr>
        <w:top w:val="none" w:sz="0" w:space="0" w:color="auto"/>
        <w:left w:val="none" w:sz="0" w:space="0" w:color="auto"/>
        <w:bottom w:val="none" w:sz="0" w:space="0" w:color="auto"/>
        <w:right w:val="none" w:sz="0" w:space="0" w:color="auto"/>
      </w:divBdr>
    </w:div>
    <w:div w:id="1045906630">
      <w:bodyDiv w:val="1"/>
      <w:marLeft w:val="0"/>
      <w:marRight w:val="0"/>
      <w:marTop w:val="0"/>
      <w:marBottom w:val="0"/>
      <w:divBdr>
        <w:top w:val="none" w:sz="0" w:space="0" w:color="auto"/>
        <w:left w:val="none" w:sz="0" w:space="0" w:color="auto"/>
        <w:bottom w:val="none" w:sz="0" w:space="0" w:color="auto"/>
        <w:right w:val="none" w:sz="0" w:space="0" w:color="auto"/>
      </w:divBdr>
    </w:div>
    <w:div w:id="1088230541">
      <w:bodyDiv w:val="1"/>
      <w:marLeft w:val="0"/>
      <w:marRight w:val="0"/>
      <w:marTop w:val="0"/>
      <w:marBottom w:val="0"/>
      <w:divBdr>
        <w:top w:val="none" w:sz="0" w:space="0" w:color="auto"/>
        <w:left w:val="none" w:sz="0" w:space="0" w:color="auto"/>
        <w:bottom w:val="none" w:sz="0" w:space="0" w:color="auto"/>
        <w:right w:val="none" w:sz="0" w:space="0" w:color="auto"/>
      </w:divBdr>
    </w:div>
    <w:div w:id="1121068921">
      <w:bodyDiv w:val="1"/>
      <w:marLeft w:val="0"/>
      <w:marRight w:val="0"/>
      <w:marTop w:val="0"/>
      <w:marBottom w:val="0"/>
      <w:divBdr>
        <w:top w:val="none" w:sz="0" w:space="0" w:color="auto"/>
        <w:left w:val="none" w:sz="0" w:space="0" w:color="auto"/>
        <w:bottom w:val="none" w:sz="0" w:space="0" w:color="auto"/>
        <w:right w:val="none" w:sz="0" w:space="0" w:color="auto"/>
      </w:divBdr>
    </w:div>
    <w:div w:id="1186018497">
      <w:bodyDiv w:val="1"/>
      <w:marLeft w:val="0"/>
      <w:marRight w:val="0"/>
      <w:marTop w:val="0"/>
      <w:marBottom w:val="0"/>
      <w:divBdr>
        <w:top w:val="none" w:sz="0" w:space="0" w:color="auto"/>
        <w:left w:val="none" w:sz="0" w:space="0" w:color="auto"/>
        <w:bottom w:val="none" w:sz="0" w:space="0" w:color="auto"/>
        <w:right w:val="none" w:sz="0" w:space="0" w:color="auto"/>
      </w:divBdr>
    </w:div>
    <w:div w:id="1190602892">
      <w:bodyDiv w:val="1"/>
      <w:marLeft w:val="0"/>
      <w:marRight w:val="0"/>
      <w:marTop w:val="0"/>
      <w:marBottom w:val="0"/>
      <w:divBdr>
        <w:top w:val="none" w:sz="0" w:space="0" w:color="auto"/>
        <w:left w:val="none" w:sz="0" w:space="0" w:color="auto"/>
        <w:bottom w:val="none" w:sz="0" w:space="0" w:color="auto"/>
        <w:right w:val="none" w:sz="0" w:space="0" w:color="auto"/>
      </w:divBdr>
    </w:div>
    <w:div w:id="1259950820">
      <w:bodyDiv w:val="1"/>
      <w:marLeft w:val="0"/>
      <w:marRight w:val="0"/>
      <w:marTop w:val="0"/>
      <w:marBottom w:val="0"/>
      <w:divBdr>
        <w:top w:val="none" w:sz="0" w:space="0" w:color="auto"/>
        <w:left w:val="none" w:sz="0" w:space="0" w:color="auto"/>
        <w:bottom w:val="none" w:sz="0" w:space="0" w:color="auto"/>
        <w:right w:val="none" w:sz="0" w:space="0" w:color="auto"/>
      </w:divBdr>
    </w:div>
    <w:div w:id="1325667595">
      <w:bodyDiv w:val="1"/>
      <w:marLeft w:val="0"/>
      <w:marRight w:val="0"/>
      <w:marTop w:val="0"/>
      <w:marBottom w:val="0"/>
      <w:divBdr>
        <w:top w:val="none" w:sz="0" w:space="0" w:color="auto"/>
        <w:left w:val="none" w:sz="0" w:space="0" w:color="auto"/>
        <w:bottom w:val="none" w:sz="0" w:space="0" w:color="auto"/>
        <w:right w:val="none" w:sz="0" w:space="0" w:color="auto"/>
      </w:divBdr>
    </w:div>
    <w:div w:id="1463189053">
      <w:bodyDiv w:val="1"/>
      <w:marLeft w:val="0"/>
      <w:marRight w:val="0"/>
      <w:marTop w:val="0"/>
      <w:marBottom w:val="0"/>
      <w:divBdr>
        <w:top w:val="none" w:sz="0" w:space="0" w:color="auto"/>
        <w:left w:val="none" w:sz="0" w:space="0" w:color="auto"/>
        <w:bottom w:val="none" w:sz="0" w:space="0" w:color="auto"/>
        <w:right w:val="none" w:sz="0" w:space="0" w:color="auto"/>
      </w:divBdr>
    </w:div>
    <w:div w:id="1541167306">
      <w:bodyDiv w:val="1"/>
      <w:marLeft w:val="0"/>
      <w:marRight w:val="0"/>
      <w:marTop w:val="0"/>
      <w:marBottom w:val="0"/>
      <w:divBdr>
        <w:top w:val="none" w:sz="0" w:space="0" w:color="auto"/>
        <w:left w:val="none" w:sz="0" w:space="0" w:color="auto"/>
        <w:bottom w:val="none" w:sz="0" w:space="0" w:color="auto"/>
        <w:right w:val="none" w:sz="0" w:space="0" w:color="auto"/>
      </w:divBdr>
    </w:div>
    <w:div w:id="1563641158">
      <w:bodyDiv w:val="1"/>
      <w:marLeft w:val="0"/>
      <w:marRight w:val="0"/>
      <w:marTop w:val="0"/>
      <w:marBottom w:val="0"/>
      <w:divBdr>
        <w:top w:val="none" w:sz="0" w:space="0" w:color="auto"/>
        <w:left w:val="none" w:sz="0" w:space="0" w:color="auto"/>
        <w:bottom w:val="none" w:sz="0" w:space="0" w:color="auto"/>
        <w:right w:val="none" w:sz="0" w:space="0" w:color="auto"/>
      </w:divBdr>
    </w:div>
    <w:div w:id="1824932683">
      <w:bodyDiv w:val="1"/>
      <w:marLeft w:val="0"/>
      <w:marRight w:val="0"/>
      <w:marTop w:val="0"/>
      <w:marBottom w:val="0"/>
      <w:divBdr>
        <w:top w:val="none" w:sz="0" w:space="0" w:color="auto"/>
        <w:left w:val="none" w:sz="0" w:space="0" w:color="auto"/>
        <w:bottom w:val="none" w:sz="0" w:space="0" w:color="auto"/>
        <w:right w:val="none" w:sz="0" w:space="0" w:color="auto"/>
      </w:divBdr>
    </w:div>
    <w:div w:id="1900020572">
      <w:bodyDiv w:val="1"/>
      <w:marLeft w:val="0"/>
      <w:marRight w:val="0"/>
      <w:marTop w:val="0"/>
      <w:marBottom w:val="0"/>
      <w:divBdr>
        <w:top w:val="none" w:sz="0" w:space="0" w:color="auto"/>
        <w:left w:val="none" w:sz="0" w:space="0" w:color="auto"/>
        <w:bottom w:val="none" w:sz="0" w:space="0" w:color="auto"/>
        <w:right w:val="none" w:sz="0" w:space="0" w:color="auto"/>
      </w:divBdr>
    </w:div>
    <w:div w:id="1949311126">
      <w:bodyDiv w:val="1"/>
      <w:marLeft w:val="0"/>
      <w:marRight w:val="0"/>
      <w:marTop w:val="0"/>
      <w:marBottom w:val="0"/>
      <w:divBdr>
        <w:top w:val="none" w:sz="0" w:space="0" w:color="auto"/>
        <w:left w:val="none" w:sz="0" w:space="0" w:color="auto"/>
        <w:bottom w:val="none" w:sz="0" w:space="0" w:color="auto"/>
        <w:right w:val="none" w:sz="0" w:space="0" w:color="auto"/>
      </w:divBdr>
    </w:div>
    <w:div w:id="1962955402">
      <w:bodyDiv w:val="1"/>
      <w:marLeft w:val="0"/>
      <w:marRight w:val="0"/>
      <w:marTop w:val="0"/>
      <w:marBottom w:val="0"/>
      <w:divBdr>
        <w:top w:val="none" w:sz="0" w:space="0" w:color="auto"/>
        <w:left w:val="none" w:sz="0" w:space="0" w:color="auto"/>
        <w:bottom w:val="none" w:sz="0" w:space="0" w:color="auto"/>
        <w:right w:val="none" w:sz="0" w:space="0" w:color="auto"/>
      </w:divBdr>
    </w:div>
    <w:div w:id="2044208250">
      <w:bodyDiv w:val="1"/>
      <w:marLeft w:val="0"/>
      <w:marRight w:val="0"/>
      <w:marTop w:val="0"/>
      <w:marBottom w:val="0"/>
      <w:divBdr>
        <w:top w:val="none" w:sz="0" w:space="0" w:color="auto"/>
        <w:left w:val="none" w:sz="0" w:space="0" w:color="auto"/>
        <w:bottom w:val="none" w:sz="0" w:space="0" w:color="auto"/>
        <w:right w:val="none" w:sz="0" w:space="0" w:color="auto"/>
      </w:divBdr>
    </w:div>
    <w:div w:id="2075739129">
      <w:bodyDiv w:val="1"/>
      <w:marLeft w:val="0"/>
      <w:marRight w:val="0"/>
      <w:marTop w:val="0"/>
      <w:marBottom w:val="0"/>
      <w:divBdr>
        <w:top w:val="none" w:sz="0" w:space="0" w:color="auto"/>
        <w:left w:val="none" w:sz="0" w:space="0" w:color="auto"/>
        <w:bottom w:val="none" w:sz="0" w:space="0" w:color="auto"/>
        <w:right w:val="none" w:sz="0" w:space="0" w:color="auto"/>
      </w:divBdr>
      <w:divsChild>
        <w:div w:id="1103842692">
          <w:marLeft w:val="0"/>
          <w:marRight w:val="0"/>
          <w:marTop w:val="0"/>
          <w:marBottom w:val="240"/>
          <w:divBdr>
            <w:top w:val="none" w:sz="0" w:space="0" w:color="auto"/>
            <w:left w:val="none" w:sz="0" w:space="0" w:color="auto"/>
            <w:bottom w:val="none" w:sz="0" w:space="0" w:color="auto"/>
            <w:right w:val="none" w:sz="0" w:space="0" w:color="auto"/>
          </w:divBdr>
          <w:divsChild>
            <w:div w:id="1515412438">
              <w:marLeft w:val="0"/>
              <w:marRight w:val="0"/>
              <w:marTop w:val="0"/>
              <w:marBottom w:val="0"/>
              <w:divBdr>
                <w:top w:val="none" w:sz="0" w:space="0" w:color="auto"/>
                <w:left w:val="none" w:sz="0" w:space="0" w:color="auto"/>
                <w:bottom w:val="none" w:sz="0" w:space="0" w:color="auto"/>
                <w:right w:val="none" w:sz="0" w:space="0" w:color="auto"/>
              </w:divBdr>
            </w:div>
          </w:divsChild>
        </w:div>
        <w:div w:id="1692876821">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C683-0B5D-4174-9F0F-63D54DE5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30</Pages>
  <Words>7419</Words>
  <Characters>64123</Characters>
  <Application>Microsoft Office Word</Application>
  <DocSecurity>0</DocSecurity>
  <Lines>1269</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Martun Grigoryan</dc:creator>
  <cp:keywords>https://mul2.gov.am/tasks/1304795/oneclick?token=7ec3164229a5fd3b2b3edfcf8e9a4d7d</cp:keywords>
  <dc:description/>
  <cp:lastModifiedBy>Lilit Sargsyan1</cp:lastModifiedBy>
  <cp:revision>8</cp:revision>
  <cp:lastPrinted>2026-02-20T05:04:00Z</cp:lastPrinted>
  <dcterms:created xsi:type="dcterms:W3CDTF">2026-03-31T09:46:00Z</dcterms:created>
  <dcterms:modified xsi:type="dcterms:W3CDTF">2026-04-17T07:22:00Z</dcterms:modified>
</cp:coreProperties>
</file>