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153F" w14:textId="77777777" w:rsidR="0050165F" w:rsidRPr="009F56C0" w:rsidRDefault="0050165F" w:rsidP="00172C52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F56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ՀԻՄՆԱՎՈՐՈՒՄ</w:t>
      </w:r>
    </w:p>
    <w:p w14:paraId="659EB1F6" w14:textId="689C53F5" w:rsidR="009F56C0" w:rsidRPr="00366C06" w:rsidRDefault="0058020E" w:rsidP="00366C06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802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F28EE" w:rsidRPr="00BF28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2022 ԹՎԱԿԱՆԻ ԴԵԿՏԵՄԲԵՐԻ 1-Ի N 1872-Ն ՈՐՈՇՈՒՄՆ ՈՒԺԸ ԿՈՐՑՐԱԾ ՃԱՆԱՉԵԼՈՒ ՄԱՍԻՆ</w:t>
      </w:r>
      <w:r w:rsidRPr="005802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Pr="009F56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ՈՐՈՇՄԱՆ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66C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</w:t>
      </w:r>
    </w:p>
    <w:p w14:paraId="338501F6" w14:textId="77777777" w:rsidR="00BF28EE" w:rsidRDefault="00BF28EE" w:rsidP="00366C06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D9673AC" w14:textId="77777777" w:rsidR="00BF28EE" w:rsidRDefault="00BF28EE" w:rsidP="00CC7E3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FCEA27A" w14:textId="77777777" w:rsidR="00BF28EE" w:rsidRPr="009F56C0" w:rsidRDefault="00BF28EE" w:rsidP="00CC7E3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D62A721" w14:textId="37D091ED" w:rsidR="0050165F" w:rsidRPr="009F56C0" w:rsidRDefault="0050165F" w:rsidP="007D7B92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 w:rsidRPr="009F56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</w:t>
      </w:r>
      <w:r w:rsidRPr="009F56C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  <w:r w:rsidR="00414F38" w:rsidRPr="009F56C0">
        <w:rPr>
          <w:rFonts w:ascii="Cambria Math" w:eastAsia="Microsoft JhengHei" w:hAnsi="Cambria Math" w:cs="Cambria Math"/>
          <w:b/>
          <w:sz w:val="24"/>
          <w:szCs w:val="24"/>
          <w:lang w:val="hy-AM" w:eastAsia="ru-RU"/>
        </w:rPr>
        <w:t>․</w:t>
      </w:r>
    </w:p>
    <w:p w14:paraId="377C12AC" w14:textId="472360DC" w:rsidR="0058020E" w:rsidRDefault="002B0EED" w:rsidP="007D7B9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105593228"/>
      <w:bookmarkStart w:id="1" w:name="_Hlk105675761"/>
      <w:r w:rsidRPr="009F56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bookmarkStart w:id="2" w:name="_Hlk227248975"/>
      <w:r w:rsid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BF28EE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 w:rsid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BF28EE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անրապետության կառավարության 2022 թվականի դեկտեմբերի 1-ի N 1872-Ն </w:t>
      </w:r>
      <w:bookmarkEnd w:id="2"/>
      <w:r w:rsidR="00BF28EE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որոշումն ուժը կորցրած ճանաչելու մասին</w:t>
      </w:r>
      <w:r w:rsidRPr="009F56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bookmarkEnd w:id="0"/>
      <w:r w:rsidRPr="009F56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bookmarkEnd w:id="1"/>
      <w:r w:rsidRPr="009F56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ընդունման անհրաժեշտությունը պայմանավորված է </w:t>
      </w:r>
      <w:r w:rsidR="00BF28EE">
        <w:rPr>
          <w:rFonts w:ascii="GHEA Grapalat" w:hAnsi="GHEA Grapalat" w:cs="Sylfaen"/>
          <w:sz w:val="24"/>
          <w:szCs w:val="24"/>
          <w:lang w:val="hy-AM"/>
        </w:rPr>
        <w:t>ն</w:t>
      </w:r>
      <w:r w:rsidR="00312B4D">
        <w:rPr>
          <w:rFonts w:ascii="GHEA Grapalat" w:hAnsi="GHEA Grapalat" w:cs="Sylfaen"/>
          <w:sz w:val="24"/>
          <w:szCs w:val="24"/>
          <w:lang w:val="hy-AM"/>
        </w:rPr>
        <w:t>շված</w:t>
      </w:r>
      <w:r w:rsidR="00BF28EE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 համար հիմք հանդիսացող </w:t>
      </w:r>
      <w:bookmarkStart w:id="3" w:name="_Hlk223620322"/>
      <w:r w:rsidR="00BF28EE" w:rsidRPr="0058020E">
        <w:rPr>
          <w:rFonts w:ascii="GHEA Grapalat" w:hAnsi="GHEA Grapalat" w:cs="Sylfaen"/>
          <w:sz w:val="24"/>
          <w:szCs w:val="24"/>
          <w:lang w:val="hy-AM"/>
        </w:rPr>
        <w:t xml:space="preserve">ԵՏՀ խորհրդի 2022 թվականի օգոստոսի 19-ի </w:t>
      </w:r>
      <w:bookmarkEnd w:id="3"/>
      <w:r w:rsidR="00BF28EE" w:rsidRPr="0058020E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BF28EE" w:rsidRPr="0058020E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BF28EE" w:rsidRPr="0058020E">
        <w:rPr>
          <w:rFonts w:ascii="GHEA Grapalat" w:hAnsi="GHEA Grapalat" w:cs="Sylfaen"/>
          <w:sz w:val="24"/>
          <w:szCs w:val="24"/>
          <w:lang w:val="hy-AM"/>
        </w:rPr>
        <w:t xml:space="preserve"> տնտեսական հանձնաժողովի 2011 թվականի դեկտեմբերի 9-ի «Անվավոր տրանսպորտային միջոցների անվտանգության մասին» տեխնիկական կանոնակարգը հաստատելու մասին» N 877 որոշման մեջ փոփոխություն կատարելու մասին» N 120 որոշման </w:t>
      </w:r>
      <w:r w:rsidR="0058020E"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="00BF28EE" w:rsidRPr="0058020E">
        <w:rPr>
          <w:rFonts w:ascii="GHEA Grapalat" w:hAnsi="GHEA Grapalat" w:cs="Sylfaen"/>
          <w:sz w:val="24"/>
          <w:szCs w:val="24"/>
          <w:lang w:val="hy-AM"/>
        </w:rPr>
        <w:t xml:space="preserve"> ժամկետով</w:t>
      </w:r>
      <w:r w:rsidR="0058020E" w:rsidRPr="0058020E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proofErr w:type="spellStart"/>
      <w:r w:rsidR="0058020E">
        <w:rPr>
          <w:rFonts w:ascii="GHEA Grapalat" w:hAnsi="GHEA Grapalat" w:cs="Sylfaen"/>
          <w:sz w:val="24"/>
          <w:szCs w:val="24"/>
          <w:lang w:val="hy-AM"/>
        </w:rPr>
        <w:t>մ</w:t>
      </w:r>
      <w:r w:rsidR="0058020E" w:rsidRPr="0058020E">
        <w:rPr>
          <w:rFonts w:ascii="GHEA Grapalat" w:hAnsi="GHEA Grapalat" w:cs="Sylfaen"/>
          <w:sz w:val="24"/>
          <w:szCs w:val="24"/>
          <w:lang w:val="hy-AM"/>
        </w:rPr>
        <w:t>ինչև</w:t>
      </w:r>
      <w:proofErr w:type="spellEnd"/>
      <w:r w:rsidR="0058020E" w:rsidRPr="0058020E">
        <w:rPr>
          <w:rFonts w:ascii="GHEA Grapalat" w:hAnsi="GHEA Grapalat" w:cs="Sylfaen"/>
          <w:sz w:val="24"/>
          <w:szCs w:val="24"/>
          <w:lang w:val="hy-AM"/>
        </w:rPr>
        <w:t xml:space="preserve"> 2024 թվականի փետրվարի 1-ը</w:t>
      </w:r>
      <w:r w:rsidR="0058020E">
        <w:rPr>
          <w:rFonts w:ascii="GHEA Grapalat" w:hAnsi="GHEA Grapalat" w:cs="Sylfaen"/>
          <w:sz w:val="24"/>
          <w:szCs w:val="24"/>
          <w:lang w:val="hy-AM"/>
        </w:rPr>
        <w:t>)</w:t>
      </w:r>
      <w:r w:rsidR="00BF28EE" w:rsidRPr="0058020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58020E">
        <w:rPr>
          <w:rFonts w:ascii="GHEA Grapalat" w:hAnsi="GHEA Grapalat" w:cs="Sylfaen"/>
          <w:sz w:val="24"/>
          <w:szCs w:val="24"/>
          <w:lang w:val="hy-AM"/>
        </w:rPr>
        <w:t>ինչը</w:t>
      </w:r>
      <w:r w:rsidR="00BF28EE" w:rsidRPr="0058020E">
        <w:rPr>
          <w:rFonts w:ascii="GHEA Grapalat" w:hAnsi="GHEA Grapalat" w:cs="Sylfaen"/>
          <w:sz w:val="24"/>
          <w:szCs w:val="24"/>
          <w:lang w:val="hy-AM"/>
        </w:rPr>
        <w:t xml:space="preserve"> նշված է</w:t>
      </w:r>
      <w:r w:rsidR="005802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2B4D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312B4D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 w:rsidR="00312B4D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312B4D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անրապետության կառավարության 2022 թվականի դեկտեմբերի 1-ի N 1872-Ն </w:t>
      </w:r>
      <w:r w:rsidR="0058020E">
        <w:rPr>
          <w:rFonts w:ascii="GHEA Grapalat" w:hAnsi="GHEA Grapalat" w:cs="Sylfaen"/>
          <w:sz w:val="24"/>
          <w:szCs w:val="24"/>
          <w:lang w:val="hy-AM"/>
        </w:rPr>
        <w:t xml:space="preserve">որոշման 2-րդ </w:t>
      </w:r>
      <w:proofErr w:type="spellStart"/>
      <w:r w:rsidR="0058020E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="0058020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E6FD05F" w14:textId="7607CF61" w:rsidR="004B4456" w:rsidRPr="004B4456" w:rsidRDefault="008914AB" w:rsidP="007D7B92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</w:t>
      </w:r>
      <w:r w:rsidRPr="0058020E">
        <w:rPr>
          <w:rFonts w:ascii="GHEA Grapalat" w:hAnsi="GHEA Grapalat" w:cs="Sylfaen"/>
          <w:sz w:val="24"/>
          <w:szCs w:val="24"/>
          <w:lang w:val="hy-AM"/>
        </w:rPr>
        <w:t xml:space="preserve">ԵՏՀ խորհրդի 2022 թվականի օգոստոսի 19-ի N 120 որոշման </w:t>
      </w:r>
      <w:r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Pr="0058020E">
        <w:rPr>
          <w:rFonts w:ascii="GHEA Grapalat" w:hAnsi="GHEA Grapalat" w:cs="Sylfaen"/>
          <w:sz w:val="24"/>
          <w:szCs w:val="24"/>
          <w:lang w:val="hy-AM"/>
        </w:rPr>
        <w:t xml:space="preserve"> ժամկետ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լրացել է </w:t>
      </w:r>
      <w:r w:rsidR="004B4456" w:rsidRPr="0058020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4B4456" w:rsidRPr="00CB266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ներկայումս այն չի գործում, Հայաստանի Հանրապետության Էկոնոմիկայի նախարարությունը </w:t>
      </w:r>
      <w:r w:rsidR="00CB2662" w:rsidRPr="00CB266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նպատակահարմար է գտնում</w:t>
      </w:r>
      <w:r w:rsidRPr="00CB266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B4456" w:rsidRPr="00CB2662">
        <w:rPr>
          <w:rFonts w:ascii="GHEA Grapalat" w:eastAsia="Calibri" w:hAnsi="GHEA Grapalat" w:cs="Sylfaen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2022 թվականի դեկտեմբերի 1-ի N 1872-Ն </w:t>
      </w:r>
      <w:r w:rsidR="004B4456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որոշումն ուժը կորցրած ճանաչել</w:t>
      </w:r>
      <w:r w:rsidR="004B4456">
        <w:rPr>
          <w:rFonts w:ascii="GHEA Grapalat" w:eastAsia="Calibri" w:hAnsi="GHEA Grapalat" w:cs="Sylfaen"/>
          <w:sz w:val="24"/>
          <w:szCs w:val="24"/>
          <w:lang w:val="hy-AM" w:eastAsia="ru-RU"/>
        </w:rPr>
        <w:t>։</w:t>
      </w:r>
    </w:p>
    <w:p w14:paraId="461B87E3" w14:textId="77777777" w:rsidR="00B50C84" w:rsidRPr="0058020E" w:rsidRDefault="00B50C84" w:rsidP="00B50C84">
      <w:pPr>
        <w:spacing w:after="0" w:line="360" w:lineRule="auto"/>
        <w:ind w:firstLine="720"/>
        <w:jc w:val="both"/>
        <w:rPr>
          <w:rFonts w:ascii="Cambria Math" w:hAnsi="Cambria Math" w:cs="Cambria Math"/>
          <w:b/>
          <w:sz w:val="24"/>
          <w:szCs w:val="24"/>
          <w:lang w:val="hy-AM"/>
        </w:rPr>
      </w:pPr>
      <w:r w:rsidRPr="0058020E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58020E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58020E">
        <w:rPr>
          <w:rFonts w:ascii="GHEA Grapalat" w:hAnsi="GHEA Grapalat" w:cs="Courier New"/>
          <w:b/>
          <w:sz w:val="24"/>
          <w:szCs w:val="24"/>
          <w:lang w:val="hy-AM"/>
        </w:rPr>
        <w:t>կարգավորումների</w:t>
      </w:r>
      <w:proofErr w:type="spellEnd"/>
      <w:r w:rsidRPr="0058020E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  <w:r w:rsidRPr="0058020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4D4FF81" w14:textId="578282CB" w:rsidR="008914AB" w:rsidRPr="004B4456" w:rsidRDefault="008914AB" w:rsidP="008914AB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անրապետության կառավարության 2022 թվականի դեկտեմբերի 1-ի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N 1872-Ն որոշմ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ան համար հիմք հանդիսացող </w:t>
      </w:r>
      <w:r w:rsidRPr="0058020E">
        <w:rPr>
          <w:rFonts w:ascii="GHEA Grapalat" w:hAnsi="GHEA Grapalat" w:cs="Sylfaen"/>
          <w:sz w:val="24"/>
          <w:szCs w:val="24"/>
          <w:lang w:val="hy-AM"/>
        </w:rPr>
        <w:t>ԵՏՀ խորհրդի 2022 թվականի օգոստոսի 19-ի N 120 որոշ</w:t>
      </w:r>
      <w:r>
        <w:rPr>
          <w:rFonts w:ascii="GHEA Grapalat" w:hAnsi="GHEA Grapalat" w:cs="Sylfaen"/>
          <w:sz w:val="24"/>
          <w:szCs w:val="24"/>
          <w:lang w:val="hy-AM"/>
        </w:rPr>
        <w:t>ումը</w:t>
      </w:r>
      <w:r w:rsidRPr="0058020E">
        <w:rPr>
          <w:rFonts w:ascii="GHEA Grapalat" w:hAnsi="GHEA Grapalat" w:cs="Sylfaen"/>
          <w:sz w:val="24"/>
          <w:szCs w:val="24"/>
          <w:lang w:val="hy-AM"/>
        </w:rPr>
        <w:t xml:space="preserve"> ներկայումս չի գործում, 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E60D5A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E60D5A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անրապետության 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էկոնոմիկայի նախարարությունը գրությամբ դիմել է </w:t>
      </w:r>
      <w:bookmarkStart w:id="4" w:name="_Hlk223622104"/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E60D5A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E60D5A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անրապետության 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արդարադատության նախարարության</w:t>
      </w:r>
      <w:bookmarkEnd w:id="4"/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ը՝ </w:t>
      </w:r>
      <w:bookmarkStart w:id="5" w:name="_Hlk223620735"/>
      <w:r w:rsidR="00E60D5A" w:rsidRP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Հայաստանի 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E60D5A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անրապետության</w:t>
      </w:r>
      <w:r w:rsidR="00E60D5A" w:rsidRP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իրավական տեղեկատվական համակարգում </w:t>
      </w:r>
      <w:bookmarkStart w:id="6" w:name="_Hlk223622702"/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անրապետության կառավարության 2022 թվականի դեկտեմբերի 1-ի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N 1872-Ն որոշմ</w:t>
      </w:r>
      <w:bookmarkEnd w:id="5"/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ա</w:t>
      </w:r>
      <w:r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ն</w:t>
      </w:r>
      <w:r w:rsidR="00E60D5A" w:rsidRPr="00E60D5A">
        <w:rPr>
          <w:lang w:val="hy-AM"/>
        </w:rPr>
        <w:t xml:space="preserve"> </w:t>
      </w:r>
      <w:r w:rsidR="00E60D5A" w:rsidRP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կարգավիճակը 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փոխելու </w:t>
      </w:r>
      <w:bookmarkEnd w:id="6"/>
      <w:r w:rsidR="00E60D5A" w:rsidRPr="00E60D5A">
        <w:rPr>
          <w:rFonts w:ascii="GHEA Grapalat" w:eastAsia="Calibri" w:hAnsi="GHEA Grapalat" w:cs="Sylfaen"/>
          <w:sz w:val="24"/>
          <w:szCs w:val="24"/>
          <w:lang w:val="hy-AM" w:eastAsia="ru-RU"/>
        </w:rPr>
        <w:t>(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այսինքն սահմանել որպես </w:t>
      </w:r>
      <w:r w:rsidR="00E60D5A" w:rsidRPr="00E60D5A">
        <w:rPr>
          <w:rFonts w:ascii="GHEA Grapalat" w:eastAsia="Calibri" w:hAnsi="GHEA Grapalat" w:cs="Sylfaen"/>
          <w:sz w:val="24"/>
          <w:szCs w:val="24"/>
          <w:lang w:val="hy-AM" w:eastAsia="ru-RU"/>
        </w:rPr>
        <w:t>«Չի գործում»</w:t>
      </w:r>
      <w:r w:rsidR="00E60D5A">
        <w:rPr>
          <w:rFonts w:ascii="GHEA Grapalat" w:eastAsia="Calibri" w:hAnsi="GHEA Grapalat" w:cs="Sylfaen"/>
          <w:sz w:val="24"/>
          <w:szCs w:val="24"/>
          <w:lang w:val="hy-AM" w:eastAsia="ru-RU"/>
        </w:rPr>
        <w:t>) խնդրանքով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։</w:t>
      </w:r>
    </w:p>
    <w:p w14:paraId="0F6EAB8E" w14:textId="5F0D7E92" w:rsidR="00EF47C4" w:rsidRDefault="00A134C4" w:rsidP="00B50C8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Հիմք ընդունելով </w:t>
      </w:r>
      <w:r w:rsidR="00CC2B00" w:rsidRPr="00CC2B00">
        <w:rPr>
          <w:rFonts w:ascii="GHEA Grapalat" w:hAnsi="GHEA Grapalat" w:cs="Cambria Math"/>
          <w:bCs/>
          <w:sz w:val="24"/>
          <w:szCs w:val="24"/>
          <w:lang w:val="hy-AM"/>
        </w:rPr>
        <w:t>Հայաստանի Հանրապետության արդարադատության նախարարությ</w:t>
      </w:r>
      <w:r w:rsidR="00CC2B00">
        <w:rPr>
          <w:rFonts w:ascii="GHEA Grapalat" w:hAnsi="GHEA Grapalat" w:cs="Cambria Math"/>
          <w:bCs/>
          <w:sz w:val="24"/>
          <w:szCs w:val="24"/>
          <w:lang w:val="hy-AM"/>
        </w:rPr>
        <w:t xml:space="preserve">ունից ստացված դիրքորոշումն առ այն, որ </w:t>
      </w:r>
      <w:r w:rsidR="00EF47C4" w:rsidRPr="00EF47C4">
        <w:rPr>
          <w:rFonts w:ascii="GHEA Grapalat" w:hAnsi="GHEA Grapalat" w:cs="Cambria Math"/>
          <w:bCs/>
          <w:sz w:val="24"/>
          <w:szCs w:val="24"/>
          <w:lang w:val="hy-AM"/>
        </w:rPr>
        <w:t>«</w:t>
      </w:r>
      <w:r w:rsidR="00CC2B00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CC2B00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 w:rsidR="00CC2B00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CC2B00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անրապետության կառավարության 2022 թվականի դեկտեմբերի 1-ի</w:t>
      </w:r>
      <w:r w:rsidR="00CC2B0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CC2B00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N 1872-Ն որոշմ</w:t>
      </w:r>
      <w:r w:rsidR="00CC2B00">
        <w:rPr>
          <w:rFonts w:ascii="GHEA Grapalat" w:eastAsia="Calibri" w:hAnsi="GHEA Grapalat" w:cs="Sylfaen"/>
          <w:sz w:val="24"/>
          <w:szCs w:val="24"/>
          <w:lang w:val="hy-AM" w:eastAsia="ru-RU"/>
        </w:rPr>
        <w:t>ա</w:t>
      </w:r>
      <w:r w:rsidR="00CC2B00" w:rsidRPr="00BF28EE">
        <w:rPr>
          <w:rFonts w:ascii="GHEA Grapalat" w:eastAsia="Calibri" w:hAnsi="GHEA Grapalat" w:cs="Sylfaen"/>
          <w:sz w:val="24"/>
          <w:szCs w:val="24"/>
          <w:lang w:val="hy-AM" w:eastAsia="ru-RU"/>
        </w:rPr>
        <w:t>ն</w:t>
      </w:r>
      <w:r w:rsidR="00CC2B00" w:rsidRPr="00E60D5A">
        <w:rPr>
          <w:lang w:val="hy-AM"/>
        </w:rPr>
        <w:t xml:space="preserve"> </w:t>
      </w:r>
      <w:r w:rsidR="00CC2B00" w:rsidRPr="00E60D5A">
        <w:rPr>
          <w:rFonts w:ascii="GHEA Grapalat" w:eastAsia="Calibri" w:hAnsi="GHEA Grapalat" w:cs="Sylfaen"/>
          <w:sz w:val="24"/>
          <w:szCs w:val="24"/>
          <w:lang w:val="hy-AM" w:eastAsia="ru-RU"/>
        </w:rPr>
        <w:t>կարգավիճակ</w:t>
      </w:r>
      <w:r w:rsidR="00CC2B00">
        <w:rPr>
          <w:rFonts w:ascii="GHEA Grapalat" w:eastAsia="Calibri" w:hAnsi="GHEA Grapalat" w:cs="Sylfaen"/>
          <w:sz w:val="24"/>
          <w:szCs w:val="24"/>
          <w:lang w:val="hy-AM" w:eastAsia="ru-RU"/>
        </w:rPr>
        <w:t>ի</w:t>
      </w:r>
      <w:r w:rsidR="00CC2B00" w:rsidRPr="00E60D5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CC2B00">
        <w:rPr>
          <w:rFonts w:ascii="GHEA Grapalat" w:eastAsia="Calibri" w:hAnsi="GHEA Grapalat" w:cs="Sylfaen"/>
          <w:sz w:val="24"/>
          <w:szCs w:val="24"/>
          <w:lang w:val="hy-AM" w:eastAsia="ru-RU"/>
        </w:rPr>
        <w:t>փո</w:t>
      </w:r>
      <w:r w:rsidR="00EF47C4">
        <w:rPr>
          <w:rFonts w:ascii="GHEA Grapalat" w:eastAsia="Calibri" w:hAnsi="GHEA Grapalat" w:cs="Sylfaen"/>
          <w:sz w:val="24"/>
          <w:szCs w:val="24"/>
          <w:lang w:val="hy-AM" w:eastAsia="ru-RU"/>
        </w:rPr>
        <w:t>փո</w:t>
      </w:r>
      <w:r w:rsidR="00CC2B00">
        <w:rPr>
          <w:rFonts w:ascii="GHEA Grapalat" w:eastAsia="Calibri" w:hAnsi="GHEA Grapalat" w:cs="Sylfaen"/>
          <w:sz w:val="24"/>
          <w:szCs w:val="24"/>
          <w:lang w:val="hy-AM" w:eastAsia="ru-RU"/>
        </w:rPr>
        <w:t>խ</w:t>
      </w:r>
      <w:r w:rsidR="00EF47C4">
        <w:rPr>
          <w:rFonts w:ascii="GHEA Grapalat" w:eastAsia="Calibri" w:hAnsi="GHEA Grapalat" w:cs="Sylfaen"/>
          <w:sz w:val="24"/>
          <w:szCs w:val="24"/>
          <w:lang w:val="hy-AM" w:eastAsia="ru-RU"/>
        </w:rPr>
        <w:t>ությունը հնարավոր է կատարել միայն այն ընդունող մարմնի կողմից՝ վերը նշված ուժը կ</w:t>
      </w:r>
      <w:r w:rsidR="00AF4F4E">
        <w:rPr>
          <w:rFonts w:ascii="GHEA Grapalat" w:eastAsia="Calibri" w:hAnsi="GHEA Grapalat" w:cs="Sylfaen"/>
          <w:sz w:val="24"/>
          <w:szCs w:val="24"/>
          <w:lang w:val="hy-AM" w:eastAsia="ru-RU"/>
        </w:rPr>
        <w:t>ո</w:t>
      </w:r>
      <w:r w:rsidR="00EF47C4">
        <w:rPr>
          <w:rFonts w:ascii="GHEA Grapalat" w:eastAsia="Calibri" w:hAnsi="GHEA Grapalat" w:cs="Sylfaen"/>
          <w:sz w:val="24"/>
          <w:szCs w:val="24"/>
          <w:lang w:val="hy-AM" w:eastAsia="ru-RU"/>
        </w:rPr>
        <w:t>րցրած ճանաչելու մասին ՀՀ կառավարության համապատասխան որոշման առկայության դեպքում։</w:t>
      </w:r>
      <w:r w:rsidR="00EF47C4" w:rsidRPr="00EF47C4">
        <w:rPr>
          <w:rFonts w:ascii="GHEA Grapalat" w:eastAsia="Calibri" w:hAnsi="GHEA Grapalat" w:cs="Sylfaen"/>
          <w:sz w:val="24"/>
          <w:szCs w:val="24"/>
          <w:lang w:val="hy-AM" w:eastAsia="ru-RU"/>
        </w:rPr>
        <w:t>»</w:t>
      </w:r>
      <w:r w:rsidR="00EF47C4">
        <w:rPr>
          <w:rFonts w:ascii="GHEA Grapalat" w:eastAsia="Calibri" w:hAnsi="GHEA Grapalat" w:cs="Sylfaen"/>
          <w:sz w:val="24"/>
          <w:szCs w:val="24"/>
          <w:lang w:val="hy-AM" w:eastAsia="ru-RU"/>
        </w:rPr>
        <w:t>, անհրաժեշտ է ընդունել սույն որոշումը։</w:t>
      </w:r>
    </w:p>
    <w:p w14:paraId="31ED7427" w14:textId="0BE31939" w:rsidR="009F56C0" w:rsidRPr="009F56C0" w:rsidRDefault="0050165F" w:rsidP="007D7B92">
      <w:pPr>
        <w:tabs>
          <w:tab w:val="left" w:pos="1080"/>
        </w:tabs>
        <w:autoSpaceDN w:val="0"/>
        <w:spacing w:after="0" w:line="360" w:lineRule="auto"/>
        <w:ind w:left="142" w:firstLine="578"/>
        <w:jc w:val="both"/>
        <w:rPr>
          <w:rFonts w:ascii="GHEA Grapalat" w:eastAsia="Calibri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9F56C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9F56C0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9F56C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9F56C0">
        <w:rPr>
          <w:rFonts w:ascii="GHEA Grapalat" w:eastAsia="Calibri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Առկա խնդիրների առաջարկվող լուծումները. </w:t>
      </w:r>
    </w:p>
    <w:p w14:paraId="10EF00C5" w14:textId="336D2E1E" w:rsidR="009F56C0" w:rsidRPr="007D7B92" w:rsidRDefault="00AF4F4E" w:rsidP="007D7B9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Վերոգրյալ ա</w:t>
      </w:r>
      <w:r w:rsidR="009F56C0" w:rsidRPr="007D7B92">
        <w:rPr>
          <w:rFonts w:ascii="GHEA Grapalat" w:hAnsi="GHEA Grapalat"/>
          <w:sz w:val="24"/>
          <w:szCs w:val="24"/>
          <w:lang w:val="hy-AM"/>
        </w:rPr>
        <w:t xml:space="preserve">ռկա խնդիրների լուծման 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 է ընդունել </w:t>
      </w:r>
      <w:r w:rsidRPr="00AF4F4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2022 թվականի դեկտեմբերի 1-ի N 1872-Ն որոշումն ուժը կորցրած ճանաչելու մասին» Հայաստանի Հանրապետության կառավարության </w:t>
      </w:r>
      <w:r w:rsidRPr="00CB2662">
        <w:rPr>
          <w:rFonts w:ascii="GHEA Grapalat" w:hAnsi="GHEA Grapalat"/>
          <w:color w:val="000000" w:themeColor="text1"/>
          <w:sz w:val="24"/>
          <w:szCs w:val="24"/>
          <w:lang w:val="hy-AM"/>
        </w:rPr>
        <w:t>որոշում</w:t>
      </w:r>
      <w:r w:rsidR="002D608E" w:rsidRPr="00CB2662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7D7B92" w:rsidRPr="00CB2662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։</w:t>
      </w:r>
    </w:p>
    <w:p w14:paraId="3121271F" w14:textId="33957B35" w:rsidR="0050165F" w:rsidRPr="007D7B92" w:rsidRDefault="0050165F" w:rsidP="00CF49B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7D7B92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7D7B92">
        <w:rPr>
          <w:rFonts w:ascii="Microsoft JhengHei" w:eastAsia="Microsoft JhengHei" w:hAnsi="Microsoft JhengHei" w:cs="Microsoft JhengHei" w:hint="eastAsia"/>
          <w:b/>
          <w:bCs/>
          <w:iCs/>
          <w:sz w:val="24"/>
          <w:szCs w:val="24"/>
          <w:lang w:val="hy-AM" w:eastAsia="ru-RU"/>
        </w:rPr>
        <w:t>․</w:t>
      </w:r>
      <w:r w:rsidR="00CF49B0">
        <w:rPr>
          <w:rFonts w:eastAsia="Microsoft JhengHei" w:cs="Microsoft JhengHei"/>
          <w:b/>
          <w:bCs/>
          <w:iCs/>
          <w:sz w:val="24"/>
          <w:szCs w:val="24"/>
          <w:lang w:val="hy-AM" w:eastAsia="ru-RU"/>
        </w:rPr>
        <w:t xml:space="preserve"> </w:t>
      </w:r>
      <w:r w:rsidRPr="007D7B92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առարկան. </w:t>
      </w:r>
    </w:p>
    <w:p w14:paraId="670E196B" w14:textId="09CC9C3E" w:rsidR="009F56C0" w:rsidRPr="009F56C0" w:rsidRDefault="009F56C0" w:rsidP="00CF49B0">
      <w:pPr>
        <w:tabs>
          <w:tab w:val="num" w:pos="924"/>
          <w:tab w:val="left" w:pos="1080"/>
        </w:tabs>
        <w:autoSpaceDN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56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կարգավորման առարկան </w:t>
      </w:r>
      <w:r w:rsidR="00CF49B0">
        <w:rPr>
          <w:rFonts w:ascii="GHEA Grapalat" w:eastAsia="Times New Roman" w:hAnsi="GHEA Grapalat" w:cs="Times New Roman"/>
          <w:sz w:val="24"/>
          <w:szCs w:val="24"/>
          <w:lang w:val="hy-AM"/>
        </w:rPr>
        <w:t>առկա դրույթի կիրառումն ապահովելն է։</w:t>
      </w:r>
    </w:p>
    <w:p w14:paraId="2C0A9C4C" w14:textId="7C6FC60F" w:rsidR="0050165F" w:rsidRPr="009F56C0" w:rsidRDefault="0050165F" w:rsidP="00CF49B0">
      <w:pPr>
        <w:tabs>
          <w:tab w:val="num" w:pos="924"/>
          <w:tab w:val="left" w:pos="1080"/>
        </w:tabs>
        <w:autoSpaceDN w:val="0"/>
        <w:spacing w:after="0"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9F56C0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>5</w:t>
      </w:r>
      <w:r w:rsidRPr="009F56C0">
        <w:rPr>
          <w:rFonts w:ascii="Cambria Math" w:eastAsia="Calibri" w:hAnsi="Cambria Math" w:cs="Cambria Math"/>
          <w:bCs/>
          <w:iCs/>
          <w:sz w:val="24"/>
          <w:szCs w:val="24"/>
          <w:lang w:val="hy-AM" w:eastAsia="ru-RU"/>
        </w:rPr>
        <w:t>․</w:t>
      </w:r>
      <w:r w:rsidRPr="009F56C0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 xml:space="preserve"> </w:t>
      </w:r>
      <w:r w:rsidRPr="009F56C0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2E1ACB07" w14:textId="77777777" w:rsidR="0050165F" w:rsidRPr="009F56C0" w:rsidRDefault="0050165F" w:rsidP="00CF49B0">
      <w:pPr>
        <w:tabs>
          <w:tab w:val="left" w:pos="540"/>
          <w:tab w:val="left" w:pos="1080"/>
        </w:tabs>
        <w:autoSpaceDN w:val="0"/>
        <w:spacing w:after="0"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9F56C0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 xml:space="preserve">Նախագիծը մշակվել է ՀՀ էկոնոմիկայի նախարարության կողմից: </w:t>
      </w:r>
    </w:p>
    <w:p w14:paraId="54EBA6F4" w14:textId="77777777" w:rsidR="0050165F" w:rsidRPr="009F56C0" w:rsidRDefault="0050165F" w:rsidP="00CF49B0">
      <w:pPr>
        <w:tabs>
          <w:tab w:val="num" w:pos="924"/>
          <w:tab w:val="left" w:pos="1080"/>
        </w:tabs>
        <w:autoSpaceDN w:val="0"/>
        <w:spacing w:after="0"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</w:pPr>
      <w:r w:rsidRPr="009F56C0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6</w:t>
      </w:r>
      <w:r w:rsidRPr="009F56C0">
        <w:rPr>
          <w:rFonts w:ascii="Cambria Math" w:eastAsia="Calibri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9F56C0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Pr="009F56C0">
        <w:rPr>
          <w:rFonts w:ascii="Cambria Math" w:eastAsia="Calibri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306FABB2" w14:textId="77777777" w:rsidR="00CF49B0" w:rsidRPr="0058020E" w:rsidRDefault="00CF49B0" w:rsidP="00CF49B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8020E">
        <w:rPr>
          <w:rFonts w:ascii="GHEA Grapalat" w:hAnsi="GHEA Grapalat"/>
          <w:sz w:val="24"/>
          <w:szCs w:val="24"/>
          <w:lang w:val="hy-AM"/>
        </w:rPr>
        <w:t>Նախագծի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14:paraId="45049AEC" w14:textId="77777777" w:rsidR="0050165F" w:rsidRPr="009F56C0" w:rsidRDefault="0050165F" w:rsidP="00CF49B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F56C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9F56C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F56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56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F56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Pr="009F56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6D04A15B" w14:textId="614FBAF3" w:rsidR="00CC157E" w:rsidRPr="009F56C0" w:rsidRDefault="00CC157E" w:rsidP="002D608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56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Ներկայացվող նախագիծը բխում է </w:t>
      </w:r>
      <w:proofErr w:type="spellStart"/>
      <w:r w:rsidRPr="009F56C0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9F56C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F56C0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9F56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որոշման 11-րդ «Որակի ենթակառուցվածքի համակարգի զարգացում» կետի՝ մասնավորապես 11</w:t>
      </w:r>
      <w:r w:rsidRPr="009F56C0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9F56C0">
        <w:rPr>
          <w:rFonts w:ascii="GHEA Grapalat" w:eastAsia="Times New Roman" w:hAnsi="GHEA Grapalat" w:cs="Times New Roman"/>
          <w:sz w:val="24"/>
          <w:szCs w:val="24"/>
          <w:lang w:val="hy-AM"/>
        </w:rPr>
        <w:t>4-րդ ենթակետի «2023-2026թթ</w:t>
      </w:r>
      <w:r w:rsidRPr="009F56C0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9F56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մարդու առողջության և անվտանգության, շրջակա միջավայրի պահպանություն՝ ըստ անհրաժեշտության նոր տեխնիկական կանոնակարգեր մշակելու, ինչպես նաև գործող տեխնիկական կանոնակարգերում ըստ անհրաժեշտության փոփոխություններ կատարելու միջոցով» դրույթից։</w:t>
      </w:r>
    </w:p>
    <w:sectPr w:rsidR="00CC157E" w:rsidRPr="009F56C0" w:rsidSect="00364A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566" w:bottom="63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A4040" w14:textId="77777777" w:rsidR="00AB1183" w:rsidRDefault="00AB1183">
      <w:pPr>
        <w:spacing w:after="0" w:line="240" w:lineRule="auto"/>
      </w:pPr>
      <w:r>
        <w:separator/>
      </w:r>
    </w:p>
  </w:endnote>
  <w:endnote w:type="continuationSeparator" w:id="0">
    <w:p w14:paraId="68F9D157" w14:textId="77777777" w:rsidR="00AB1183" w:rsidRDefault="00AB1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497C5" w14:textId="77777777" w:rsidR="003F4E06" w:rsidRDefault="003F4E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ABDF6" w14:textId="77777777" w:rsidR="003F4E06" w:rsidRDefault="003F4E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9A040" w14:textId="77777777" w:rsidR="003F4E06" w:rsidRDefault="003F4E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1A22C" w14:textId="77777777" w:rsidR="00AB1183" w:rsidRDefault="00AB1183">
      <w:pPr>
        <w:spacing w:after="0" w:line="240" w:lineRule="auto"/>
      </w:pPr>
      <w:r>
        <w:separator/>
      </w:r>
    </w:p>
  </w:footnote>
  <w:footnote w:type="continuationSeparator" w:id="0">
    <w:p w14:paraId="3AFB511E" w14:textId="77777777" w:rsidR="00AB1183" w:rsidRDefault="00AB1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8DA92" w14:textId="77777777" w:rsidR="003F4E06" w:rsidRDefault="003F4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78BD1" w14:textId="77777777" w:rsidR="003F4E06" w:rsidRDefault="003F4E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2BCE8" w14:textId="77777777" w:rsidR="003F4E06" w:rsidRDefault="003F4E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26"/>
    <w:rsid w:val="000627F7"/>
    <w:rsid w:val="00065318"/>
    <w:rsid w:val="0006603F"/>
    <w:rsid w:val="000B421F"/>
    <w:rsid w:val="000B5DE1"/>
    <w:rsid w:val="000E3770"/>
    <w:rsid w:val="00115C3A"/>
    <w:rsid w:val="00136264"/>
    <w:rsid w:val="00151853"/>
    <w:rsid w:val="00164562"/>
    <w:rsid w:val="00172C52"/>
    <w:rsid w:val="00175BA7"/>
    <w:rsid w:val="001B5B48"/>
    <w:rsid w:val="00202220"/>
    <w:rsid w:val="00236E1E"/>
    <w:rsid w:val="00245720"/>
    <w:rsid w:val="00287FA2"/>
    <w:rsid w:val="002929A1"/>
    <w:rsid w:val="00295C08"/>
    <w:rsid w:val="002B0EED"/>
    <w:rsid w:val="002D2962"/>
    <w:rsid w:val="002D45DC"/>
    <w:rsid w:val="002D608E"/>
    <w:rsid w:val="002E5242"/>
    <w:rsid w:val="00312B4D"/>
    <w:rsid w:val="00364A6A"/>
    <w:rsid w:val="00366AEF"/>
    <w:rsid w:val="00366C06"/>
    <w:rsid w:val="003B56AB"/>
    <w:rsid w:val="003D641B"/>
    <w:rsid w:val="003F1121"/>
    <w:rsid w:val="003F4E06"/>
    <w:rsid w:val="0040234B"/>
    <w:rsid w:val="0040536C"/>
    <w:rsid w:val="00413535"/>
    <w:rsid w:val="00414F38"/>
    <w:rsid w:val="004B3227"/>
    <w:rsid w:val="004B4456"/>
    <w:rsid w:val="004C1FCE"/>
    <w:rsid w:val="004E1E25"/>
    <w:rsid w:val="004F0E78"/>
    <w:rsid w:val="0050165F"/>
    <w:rsid w:val="00547264"/>
    <w:rsid w:val="00556397"/>
    <w:rsid w:val="00564C6E"/>
    <w:rsid w:val="0058020E"/>
    <w:rsid w:val="005959F1"/>
    <w:rsid w:val="005A15FF"/>
    <w:rsid w:val="005B6395"/>
    <w:rsid w:val="005D1818"/>
    <w:rsid w:val="005D7B67"/>
    <w:rsid w:val="00617C33"/>
    <w:rsid w:val="0063792E"/>
    <w:rsid w:val="00685396"/>
    <w:rsid w:val="00694C67"/>
    <w:rsid w:val="006D0ECB"/>
    <w:rsid w:val="006D30E1"/>
    <w:rsid w:val="00705488"/>
    <w:rsid w:val="00725F07"/>
    <w:rsid w:val="007341A6"/>
    <w:rsid w:val="00743016"/>
    <w:rsid w:val="00753E8A"/>
    <w:rsid w:val="007A3B4E"/>
    <w:rsid w:val="007C6980"/>
    <w:rsid w:val="007D1CEB"/>
    <w:rsid w:val="007D42C5"/>
    <w:rsid w:val="007D7B92"/>
    <w:rsid w:val="007E02D0"/>
    <w:rsid w:val="007F7C69"/>
    <w:rsid w:val="008914AB"/>
    <w:rsid w:val="008A200D"/>
    <w:rsid w:val="008B0D70"/>
    <w:rsid w:val="008D1747"/>
    <w:rsid w:val="008F1D53"/>
    <w:rsid w:val="00905C11"/>
    <w:rsid w:val="00912D2A"/>
    <w:rsid w:val="00940557"/>
    <w:rsid w:val="00985B0D"/>
    <w:rsid w:val="009873EE"/>
    <w:rsid w:val="00993DB4"/>
    <w:rsid w:val="00997C26"/>
    <w:rsid w:val="009C03E3"/>
    <w:rsid w:val="009D3E75"/>
    <w:rsid w:val="009F56C0"/>
    <w:rsid w:val="00A134C4"/>
    <w:rsid w:val="00A2032A"/>
    <w:rsid w:val="00A57F39"/>
    <w:rsid w:val="00A71C8D"/>
    <w:rsid w:val="00A95D36"/>
    <w:rsid w:val="00AA2487"/>
    <w:rsid w:val="00AB1183"/>
    <w:rsid w:val="00AB405A"/>
    <w:rsid w:val="00AC406A"/>
    <w:rsid w:val="00AF4F4E"/>
    <w:rsid w:val="00B17EED"/>
    <w:rsid w:val="00B44C33"/>
    <w:rsid w:val="00B50C84"/>
    <w:rsid w:val="00B6071B"/>
    <w:rsid w:val="00B75E8D"/>
    <w:rsid w:val="00B97686"/>
    <w:rsid w:val="00BA2E8F"/>
    <w:rsid w:val="00BF28EE"/>
    <w:rsid w:val="00BF7FC1"/>
    <w:rsid w:val="00C40721"/>
    <w:rsid w:val="00CB2662"/>
    <w:rsid w:val="00CC157E"/>
    <w:rsid w:val="00CC2B00"/>
    <w:rsid w:val="00CC7E31"/>
    <w:rsid w:val="00CD226E"/>
    <w:rsid w:val="00CF49B0"/>
    <w:rsid w:val="00D04692"/>
    <w:rsid w:val="00D124D5"/>
    <w:rsid w:val="00D66F0D"/>
    <w:rsid w:val="00D72CDE"/>
    <w:rsid w:val="00DB32EA"/>
    <w:rsid w:val="00DD788B"/>
    <w:rsid w:val="00E23C27"/>
    <w:rsid w:val="00E60D5A"/>
    <w:rsid w:val="00E62F3D"/>
    <w:rsid w:val="00E664BF"/>
    <w:rsid w:val="00EC72C2"/>
    <w:rsid w:val="00ED2ACC"/>
    <w:rsid w:val="00ED4CF3"/>
    <w:rsid w:val="00EF47C4"/>
    <w:rsid w:val="00F03F4C"/>
    <w:rsid w:val="00F208B1"/>
    <w:rsid w:val="00FA5D66"/>
    <w:rsid w:val="00FF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DE332"/>
  <w15:chartTrackingRefBased/>
  <w15:docId w15:val="{B3D5BB5B-A5FF-428D-8445-B8651191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1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165F"/>
  </w:style>
  <w:style w:type="paragraph" w:styleId="Footer">
    <w:name w:val="footer"/>
    <w:basedOn w:val="Normal"/>
    <w:link w:val="FooterChar"/>
    <w:uiPriority w:val="99"/>
    <w:semiHidden/>
    <w:unhideWhenUsed/>
    <w:rsid w:val="00501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165F"/>
  </w:style>
  <w:style w:type="paragraph" w:styleId="NormalWeb">
    <w:name w:val="Normal (Web)"/>
    <w:basedOn w:val="Normal"/>
    <w:uiPriority w:val="99"/>
    <w:semiHidden/>
    <w:unhideWhenUsed/>
    <w:rsid w:val="009F5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054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54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2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https:/mul2-mineconomy.gov.am/tasks/972386/oneclick?token=7f69a1fdffe655329b71cf8effde57ff</cp:keywords>
  <dc:description/>
  <cp:lastModifiedBy>Tatevik V. Sargsyan</cp:lastModifiedBy>
  <cp:revision>6</cp:revision>
  <cp:lastPrinted>2026-01-15T14:24:00Z</cp:lastPrinted>
  <dcterms:created xsi:type="dcterms:W3CDTF">2026-03-05T13:44:00Z</dcterms:created>
  <dcterms:modified xsi:type="dcterms:W3CDTF">2026-03-25T12:07:00Z</dcterms:modified>
</cp:coreProperties>
</file>