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D6A98" w14:textId="7A7A3242" w:rsidR="00D61F2D" w:rsidRPr="00D61F2D" w:rsidRDefault="00042D0D" w:rsidP="00D61F2D">
      <w:pPr>
        <w:tabs>
          <w:tab w:val="left" w:pos="270"/>
          <w:tab w:val="left" w:pos="9270"/>
        </w:tabs>
        <w:spacing w:after="0" w:line="276" w:lineRule="auto"/>
        <w:ind w:right="-90"/>
        <w:jc w:val="center"/>
        <w:rPr>
          <w:rFonts w:ascii="GHEA Grapalat" w:hAnsi="GHEA Grapalat"/>
          <w:b/>
          <w:bCs/>
          <w:sz w:val="24"/>
          <w:szCs w:val="24"/>
        </w:rPr>
      </w:pPr>
      <w:r w:rsidRPr="00D719B4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44FF1964" w14:textId="57AA070D" w:rsidR="00042D0D" w:rsidRPr="00010B25" w:rsidRDefault="00042D0D" w:rsidP="00756A02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756A0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20</w:t>
      </w:r>
      <w:r w:rsidR="00756A02">
        <w:rPr>
          <w:rFonts w:ascii="GHEA Grapalat" w:hAnsi="GHEA Grapalat"/>
          <w:b/>
          <w:bCs/>
          <w:sz w:val="24"/>
          <w:szCs w:val="24"/>
          <w:lang w:val="hy-AM"/>
        </w:rPr>
        <w:t>09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756A02">
        <w:rPr>
          <w:rFonts w:ascii="GHEA Grapalat" w:hAnsi="GHEA Grapalat"/>
          <w:b/>
          <w:bCs/>
          <w:sz w:val="24"/>
          <w:szCs w:val="24"/>
          <w:lang w:val="hy-AM"/>
        </w:rPr>
        <w:t xml:space="preserve">հունիսի 26-ի </w:t>
      </w:r>
      <w:r w:rsidR="00D719B4" w:rsidRPr="00D61F2D">
        <w:rPr>
          <w:rFonts w:ascii="GHEA Grapalat" w:hAnsi="GHEA Grapalat"/>
          <w:b/>
          <w:bCs/>
          <w:sz w:val="24"/>
          <w:szCs w:val="24"/>
          <w:lang w:val="hy-AM"/>
        </w:rPr>
        <w:t>N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56A02">
        <w:rPr>
          <w:rFonts w:ascii="GHEA Grapalat" w:hAnsi="GHEA Grapalat"/>
          <w:b/>
          <w:bCs/>
          <w:sz w:val="24"/>
          <w:szCs w:val="24"/>
          <w:lang w:val="hy-AM"/>
        </w:rPr>
        <w:t>704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>-</w:t>
      </w:r>
      <w:r w:rsidR="00D61F2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</w:t>
      </w:r>
      <w:r w:rsidR="00756A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</w:t>
      </w:r>
      <w:r w:rsidR="00756A02" w:rsidRPr="004244F7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756A0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="00D61F2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</w:t>
      </w:r>
      <w:r w:rsidR="00756A0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</w:t>
      </w:r>
      <w:r w:rsidR="009D731B">
        <w:rPr>
          <w:rFonts w:ascii="GHEA Grapalat" w:hAnsi="GHEA Grapalat" w:cs="Sylfaen"/>
          <w:b/>
          <w:bCs/>
          <w:sz w:val="24"/>
          <w:szCs w:val="24"/>
          <w:lang w:val="hy-AM"/>
        </w:rPr>
        <w:t>ծ</w:t>
      </w:r>
      <w:r w:rsidRPr="00010B2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14:paraId="097DFAD5" w14:textId="77777777" w:rsidR="00042D0D" w:rsidRDefault="00042D0D" w:rsidP="00042D0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10C6744" w14:textId="77777777" w:rsidR="00042D0D" w:rsidRPr="00355864" w:rsidRDefault="00042D0D" w:rsidP="00042D0D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ab/>
        <w:t>1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Առկա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և իրավական ակտի ընդունման անհրաժեշտությունը։</w:t>
      </w:r>
    </w:p>
    <w:p w14:paraId="6F1AE5D1" w14:textId="31671CAE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244F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2009 թվականի </w:t>
      </w:r>
      <w:r w:rsidR="00910116">
        <w:rPr>
          <w:rFonts w:ascii="GHEA Grapalat" w:hAnsi="GHEA Grapalat"/>
          <w:sz w:val="24"/>
          <w:szCs w:val="24"/>
          <w:lang w:val="hy-AM"/>
        </w:rPr>
        <w:t xml:space="preserve">հունիսի 26-ի </w:t>
      </w:r>
      <w:r>
        <w:rPr>
          <w:rFonts w:ascii="GHEA Grapalat" w:hAnsi="GHEA Grapalat"/>
          <w:sz w:val="24"/>
          <w:szCs w:val="24"/>
          <w:lang w:val="hy-AM"/>
        </w:rPr>
        <w:t>«Օրգանական գյուղատնտեսության ոլորտում համապատասխանության սերտիֆիկատ տալու կարգը և օրգանական գյուղատնտեսական արտադրանքի համապատասխանության նշանի, համապատասխանության սերտիֆիկատի ձևերը հաստ</w:t>
      </w:r>
      <w:r w:rsidRPr="003F23E5">
        <w:rPr>
          <w:rFonts w:ascii="GHEA Grapalat" w:hAnsi="GHEA Grapalat"/>
          <w:sz w:val="24"/>
          <w:szCs w:val="24"/>
          <w:lang w:val="hy-AM"/>
        </w:rPr>
        <w:t>ատե</w:t>
      </w:r>
      <w:r>
        <w:rPr>
          <w:rFonts w:ascii="GHEA Grapalat" w:hAnsi="GHEA Grapalat"/>
          <w:sz w:val="24"/>
          <w:szCs w:val="24"/>
          <w:lang w:val="hy-AM"/>
        </w:rPr>
        <w:t xml:space="preserve">լու մասին» </w:t>
      </w:r>
      <w:r w:rsidRPr="00F7415E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704</w:t>
      </w:r>
      <w:r w:rsidRPr="00F7415E">
        <w:rPr>
          <w:rFonts w:ascii="GHEA Grapalat" w:hAnsi="GHEA Grapalat"/>
          <w:sz w:val="24"/>
          <w:szCs w:val="24"/>
          <w:lang w:val="hy-AM"/>
        </w:rPr>
        <w:t>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լրացումներ </w:t>
      </w:r>
      <w:r w:rsidR="00DE3C05">
        <w:rPr>
          <w:rFonts w:ascii="GHEA Grapalat" w:hAnsi="GHEA Grapalat"/>
          <w:sz w:val="24"/>
          <w:szCs w:val="24"/>
          <w:lang w:val="hy-AM"/>
        </w:rPr>
        <w:t xml:space="preserve">և փոփոխություններ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կատարելու անհրաժեշտությունը պայմանավորված է </w:t>
      </w:r>
      <w:r w:rsidR="00DE3C05">
        <w:rPr>
          <w:rFonts w:ascii="GHEA Grapalat" w:hAnsi="GHEA Grapalat"/>
          <w:sz w:val="24"/>
          <w:szCs w:val="24"/>
          <w:lang w:val="hy-AM"/>
        </w:rPr>
        <w:t xml:space="preserve">գործող տարբերանշանի </w:t>
      </w:r>
      <w:r w:rsidR="008E7EF4">
        <w:rPr>
          <w:rFonts w:ascii="GHEA Grapalat" w:hAnsi="GHEA Grapalat"/>
          <w:sz w:val="24"/>
          <w:szCs w:val="24"/>
          <w:lang w:val="hy-AM"/>
        </w:rPr>
        <w:t xml:space="preserve">ցածր որակով և </w:t>
      </w:r>
      <w:r w:rsidR="00DE3C05">
        <w:rPr>
          <w:rFonts w:ascii="GHEA Grapalat" w:hAnsi="GHEA Grapalat"/>
          <w:sz w:val="24"/>
          <w:szCs w:val="24"/>
          <w:lang w:val="hy-AM"/>
        </w:rPr>
        <w:t>կիրառելիության հետ կապված սահմանափակումներով։</w:t>
      </w:r>
    </w:p>
    <w:p w14:paraId="31793004" w14:textId="2DB7199A" w:rsidR="00DE3C05" w:rsidRDefault="00DE3C05" w:rsidP="00AC21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 w:rsidRPr="006E6648">
        <w:rPr>
          <w:rFonts w:ascii="GHEA Grapalat" w:hAnsi="GHEA Grapalat"/>
          <w:sz w:val="24"/>
          <w:szCs w:val="24"/>
          <w:lang w:val="hy-AM"/>
        </w:rPr>
        <w:t>«</w:t>
      </w:r>
      <w:r w:rsidRPr="00D04ABA">
        <w:rPr>
          <w:rFonts w:ascii="GHEA Grapalat" w:hAnsi="GHEA Grapalat"/>
          <w:sz w:val="24"/>
          <w:szCs w:val="24"/>
          <w:lang w:val="hy-AM"/>
        </w:rPr>
        <w:t xml:space="preserve">Հայաստան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D04ABA">
        <w:rPr>
          <w:rFonts w:ascii="GHEA Grapalat" w:hAnsi="GHEA Grapalat"/>
          <w:sz w:val="24"/>
          <w:szCs w:val="24"/>
          <w:lang w:val="hy-AM"/>
        </w:rPr>
        <w:t>րգանական</w:t>
      </w:r>
      <w:r w:rsidRPr="006E6648">
        <w:rPr>
          <w:rFonts w:ascii="GHEA Grapalat" w:hAnsi="GHEA Grapalat"/>
          <w:sz w:val="24"/>
          <w:szCs w:val="24"/>
          <w:lang w:val="hy-AM"/>
        </w:rPr>
        <w:t>»</w:t>
      </w:r>
      <w:r w:rsidRPr="00D04ABA">
        <w:rPr>
          <w:rFonts w:ascii="GHEA Grapalat" w:hAnsi="GHEA Grapalat"/>
          <w:sz w:val="24"/>
          <w:szCs w:val="24"/>
          <w:lang w:val="hy-AM"/>
        </w:rPr>
        <w:t xml:space="preserve"> տարբերանշանը </w:t>
      </w:r>
      <w:r w:rsidR="00AC2126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="00AC2126" w:rsidRPr="00AC2126">
        <w:rPr>
          <w:rFonts w:ascii="GHEA Grapalat" w:hAnsi="GHEA Grapalat"/>
          <w:sz w:val="24"/>
          <w:szCs w:val="24"/>
          <w:lang w:val="hy-AM"/>
        </w:rPr>
        <w:t xml:space="preserve">Braind </w:t>
      </w:r>
      <w:r w:rsidR="00AC2126">
        <w:rPr>
          <w:rFonts w:ascii="GHEA Grapalat" w:hAnsi="GHEA Grapalat"/>
          <w:sz w:val="24"/>
          <w:szCs w:val="24"/>
          <w:lang w:val="hy-AM"/>
        </w:rPr>
        <w:t xml:space="preserve">բրենդինգային ընկերության կողմից և անհատույց տրամադրվել է ՀՀ էկոնոմիկայի նախարարությանը։ Այն </w:t>
      </w:r>
      <w:r w:rsidRPr="00D04ABA">
        <w:rPr>
          <w:rFonts w:ascii="GHEA Grapalat" w:hAnsi="GHEA Grapalat"/>
          <w:sz w:val="24"/>
          <w:szCs w:val="24"/>
          <w:lang w:val="hy-AM"/>
        </w:rPr>
        <w:t>հանդիսանում է հայկական օրգանական արտադրանքի հավաստման և նշագրման հի</w:t>
      </w:r>
      <w:r>
        <w:rPr>
          <w:rFonts w:ascii="GHEA Grapalat" w:hAnsi="GHEA Grapalat"/>
          <w:sz w:val="24"/>
          <w:szCs w:val="24"/>
          <w:lang w:val="hy-AM"/>
        </w:rPr>
        <w:t>մն</w:t>
      </w:r>
      <w:r w:rsidRPr="00D04ABA">
        <w:rPr>
          <w:rFonts w:ascii="GHEA Grapalat" w:hAnsi="GHEA Grapalat"/>
          <w:sz w:val="24"/>
          <w:szCs w:val="24"/>
          <w:lang w:val="hy-AM"/>
        </w:rPr>
        <w:t>ական խորհրդանիշը</w:t>
      </w:r>
      <w:r>
        <w:rPr>
          <w:rFonts w:ascii="GHEA Grapalat" w:hAnsi="GHEA Grapalat"/>
          <w:sz w:val="24"/>
          <w:szCs w:val="24"/>
          <w:lang w:val="hy-AM"/>
        </w:rPr>
        <w:t>, որն</w:t>
      </w:r>
      <w:r w:rsidRPr="00D04ABA">
        <w:rPr>
          <w:rFonts w:ascii="GHEA Grapalat" w:hAnsi="GHEA Grapalat"/>
          <w:sz w:val="24"/>
          <w:szCs w:val="24"/>
          <w:lang w:val="hy-AM"/>
        </w:rPr>
        <w:t xml:space="preserve"> ընդգծում է Հայաստանի մշակութային և ազգային ինքնությունը, ինչն արտահայտվում է նռան պատկերով՝ որպես պտղաբերության և հարստության ավանդական խորհրդանիշ:</w:t>
      </w:r>
      <w:r w:rsidR="008E7EF4">
        <w:rPr>
          <w:rFonts w:ascii="GHEA Grapalat" w:hAnsi="GHEA Grapalat"/>
          <w:sz w:val="24"/>
          <w:szCs w:val="24"/>
          <w:lang w:val="hy-AM"/>
        </w:rPr>
        <w:t xml:space="preserve"> Տարբերանշանը նախատեսված է ինչպես հիմնական տարբերակով՝ բաց ֆոնի վրա կիրառման, այնպես էլ երկրորդական տարբերակով՝ մուգ կամ կանաչ ֆոնի վրա կիրառման համար</w:t>
      </w:r>
      <w:r w:rsidR="003D12D2">
        <w:rPr>
          <w:rFonts w:ascii="GHEA Grapalat" w:hAnsi="GHEA Grapalat"/>
          <w:sz w:val="24"/>
          <w:szCs w:val="24"/>
          <w:lang w:val="hy-AM"/>
        </w:rPr>
        <w:t>, ինչը հնարավորություն է ընձեռում</w:t>
      </w:r>
      <w:r w:rsidR="008E7EF4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2D2" w:rsidRPr="002007DB">
        <w:rPr>
          <w:rFonts w:ascii="GHEA Grapalat" w:hAnsi="GHEA Grapalat"/>
          <w:sz w:val="24"/>
          <w:szCs w:val="24"/>
          <w:lang w:val="hy-AM"/>
        </w:rPr>
        <w:t>պահպան</w:t>
      </w:r>
      <w:r w:rsidR="003D12D2">
        <w:rPr>
          <w:rFonts w:ascii="GHEA Grapalat" w:hAnsi="GHEA Grapalat"/>
          <w:sz w:val="24"/>
          <w:szCs w:val="24"/>
          <w:lang w:val="hy-AM"/>
        </w:rPr>
        <w:t>ել</w:t>
      </w:r>
      <w:r w:rsidR="003D12D2" w:rsidRPr="002007D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2D2">
        <w:rPr>
          <w:rFonts w:ascii="GHEA Grapalat" w:hAnsi="GHEA Grapalat"/>
          <w:sz w:val="24"/>
          <w:szCs w:val="24"/>
          <w:lang w:val="hy-AM"/>
        </w:rPr>
        <w:t>տարբերանշանի</w:t>
      </w:r>
      <w:r w:rsidR="003D12D2" w:rsidRPr="002007DB">
        <w:rPr>
          <w:rFonts w:ascii="GHEA Grapalat" w:hAnsi="GHEA Grapalat"/>
          <w:sz w:val="24"/>
          <w:szCs w:val="24"/>
          <w:lang w:val="hy-AM"/>
        </w:rPr>
        <w:t xml:space="preserve"> ընթեռնելիությունը և տեսանելիությունը</w:t>
      </w:r>
      <w:r w:rsidR="003D12D2">
        <w:rPr>
          <w:rFonts w:ascii="GHEA Grapalat" w:hAnsi="GHEA Grapalat"/>
          <w:sz w:val="24"/>
          <w:szCs w:val="24"/>
          <w:lang w:val="hy-AM"/>
        </w:rPr>
        <w:t xml:space="preserve"> կիրառման ընթացքում։</w:t>
      </w:r>
    </w:p>
    <w:p w14:paraId="20FD5381" w14:textId="298CBFF5" w:rsidR="00DE3C05" w:rsidRPr="00E878B9" w:rsidRDefault="00DE3C05" w:rsidP="00042D0D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</w:p>
    <w:p w14:paraId="75EF6DEC" w14:textId="77777777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359CC86" w14:textId="77777777" w:rsidR="00AD6263" w:rsidRDefault="00AD6263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D58DF42" w14:textId="73B57516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35586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կարգավորումների բնույթը։</w:t>
      </w:r>
    </w:p>
    <w:p w14:paraId="5579CFCD" w14:textId="48AF1A6C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Ներկայացվող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ՀՀ կառավարության որոշ</w:t>
      </w:r>
      <w:r w:rsidR="003D12D2"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ընդունման արդյունքում </w:t>
      </w:r>
      <w:r w:rsidR="002B0930">
        <w:rPr>
          <w:rFonts w:ascii="GHEA Grapalat" w:hAnsi="GHEA Grapalat"/>
          <w:sz w:val="24"/>
          <w:szCs w:val="24"/>
          <w:lang w:val="hy-AM"/>
        </w:rPr>
        <w:t>հնարավորություն կ</w:t>
      </w:r>
      <w:r w:rsidR="00631D86">
        <w:rPr>
          <w:rFonts w:ascii="GHEA Grapalat" w:hAnsi="GHEA Grapalat"/>
          <w:sz w:val="24"/>
          <w:szCs w:val="24"/>
          <w:lang w:val="hy-AM"/>
        </w:rPr>
        <w:t>ը</w:t>
      </w:r>
      <w:r w:rsidR="002B0930">
        <w:rPr>
          <w:rFonts w:ascii="GHEA Grapalat" w:hAnsi="GHEA Grapalat"/>
          <w:sz w:val="24"/>
          <w:szCs w:val="24"/>
          <w:lang w:val="hy-AM"/>
        </w:rPr>
        <w:t xml:space="preserve">նձեռվի </w:t>
      </w:r>
      <w:r w:rsidR="002B0930" w:rsidRPr="006E6648">
        <w:rPr>
          <w:rFonts w:ascii="GHEA Grapalat" w:hAnsi="GHEA Grapalat"/>
          <w:sz w:val="24"/>
          <w:szCs w:val="24"/>
          <w:lang w:val="hy-AM"/>
        </w:rPr>
        <w:t>«</w:t>
      </w:r>
      <w:r w:rsidR="002B0930" w:rsidRPr="00D04ABA">
        <w:rPr>
          <w:rFonts w:ascii="GHEA Grapalat" w:hAnsi="GHEA Grapalat"/>
          <w:sz w:val="24"/>
          <w:szCs w:val="24"/>
          <w:lang w:val="hy-AM"/>
        </w:rPr>
        <w:t xml:space="preserve">Հայաստան </w:t>
      </w:r>
      <w:r w:rsidR="002B0930">
        <w:rPr>
          <w:rFonts w:ascii="GHEA Grapalat" w:hAnsi="GHEA Grapalat"/>
          <w:sz w:val="24"/>
          <w:szCs w:val="24"/>
          <w:lang w:val="hy-AM"/>
        </w:rPr>
        <w:t>օ</w:t>
      </w:r>
      <w:r w:rsidR="002B0930" w:rsidRPr="00D04ABA">
        <w:rPr>
          <w:rFonts w:ascii="GHEA Grapalat" w:hAnsi="GHEA Grapalat"/>
          <w:sz w:val="24"/>
          <w:szCs w:val="24"/>
          <w:lang w:val="hy-AM"/>
        </w:rPr>
        <w:t>րգանական</w:t>
      </w:r>
      <w:r w:rsidR="002B0930" w:rsidRPr="006E6648">
        <w:rPr>
          <w:rFonts w:ascii="GHEA Grapalat" w:hAnsi="GHEA Grapalat"/>
          <w:sz w:val="24"/>
          <w:szCs w:val="24"/>
          <w:lang w:val="hy-AM"/>
        </w:rPr>
        <w:t>»</w:t>
      </w:r>
      <w:r w:rsidR="002B0930" w:rsidRPr="00D04ABA">
        <w:rPr>
          <w:rFonts w:ascii="GHEA Grapalat" w:hAnsi="GHEA Grapalat"/>
          <w:sz w:val="24"/>
          <w:szCs w:val="24"/>
          <w:lang w:val="hy-AM"/>
        </w:rPr>
        <w:t xml:space="preserve"> տարբերանշան</w:t>
      </w:r>
      <w:r w:rsidR="002B0930">
        <w:rPr>
          <w:rFonts w:ascii="GHEA Grapalat" w:hAnsi="GHEA Grapalat"/>
          <w:sz w:val="24"/>
          <w:szCs w:val="24"/>
          <w:lang w:val="hy-AM"/>
        </w:rPr>
        <w:t>ի կիրառելիության հետ կապված խնդիրների կարգավորման</w:t>
      </w:r>
      <w:r w:rsidR="00631D86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2B093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31D86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2B0930">
        <w:rPr>
          <w:rFonts w:ascii="GHEA Grapalat" w:hAnsi="GHEA Grapalat"/>
          <w:sz w:val="24"/>
          <w:szCs w:val="24"/>
          <w:lang w:val="hy-AM"/>
        </w:rPr>
        <w:t xml:space="preserve">կնպաստի տարբերանշանի ինքնության պաշտպանությանը, կնպաստի Հայաստանի՝ որպես բարձրակարգ օրգանական արտադրանքով երկրի ճանաչելիության բարձրացմանը։ </w:t>
      </w:r>
    </w:p>
    <w:p w14:paraId="51051C73" w14:textId="77777777" w:rsidR="00910116" w:rsidRDefault="00910116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DBBD7F9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անձիք։</w:t>
      </w:r>
    </w:p>
    <w:p w14:paraId="5A595A20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նախարարություն։</w:t>
      </w:r>
    </w:p>
    <w:p w14:paraId="30E36268" w14:textId="77777777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42EF06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8D87859" w14:textId="0A2DB1A9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</w:t>
      </w:r>
      <w:r w:rsidR="00AD6263">
        <w:rPr>
          <w:rFonts w:ascii="GHEA Grapalat" w:hAnsi="GHEA Grapalat"/>
          <w:sz w:val="24"/>
          <w:szCs w:val="24"/>
          <w:lang w:val="hy-AM"/>
        </w:rPr>
        <w:t>ումը</w:t>
      </w:r>
      <w:r w:rsidR="00FC5B78">
        <w:rPr>
          <w:rFonts w:ascii="GHEA Grapalat" w:hAnsi="GHEA Grapalat"/>
          <w:sz w:val="24"/>
          <w:szCs w:val="24"/>
          <w:lang w:val="hy-AM"/>
        </w:rPr>
        <w:t xml:space="preserve"> կնպաստի </w:t>
      </w:r>
      <w:r w:rsidR="00AD6263">
        <w:rPr>
          <w:rFonts w:ascii="GHEA Grapalat" w:hAnsi="GHEA Grapalat"/>
          <w:sz w:val="24"/>
          <w:szCs w:val="24"/>
          <w:lang w:val="hy-AM"/>
        </w:rPr>
        <w:t>հայկական օրգանական արտադրանքի պատշաճ ներկայացմանը և</w:t>
      </w:r>
      <w:r w:rsidR="00FC5B78">
        <w:rPr>
          <w:rFonts w:ascii="GHEA Grapalat" w:hAnsi="GHEA Grapalat"/>
          <w:sz w:val="24"/>
          <w:szCs w:val="24"/>
          <w:lang w:val="hy-AM"/>
        </w:rPr>
        <w:t xml:space="preserve"> ճանաչելիության բարձրացմանը, </w:t>
      </w:r>
      <w:r>
        <w:rPr>
          <w:rFonts w:ascii="GHEA Grapalat" w:hAnsi="GHEA Grapalat"/>
          <w:sz w:val="24"/>
          <w:szCs w:val="24"/>
          <w:lang w:val="hy-AM"/>
        </w:rPr>
        <w:t xml:space="preserve">որը կհանգեցնի </w:t>
      </w:r>
      <w:r w:rsidRPr="00355864">
        <w:rPr>
          <w:rFonts w:ascii="GHEA Grapalat" w:hAnsi="GHEA Grapalat"/>
          <w:sz w:val="24"/>
          <w:szCs w:val="24"/>
          <w:lang w:val="hy-AM"/>
        </w:rPr>
        <w:t>օրգանական գյուղատնտեսությամբ զբաղվող տնտեսությունների ընդլայնմ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="00FC5B78">
        <w:rPr>
          <w:rFonts w:ascii="GHEA Grapalat" w:hAnsi="GHEA Grapalat"/>
          <w:sz w:val="24"/>
          <w:szCs w:val="24"/>
          <w:lang w:val="hy-AM"/>
        </w:rPr>
        <w:t>ը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և արտադրության ծավալների աճ</w:t>
      </w:r>
      <w:r>
        <w:rPr>
          <w:rFonts w:ascii="GHEA Grapalat" w:hAnsi="GHEA Grapalat"/>
          <w:sz w:val="24"/>
          <w:szCs w:val="24"/>
          <w:lang w:val="hy-AM"/>
        </w:rPr>
        <w:t>ին։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8DA687" w14:textId="77777777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C3A6BBA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մասին։</w:t>
      </w:r>
    </w:p>
    <w:p w14:paraId="08437A97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ՀՀ կառավարության որոշման նախագծերի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1FC2B94A" w14:textId="77777777" w:rsidR="00042D0D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4B1BD6" w14:textId="77777777" w:rsidR="00042D0D" w:rsidRPr="00355864" w:rsidRDefault="00042D0D" w:rsidP="00042D0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ռազմավարություններ։</w:t>
      </w:r>
    </w:p>
    <w:p w14:paraId="38778CF3" w14:textId="77777777" w:rsidR="00042D0D" w:rsidRPr="00355864" w:rsidRDefault="00042D0D" w:rsidP="00042D0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lastRenderedPageBreak/>
        <w:t>ՀՀ գյուղատնտեսության ոլորտի տնտեսական զարգացումն ապահովող հիմնական ուղղությունների 2020-2030 թվականների ռազմավարությամբ սահմանված գերակայությունների 4-րդ կետով նախատեսված է զարգացնել տեղական շուկաները և բարձրացնել արտահանման հնարավորությունները։</w:t>
      </w:r>
    </w:p>
    <w:p w14:paraId="35AB65CB" w14:textId="360743CA" w:rsidR="0028354E" w:rsidRPr="0028354E" w:rsidRDefault="0028354E" w:rsidP="0028354E">
      <w:pPr>
        <w:widowControl w:val="0"/>
        <w:autoSpaceDE w:val="0"/>
        <w:autoSpaceDN w:val="0"/>
        <w:spacing w:before="35"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8354E">
        <w:rPr>
          <w:rFonts w:ascii="GHEA Grapalat" w:eastAsia="Times New Roman" w:hAnsi="GHEA Grapalat" w:cs="GHEA Grapalat"/>
          <w:sz w:val="24"/>
          <w:szCs w:val="24"/>
          <w:lang w:val="hy-AM"/>
        </w:rPr>
        <w:t>ՀՀ գյուղատնտեսության ոլորտի տնտեսական զարգացումն ապահովող հիմնական ուղղությունների 2020-2030 թվականների ռազմավարության կատարմանն ուղղված 2023-2026 թթ</w:t>
      </w:r>
      <w:r w:rsidRPr="0028354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835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միջոցառումների 1</w:t>
      </w:r>
      <w:r w:rsidR="009D731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28354E">
        <w:rPr>
          <w:rFonts w:ascii="GHEA Grapalat" w:eastAsia="Times New Roman" w:hAnsi="GHEA Grapalat" w:cs="GHEA Grapalat"/>
          <w:sz w:val="24"/>
          <w:szCs w:val="24"/>
          <w:lang w:val="hy-AM"/>
        </w:rPr>
        <w:t>13 կետով ն</w:t>
      </w:r>
      <w:r w:rsidR="009D731B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28354E">
        <w:rPr>
          <w:rFonts w:ascii="GHEA Grapalat" w:eastAsia="Times New Roman" w:hAnsi="GHEA Grapalat" w:cs="GHEA Grapalat"/>
          <w:sz w:val="24"/>
          <w:szCs w:val="24"/>
          <w:lang w:val="hy-AM"/>
        </w:rPr>
        <w:t>խատեսված է աջակցություն ՀՀ-ում օրգանական գյուղատնտեսության զարգացմանը։</w:t>
      </w:r>
    </w:p>
    <w:p w14:paraId="5B9F1FCD" w14:textId="77777777" w:rsidR="009846E0" w:rsidRPr="00042D0D" w:rsidRDefault="009846E0">
      <w:pPr>
        <w:rPr>
          <w:lang w:val="hy-AM"/>
        </w:rPr>
      </w:pPr>
    </w:p>
    <w:sectPr w:rsidR="009846E0" w:rsidRPr="00042D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08A"/>
    <w:rsid w:val="00042D0D"/>
    <w:rsid w:val="00055742"/>
    <w:rsid w:val="00083703"/>
    <w:rsid w:val="00153CC9"/>
    <w:rsid w:val="00205002"/>
    <w:rsid w:val="0028354E"/>
    <w:rsid w:val="002B0930"/>
    <w:rsid w:val="002F2034"/>
    <w:rsid w:val="003D12D2"/>
    <w:rsid w:val="006228C2"/>
    <w:rsid w:val="00631D86"/>
    <w:rsid w:val="00687980"/>
    <w:rsid w:val="00747A0B"/>
    <w:rsid w:val="00752131"/>
    <w:rsid w:val="00756A02"/>
    <w:rsid w:val="00860DD5"/>
    <w:rsid w:val="008E7EF4"/>
    <w:rsid w:val="00910116"/>
    <w:rsid w:val="0093008A"/>
    <w:rsid w:val="009846E0"/>
    <w:rsid w:val="009D731B"/>
    <w:rsid w:val="00A3539E"/>
    <w:rsid w:val="00AC2126"/>
    <w:rsid w:val="00AD6263"/>
    <w:rsid w:val="00BE22C9"/>
    <w:rsid w:val="00C06D81"/>
    <w:rsid w:val="00C809A5"/>
    <w:rsid w:val="00D258A3"/>
    <w:rsid w:val="00D61F2D"/>
    <w:rsid w:val="00D719B4"/>
    <w:rsid w:val="00DE3C05"/>
    <w:rsid w:val="00E90905"/>
    <w:rsid w:val="00FC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57627"/>
  <w15:chartTrackingRefBased/>
  <w15:docId w15:val="{76DC962B-EB8D-460C-AD2A-5898CB55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0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H. Nalbandyan</dc:creator>
  <cp:keywords>https:/mul2-mineconomy.gov.am/tasks/849433/oneclick?token=9aca522fca6cc12a5a6fa3896f9cdc78</cp:keywords>
  <dc:description/>
  <cp:lastModifiedBy>Varsik R. Martirosyan</cp:lastModifiedBy>
  <cp:revision>25</cp:revision>
  <dcterms:created xsi:type="dcterms:W3CDTF">2025-07-15T08:33:00Z</dcterms:created>
  <dcterms:modified xsi:type="dcterms:W3CDTF">2026-04-08T07:42:00Z</dcterms:modified>
</cp:coreProperties>
</file>