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C22E62" w:rsidRPr="00C22E62" w:rsidRDefault="00B74AF2" w:rsidP="00C22E62">
      <w:pPr>
        <w:spacing w:before="240" w:line="360" w:lineRule="auto"/>
        <w:ind w:left="-360" w:right="-186"/>
        <w:jc w:val="center"/>
        <w:rPr>
          <w:rFonts w:ascii="GHEA Mariam" w:hAnsi="GHEA Mariam" w:cs="GHEA Grapalat"/>
          <w:sz w:val="24"/>
          <w:szCs w:val="24"/>
          <w:lang w:val="fr-FR" w:eastAsia="en-US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7 մ</w:t>
      </w:r>
      <w:r w:rsidR="00FE027E">
        <w:rPr>
          <w:rFonts w:ascii="GHEA Mariam" w:hAnsi="GHEA Mariam" w:cs="Sylfaen"/>
          <w:spacing w:val="-4"/>
          <w:sz w:val="24"/>
          <w:szCs w:val="24"/>
          <w:lang w:val="hy-AM"/>
        </w:rPr>
        <w:t>ա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յիս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913BD4" w:rsidRPr="00C22E62">
        <w:rPr>
          <w:rFonts w:ascii="GHEA Mariam" w:hAnsi="GHEA Mariam"/>
          <w:sz w:val="24"/>
          <w:szCs w:val="24"/>
          <w:lang w:val="fr-FR"/>
        </w:rPr>
        <w:t xml:space="preserve">- </w:t>
      </w:r>
      <w:r w:rsidR="00C22E62" w:rsidRPr="00C22E62">
        <w:rPr>
          <w:rFonts w:ascii="GHEA Mariam" w:hAnsi="GHEA Mariam" w:cs="GHEA Grapalat"/>
          <w:sz w:val="24"/>
          <w:szCs w:val="24"/>
        </w:rPr>
        <w:t>Ա</w:t>
      </w:r>
    </w:p>
    <w:p w:rsidR="00C22E62" w:rsidRDefault="00C22E62" w:rsidP="00C22E6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22E62" w:rsidRPr="00C22E62" w:rsidRDefault="00C22E62" w:rsidP="00C22E6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22E62" w:rsidRDefault="00C22E62" w:rsidP="00C22E6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22E62">
        <w:rPr>
          <w:rFonts w:ascii="GHEA Mariam" w:hAnsi="GHEA Mariam" w:cs="Arial"/>
          <w:sz w:val="24"/>
          <w:szCs w:val="24"/>
          <w:lang w:val="hy-AM"/>
        </w:rPr>
        <w:t>ՈՐՊԵՍ</w:t>
      </w:r>
      <w:r w:rsidRPr="00C22E62">
        <w:rPr>
          <w:rFonts w:ascii="GHEA Mariam" w:hAnsi="GHEA Mariam"/>
          <w:sz w:val="24"/>
          <w:szCs w:val="24"/>
          <w:lang w:val="hy-AM"/>
        </w:rPr>
        <w:t xml:space="preserve"> </w:t>
      </w:r>
      <w:r w:rsidRPr="00C22E62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C22E62">
        <w:rPr>
          <w:rFonts w:ascii="GHEA Mariam" w:hAnsi="GHEA Mariam"/>
          <w:sz w:val="24"/>
          <w:szCs w:val="24"/>
          <w:lang w:val="hy-AM"/>
        </w:rPr>
        <w:t xml:space="preserve"> </w:t>
      </w:r>
      <w:r w:rsidRPr="00C22E62">
        <w:rPr>
          <w:rFonts w:ascii="GHEA Mariam" w:hAnsi="GHEA Mariam" w:cs="Arial"/>
          <w:sz w:val="24"/>
          <w:szCs w:val="24"/>
          <w:lang w:val="hy-AM"/>
        </w:rPr>
        <w:t>ԳՈՒՅՔ</w:t>
      </w:r>
      <w:r w:rsidRPr="00C22E62">
        <w:rPr>
          <w:rFonts w:ascii="GHEA Mariam" w:hAnsi="GHEA Mariam"/>
          <w:sz w:val="24"/>
          <w:szCs w:val="24"/>
          <w:lang w:val="hy-AM"/>
        </w:rPr>
        <w:t xml:space="preserve"> </w:t>
      </w:r>
      <w:r w:rsidRPr="00C22E62">
        <w:rPr>
          <w:rFonts w:ascii="GHEA Mariam" w:hAnsi="GHEA Mariam" w:cs="Arial"/>
          <w:sz w:val="24"/>
          <w:szCs w:val="24"/>
          <w:lang w:val="hy-AM"/>
        </w:rPr>
        <w:t>ԸՆԴՈՒՆԵԼՈՒ</w:t>
      </w:r>
    </w:p>
    <w:p w:rsidR="00C22E62" w:rsidRDefault="00C22E62" w:rsidP="00C22E6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22E62">
        <w:rPr>
          <w:rFonts w:ascii="GHEA Mariam" w:hAnsi="GHEA Mariam"/>
          <w:sz w:val="24"/>
          <w:szCs w:val="24"/>
          <w:lang w:val="hy-AM"/>
        </w:rPr>
        <w:t xml:space="preserve"> </w:t>
      </w:r>
      <w:r w:rsidRPr="00C22E62">
        <w:rPr>
          <w:rFonts w:ascii="GHEA Mariam" w:hAnsi="GHEA Mariam" w:cs="Arial"/>
          <w:sz w:val="24"/>
          <w:szCs w:val="24"/>
          <w:lang w:val="hy-AM"/>
        </w:rPr>
        <w:t>ԵՎ</w:t>
      </w:r>
      <w:r w:rsidRPr="00C22E62">
        <w:rPr>
          <w:rFonts w:ascii="GHEA Mariam" w:hAnsi="GHEA Mariam"/>
          <w:sz w:val="24"/>
          <w:szCs w:val="24"/>
          <w:lang w:val="hy-AM"/>
        </w:rPr>
        <w:t xml:space="preserve"> </w:t>
      </w:r>
      <w:r w:rsidRPr="00C22E62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C22E62">
        <w:rPr>
          <w:rFonts w:ascii="GHEA Mariam" w:hAnsi="GHEA Mariam"/>
          <w:sz w:val="24"/>
          <w:szCs w:val="24"/>
          <w:lang w:val="hy-AM"/>
        </w:rPr>
        <w:t xml:space="preserve"> </w:t>
      </w:r>
      <w:r w:rsidRPr="00C22E6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22E62" w:rsidRPr="00C22E62" w:rsidRDefault="00C22E62" w:rsidP="00C22E62">
      <w:pPr>
        <w:pStyle w:val="mechtex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</w:p>
    <w:p w:rsidR="00C22E62" w:rsidRDefault="00C22E62" w:rsidP="00C22E62">
      <w:pPr>
        <w:pStyle w:val="norm"/>
        <w:spacing w:line="360" w:lineRule="auto"/>
        <w:ind w:left="-360"/>
        <w:rPr>
          <w:rFonts w:ascii="GHEA Grapalat" w:hAnsi="GHEA Grapalat" w:cs="Arial Armenian"/>
          <w:color w:val="000000"/>
          <w:sz w:val="24"/>
          <w:szCs w:val="24"/>
          <w:lang w:val="hy-AM"/>
        </w:rPr>
      </w:pPr>
    </w:p>
    <w:p w:rsidR="00C22E62" w:rsidRPr="00AD2DD6" w:rsidRDefault="00C22E62" w:rsidP="00C22E62">
      <w:pPr>
        <w:pStyle w:val="norm"/>
        <w:tabs>
          <w:tab w:val="left" w:pos="10080"/>
          <w:tab w:val="left" w:pos="10260"/>
        </w:tabs>
        <w:spacing w:line="360" w:lineRule="auto"/>
        <w:ind w:firstLine="720"/>
        <w:rPr>
          <w:rFonts w:ascii="GHEA Mariam" w:hAnsi="GHEA Mariam" w:cstheme="minorBidi"/>
          <w:sz w:val="24"/>
          <w:szCs w:val="24"/>
          <w:lang w:val="fr-FR"/>
        </w:rPr>
      </w:pPr>
      <w:r w:rsidRPr="00AD2DD6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t>Հիմք ընդունելով Հայաստանի Հանրապետու</w:t>
      </w:r>
      <w:r w:rsidRPr="00AD2DD6">
        <w:rPr>
          <w:rFonts w:ascii="GHEA Mariam" w:hAnsi="GHEA Mariam" w:cs="Arial Armenian"/>
          <w:color w:val="000000"/>
          <w:spacing w:val="-4"/>
          <w:sz w:val="24"/>
          <w:szCs w:val="24"/>
          <w:lang w:val="hy-AM"/>
        </w:rPr>
        <w:softHyphen/>
        <w:t>թյան քաղաքացիական օրենսգրքի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594-րդ հոդվածը, </w:t>
      </w:r>
      <w:r w:rsidRPr="00C22E62">
        <w:rPr>
          <w:rFonts w:ascii="GHEA Mariam" w:hAnsi="GHEA Mariam"/>
          <w:sz w:val="24"/>
          <w:szCs w:val="24"/>
          <w:lang w:val="hy-AM"/>
        </w:rPr>
        <w:t xml:space="preserve">«Կառավարչական իրավահարաբերությունների կարգավորման մասին» Հայաստանի Հանրապետության 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օրենքի </w:t>
      </w:r>
      <w:r w:rsidRPr="00C22E62">
        <w:rPr>
          <w:rFonts w:ascii="GHEA Mariam" w:hAnsi="GHEA Mariam"/>
          <w:sz w:val="24"/>
          <w:szCs w:val="24"/>
          <w:lang w:val="hy-AM"/>
        </w:rPr>
        <w:t>5-րդ հոդվածի 5-րդ և 9-րդ հոդվածի 5-րդ մասերը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՝</w:t>
      </w:r>
      <w:r w:rsidRPr="00C22E62">
        <w:rPr>
          <w:rFonts w:ascii="GHEA Mariam" w:hAnsi="GHEA Mariam"/>
          <w:sz w:val="24"/>
          <w:szCs w:val="24"/>
          <w:lang w:val="hy-AM"/>
        </w:rPr>
        <w:t xml:space="preserve"> Հա</w:t>
      </w:r>
      <w:r w:rsidRPr="00C22E62">
        <w:rPr>
          <w:rFonts w:ascii="GHEA Mariam" w:hAnsi="GHEA Mariam"/>
          <w:sz w:val="24"/>
          <w:szCs w:val="24"/>
          <w:lang w:val="fr-FR"/>
        </w:rPr>
        <w:t>յաստանի Հանրապետության կառավարությունը</w:t>
      </w:r>
      <w:r w:rsidR="002E6F53">
        <w:rPr>
          <w:rFonts w:ascii="GHEA Mariam" w:hAnsi="GHEA Mariam"/>
          <w:sz w:val="24"/>
          <w:szCs w:val="24"/>
          <w:lang w:val="hy-AM"/>
        </w:rPr>
        <w:t xml:space="preserve"> </w:t>
      </w:r>
      <w:r w:rsidR="00AD2DD6">
        <w:rPr>
          <w:rFonts w:ascii="GHEA Mariam" w:hAnsi="GHEA Mariam"/>
          <w:sz w:val="24"/>
          <w:szCs w:val="24"/>
          <w:lang w:val="hy-AM"/>
        </w:rPr>
        <w:t xml:space="preserve">  </w:t>
      </w:r>
      <w:r w:rsidRPr="00AD2DD6">
        <w:rPr>
          <w:rFonts w:ascii="GHEA Mariam" w:hAnsi="GHEA Mariam"/>
          <w:sz w:val="24"/>
          <w:szCs w:val="24"/>
          <w:lang w:val="fr-FR"/>
        </w:rPr>
        <w:t>ո</w:t>
      </w:r>
      <w:r w:rsidRPr="00AD2DD6">
        <w:rPr>
          <w:rFonts w:ascii="GHEA Mariam" w:hAnsi="GHEA Mariam"/>
          <w:sz w:val="24"/>
          <w:szCs w:val="24"/>
          <w:lang w:val="hy-AM"/>
        </w:rPr>
        <w:t xml:space="preserve"> </w:t>
      </w:r>
      <w:r w:rsidRPr="00AD2DD6">
        <w:rPr>
          <w:rFonts w:ascii="GHEA Mariam" w:hAnsi="GHEA Mariam"/>
          <w:sz w:val="24"/>
          <w:szCs w:val="24"/>
          <w:lang w:val="fr-FR"/>
        </w:rPr>
        <w:t>ր</w:t>
      </w:r>
      <w:r w:rsidRPr="00AD2DD6">
        <w:rPr>
          <w:rFonts w:ascii="GHEA Mariam" w:hAnsi="GHEA Mariam"/>
          <w:sz w:val="24"/>
          <w:szCs w:val="24"/>
          <w:lang w:val="hy-AM"/>
        </w:rPr>
        <w:t xml:space="preserve"> </w:t>
      </w:r>
      <w:r w:rsidRPr="00AD2DD6">
        <w:rPr>
          <w:rFonts w:ascii="GHEA Mariam" w:hAnsi="GHEA Mariam"/>
          <w:sz w:val="24"/>
          <w:szCs w:val="24"/>
          <w:lang w:val="fr-FR"/>
        </w:rPr>
        <w:t>ո</w:t>
      </w:r>
      <w:r w:rsidRPr="00AD2DD6">
        <w:rPr>
          <w:rFonts w:ascii="GHEA Mariam" w:hAnsi="GHEA Mariam"/>
          <w:sz w:val="24"/>
          <w:szCs w:val="24"/>
          <w:lang w:val="hy-AM"/>
        </w:rPr>
        <w:t xml:space="preserve"> </w:t>
      </w:r>
      <w:r w:rsidRPr="00AD2DD6">
        <w:rPr>
          <w:rFonts w:ascii="GHEA Mariam" w:hAnsi="GHEA Mariam"/>
          <w:sz w:val="24"/>
          <w:szCs w:val="24"/>
          <w:lang w:val="fr-FR"/>
        </w:rPr>
        <w:t>շ</w:t>
      </w:r>
      <w:r w:rsidRPr="00AD2DD6">
        <w:rPr>
          <w:rFonts w:ascii="GHEA Mariam" w:hAnsi="GHEA Mariam"/>
          <w:sz w:val="24"/>
          <w:szCs w:val="24"/>
          <w:lang w:val="hy-AM"/>
        </w:rPr>
        <w:t xml:space="preserve"> </w:t>
      </w:r>
      <w:r w:rsidRPr="00AD2DD6">
        <w:rPr>
          <w:rFonts w:ascii="GHEA Mariam" w:hAnsi="GHEA Mariam"/>
          <w:sz w:val="24"/>
          <w:szCs w:val="24"/>
          <w:lang w:val="fr-FR"/>
        </w:rPr>
        <w:t>ու</w:t>
      </w:r>
      <w:r w:rsidRPr="00AD2DD6">
        <w:rPr>
          <w:rFonts w:ascii="GHEA Mariam" w:hAnsi="GHEA Mariam"/>
          <w:sz w:val="24"/>
          <w:szCs w:val="24"/>
          <w:lang w:val="hy-AM"/>
        </w:rPr>
        <w:t xml:space="preserve"> </w:t>
      </w:r>
      <w:r w:rsidRPr="00AD2DD6">
        <w:rPr>
          <w:rFonts w:ascii="GHEA Mariam" w:hAnsi="GHEA Mariam"/>
          <w:sz w:val="24"/>
          <w:szCs w:val="24"/>
          <w:lang w:val="fr-FR"/>
        </w:rPr>
        <w:t>մ</w:t>
      </w:r>
      <w:r w:rsidR="00AD2DD6">
        <w:rPr>
          <w:rFonts w:ascii="GHEA Mariam" w:hAnsi="GHEA Mariam"/>
          <w:sz w:val="24"/>
          <w:szCs w:val="24"/>
          <w:lang w:val="hy-AM"/>
        </w:rPr>
        <w:t xml:space="preserve"> </w:t>
      </w:r>
      <w:r w:rsidRPr="00AD2DD6">
        <w:rPr>
          <w:rFonts w:ascii="GHEA Mariam" w:hAnsi="GHEA Mariam"/>
          <w:sz w:val="24"/>
          <w:szCs w:val="24"/>
          <w:lang w:val="fr-FR"/>
        </w:rPr>
        <w:t xml:space="preserve"> </w:t>
      </w:r>
      <w:r w:rsidRPr="00AD2DD6">
        <w:rPr>
          <w:rFonts w:ascii="GHEA Mariam" w:hAnsi="GHEA Mariam"/>
          <w:sz w:val="24"/>
          <w:szCs w:val="24"/>
          <w:lang w:val="hy-AM"/>
        </w:rPr>
        <w:t xml:space="preserve"> </w:t>
      </w:r>
      <w:r w:rsidRPr="00AD2DD6">
        <w:rPr>
          <w:rFonts w:ascii="GHEA Mariam" w:hAnsi="GHEA Mariam"/>
          <w:sz w:val="24"/>
          <w:szCs w:val="24"/>
          <w:lang w:val="fr-FR"/>
        </w:rPr>
        <w:t xml:space="preserve">է. </w:t>
      </w:r>
    </w:p>
    <w:p w:rsidR="00C22E62" w:rsidRPr="00C22E62" w:rsidRDefault="00C22E62" w:rsidP="00C22E62">
      <w:pPr>
        <w:pStyle w:val="norm"/>
        <w:spacing w:line="360" w:lineRule="auto"/>
        <w:ind w:firstLine="720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1</w:t>
      </w:r>
      <w:r w:rsidRPr="00C22E62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AD2DD6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Որպես նվիրատվություն Հայաստանի Հանրապետության</w:t>
      </w:r>
      <w:r w:rsidR="00AD2DD6" w:rsidRPr="00AD2DD6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ն</w:t>
      </w:r>
      <w:r w:rsidRPr="00AD2DD6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 xml:space="preserve"> ընդունել</w:t>
      </w:r>
      <w:r w:rsidRPr="00AD2DD6">
        <w:rPr>
          <w:rFonts w:ascii="GHEA Mariam" w:hAnsi="GHEA Mariam"/>
          <w:spacing w:val="-8"/>
          <w:lang w:val="fr-FR"/>
        </w:rPr>
        <w:t xml:space="preserve"> </w:t>
      </w:r>
      <w:r w:rsidRPr="00AD2DD6">
        <w:rPr>
          <w:rFonts w:ascii="GHEA Mariam" w:hAnsi="GHEA Mariam" w:cs="Arial Armenian"/>
          <w:color w:val="000000"/>
          <w:spacing w:val="-8"/>
          <w:sz w:val="24"/>
          <w:szCs w:val="24"/>
          <w:lang w:val="hy-AM"/>
        </w:rPr>
        <w:t>Հայաստանի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Հանրապետության պաշտպանության նախարարության «Հումանիտար ականա</w:t>
      </w:r>
      <w:r w:rsidR="00AD2DD6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զերծ</w:t>
      </w:r>
      <w:r w:rsidR="00AD2DD6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ման և փորձագիտական կենտրոն» պետական ոչ առևտրային կազմակեր</w:t>
      </w:r>
      <w:r w:rsidR="002316D3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պության և Հայաստանի Հանրապետության շրջակա միջավայրի նախարարության «Սևան» ազգային պարկ» պետական ոչ առևտրային կազմակերպության (այսուհետ՝ </w:t>
      </w:r>
      <w:r w:rsidR="002316D3">
        <w:rPr>
          <w:rFonts w:ascii="GHEA Mariam" w:hAnsi="GHEA Mariam" w:cs="Arial Armenian"/>
          <w:color w:val="000000"/>
          <w:sz w:val="24"/>
          <w:szCs w:val="24"/>
          <w:lang w:val="hy-AM"/>
        </w:rPr>
        <w:t>կ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ազմակերպություններ) սեփականություն հանդիսացող տրանսպորտային միջոց</w:t>
      </w:r>
      <w:r w:rsidR="002316D3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ները (այսուհետ՝ </w:t>
      </w:r>
      <w:r w:rsidR="00AD2DD6"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գ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ույք)՝ համաձայն հավելվածի, և ամրացնել Հայաստանի Հանրա</w:t>
      </w:r>
      <w:r w:rsidR="002316D3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պետության տարածքային կառավարման և ենթակառուցվածքների նախարարու</w:t>
      </w:r>
      <w:r w:rsidR="002316D3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թյան պետական գույքի կառավարման կոմիտեին (այսուհետ՝ </w:t>
      </w:r>
      <w:r w:rsidR="00AD2DD6"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կ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ոմիտե)։</w:t>
      </w:r>
    </w:p>
    <w:p w:rsidR="00C22E62" w:rsidRPr="00C22E62" w:rsidRDefault="00C22E62" w:rsidP="00C22E62">
      <w:pPr>
        <w:pStyle w:val="norm"/>
        <w:spacing w:line="360" w:lineRule="auto"/>
        <w:ind w:firstLine="720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lastRenderedPageBreak/>
        <w:t xml:space="preserve">2. Կոմիտեի նախագահին՝ սույն որոշումն ուժի մեջ մտնելուց հետո երկամսյա ժամկետում </w:t>
      </w:r>
      <w:r w:rsidR="002316D3">
        <w:rPr>
          <w:rFonts w:ascii="GHEA Mariam" w:hAnsi="GHEA Mariam" w:cs="Arial Armenian"/>
          <w:color w:val="000000"/>
          <w:sz w:val="24"/>
          <w:szCs w:val="24"/>
          <w:lang w:val="hy-AM"/>
        </w:rPr>
        <w:t>կ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ազմակերպությունների տնօրենների հետ համատեղ ապահովել </w:t>
      </w:r>
      <w:r w:rsidR="00AD2DD6"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գ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ույքի նկատմամբ Հայաստանի Հանրապետության անունից նվիրատվության պայմա</w:t>
      </w:r>
      <w:r w:rsidR="002316D3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նագրերի կնքումը և հանձնման-ընդունման աշխատանքների կատարումը՝ դրանց հետ կապված, ինչպես նաև </w:t>
      </w:r>
      <w:r w:rsidR="00AD2DD6"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գ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ույքի պետական գրանցման (հաշվառման) ծախսերն իրականացնելով </w:t>
      </w:r>
      <w:r w:rsidR="002316D3">
        <w:rPr>
          <w:rFonts w:ascii="GHEA Mariam" w:hAnsi="GHEA Mariam" w:cs="Arial Armenian"/>
          <w:color w:val="000000"/>
          <w:sz w:val="24"/>
          <w:szCs w:val="24"/>
          <w:lang w:val="hy-AM"/>
        </w:rPr>
        <w:t>կ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ազմակերպությունների միջոցների հաշվին։</w:t>
      </w:r>
    </w:p>
    <w:p w:rsidR="00C22E62" w:rsidRPr="00C22E62" w:rsidRDefault="00C22E62" w:rsidP="00C22E62">
      <w:pPr>
        <w:pStyle w:val="norm"/>
        <w:spacing w:line="360" w:lineRule="auto"/>
        <w:ind w:firstLine="720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3. Սահմանել, որ</w:t>
      </w:r>
      <w:r w:rsidR="002316D3">
        <w:rPr>
          <w:rFonts w:ascii="GHEA Mariam" w:hAnsi="GHEA Mariam" w:cs="Arial Armenian"/>
          <w:color w:val="000000"/>
          <w:sz w:val="24"/>
          <w:szCs w:val="24"/>
          <w:lang w:val="hy-AM"/>
        </w:rPr>
        <w:t>՝</w:t>
      </w:r>
    </w:p>
    <w:p w:rsidR="00C22E62" w:rsidRPr="00C22E62" w:rsidRDefault="00C22E62" w:rsidP="00C22E62">
      <w:pPr>
        <w:pStyle w:val="norm"/>
        <w:spacing w:line="360" w:lineRule="auto"/>
        <w:ind w:firstLine="720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1) սույն որոշման 2-րդ կետում նշված աշխատանքների կատարման նպա</w:t>
      </w:r>
      <w:r w:rsidR="002316D3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տակով 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գ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ույքը ենթակա է տեղափոխման պետական շարժական գույքի պահա</w:t>
      </w:r>
      <w:r w:rsidR="00913BB7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ռության նպատակով </w:t>
      </w:r>
      <w:r w:rsidR="00913BB7">
        <w:rPr>
          <w:rFonts w:ascii="GHEA Mariam" w:hAnsi="GHEA Mariam" w:cs="Arial Armenian"/>
          <w:color w:val="000000"/>
          <w:sz w:val="24"/>
          <w:szCs w:val="24"/>
          <w:lang w:val="hy-AM"/>
        </w:rPr>
        <w:t>կ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ոմիտեին ամրացված</w:t>
      </w:r>
      <w:r w:rsidR="00913BB7">
        <w:rPr>
          <w:rFonts w:ascii="GHEA Mariam" w:hAnsi="GHEA Mariam" w:cs="Arial Armenian"/>
          <w:color w:val="000000"/>
          <w:sz w:val="24"/>
          <w:szCs w:val="24"/>
          <w:lang w:val="hy-AM"/>
        </w:rPr>
        <w:t>՝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Երևան քաղաքի Մալաթիա-Սեբաս</w:t>
      </w:r>
      <w:r w:rsidR="00913BB7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տիա, Հաղթանակ 2 փող., 79 հասցեում գտնվող պահառության վայր՝ </w:t>
      </w:r>
      <w:r w:rsidR="00913BB7">
        <w:rPr>
          <w:rFonts w:ascii="GHEA Mariam" w:hAnsi="GHEA Mariam" w:cs="Arial Armenian"/>
          <w:color w:val="000000"/>
          <w:sz w:val="24"/>
          <w:szCs w:val="24"/>
          <w:lang w:val="hy-AM"/>
        </w:rPr>
        <w:t>կ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ազմա</w:t>
      </w:r>
      <w:r w:rsidR="00913BB7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կեր</w:t>
      </w:r>
      <w:r w:rsidR="00913BB7">
        <w:rPr>
          <w:rFonts w:ascii="GHEA Mariam" w:hAnsi="GHEA Mariam" w:cs="Arial Armenian"/>
          <w:color w:val="000000"/>
          <w:sz w:val="24"/>
          <w:szCs w:val="24"/>
          <w:lang w:val="hy-AM"/>
        </w:rPr>
        <w:softHyphen/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պությունների միջոցների հաշվին</w:t>
      </w:r>
      <w:r w:rsidR="00913BB7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C22E62" w:rsidRPr="00C22E62" w:rsidRDefault="00C22E62" w:rsidP="00C22E62">
      <w:pPr>
        <w:pStyle w:val="norm"/>
        <w:spacing w:line="360" w:lineRule="auto"/>
        <w:ind w:firstLine="720"/>
        <w:rPr>
          <w:rFonts w:ascii="GHEA Mariam" w:hAnsi="GHEA Mariam" w:cs="Arial Armenian"/>
          <w:color w:val="000000"/>
          <w:sz w:val="24"/>
          <w:szCs w:val="24"/>
          <w:lang w:val="hy-AM"/>
        </w:rPr>
      </w:pP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2) 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կ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ազմակերպությունները պատասխանատվություն են կրում 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գ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ույքի հետ կապված ցանկացած պարտավորության համար, որն առաջացել է մինչև 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գ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ույքի հանձնումը 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կ</w:t>
      </w:r>
      <w:r w:rsidRPr="00C22E62">
        <w:rPr>
          <w:rFonts w:ascii="GHEA Mariam" w:hAnsi="GHEA Mariam" w:cs="Arial Armenian"/>
          <w:color w:val="000000"/>
          <w:sz w:val="24"/>
          <w:szCs w:val="24"/>
          <w:lang w:val="hy-AM"/>
        </w:rPr>
        <w:t>ոմիտեին։</w:t>
      </w: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C138B4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DF32CC"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F32CC"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</w:t>
      </w:r>
      <w:r w:rsidR="00C138B4">
        <w:rPr>
          <w:rFonts w:ascii="GHEA Mariam" w:hAnsi="GHEA Mariam"/>
          <w:sz w:val="24"/>
          <w:szCs w:val="24"/>
          <w:lang w:val="hy-AM"/>
        </w:rPr>
        <w:t xml:space="preserve">    </w:t>
      </w:r>
      <w:r w:rsidRPr="00B43FC1">
        <w:rPr>
          <w:rFonts w:ascii="GHEA Mariam" w:hAnsi="GHEA Mariam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C22E62">
        <w:rPr>
          <w:rFonts w:ascii="GHEA Mariam" w:hAnsi="GHEA Mariam" w:cs="Arial Armenian"/>
          <w:sz w:val="24"/>
          <w:szCs w:val="24"/>
          <w:lang w:val="hy-AM"/>
        </w:rPr>
        <w:tab/>
      </w:r>
      <w:r w:rsidR="00C22E62">
        <w:rPr>
          <w:rFonts w:ascii="GHEA Mariam" w:hAnsi="GHEA Mariam" w:cs="Arial Armenian"/>
          <w:sz w:val="24"/>
          <w:szCs w:val="24"/>
          <w:lang w:val="hy-AM"/>
        </w:rPr>
        <w:tab/>
      </w:r>
      <w:r w:rsidR="00C22E6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>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C138B4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bookmarkStart w:id="0" w:name="_GoBack"/>
      <w:bookmarkEnd w:id="0"/>
      <w:r w:rsidR="00DF32CC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AD2DD6">
      <w:headerReference w:type="even" r:id="rId7"/>
      <w:headerReference w:type="default" r:id="rId8"/>
      <w:footerReference w:type="even" r:id="rId9"/>
      <w:pgSz w:w="11909" w:h="16834" w:code="9"/>
      <w:pgMar w:top="1440" w:right="1199" w:bottom="1021" w:left="135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B94" w:rsidRDefault="001C3B94">
      <w:r>
        <w:separator/>
      </w:r>
    </w:p>
  </w:endnote>
  <w:endnote w:type="continuationSeparator" w:id="0">
    <w:p w:rsidR="001C3B94" w:rsidRDefault="001C3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E6F53">
      <w:rPr>
        <w:noProof/>
        <w:sz w:val="18"/>
      </w:rPr>
      <w:t>KA-107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B94" w:rsidRDefault="001C3B94">
      <w:r>
        <w:separator/>
      </w:r>
    </w:p>
  </w:footnote>
  <w:footnote w:type="continuationSeparator" w:id="0">
    <w:p w:rsidR="001C3B94" w:rsidRDefault="001C3B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38B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0F7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B9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6D3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7AB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6F53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B7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2DD6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4AF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20A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8B4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2E6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B0F1E6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2E6F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E6F5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661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16</cp:revision>
  <cp:lastPrinted>2026-05-06T05:12:00Z</cp:lastPrinted>
  <dcterms:created xsi:type="dcterms:W3CDTF">2026-01-05T05:12:00Z</dcterms:created>
  <dcterms:modified xsi:type="dcterms:W3CDTF">2026-05-06T05:12:00Z</dcterms:modified>
</cp:coreProperties>
</file>