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DB7" w:rsidRDefault="00130DB7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DB7" w:rsidRDefault="00130DB7" w:rsidP="00A71CED">
      <w:pPr>
        <w:jc w:val="center"/>
      </w:pPr>
    </w:p>
    <w:p w:rsidR="00130DB7" w:rsidRDefault="00130DB7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30DB7" w:rsidRDefault="00130DB7" w:rsidP="00A71CED">
      <w:pPr>
        <w:pStyle w:val="mechtex"/>
        <w:rPr>
          <w:rFonts w:ascii="GHEA Mariam" w:hAnsi="GHEA Mariam"/>
          <w:b/>
        </w:rPr>
      </w:pPr>
    </w:p>
    <w:p w:rsidR="00130DB7" w:rsidRDefault="00130DB7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30DB7" w:rsidRPr="008E1B5A" w:rsidRDefault="00130DB7" w:rsidP="00A71CED">
      <w:pPr>
        <w:jc w:val="center"/>
        <w:rPr>
          <w:rFonts w:ascii="GHEA Mariam" w:hAnsi="GHEA Mariam"/>
          <w:sz w:val="24"/>
          <w:szCs w:val="24"/>
        </w:rPr>
      </w:pPr>
    </w:p>
    <w:p w:rsidR="00130DB7" w:rsidRPr="00691610" w:rsidRDefault="00130DB7" w:rsidP="00A71CED">
      <w:pPr>
        <w:jc w:val="center"/>
        <w:rPr>
          <w:rFonts w:ascii="GHEA Mariam" w:hAnsi="GHEA Mariam"/>
          <w:sz w:val="12"/>
          <w:szCs w:val="24"/>
        </w:rPr>
      </w:pPr>
    </w:p>
    <w:p w:rsidR="00130DB7" w:rsidRPr="008E1B5A" w:rsidRDefault="00130DB7" w:rsidP="00A71CED">
      <w:pPr>
        <w:jc w:val="center"/>
        <w:rPr>
          <w:rFonts w:ascii="GHEA Mariam" w:hAnsi="GHEA Mariam"/>
          <w:sz w:val="24"/>
          <w:szCs w:val="24"/>
        </w:rPr>
      </w:pPr>
    </w:p>
    <w:p w:rsidR="00130DB7" w:rsidRPr="00DA7ABC" w:rsidRDefault="00130DB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bookmarkStart w:id="0" w:name="_GoBack"/>
      <w:bookmarkEnd w:id="0"/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130DB7" w:rsidRDefault="00130DB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30DB7" w:rsidRDefault="00130DB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30DB7" w:rsidRDefault="00130DB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30DB7" w:rsidRPr="00130DB7" w:rsidRDefault="00130DB7" w:rsidP="00130DB7">
      <w:pPr>
        <w:pStyle w:val="mechtex"/>
        <w:rPr>
          <w:rFonts w:ascii="GHEA Mariam" w:hAnsi="GHEA Mariam" w:cs="Sylfaen"/>
          <w:sz w:val="24"/>
          <w:lang w:val="fr-FR" w:eastAsia="hy-AM"/>
        </w:rPr>
      </w:pPr>
      <w:r w:rsidRPr="00130DB7">
        <w:rPr>
          <w:rFonts w:ascii="GHEA Mariam" w:hAnsi="GHEA Mariam" w:cs="Sylfaen"/>
          <w:sz w:val="24"/>
          <w:lang w:eastAsia="hy-AM"/>
        </w:rPr>
        <w:t>ՄԻՆՉԵՎ</w:t>
      </w:r>
      <w:r w:rsidRPr="00130DB7">
        <w:rPr>
          <w:rFonts w:ascii="GHEA Mariam" w:hAnsi="GHEA Mariam"/>
          <w:sz w:val="24"/>
          <w:lang w:val="fr-FR" w:eastAsia="hy-AM"/>
        </w:rPr>
        <w:t xml:space="preserve"> «</w:t>
      </w:r>
      <w:r w:rsidRPr="00130DB7">
        <w:rPr>
          <w:rFonts w:ascii="GHEA Mariam" w:hAnsi="GHEA Mariam" w:cs="Sylfaen"/>
          <w:sz w:val="24"/>
          <w:lang w:eastAsia="hy-AM"/>
        </w:rPr>
        <w:t>ԺԱՄԱՆԱԿԱՎՈՐ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ՆԵՐՄՈՒԾՈՒՄ</w:t>
      </w:r>
      <w:r w:rsidRPr="00130DB7">
        <w:rPr>
          <w:rFonts w:ascii="GHEA Mariam" w:hAnsi="GHEA Mariam"/>
          <w:sz w:val="24"/>
          <w:lang w:val="fr-FR" w:eastAsia="hy-AM"/>
        </w:rPr>
        <w:t xml:space="preserve"> (</w:t>
      </w:r>
      <w:r w:rsidRPr="00130DB7">
        <w:rPr>
          <w:rFonts w:ascii="GHEA Mariam" w:hAnsi="GHEA Mariam" w:cs="Sylfaen"/>
          <w:sz w:val="24"/>
          <w:lang w:eastAsia="hy-AM"/>
        </w:rPr>
        <w:t>ԹՈՒՅԼՏՎՈՒԹՅՈՒՆ</w:t>
      </w:r>
      <w:r w:rsidRPr="00130DB7">
        <w:rPr>
          <w:rFonts w:ascii="GHEA Mariam" w:hAnsi="GHEA Mariam"/>
          <w:sz w:val="24"/>
          <w:lang w:val="fr-FR" w:eastAsia="hy-AM"/>
        </w:rPr>
        <w:t xml:space="preserve">)» </w:t>
      </w:r>
      <w:r w:rsidRPr="00130DB7">
        <w:rPr>
          <w:rFonts w:ascii="GHEA Mariam" w:hAnsi="GHEA Mariam" w:cs="Sylfaen"/>
          <w:sz w:val="24"/>
          <w:lang w:eastAsia="hy-AM"/>
        </w:rPr>
        <w:t>ՄԱՔՍԱՅԻՆ</w:t>
      </w:r>
      <w:r>
        <w:rPr>
          <w:rFonts w:ascii="GHEA Mariam" w:hAnsi="GHEA Mariam" w:cs="Sylfaen"/>
          <w:sz w:val="24"/>
          <w:lang w:val="hy-AM" w:eastAsia="hy-AM"/>
        </w:rPr>
        <w:t xml:space="preserve"> 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ԸՆԹԱՑԱԿԱՐԳԻ՝</w:t>
      </w:r>
      <w:r>
        <w:rPr>
          <w:rFonts w:ascii="GHEA Mariam" w:hAnsi="GHEA Mariam" w:cs="Sylfaen"/>
          <w:sz w:val="24"/>
          <w:lang w:val="hy-AM" w:eastAsia="hy-AM"/>
        </w:rPr>
        <w:t xml:space="preserve"> 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ՄԱՔՍԱՅԻՆ</w:t>
      </w:r>
      <w:r>
        <w:rPr>
          <w:rFonts w:ascii="GHEA Mariam" w:hAnsi="GHEA Mariam" w:cs="Sylfaen"/>
          <w:sz w:val="24"/>
          <w:lang w:val="hy-AM" w:eastAsia="hy-AM"/>
        </w:rPr>
        <w:t xml:space="preserve"> 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ՄԱՐՄՆԻ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>
        <w:rPr>
          <w:rFonts w:ascii="GHEA Mariam" w:hAnsi="GHEA Mariam"/>
          <w:sz w:val="24"/>
          <w:lang w:val="hy-AM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ԿՈՂՄԻՑ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ՍԱՀՄԱՆՎԱԾ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ԳՈՐԾՈՂՈՒԹՅԱՆ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ԺԱՄԿԵՏԸ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ԼՐԱՆԱԼԸ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ՆՇՎԱԾ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ՄԱՔՍԱՅԻՆ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ԸՆԹԱՑԱԿԱՐԳԻ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ԳՈՐԾՈՂՈՒԹՅԱՆ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ԱՎԱՐՏՄԱՆ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ՀԱՆԳԱՄԱՆՔ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ՍԱՀՄԱՆԵԼՈՒ</w:t>
      </w:r>
      <w:r w:rsidRPr="00130DB7">
        <w:rPr>
          <w:rFonts w:ascii="GHEA Mariam" w:hAnsi="GHEA Mariam"/>
          <w:sz w:val="24"/>
          <w:lang w:val="fr-FR" w:eastAsia="hy-AM"/>
        </w:rPr>
        <w:t xml:space="preserve"> </w:t>
      </w:r>
      <w:r w:rsidRPr="00130DB7">
        <w:rPr>
          <w:rFonts w:ascii="GHEA Mariam" w:hAnsi="GHEA Mariam" w:cs="Sylfaen"/>
          <w:sz w:val="24"/>
          <w:lang w:eastAsia="hy-AM"/>
        </w:rPr>
        <w:t>ՄԱՍԻՆ</w:t>
      </w:r>
    </w:p>
    <w:p w:rsidR="00130DB7" w:rsidRPr="00130DB7" w:rsidRDefault="00130DB7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30DB7" w:rsidRDefault="00130DB7" w:rsidP="00130DB7">
      <w:pPr>
        <w:pStyle w:val="mechtex"/>
        <w:rPr>
          <w:rFonts w:ascii="GHEA Mariam" w:hAnsi="GHEA Mariam"/>
          <w:sz w:val="24"/>
          <w:lang w:val="fr-FR" w:eastAsia="hy-AM"/>
        </w:rPr>
      </w:pPr>
    </w:p>
    <w:p w:rsidR="00130DB7" w:rsidRPr="00130DB7" w:rsidRDefault="00130DB7" w:rsidP="00130DB7">
      <w:pPr>
        <w:pStyle w:val="mechtex"/>
        <w:rPr>
          <w:rFonts w:ascii="GHEA Mariam" w:hAnsi="GHEA Mariam"/>
          <w:sz w:val="24"/>
          <w:lang w:val="fr-FR" w:eastAsia="hy-AM"/>
        </w:rPr>
      </w:pPr>
    </w:p>
    <w:p w:rsidR="00130DB7" w:rsidRPr="00130DB7" w:rsidRDefault="00130DB7" w:rsidP="00130DB7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Հիմք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ընդունելով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Եվրասիական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տնտեսական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միության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մաքսային</w:t>
      </w:r>
      <w:r w:rsidRPr="00130DB7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օրենսգրքի</w:t>
      </w:r>
      <w:r w:rsidRPr="00130DB7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 224-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րդ</w:t>
      </w:r>
      <w:r w:rsidRPr="00130DB7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հոդվածի</w:t>
      </w:r>
      <w:r w:rsidRPr="00130DB7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 1-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ին</w:t>
      </w:r>
      <w:r w:rsidRPr="00130DB7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կետի</w:t>
      </w:r>
      <w:r w:rsidRPr="00130DB7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 3-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րդ</w:t>
      </w:r>
      <w:r w:rsidRPr="00130DB7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ենթակետը</w:t>
      </w:r>
      <w:r w:rsidRPr="00130DB7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և</w:t>
      </w:r>
      <w:r w:rsidRPr="00130DB7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 «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Մաքսային</w:t>
      </w:r>
      <w:r w:rsidRPr="00130DB7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կարգավորման</w:t>
      </w:r>
      <w:r w:rsidRPr="00130DB7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մասին</w:t>
      </w:r>
      <w:r w:rsidRPr="00130DB7">
        <w:rPr>
          <w:rFonts w:ascii="GHEA Mariam" w:hAnsi="GHEA Mariam"/>
          <w:color w:val="000000"/>
          <w:sz w:val="24"/>
          <w:szCs w:val="24"/>
          <w:lang w:val="fr-FR" w:eastAsia="hy-AM"/>
        </w:rPr>
        <w:t xml:space="preserve">» 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օրենքի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99-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րդ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հոդվածի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3-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րդ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 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մասը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fr-FR" w:eastAsia="hy-AM"/>
        </w:rPr>
        <w:t xml:space="preserve">` </w:t>
      </w:r>
      <w:r w:rsidRPr="00130DB7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130DB7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130DB7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130DB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30DB7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130DB7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130DB7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30DB7">
        <w:rPr>
          <w:rFonts w:ascii="GHEA Mariam" w:hAnsi="GHEA Mariam" w:cs="Sylfaen"/>
          <w:sz w:val="24"/>
          <w:szCs w:val="22"/>
          <w:lang w:val="de-DE"/>
        </w:rPr>
        <w:t>ո</w:t>
      </w:r>
      <w:r w:rsidRPr="00130DB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30DB7">
        <w:rPr>
          <w:rFonts w:ascii="GHEA Mariam" w:hAnsi="GHEA Mariam" w:cs="Sylfaen"/>
          <w:sz w:val="24"/>
          <w:szCs w:val="22"/>
          <w:lang w:val="de-DE"/>
        </w:rPr>
        <w:t>ր</w:t>
      </w:r>
      <w:r w:rsidRPr="00130DB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30DB7">
        <w:rPr>
          <w:rFonts w:ascii="GHEA Mariam" w:hAnsi="GHEA Mariam" w:cs="Sylfaen"/>
          <w:sz w:val="24"/>
          <w:szCs w:val="22"/>
          <w:lang w:val="de-DE"/>
        </w:rPr>
        <w:t>ո</w:t>
      </w:r>
      <w:r w:rsidRPr="00130DB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30DB7">
        <w:rPr>
          <w:rFonts w:ascii="GHEA Mariam" w:hAnsi="GHEA Mariam" w:cs="Sylfaen"/>
          <w:sz w:val="24"/>
          <w:szCs w:val="22"/>
          <w:lang w:val="de-DE"/>
        </w:rPr>
        <w:t>շ</w:t>
      </w:r>
      <w:r w:rsidRPr="00130DB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30DB7">
        <w:rPr>
          <w:rFonts w:ascii="GHEA Mariam" w:hAnsi="GHEA Mariam" w:cs="Sylfaen"/>
          <w:sz w:val="24"/>
          <w:szCs w:val="22"/>
          <w:lang w:val="de-DE"/>
        </w:rPr>
        <w:t>ու</w:t>
      </w:r>
      <w:r w:rsidRPr="00130DB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30DB7">
        <w:rPr>
          <w:rFonts w:ascii="GHEA Mariam" w:hAnsi="GHEA Mariam" w:cs="Sylfaen"/>
          <w:sz w:val="24"/>
          <w:szCs w:val="22"/>
          <w:lang w:val="de-DE"/>
        </w:rPr>
        <w:t>մ</w:t>
      </w:r>
      <w:r w:rsidRPr="00130DB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30DB7">
        <w:rPr>
          <w:rFonts w:ascii="GHEA Mariam" w:hAnsi="GHEA Mariam" w:cs="Sylfaen"/>
          <w:sz w:val="24"/>
          <w:szCs w:val="22"/>
          <w:lang w:val="de-DE"/>
        </w:rPr>
        <w:t>է</w:t>
      </w:r>
      <w:r w:rsidRPr="00130DB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30DB7" w:rsidRPr="00130DB7" w:rsidRDefault="00130DB7" w:rsidP="00130DB7">
      <w:pPr>
        <w:shd w:val="clear" w:color="auto" w:fill="FFFFFF"/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</w:pP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1.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Սահմանել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,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որ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Հայաստանի</w:t>
      </w:r>
      <w:r w:rsidRPr="00130DB7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Հանրապետության</w:t>
      </w:r>
      <w:r w:rsidRPr="00130DB7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կառավարության</w:t>
      </w:r>
      <w:r w:rsidRPr="00130DB7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2025 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թվականի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դեկտեմբերի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de-DE" w:eastAsia="hy-AM"/>
        </w:rPr>
        <w:t xml:space="preserve"> 11-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ի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de-DE" w:eastAsia="hy-AM"/>
        </w:rPr>
        <w:t xml:space="preserve"> N 1828-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Լ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որոշմամբ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eastAsia="hy-AM"/>
        </w:rPr>
        <w:t>նախատեսված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val="de-DE" w:eastAsia="hy-AM"/>
        </w:rPr>
        <w:t xml:space="preserve"> «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eastAsia="hy-AM"/>
        </w:rPr>
        <w:t>Կոնկուրս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Մոնդիալ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դե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Բրյուսել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2026»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գինու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միջազգային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համտես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>-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մրցույթի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անցկացման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օրերի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ընթացքում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Հայաստանի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խաղողագործության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և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գինեգործության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հիմնադրամի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eastAsia="hy-AM"/>
        </w:rPr>
        <w:t>կողմից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val="de-DE" w:eastAsia="hy-AM"/>
        </w:rPr>
        <w:t xml:space="preserve"> «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eastAsia="hy-AM"/>
        </w:rPr>
        <w:t>Ժամանակավոր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eastAsia="hy-AM"/>
        </w:rPr>
        <w:t>ներմուծում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val="de-DE" w:eastAsia="hy-AM"/>
        </w:rPr>
        <w:t xml:space="preserve"> (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eastAsia="hy-AM"/>
        </w:rPr>
        <w:t>թույլտվություն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val="de-DE" w:eastAsia="hy-AM"/>
        </w:rPr>
        <w:t xml:space="preserve">)» 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eastAsia="hy-AM"/>
        </w:rPr>
        <w:t>մաքսային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ընթացակարգով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pacing w:val="-8"/>
          <w:sz w:val="24"/>
          <w:szCs w:val="24"/>
          <w:lang w:eastAsia="hy-AM"/>
        </w:rPr>
        <w:t>Հայաստանի</w:t>
      </w:r>
      <w:r w:rsidRPr="00130DB7">
        <w:rPr>
          <w:rFonts w:ascii="GHEA Mariam" w:hAnsi="GHEA Mariam"/>
          <w:bCs/>
          <w:iCs/>
          <w:spacing w:val="-8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pacing w:val="-8"/>
          <w:sz w:val="24"/>
          <w:szCs w:val="24"/>
          <w:lang w:eastAsia="hy-AM"/>
        </w:rPr>
        <w:t>Հանրապետության</w:t>
      </w:r>
      <w:r w:rsidRPr="00130DB7">
        <w:rPr>
          <w:rFonts w:ascii="GHEA Mariam" w:hAnsi="GHEA Mariam"/>
          <w:bCs/>
          <w:iCs/>
          <w:spacing w:val="-8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pacing w:val="-8"/>
          <w:sz w:val="24"/>
          <w:szCs w:val="24"/>
          <w:lang w:eastAsia="hy-AM"/>
        </w:rPr>
        <w:t>էկոնոմիկայի</w:t>
      </w:r>
      <w:r w:rsidRPr="00130DB7">
        <w:rPr>
          <w:rFonts w:ascii="GHEA Mariam" w:hAnsi="GHEA Mariam"/>
          <w:bCs/>
          <w:iCs/>
          <w:spacing w:val="-8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pacing w:val="-8"/>
          <w:sz w:val="24"/>
          <w:szCs w:val="24"/>
          <w:lang w:eastAsia="hy-AM"/>
        </w:rPr>
        <w:t>նախարարության</w:t>
      </w:r>
      <w:r w:rsidRPr="00130DB7">
        <w:rPr>
          <w:rFonts w:ascii="GHEA Mariam" w:hAnsi="GHEA Mariam"/>
          <w:bCs/>
          <w:iCs/>
          <w:spacing w:val="-8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pacing w:val="-8"/>
          <w:sz w:val="24"/>
          <w:szCs w:val="24"/>
          <w:lang w:eastAsia="hy-AM"/>
        </w:rPr>
        <w:t>կողմից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Հայաստանի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Հանրապետության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պետական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եկամուտների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կոմիտեին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ներկայացված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ցանկի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հիման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վրա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,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գինու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յուրաքանչյուր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արտիկուլի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համար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երեք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հատ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առավելագույն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lastRenderedPageBreak/>
        <w:t>քանակով</w:t>
      </w:r>
      <w:r w:rsidRPr="00130DB7">
        <w:rPr>
          <w:rFonts w:ascii="GHEA Mariam" w:hAnsi="GHEA Mariam"/>
          <w:bCs/>
          <w:iCs/>
          <w:color w:val="FF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Հայաստանի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Հանրապետության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տարածք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ներմուծվող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գինիների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նշված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մրցույթի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ընթացքում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սպառումը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կամ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>օգտագործումը</w:t>
      </w:r>
      <w:r w:rsidRPr="00130DB7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հանդիսանում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է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մինչև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«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Ժամանակավոր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ներմուծում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(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թույլտվություն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)»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մաքսային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ընթացակարգի՝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մաքսային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մարմնի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կողմից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սահմանված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գործողության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ժամկետը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լրանալը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նշված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մաքսային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ընթացակարգի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գործողության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ավարտման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val="de-DE" w:eastAsia="hy-AM"/>
        </w:rPr>
        <w:t xml:space="preserve">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հանգամանք</w:t>
      </w:r>
      <w:r w:rsidRPr="00130DB7">
        <w:rPr>
          <w:rFonts w:ascii="GHEA Mariam" w:hAnsi="GHEA Mariam"/>
          <w:bCs/>
          <w:color w:val="000000"/>
          <w:sz w:val="24"/>
          <w:szCs w:val="24"/>
          <w:lang w:eastAsia="hy-AM"/>
        </w:rPr>
        <w:t>։</w:t>
      </w:r>
    </w:p>
    <w:p w:rsidR="00130DB7" w:rsidRPr="00130DB7" w:rsidRDefault="00130DB7" w:rsidP="00130DB7">
      <w:pPr>
        <w:shd w:val="clear" w:color="auto" w:fill="FFFFFF"/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130DB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2. Սույն որոշման 1-ին կետով նախատեսված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հանգամանքի հաստատման </w:t>
      </w:r>
      <w:r w:rsidRPr="00130DB7">
        <w:rPr>
          <w:rFonts w:ascii="GHEA Mariam" w:hAnsi="GHEA Mariam"/>
          <w:bCs/>
          <w:iCs/>
          <w:color w:val="000000"/>
          <w:spacing w:val="-8"/>
          <w:sz w:val="24"/>
          <w:szCs w:val="24"/>
          <w:lang w:eastAsia="hy-AM"/>
        </w:rPr>
        <w:t>համար հիմք է հանդիսանում Հայաստանի խաղողագործության և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 գինեգործության հիմնադրամի կողմից «Կոնկուրս Մոնդիալ դե Բրյուսել 2026» գինու միջազգային համտես-մրցույթի ավարտից հետո 10 աշխատանքային օրվա ընթացքում </w:t>
      </w:r>
      <w:r w:rsidRPr="00130DB7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Հայաստանի Հանրապետության պետական եկամուտների կոմիտեին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 xml:space="preserve"> տրամադրված՝ գինիների սպառման կամ </w:t>
      </w:r>
      <w:r w:rsidRPr="00130DB7">
        <w:rPr>
          <w:rFonts w:ascii="GHEA Mariam" w:hAnsi="GHEA Mariam"/>
          <w:sz w:val="24"/>
          <w:szCs w:val="24"/>
          <w:lang w:eastAsia="hy-AM"/>
        </w:rPr>
        <w:t xml:space="preserve">օգտագործման </w:t>
      </w:r>
      <w:r w:rsidRPr="00130DB7">
        <w:rPr>
          <w:rFonts w:ascii="GHEA Mariam" w:hAnsi="GHEA Mariam"/>
          <w:color w:val="000000"/>
          <w:sz w:val="24"/>
          <w:szCs w:val="24"/>
          <w:lang w:eastAsia="hy-AM"/>
        </w:rPr>
        <w:t>վերաբերյալ տեղեկատվությունը։</w:t>
      </w:r>
      <w:r w:rsidRPr="00130DB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</w:p>
    <w:p w:rsidR="00130DB7" w:rsidRPr="00130DB7" w:rsidRDefault="00130DB7" w:rsidP="00130DB7">
      <w:pPr>
        <w:shd w:val="clear" w:color="auto" w:fill="FFFFFF"/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</w:pPr>
      <w:r w:rsidRPr="00130DB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3. Սույն որոշման 1-ին կետով նախատեսված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մաքսային ընթացակարգի ավարտը ձևակերպվում է մաքսային մարմնի կողմից սույն որոշման 2-րդ կետով նախատեսված տեղեկատվությունը ստանալու օրվանից </w:t>
      </w:r>
      <w:r w:rsidRPr="00130DB7">
        <w:rPr>
          <w:rFonts w:ascii="GHEA Mariam" w:hAnsi="GHEA Mariam"/>
          <w:bCs/>
          <w:iCs/>
          <w:sz w:val="24"/>
          <w:szCs w:val="24"/>
          <w:lang w:eastAsia="hy-AM"/>
        </w:rPr>
        <w:t xml:space="preserve">երկու աշխատանքային օրվա ընթացքում </w:t>
      </w: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մաքսային հայտարարագրման էլեկտրոնային համակարգում համապատասխան նշում կատարելու միջոցով, որից հետո ապրանքները ստանում են Եվրասիական տնտեսական միության ապրանքի կարգավիճակ։</w:t>
      </w:r>
    </w:p>
    <w:p w:rsidR="00130DB7" w:rsidRPr="00130DB7" w:rsidRDefault="00130DB7" w:rsidP="00130DB7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eastAsia="hy-AM"/>
        </w:rPr>
      </w:pPr>
      <w:r w:rsidRPr="00130DB7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4. </w:t>
      </w:r>
      <w:r w:rsidRPr="00130DB7">
        <w:rPr>
          <w:rFonts w:ascii="GHEA Mariam" w:hAnsi="GHEA Mariam"/>
          <w:bCs/>
          <w:color w:val="000000"/>
          <w:sz w:val="24"/>
          <w:szCs w:val="24"/>
          <w:lang w:eastAsia="hy-AM"/>
        </w:rPr>
        <w:t>Սույն որոշումն ուժի մեջ է մտնում պաշտոնական հրապարակման օրվան հաջորդող օրը</w:t>
      </w:r>
      <w:r w:rsidRPr="00130DB7">
        <w:rPr>
          <w:rFonts w:ascii="GHEA Mariam" w:hAnsi="GHEA Mariam"/>
          <w:bCs/>
          <w:sz w:val="24"/>
          <w:szCs w:val="24"/>
          <w:lang w:eastAsia="hy-AM"/>
        </w:rPr>
        <w:t>։</w:t>
      </w:r>
    </w:p>
    <w:p w:rsidR="00130DB7" w:rsidRPr="00130DB7" w:rsidRDefault="00130DB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30DB7" w:rsidRPr="000F4671" w:rsidRDefault="00130DB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30DB7" w:rsidRPr="00B45A61" w:rsidRDefault="00130DB7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30DB7" w:rsidRPr="00B45A61" w:rsidRDefault="00130DB7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130DB7" w:rsidRPr="000F4671" w:rsidRDefault="00130DB7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30DB7" w:rsidRPr="000F4671" w:rsidRDefault="00130DB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30DB7" w:rsidRPr="000F4671" w:rsidRDefault="00130DB7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30DB7" w:rsidRPr="000F4671" w:rsidRDefault="00130DB7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30DB7" w:rsidRPr="000F4671" w:rsidRDefault="00130DB7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130DB7" w:rsidRDefault="00130DB7" w:rsidP="00130DB7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130DB7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5DA" w:rsidRDefault="00A515DA">
      <w:r>
        <w:separator/>
      </w:r>
    </w:p>
  </w:endnote>
  <w:endnote w:type="continuationSeparator" w:id="0">
    <w:p w:rsidR="00A515DA" w:rsidRDefault="00A51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5DA" w:rsidRDefault="00A515DA">
      <w:r>
        <w:separator/>
      </w:r>
    </w:p>
  </w:footnote>
  <w:footnote w:type="continuationSeparator" w:id="0">
    <w:p w:rsidR="00A515DA" w:rsidRDefault="00A51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0DB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DB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0DB7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5DA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F90FBA"/>
  <w15:chartTrackingRefBased/>
  <w15:docId w15:val="{C176705B-F80A-4A41-A3F3-E54DC9C56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30DB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30DB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30DB7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30DB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2026-05-07T05:09:00Z</dcterms:created>
  <dcterms:modified xsi:type="dcterms:W3CDTF">2026-05-07T05:11:00Z</dcterms:modified>
</cp:coreProperties>
</file>