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9E6BE" w14:textId="77777777" w:rsidR="002B2F67" w:rsidRPr="00360CF0" w:rsidRDefault="002B2F67" w:rsidP="002B2F6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14:paraId="7FE5FFA8" w14:textId="77777777" w:rsidR="002B2F67" w:rsidRPr="00360CF0" w:rsidRDefault="002B2F67" w:rsidP="002B2F6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94A0446" w14:textId="1624D208" w:rsidR="002B2F67" w:rsidRPr="00A46DF5" w:rsidRDefault="002B2F67" w:rsidP="00A46DF5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A46DF5">
        <w:rPr>
          <w:rFonts w:ascii="GHEA Grapalat" w:hAnsi="GHEA Grapalat"/>
          <w:b/>
          <w:bCs/>
          <w:color w:val="000000"/>
          <w:lang w:val="hy-AM"/>
        </w:rPr>
        <w:t>«</w:t>
      </w:r>
      <w:r w:rsidR="00A46DF5" w:rsidRPr="00A46DF5">
        <w:rPr>
          <w:rFonts w:ascii="GHEA Grapalat" w:eastAsia="Calibri" w:hAnsi="GHEA Grapalat"/>
          <w:b/>
          <w:bCs/>
          <w:lang w:val="af-ZA"/>
        </w:rPr>
        <w:t xml:space="preserve">ՀԱՅԱՍՏԱՆԻ ՀԱՆՐԱՊԵՏՈՒԹՅԱՆ 2026 ԹՎԱԿԱՆԻ ՊԵՏԱԿԱՆ ԲՅՈՒՋԵԻ ՄԱՍԻՆ» </w:t>
      </w:r>
      <w:r w:rsidR="00A46DF5" w:rsidRPr="00A46DF5">
        <w:rPr>
          <w:rFonts w:ascii="GHEA Grapalat" w:eastAsia="Calibri" w:hAnsi="GHEA Grapalat"/>
          <w:b/>
          <w:bCs/>
          <w:lang w:val="hy-AM"/>
        </w:rPr>
        <w:t xml:space="preserve">ՕՐԵՆՔՈՒՄ ԵՎ </w:t>
      </w:r>
      <w:r w:rsidR="00A46DF5" w:rsidRPr="00A46DF5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2025 ԹՎԱԿԱՆԻ ԴԵԿՏԵՄԲԵՐԻ 25-Ի N 1910-Ն ՈՐՈՇՄԱՆ ՄԵՋ</w:t>
      </w:r>
      <w:r w:rsidR="00A46DF5" w:rsidRPr="00A46DF5">
        <w:rPr>
          <w:rFonts w:ascii="GHEA Grapalat" w:eastAsia="Calibri" w:hAnsi="GHEA Grapalat"/>
          <w:b/>
          <w:bCs/>
          <w:lang w:val="hy-AM"/>
        </w:rPr>
        <w:t xml:space="preserve"> ՓՈՓՈԽՈՒԹՅՈՒՆՆԵՐ ՈՒ ԼՐԱՑՈՒՄՆԵՐ ԿԱՏԱՐԵԼՈՒ </w:t>
      </w:r>
      <w:r w:rsidR="00A46DF5" w:rsidRPr="00A46DF5">
        <w:rPr>
          <w:rFonts w:ascii="GHEA Grapalat" w:eastAsia="Calibri" w:hAnsi="GHEA Grapalat"/>
          <w:b/>
          <w:bCs/>
          <w:lang w:val="af-ZA"/>
        </w:rPr>
        <w:t>ՄԱՍԻՆ</w:t>
      </w:r>
      <w:r w:rsidRPr="00A46DF5">
        <w:rPr>
          <w:rFonts w:ascii="GHEA Grapalat" w:hAnsi="GHEA Grapalat"/>
          <w:b/>
          <w:bCs/>
          <w:color w:val="000000"/>
          <w:lang w:val="hy-AM"/>
        </w:rPr>
        <w:t>» ՀՀ ԿԱՌԱՎԱՐՈՒԹՅԱՆ ՈՐՈՇՄԱՆ ՆԱԽԱԳԾԻ</w:t>
      </w:r>
    </w:p>
    <w:p w14:paraId="4792BEE8" w14:textId="77777777" w:rsidR="002B2F67" w:rsidRPr="00360CF0" w:rsidRDefault="002B2F67" w:rsidP="002B2F67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Style w:val="a5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2B2F67" w:rsidRPr="00D22E53" w14:paraId="10886A7F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14:paraId="63B29D13" w14:textId="58C22295" w:rsidR="002B2F67" w:rsidRPr="00D22E53" w:rsidRDefault="00D22E53" w:rsidP="008630B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22E53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5640D717" w14:textId="70A2E0D5" w:rsidR="002B2F67" w:rsidRPr="00D22E53" w:rsidRDefault="00D22E53" w:rsidP="008630B4">
            <w:pPr>
              <w:spacing w:line="360" w:lineRule="auto"/>
              <w:jc w:val="center"/>
              <w:rPr>
                <w:rFonts w:ascii="GHEA Grapalat" w:eastAsia="Microsoft YaHei" w:hAnsi="GHEA Grapalat" w:cs="Microsoft YaHe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22E53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D22E53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>05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D22E53">
              <w:rPr>
                <w:rFonts w:ascii="GHEA Grapalat" w:eastAsia="Microsoft JhengHei" w:hAnsi="GHEA Grapalat" w:cs="Microsoft JhengHei"/>
                <w:b/>
                <w:bCs/>
                <w:color w:val="000000"/>
                <w:sz w:val="24"/>
                <w:szCs w:val="24"/>
              </w:rPr>
              <w:t>2026թ</w:t>
            </w:r>
            <w:r w:rsidRPr="00D22E53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2B2F67" w:rsidRPr="00D22E53" w14:paraId="30CA1880" w14:textId="77777777" w:rsidTr="00353FB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14:paraId="5C6A3525" w14:textId="77777777" w:rsidR="002B2F67" w:rsidRPr="00D22E53" w:rsidRDefault="002B2F67" w:rsidP="008630B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7185B051" w14:textId="2E46473B" w:rsidR="002B2F67" w:rsidRPr="00D22E53" w:rsidRDefault="00D22E53" w:rsidP="008630B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22E53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01/9/11802-2026</w:t>
            </w:r>
          </w:p>
        </w:tc>
      </w:tr>
      <w:tr w:rsidR="00D22E53" w:rsidRPr="00D22E53" w14:paraId="2930FC8D" w14:textId="77777777" w:rsidTr="00D22E53">
        <w:tc>
          <w:tcPr>
            <w:tcW w:w="5386" w:type="dxa"/>
            <w:vAlign w:val="center"/>
          </w:tcPr>
          <w:p w14:paraId="5C87CD0A" w14:textId="77777777" w:rsidR="00D22E53" w:rsidRPr="00D22E53" w:rsidRDefault="00D22E53" w:rsidP="00D22E53">
            <w:pPr>
              <w:tabs>
                <w:tab w:val="left" w:pos="1276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</w:pP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ՀՀ վարչապետի աշխատակազմի ղեկավարի 30.04.2026թ</w:t>
            </w:r>
            <w:r w:rsidRPr="00D22E53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 xml:space="preserve"> N 02/16.5/14706-2026 գրությամբ ներկայացված՝ </w:t>
            </w:r>
            <w:bookmarkStart w:id="0" w:name="_Hlk66867897"/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««Հայաստանի Հանրապետության 2026 թվականի պետական բյուջեի մասին» օրենքում փոփոխություններ ու լրացումներ, Հայաստանի Հանրապետության կառավարության 2025 թվականի դեկտեմբերի 25-ի N 1910-Ն որոշման մեջ փոփոխություններ ու լրացումներ կատարելու մասին</w:t>
            </w:r>
            <w:bookmarkEnd w:id="0"/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» ՀՀ կառա</w:t>
            </w: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</w: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վա</w:t>
            </w: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րու</w:t>
            </w: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թյան որոշման նախագծի վերա</w:t>
            </w: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 xml:space="preserve">բերյալ, որով առաջարկվում է «Ձեռնարկատեր+Պետություն հակաճգնաժամային ներդրումների կառավարիչ» ՓԲԸ-ի կողմից կառավարվող «Ձեռնարկատեր + Պետություն հակաճգնաժամային ներդրումներ» փակ ոչ հրապարակային մասնագիտացված պայմանագրային ներդրումային ֆոնդի կողմից մասնավոր բաժնեմասնակցային ներդրումների արդյունքում ձեռք բերված </w:t>
            </w: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lastRenderedPageBreak/>
              <w:t>բաժնետոմսերի օտարումից առաջացած 3.7 մլրդ դրամ փոխանցել ՀՀ պետական բյուջե՝ որպես փայերի մարում, հայտ</w:t>
            </w: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նում ենք, որ բովանդակային առումով առարկություններ չունենք:</w:t>
            </w:r>
          </w:p>
          <w:p w14:paraId="06EFC73E" w14:textId="32C59201" w:rsidR="00D22E53" w:rsidRPr="00D22E53" w:rsidRDefault="00D22E53" w:rsidP="00D22E53">
            <w:pPr>
              <w:tabs>
                <w:tab w:val="left" w:pos="1276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</w:pPr>
            <w:r w:rsidRPr="00D22E53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Միաժամանակ, խմբագրական թերությունների կապակցությամբ առաջարկում ենք Նախագծի տեքստային մասի 1-ին կետում «համաձայն NN 1 և 2 հավելվածների» ձևակերպումը փոխարինել «համաձայն N 1 հավելվածի» ձևակերպմամբ, N 1 Հավելվածը հանել, իսկ N 2 Հավելվածը փոխարինել կից ներկայացված հավելվածով:</w:t>
            </w:r>
          </w:p>
        </w:tc>
        <w:tc>
          <w:tcPr>
            <w:tcW w:w="5245" w:type="dxa"/>
            <w:vAlign w:val="center"/>
          </w:tcPr>
          <w:p w14:paraId="37BB5823" w14:textId="00996D35" w:rsidR="00D22E53" w:rsidRPr="00D22E53" w:rsidRDefault="00D22E53" w:rsidP="008630B4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22E53" w:rsidRPr="00360CF0" w14:paraId="1ADE46B8" w14:textId="77777777" w:rsidTr="00353FBA">
        <w:tc>
          <w:tcPr>
            <w:tcW w:w="5386" w:type="dxa"/>
            <w:shd w:val="clear" w:color="auto" w:fill="D9D9D9" w:themeFill="background1" w:themeFillShade="D9"/>
            <w:vAlign w:val="center"/>
          </w:tcPr>
          <w:p w14:paraId="3ADC7FF5" w14:textId="4148501B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D22E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D22E5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pt-BR"/>
              </w:rPr>
              <w:t>2</w:t>
            </w:r>
            <w:r w:rsidRPr="00D22E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D22E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վարչապ</w:t>
            </w:r>
            <w:r w:rsidRPr="00456A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ետի աշխատակազմ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825BD5C" w14:textId="13350E6B" w:rsidR="00D22E53" w:rsidRPr="00456AA3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53CCDF73" w14:textId="77777777" w:rsidTr="00353FBA">
        <w:tc>
          <w:tcPr>
            <w:tcW w:w="5386" w:type="dxa"/>
            <w:shd w:val="clear" w:color="auto" w:fill="D9D9D9" w:themeFill="background1" w:themeFillShade="D9"/>
            <w:vAlign w:val="center"/>
          </w:tcPr>
          <w:p w14:paraId="5583D83C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E0B551C" w14:textId="7576E12E" w:rsidR="00D22E53" w:rsidRPr="00456AA3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56AA3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02/16.5/5460-2026</w:t>
            </w:r>
          </w:p>
        </w:tc>
      </w:tr>
      <w:tr w:rsidR="00D22E53" w:rsidRPr="00360CF0" w14:paraId="093F59FA" w14:textId="77777777" w:rsidTr="00353FBA">
        <w:tc>
          <w:tcPr>
            <w:tcW w:w="5386" w:type="dxa"/>
            <w:vAlign w:val="center"/>
          </w:tcPr>
          <w:p w14:paraId="541AB0C1" w14:textId="77777777" w:rsidR="00D22E53" w:rsidRPr="00456AA3" w:rsidRDefault="00D22E53" w:rsidP="00D22E53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56AA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Կից Ձեզ եմ վերադարձնում Հայաստանի Հանրապետության 2026 թվականի պետական բյուջեի մասին» օրենքում փոփոխություններ ու լրացումներ, Հայաստանի Հանրապետության կառավարության 2025 թվականի դեկտեմբերի 25-ի N 1910-Ն որոշման մեջ փոփոխություններ ու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մասին ՀՀ կառավարության որոշման նախագիծը՝ հաշվի առնելով ՀՀ կառավարության 2021 թվականի փետրվարի </w:t>
            </w:r>
            <w:r w:rsidRPr="00456AA3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25-ի թիվ 252-Լ որոշմամբ հաստատված աշխատակարգի 20-րդ կետի 4-րդ ենթակետի պահանջը:</w:t>
            </w:r>
            <w:r w:rsidRPr="00456AA3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</w:r>
          </w:p>
          <w:p w14:paraId="1EFBB62E" w14:textId="77777777" w:rsidR="00D22E53" w:rsidRPr="00360CF0" w:rsidRDefault="00D22E53" w:rsidP="00D22E53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56AA3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>Միաժամանակ հայտնում եմ, որ Վարչապետի աշխատակազմն իր դիրքորոշումը կհայտնի նախագիծը սահմանված կարգով Վարչապետի աշխատակազմ ներկայացնելու դեպքում:</w:t>
            </w:r>
          </w:p>
        </w:tc>
        <w:tc>
          <w:tcPr>
            <w:tcW w:w="5245" w:type="dxa"/>
            <w:vAlign w:val="center"/>
          </w:tcPr>
          <w:p w14:paraId="3988C2ED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14:paraId="4EAACB20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360CF0" w14:paraId="1F404D8A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14:paraId="5E6B8D02" w14:textId="7CA26EAA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2D7B35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Պետական վերահսկողական ծառայություն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5F0D609D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4B1E723E" w14:textId="77777777" w:rsidTr="00353FB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14:paraId="00EB6D32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62C8C445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D7B3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Ե/271-26</w:t>
            </w:r>
          </w:p>
        </w:tc>
      </w:tr>
      <w:tr w:rsidR="00D22E53" w:rsidRPr="00456AA3" w14:paraId="0584FC98" w14:textId="77777777" w:rsidTr="00353FBA">
        <w:tc>
          <w:tcPr>
            <w:tcW w:w="5386" w:type="dxa"/>
            <w:vAlign w:val="center"/>
          </w:tcPr>
          <w:p w14:paraId="6A119E65" w14:textId="77777777" w:rsidR="00D22E53" w:rsidRPr="00360CF0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D7B35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Պետական վերահսկողական ծառայությունը ներկայացված՝ ««Հայաստանի Հանրապետության 2026 թվականի պետական բյուջեի մասին» օրենքում փոփոխություններ ու լրացումներ, Հայաստանի Հանրապետության կառավարության 2025 թվականի դեկտեմբերի 25-ի N 1910-Ն որոշման մեջ փոփոխություններ ու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մասին» ՀՀ կառավարության որոշման նախագծերի փաթեթի վերաբերյալ առաջարկություններ և դիտողություններ չունի:</w:t>
            </w:r>
          </w:p>
        </w:tc>
        <w:tc>
          <w:tcPr>
            <w:tcW w:w="5245" w:type="dxa"/>
            <w:vAlign w:val="center"/>
          </w:tcPr>
          <w:p w14:paraId="40F67BC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F7817F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142FB6D0" w14:textId="77777777" w:rsidR="00D22E53" w:rsidRPr="00F376C9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360CF0" w14:paraId="4AEA1B94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14:paraId="59DAFB14" w14:textId="066A277F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4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C51232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40DF2062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5123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C5123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.03.2026թ.</w:t>
            </w:r>
          </w:p>
        </w:tc>
      </w:tr>
      <w:tr w:rsidR="00D22E53" w:rsidRPr="00360CF0" w14:paraId="4F1D5D4B" w14:textId="77777777" w:rsidTr="00353FB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14:paraId="1230DDA7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77B3FDD2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5123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/08.8/9974-2026</w:t>
            </w:r>
          </w:p>
        </w:tc>
      </w:tr>
      <w:tr w:rsidR="00D22E53" w:rsidRPr="00A46DF5" w14:paraId="18A78D74" w14:textId="77777777" w:rsidTr="00353FBA">
        <w:tc>
          <w:tcPr>
            <w:tcW w:w="5386" w:type="dxa"/>
            <w:vAlign w:val="center"/>
          </w:tcPr>
          <w:p w14:paraId="3490F7C3" w14:textId="77777777" w:rsidR="00D22E53" w:rsidRPr="00C51232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AF476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     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Արդարադատության նախարարությունն ուսումնասիրել է ««Հայաստանի Հանրապետության 2026 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թվականի պետական բյուջեի մասին» օրենքում փոփոխություններ ու լրացումներ, Հայաստանի Հանրապետության կառավարության 2025 թվականի դեկտեմբերի 25-ի N 1910-Ն որոշման մեջ փոփոխություններ ու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մասին» Կառավարության որոշման նախագիծը (այսուհետ՝ Նախագիծ), որի վերաբերյալ ներկայացվում է հետևյալը</w:t>
            </w:r>
            <w:r w:rsidRPr="00C5123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14:paraId="387DD4CC" w14:textId="77777777" w:rsidR="00D22E53" w:rsidRPr="00F278B7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Նախագծի նախաբանում, ի թիվս այլ նորմերի, հղում է կատարվում նաև Կառավարության 2020 թվականի մայիսի 21-ի N 771-Լ որոշմանը: Մինչդեռ, նախաբանում վերոնշյալ որոշման վկայակոչումը, որպես լիազորող նորմի, խնդրահարույց է այն համատեքստում, որ նորմատիվ իրավական ակտի ընդունման հիմք չի կարող հանդիսանալ ներքին իրավական ակտը: Նշված դիտարկումը բխում է «Նորմատիվ իրավական ակտերի մասին» օրենքի 2-րդ հոդվածի 1-ին մասի 1-ին և 6-րդ կետերի պահանջներից, որոնց համաձայն՝ նորմատիվ իրավական ակտը Հայաստանի Հանրապետության ժողովրդի, ինչպես նաև Սահմանադրությամբ նախատեսված մարմինների կամ պաշտոնատար անձանց ընդունած գրավոր 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 xml:space="preserve">իրավական ակտ է, իսկ ներքին (լոկալ) իրավական ակտը նորմատիվ իրավական ակտի հիման վրա և դրան համապատասխան ընդունված իրավական ակտ է: Հետևաբար, Նախագծի նախաբանից անհրաժեշտ է հանել տվյալ ներքին իրավական ակտին կատարված հղումը: </w:t>
            </w:r>
          </w:p>
        </w:tc>
        <w:tc>
          <w:tcPr>
            <w:tcW w:w="5245" w:type="dxa"/>
            <w:vAlign w:val="center"/>
          </w:tcPr>
          <w:p w14:paraId="4E597199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67CC1A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0DF34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3A27CF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15FB3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752CCEA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8BEA5F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AB35A6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35F3C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FD6D8C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04784A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B8578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02A8B0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0E4F32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00E0E4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C07FB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9F08E30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C8B80D5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DA4A77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57677E09" w14:textId="77777777" w:rsidR="00D22E53" w:rsidRPr="00FD2989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Նախագծի նախաբանից հան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վ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է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տվյալ ներքին իրավական ակտին կատարված հղումը: </w:t>
            </w:r>
          </w:p>
          <w:p w14:paraId="385B120F" w14:textId="77777777" w:rsidR="00D22E53" w:rsidRPr="00360CF0" w:rsidRDefault="00D22E53" w:rsidP="00D22E53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D0ADC8" w14:textId="77777777" w:rsidR="00D22E53" w:rsidRPr="00360CF0" w:rsidRDefault="00D22E53" w:rsidP="00D22E53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360CF0" w14:paraId="72922BC5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14:paraId="6EEA4CAA" w14:textId="2B2C76BF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5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գլխավոր դատախազություն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2D8C186F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5109B987" w14:textId="77777777" w:rsidTr="00353FB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14:paraId="6CA60F69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9AA303F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45CED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02//5609-2026</w:t>
            </w:r>
          </w:p>
        </w:tc>
      </w:tr>
      <w:tr w:rsidR="00D22E53" w:rsidRPr="00F376C9" w14:paraId="14CCA697" w14:textId="77777777" w:rsidTr="00353FBA">
        <w:tc>
          <w:tcPr>
            <w:tcW w:w="5386" w:type="dxa"/>
            <w:vAlign w:val="center"/>
          </w:tcPr>
          <w:p w14:paraId="7D1F454F" w14:textId="77777777" w:rsidR="00D22E53" w:rsidRPr="00360CF0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45CED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««Հայաստանի Հանրապետության 2026 թվականի պետական բյուջեի մասին» օրենքում փոփոխություններ ու լրացումներ, Հայաստանի Հանրապետության կառավարության 2025 թվականի դեկտեմբերի 25-ի N1910-Ն որոշման մեջ փոփոխություններ ու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մասին» ՀՀ կառավարության որոշման նախագծի վերաբերյալ հայտնում եմ, որ «Հայաստանի պետական հետաքրքությունների ֆոնդ» ՓԲԸ («ԱՆԻՖ»)-ի աշխատակիցների կողմից ենթադրյալ չարաշահումներ թույլ տալու կապակցությամբ ՀՀ քննչական կոմիտեի հատուկ հանձնարարություններով գլխավոր վարչության հատուկ հանձնարարություններով գործերի քննության վարչությունում ՀՀ քրեական օրենսգրքի 277-րդ հոդվածի 1-ին </w:t>
            </w:r>
            <w:r w:rsidRPr="00345CED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մասով, 256-րդ հոդվածի 3-րդ մասի 3-րդ կետով, 256-րդ հոդվածի 3-րդ մասի 3-րդ կետով, 277-րդ հոդվածի 2-րդ մասի 2-րդ կետով, 256-րդ հոդվածի 3-րդ մասի 3-րդ կետով և 277-րդ հոդվածի 2-րդ մասի 2-րդ կետով իրականացվող թիվ 62224823 քրեական վարույթի շրջանակներում քննության առարկա են հանդիսանում նաև ԱՆԻՖ-ի աշխատակիցների բարձր աշխատավարձեր և պարգևավճարներ ստանալու, «Հայկական ավիաուղիներ» ՓԲԸ (Ֆլայ Առնա), «Յունիվերսալ Քլոզրս», «Գլոբալ Քոննեքթ», «Է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յ</w:t>
            </w:r>
            <w:r w:rsidRPr="00345CED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էմսի» և «Դոմ Արենա» ՓԲ ընկերությունների և մի շարք այլ ընկերությունների հետ համատեղ գործունեության ընթացքում առերևույթ չարաշահումներ թույլ տալու դրվագները։</w:t>
            </w:r>
          </w:p>
        </w:tc>
        <w:tc>
          <w:tcPr>
            <w:tcW w:w="5245" w:type="dxa"/>
            <w:vAlign w:val="center"/>
          </w:tcPr>
          <w:p w14:paraId="33B2DCAA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C82E10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6D9C0083" w14:textId="77777777" w:rsidR="00D22E53" w:rsidRPr="00F376C9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360CF0" w14:paraId="3C3E736F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</w:tcPr>
          <w:p w14:paraId="0A1FB238" w14:textId="60298B86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6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345CED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քննչական կոմիտե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7D04CD21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45977BC1" w14:textId="77777777" w:rsidTr="00353FBA">
        <w:tc>
          <w:tcPr>
            <w:tcW w:w="5386" w:type="dxa"/>
            <w:vMerge/>
            <w:shd w:val="clear" w:color="auto" w:fill="D9D9D9" w:themeFill="background1" w:themeFillShade="D9"/>
          </w:tcPr>
          <w:p w14:paraId="42DF3A52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8CD4332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45CED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01/22/85521-2026</w:t>
            </w:r>
          </w:p>
        </w:tc>
      </w:tr>
      <w:tr w:rsidR="00D22E53" w:rsidRPr="00F376C9" w14:paraId="50C6B3DA" w14:textId="77777777" w:rsidTr="00353FBA">
        <w:tc>
          <w:tcPr>
            <w:tcW w:w="5386" w:type="dxa"/>
          </w:tcPr>
          <w:p w14:paraId="5F73637E" w14:textId="77777777" w:rsidR="00D22E53" w:rsidRPr="00360CF0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D7B35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««Հայաստանի Հանրապետության 2026 թվականի պետական բյուջեի մասին» օրենքում փոփոխություններ ու լրացումներ, Հայաստանի Հանրապետության կառավարության 2025 թվականի դեկտեմբերի 25-ի N 1910-Ն որոշման մեջ փոփոխություններ ու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մասին» ՀՀ </w:t>
            </w:r>
            <w:r w:rsidRPr="002D7B35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կառավարության որոշման նախագծի վերաբերյալ առաջարկություններ և դիտողություններ չուն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ենք</w:t>
            </w:r>
            <w:r w:rsidRPr="002D7B35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5245" w:type="dxa"/>
          </w:tcPr>
          <w:p w14:paraId="68BCC471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C923E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74251F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C0F0E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1E785B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00D02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3E8E36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E274DF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48AA8540" w14:textId="77777777" w:rsidR="00D22E53" w:rsidRPr="00F376C9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360CF0" w14:paraId="4C027799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</w:tcPr>
          <w:p w14:paraId="71EE9699" w14:textId="3ABF57F4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7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EC0AC9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Կոռուպցիայի կանխարգելման հանձնաժողով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691454B4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60C75F59" w14:textId="77777777" w:rsidTr="00353FBA">
        <w:tc>
          <w:tcPr>
            <w:tcW w:w="5386" w:type="dxa"/>
            <w:vMerge/>
            <w:shd w:val="clear" w:color="auto" w:fill="D9D9D9" w:themeFill="background1" w:themeFillShade="D9"/>
          </w:tcPr>
          <w:p w14:paraId="15B30C3D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10E949F8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C0AC9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01/541-2026</w:t>
            </w:r>
          </w:p>
        </w:tc>
      </w:tr>
      <w:tr w:rsidR="00D22E53" w:rsidRPr="00A46DF5" w14:paraId="3F4DD9E6" w14:textId="77777777" w:rsidTr="00353FBA">
        <w:tc>
          <w:tcPr>
            <w:tcW w:w="5386" w:type="dxa"/>
          </w:tcPr>
          <w:p w14:paraId="5BA1B245" w14:textId="77777777" w:rsidR="00D22E53" w:rsidRPr="00EC0AC9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EC0AC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««Հայաստանի Հանրապետության 2026 թվականի պետական բյուջեի մասին» օրենքում փոփոխություններ ու լրացումներ, Հայաստանի Հանրապետության կառավարության 2025 թվականի դեկտեմբերի 25-ի N1910-Ն որոշման մեջ փոփոխություններ ու լրացումներ կատարելու և Հայաստանի Հանրապետության տարածքային կառավարման և ենթակառուցվածքների նախարարության պետական գույքի կառավարման կոմիտեին գումար հատկացնելու մասին» ՀՀ կառավարության որոշման նախագծի հիմնավորմամբ ներկայացվող գործընթացում առկա ռիսկերի վերաբերյալ Կոռուպցիայի կանխարգելման հանձնաժողովի (այսուհետ՝ Հանձնաժողով) դիրքորոշումը ներկայացվել է Հանձնաժողովի՝ «Հայաստանի Հանրապետության կառավարության 2020 թվականի մայիսի 21-ի թիվ 771-Լ որոշման մեջ լրացումներ կատարելու մասին» ՀՀ կառավարության որոշման նախագծի վերաբերյալ 2025 թվականի օգոստոսի 6-ի թիվ Ե-01/3108-2025 գրությամբ: </w:t>
            </w:r>
          </w:p>
          <w:p w14:paraId="6540F235" w14:textId="77777777" w:rsidR="00D22E53" w:rsidRPr="00360CF0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C0AC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 xml:space="preserve">        Միաժամանակ հայտնում եմ, որ Հանձնաժողովի կողմից այլ դիտողություններ և առաջարկություններ առկա չեն: </w:t>
            </w:r>
          </w:p>
        </w:tc>
        <w:tc>
          <w:tcPr>
            <w:tcW w:w="5245" w:type="dxa"/>
          </w:tcPr>
          <w:p w14:paraId="0798BFBD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00590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643131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C001D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1445B0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C258F0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DAD8F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C327AC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14:paraId="56D5A928" w14:textId="77777777" w:rsidR="00D22E53" w:rsidRDefault="00D22E53" w:rsidP="00D22E53">
            <w:pPr>
              <w:spacing w:line="360" w:lineRule="auto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087FE5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Կոռուպցիայի կանխարգելման հանձնաժողովի</w:t>
            </w:r>
            <w:r w:rsidRPr="00EC0AC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2025 թվականի օգոստոսի 6-ի թիվ Ե01/3108-2025 գրությամբ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ներկայացրել է </w:t>
            </w:r>
            <w:r w:rsidRPr="00EC0AC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«Հայաստանի Հանրապետության կառավարության 2020 թվականի մայիսի 21-ի թիվ 771-Լ որոշման մեջ լրացումներ կատարելու մասին» ՀՀ կառավարության որոշման նախագծի վերաբերյալ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կարծիք, որը հաշվի էր առնվել տվյալ նախագծի ամփոփաթերթում։</w:t>
            </w:r>
          </w:p>
          <w:p w14:paraId="5DC73BCC" w14:textId="77777777" w:rsidR="00D22E53" w:rsidRPr="00F376C9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Վերոնշյալ նախագիծն ընդունվել է ՀՀ կառավարության </w:t>
            </w:r>
            <w:r w:rsidRPr="00EC0AC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2025 թվականի օգոստոսի 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28</w:t>
            </w:r>
            <w:r w:rsidRPr="00EC0AC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-ի թիվ 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1240-Լ որոշմամբ։</w:t>
            </w:r>
          </w:p>
        </w:tc>
      </w:tr>
      <w:tr w:rsidR="00D22E53" w:rsidRPr="00360CF0" w14:paraId="11DCF783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</w:tcPr>
          <w:p w14:paraId="28AD2FC3" w14:textId="1F02C8D2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8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49562F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հակակոռուպցիոն կոմիտե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170E1233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456F57D0" w14:textId="77777777" w:rsidTr="00353FBA">
        <w:tc>
          <w:tcPr>
            <w:tcW w:w="5386" w:type="dxa"/>
            <w:vMerge/>
            <w:shd w:val="clear" w:color="auto" w:fill="D9D9D9" w:themeFill="background1" w:themeFillShade="D9"/>
          </w:tcPr>
          <w:p w14:paraId="65100CEB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33CC7348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562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Ե/2094-2026</w:t>
            </w:r>
          </w:p>
        </w:tc>
      </w:tr>
      <w:tr w:rsidR="00D22E53" w:rsidRPr="00A46DF5" w14:paraId="785A47BE" w14:textId="77777777" w:rsidTr="00353FBA">
        <w:tc>
          <w:tcPr>
            <w:tcW w:w="5386" w:type="dxa"/>
          </w:tcPr>
          <w:p w14:paraId="5B88AB6A" w14:textId="77777777" w:rsidR="00D22E53" w:rsidRPr="00287493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287493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Նախագծում, որպես լիազորող նորմ, հղում է կատարված Հայաստանի Հանրապետության կառավարության 2020 թվականի մայիսի 21-ի N 771-Լ որոշմանը՝ առանց նշելու տվյալ որոշման այն կոնկրետ կետը, որով պայմանավորված է Նախագծում առաջարկվող փոփոխությունը կամ լրացումը։</w:t>
            </w:r>
          </w:p>
          <w:p w14:paraId="2524EE15" w14:textId="77777777" w:rsidR="00D22E53" w:rsidRPr="00360CF0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87493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Սույն համատեքստում, հաշվի առնելով «Նորմատիվ իրավական ակտերի մասին» օրենքի 13-րդ հոդվածի 1-ին մասի դրույթը, ըստ որի ենթաօրենսդրական նորմատիվ իրավական ակտը պետք է ունենա նախաբան, որտեղ նշվում է օրենսդրական իրավական ակտի համապատասխան հոդվածը կամ մասը, որը ներառում է Սահմանադրության         6-րդ հոդվածի 2-րդ մասով սահմանված լիազորող նորմերը՝ անհրաժեշտ ենք համարում լիազորող նորմերի շրջանակը վկայակոչել առավել հստակ։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245" w:type="dxa"/>
          </w:tcPr>
          <w:p w14:paraId="14CE56AD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DFE36B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245F0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05E839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4EBB90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52256A8D" w14:textId="77777777" w:rsidR="00D22E53" w:rsidRPr="00FD2989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Հիմք ընդունելով ՀՀ արդարադատության նախարարության կարծիքը, ն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ախագծի նախաբանից հան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վ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է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տվյալ ներքին իրավական ակտին կատարված հղումը: </w:t>
            </w:r>
          </w:p>
          <w:p w14:paraId="0075817D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F538DB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892F5F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F3B457" w14:textId="77777777" w:rsidR="00D22E53" w:rsidRPr="00F376C9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A46DF5" w14:paraId="5B377A38" w14:textId="77777777" w:rsidTr="00353FBA">
        <w:tc>
          <w:tcPr>
            <w:tcW w:w="5386" w:type="dxa"/>
          </w:tcPr>
          <w:p w14:paraId="3A7F3192" w14:textId="77777777" w:rsidR="00D22E53" w:rsidRPr="00EA4C7F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EA4C7F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«Հայաստանի Հանրապետության բյուջետային համակարգի մասին» օրենքի 19-րդ հոդվածի համաձայն՝ «Պահուստային ֆոնդից հատկացումները կատարվում են կառավարության որոշումների հիման վրա:»:</w:t>
            </w:r>
          </w:p>
          <w:p w14:paraId="3C9D7718" w14:textId="77777777" w:rsidR="00D22E53" w:rsidRPr="00EA4C7F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EA4C7F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Այս համատեքստում, հիմք ընդունելով «Հայաստանի Հանրապետության բյուջետային համակարգի մասին» օրենքի 19-րդ հոդվածի պահանջները, Կառավարության որոշմամբ նախատեսվում է «Հայաստանի Հանրապետության 2026 թվականի պետական բյուջեի մասին» օրենքում կատարել փոփոխություններ ու լրացումներ՝ ըստ այդմ փոփոխություն կատարելով բյուջեի համապատասխան աղյուսակներում:</w:t>
            </w:r>
          </w:p>
          <w:p w14:paraId="7FEEB160" w14:textId="77777777" w:rsidR="00D22E53" w:rsidRPr="00EA4C7F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EA4C7F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Սակայն, Նախագծին կից ներկայացված հիմնավորման մեջ անդրադարձ չի կատարվում «Հայաստանի Հանրապետության 2026 թվականի պետական բյուջեի մասին» օրենքի հոդվածներով նախատեսված աղյուսակներում փոփոխության մանրամասն նկարագրությանը։ Փոխարենը, հիմնավորումն առավել մանրամասնորեն ներկայացնում է «Հայաստանի Հանրապետության կառավարության 2025 թվականի դեկտեմբերի 25-ի         N 1910-Ն որոշման մեջ փոփոխություններ և լրացումներ կատարելու», ինչպես նաև «Հայաստանի Հանրապետության տարածքային կառավարման և ենթակառուցվածքների նախարարության պետական գույքի կառավարման կոմիտեին ֆինանսական միջոցներ հատկացնելու վերաբերյալ» Կառավարության որոշման ընդունման մասով վերլուծություններ:</w:t>
            </w:r>
          </w:p>
          <w:p w14:paraId="0317B208" w14:textId="77777777" w:rsidR="00D22E53" w:rsidRPr="00287493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EA4C7F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Նշված պայմաններում՝ նպատակահարմար ենք համարում, հիմնավորման մեջ նախ և առաջ ներկայացնել «Հայաստանի Հանրապետության 2026 թվականի պետական բյուջեի մասին» օրենքում փոփոխություններ և լրացումներ կատարելու անհրաժեշտության հիմնավորումը, և միայն դրանից հետո՝ այդ փոփոխություններից բխող ենթաօրենսդրական իրավական ակտերի ընդունման նպատակահարմարությունը։</w:t>
            </w:r>
          </w:p>
        </w:tc>
        <w:tc>
          <w:tcPr>
            <w:tcW w:w="5245" w:type="dxa"/>
          </w:tcPr>
          <w:p w14:paraId="3F157DA6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82319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B5F22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17C31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A546E5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9D6F5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C6617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96AC6A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D61143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051FE5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972074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C4DB9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29ACE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CDA69AA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14797F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85D5B4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6428B0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79E105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BA6B0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A91987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A45210B" w14:textId="77777777" w:rsidR="00D22E53" w:rsidRPr="00FD2989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Նախագծի հիմնավորման մեջ կատարվել է լրացում, որտեղ մանրամասն ներկայացվել է </w:t>
            </w:r>
            <w:r w:rsidRPr="00345CED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«Հայաստանի պետական հետաքրքությունների ֆոնդ» ՓԲԸ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-ի ակտիվների և պարտավորությունների վերաբերյալ տեղեկատվությունը և գումարի տրամադրման անհրաժեշտությունը</w:t>
            </w:r>
            <w:r w:rsidRPr="00C5123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: </w:t>
            </w:r>
          </w:p>
          <w:p w14:paraId="6911640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22E53" w:rsidRPr="00360CF0" w14:paraId="749EDC58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</w:tcPr>
          <w:p w14:paraId="7A58A516" w14:textId="2C991C63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9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345CED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ՀՀ </w:t>
            </w:r>
            <w:r w:rsidRPr="00BD027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Էկոնոմիկայի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35C228AA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04ED2F9F" w14:textId="77777777" w:rsidTr="00353FBA">
        <w:tc>
          <w:tcPr>
            <w:tcW w:w="5386" w:type="dxa"/>
            <w:vMerge/>
            <w:shd w:val="clear" w:color="auto" w:fill="D9D9D9" w:themeFill="background1" w:themeFillShade="D9"/>
          </w:tcPr>
          <w:p w14:paraId="0D780CF7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1960FE9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B3EC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01/4715-2026</w:t>
            </w:r>
          </w:p>
        </w:tc>
      </w:tr>
      <w:tr w:rsidR="00D22E53" w:rsidRPr="00A46DF5" w14:paraId="2C326F3E" w14:textId="77777777" w:rsidTr="00353FBA">
        <w:tc>
          <w:tcPr>
            <w:tcW w:w="5386" w:type="dxa"/>
          </w:tcPr>
          <w:p w14:paraId="1A488F4D" w14:textId="77777777" w:rsidR="00D22E53" w:rsidRPr="00360CF0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723A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Նախագծի 2-րդ կետը շարադրել հետևյալ խմբագրությամբ՝ «Հայաստանի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ձեռնարկել քայլեր 3,700,000.0 հազ. դրամ գումարի չափով «Ձեռնարկատեր+Պետություն հակաճգնաժամային ներդրումներ» փակ ոչ հրապարակային մասնագիտացված պայմանագրային ներդրումային ֆոնդի փայերի մարում իրականացնելու ուղղությամբ: Նշված գումարը Հայաստանի Հանրապետության պետական բյուջե մուտքագրվելուց հետո 3,700,000.0 հազ. դրամ գումարը դրամաշնորհային պայմանագրի հիման վրա հատկացնել «Հայաստանի </w:t>
            </w:r>
            <w:r w:rsidRPr="002723A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պետական հետաքրքրությունների ֆոնդ» փակ բաժնետիրական ընկերությանը՝ ընկերության լուծարման գործընթացում պարտատերերի, այդ թվում՝ Հայաստանի Հանրապետության էկոնոմիկայի նախարարության, Հայաստանի Հանրապետության վարչապետի աշխատակազմի և «ԱՌՖԻ» փակ բաժնետիրական ընկերության նկատմամբ պարտավորությունների, ինչպես նաև պետական բյուջեի նկատմամբ ձևավորված դեբիտորական պարտքերի մարման նպատակով:»:</w:t>
            </w:r>
          </w:p>
        </w:tc>
        <w:tc>
          <w:tcPr>
            <w:tcW w:w="5245" w:type="dxa"/>
          </w:tcPr>
          <w:p w14:paraId="6CAE3AB6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0F4BBB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D92944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10D19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44ACE5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A9CBBF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FA304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1B2874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C6D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40EBAC01" w14:textId="77777777" w:rsidR="00D22E53" w:rsidRPr="00ED4A19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 w:rsidRPr="00ED4A1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t xml:space="preserve">ՀՀ էկոնոմիկայի նախարարության կողմից տրված կարծիքում նշված «ինչպես նաև պետական բյուջեի նկատմամբ ձևավորված դեբիտորական պարտքերի մարման նպատակով» բառերը վերախմբագրվել են «ինչպես նաև Հայաստանի Հանրապետության էկոնոմիկայի նախարարության և Հայաստանի Հանրապետության վարչապետի աշխատակազմի կողմից Հայաստանի </w:t>
            </w:r>
            <w:r w:rsidRPr="00ED4A1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Հանրապետության պետական բյուջեի նկատմամբ ձևավորված պարտավորությունների մարման նպատակով» բառերով։</w:t>
            </w:r>
          </w:p>
        </w:tc>
      </w:tr>
      <w:tr w:rsidR="00D22E53" w:rsidRPr="00A46DF5" w14:paraId="461CDE2D" w14:textId="77777777" w:rsidTr="00353FBA">
        <w:tc>
          <w:tcPr>
            <w:tcW w:w="5386" w:type="dxa"/>
          </w:tcPr>
          <w:p w14:paraId="25E25EF0" w14:textId="77777777" w:rsidR="00D22E53" w:rsidRPr="002D7B35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2723A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lastRenderedPageBreak/>
              <w:t>Նախագծի N6 և N7 հավելվածներում «Լուծարման գործընթացում գտնվող առևտրային կազմակերպություն» ոչ ֆինանսական արդյունքային ցուցանիշը փոխարինել «Լուծարման գործընթացում գտնվող կազմակերպության պարտավորությունների մարում» ոչ ֆինանսական արդյունքային ցուցանիշով:</w:t>
            </w:r>
          </w:p>
        </w:tc>
        <w:tc>
          <w:tcPr>
            <w:tcW w:w="5245" w:type="dxa"/>
          </w:tcPr>
          <w:p w14:paraId="7860E69D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7C158A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531665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D8ECA35" w14:textId="77777777" w:rsidR="00D22E53" w:rsidRPr="00FD2989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14:paraId="39EFF87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22E53" w:rsidRPr="00360CF0" w14:paraId="517F3242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</w:tcPr>
          <w:p w14:paraId="5C844D78" w14:textId="68F60B73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10</w:t>
            </w: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345CED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ՀՀ </w:t>
            </w:r>
            <w:r w:rsidRPr="008272E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5A9CEEBA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11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4792185B" w14:textId="77777777" w:rsidTr="00353FBA">
        <w:tc>
          <w:tcPr>
            <w:tcW w:w="5386" w:type="dxa"/>
            <w:vMerge/>
            <w:shd w:val="clear" w:color="auto" w:fill="D9D9D9" w:themeFill="background1" w:themeFillShade="D9"/>
          </w:tcPr>
          <w:p w14:paraId="17B7DBE8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37C032A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272E6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01/9/5737-2026</w:t>
            </w:r>
          </w:p>
        </w:tc>
      </w:tr>
      <w:tr w:rsidR="00D22E53" w:rsidRPr="00A46DF5" w14:paraId="1075AB88" w14:textId="77777777" w:rsidTr="00353FBA">
        <w:tc>
          <w:tcPr>
            <w:tcW w:w="5386" w:type="dxa"/>
          </w:tcPr>
          <w:p w14:paraId="4ABD3A71" w14:textId="77777777" w:rsidR="00D22E53" w:rsidRPr="00B727B1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կառավարության 21.05.2020թ. N 771-Լ որոշմամբ հաստատված N 1 հավելվածի համաձայն՝ ծրագրի շրջանակներում նախատեսվել էր պետության մասնակցությունը Ֆոնդում մինչև 50.0 մլրդ դրամ և փաստացի իրականացվել է 10.0 մլրդ դրամի ներդրում (2021-2023թթ. ՀՀ էկոնոմիկայի նախարարության և ՀՀ վարչապետի </w:t>
            </w: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աշխատակազմի կողմից Ֆոնդին փ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ստացի հատկացվել է 5.0 մլրդ-ական դրամ):</w:t>
            </w:r>
          </w:p>
          <w:p w14:paraId="5877E3A8" w14:textId="77777777" w:rsidR="00D22E53" w:rsidRPr="00B727B1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Նախագծով նախատեսվում է փայերի մարմանն ուղղել 3.7 մլրդ դրամ, սակայն հիմնավորման մեջ անդրադարձ կատարված չէ պետության կողմից Ֆոնդում կատարված վերոնշյալ ներդրումների արդյունքում մնացած գումարի (ՀՀ կառավարության 27.06.2024թ. N 1002-Ն որոշման շրջանակներում Ֆոնդի չտեղաբաշխված միջոցներից իրականացված 1.7 մլրդ դրամի փայերի մարման հաշվառմամբ) մարման մասով դիտարկումները, մասնավորապես հստակեցված չէ, թե արդյոք առաջիկայում ևս նախատեսվում է ձեռնարկել փայերի մարման և պետական բյուջե գումարների մուտքագրման գործընթաց։</w:t>
            </w:r>
          </w:p>
        </w:tc>
        <w:tc>
          <w:tcPr>
            <w:tcW w:w="5245" w:type="dxa"/>
          </w:tcPr>
          <w:p w14:paraId="0A657F5F" w14:textId="77777777" w:rsidR="00D22E53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2D42318" w14:textId="77777777" w:rsidR="00D22E53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F5349C7" w14:textId="77777777" w:rsidR="00D22E53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49422D16" w14:textId="77777777" w:rsidR="00D22E53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AC87E0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4896E479" w14:textId="77777777" w:rsidR="00D22E53" w:rsidRPr="00FD2989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Նախագծի հիմնավորումը լրամշակվել է։</w:t>
            </w:r>
          </w:p>
          <w:p w14:paraId="5FC7D650" w14:textId="77777777" w:rsidR="00D22E53" w:rsidRPr="00F376C9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A46DF5" w14:paraId="280E74D9" w14:textId="77777777" w:rsidTr="00353FBA">
        <w:tc>
          <w:tcPr>
            <w:tcW w:w="5386" w:type="dxa"/>
          </w:tcPr>
          <w:p w14:paraId="0D424C89" w14:textId="77777777" w:rsidR="00D22E53" w:rsidRPr="00B727B1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Նախագծով առաջարկվում է պետական բյուջե մուտքագրված 3.7 մլրդ դրամն ուղղել լուծարման գործընթացում գտնվող «Հայաստանի պետական հետաքրքրությունների ֆոնդ» ՓԲԸ-ին՝ ընկերության լուծարման գործընթացի ավարտն ապահովելու համար, լուծարման միջանկյալ հաշվեկշռով ամրագրված պարտավորությունների՝ 1.8 մլրդ դրամ՝ ՀՀ վարչապետի աշխատակազմին, 1.8 մլրդ դրամ՝ ՀՀ էկոնոմիկայի նախարարությանը և 100.0 մլն դրամ՝ «ԱՌՖԻ» ՓԲԸ-ին մարմանը:</w:t>
            </w:r>
          </w:p>
          <w:p w14:paraId="437EEC3A" w14:textId="77777777" w:rsidR="00D22E53" w:rsidRPr="00B727B1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Սակայն հիմնավորումներում ներկայացված տեղեկատվությունից ակնհայտ </w:t>
            </w: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չէ թե ինչու լուծարվող ընկերության պարտավորությունների մարման համար անհրաժեշտ ֆինանսական միջոցները պետք է տրամադրվեն ՀՀ պետական բյուջեի միջոցներից, քանի որ բացակայում է գումարների հատկացման այլընտրանքների բացակայության հիմնավորումները:</w:t>
            </w:r>
          </w:p>
          <w:p w14:paraId="77393958" w14:textId="77777777" w:rsidR="00D22E53" w:rsidRPr="00B727B1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Միաժամանակ նշենք, որ Ֆինանսների նախարարությունը բազմիցս պահանջել է տրամադրել Ընկերության 2024թ. Ֆինանսական հաշվետվությունները: Ընկերության ֆինանսական վիճակի և գործունեության վերաբերյալ հիմնավորված և մասնագիտական  կարծիք  կազմելու նպատակով անհրաժեշտ ենք համարում տրամադրել 2024 և 2025 թվականների հաշվապահական հաշվառումը կարգավորող օրենսդրության համաձայն պատրաստված տարեկան ֆինանսական հաշվետվությունները (ֆինանսական վիճակի մասին հաշվետվությունը, ֆինանսական արդյունքների մասին հաշվետվությունը, սեփական կապիտալում փոփոխությունների մասին հաշվետվությունը, դրամական հոսքերի մասին հաշվետվությունը և ֆինանսական հաշվետվություններին կից ծանոթագրությունները), աուդիտորական եզրակացությունները:</w:t>
            </w:r>
          </w:p>
          <w:p w14:paraId="6959E1B9" w14:textId="77777777" w:rsidR="00D22E53" w:rsidRPr="00B727B1" w:rsidRDefault="00D22E53" w:rsidP="00D22E53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Բացի այդ, Նախագծի շրջանակներում բացահայտված չէ լուծարման գործընթացում </w:t>
            </w:r>
            <w:r w:rsidRPr="00B727B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գտնվող «Հայաստանի պետական հետաքրքրությունների ֆոնդ» ՓԲԸ-ին հատկացվող 3.7 մլրդ դրամի (այդ թվում, լուծարման գործընթացում գտնվող «ԱՌՖԻ» ՓԲԸ-ին հատկացվող  100.0 մլն դրամի) հետագա տնօրինման մեխանիզմը:</w:t>
            </w:r>
          </w:p>
        </w:tc>
        <w:tc>
          <w:tcPr>
            <w:tcW w:w="5245" w:type="dxa"/>
          </w:tcPr>
          <w:p w14:paraId="383560A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CAD151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CD1605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D2B8E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0D204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9C4F63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9E4BA6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C9127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D66666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234AF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FFE5E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624D37F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D288A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D23102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AF039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29F7A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00F5B54" w14:textId="77777777" w:rsidR="00D22E53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>Հիմնավորման մեջ կատարվել է համապատասխան լրացում և ներկայացվել է Ընկերության ակտիվների և պարտավորությունների մասին ամբողջ տեղեկատվությունը։</w:t>
            </w:r>
          </w:p>
          <w:p w14:paraId="382F50D3" w14:textId="77777777" w:rsidR="00D22E53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ՏԿԵ նախարարության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12</w:t>
            </w:r>
            <w:r w:rsidRPr="00403C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403C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Pr="00403CF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ԴԽ//9390-2026 գրությ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ամբ Ը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>նկերության 2024 թվականի նախնական ֆինանսական հաշվետվությունները</w:t>
            </w:r>
            <w:r w:rsidRPr="008630B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630B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(նշված նույն հաշվետվությունները Ընկերության կողմից աշխատանքային կարգով ներկայացվել էին ՀՀ ֆինանսների նախարարություն նաև 2025 թվականի օգոստոսի 28-ին՝ </w:t>
            </w:r>
            <w:hyperlink r:id="rId5" w:history="1">
              <w:r w:rsidRPr="008630B4">
                <w:rPr>
                  <w:rStyle w:val="a4"/>
                  <w:i/>
                  <w:lang w:val="hy-AM"/>
                </w:rPr>
                <w:t>grigor.gabrielyan@anif.am</w:t>
              </w:r>
            </w:hyperlink>
            <w:r w:rsidRPr="008630B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էլեկտրոնային փոստի հասցեից </w:t>
            </w:r>
            <w:hyperlink r:id="rId6" w:history="1">
              <w:r w:rsidRPr="008630B4">
                <w:rPr>
                  <w:rStyle w:val="a4"/>
                  <w:i/>
                  <w:lang w:val="hy-AM"/>
                </w:rPr>
                <w:t>ani.hunanyan@minfin.am</w:t>
              </w:r>
            </w:hyperlink>
            <w:r w:rsidRPr="008630B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էլեկտրոնային փոստի հասցեին)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լուծարման միջանկյալ հաշվեկշիռը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(առ </w:t>
            </w:r>
            <w:r w:rsidRPr="008630B4">
              <w:rPr>
                <w:rFonts w:ascii="GHEA Grapalat" w:hAnsi="GHEA Grapalat"/>
                <w:sz w:val="24"/>
                <w:szCs w:val="24"/>
                <w:lang w:val="hy-AM"/>
              </w:rPr>
              <w:t>15.01.2026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8630B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ներկայացվել է ՀՀ ֆինանսների նախարարություն։</w:t>
            </w:r>
          </w:p>
          <w:p w14:paraId="0A3C880C" w14:textId="77777777" w:rsidR="00D22E53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Ընկերության 2025 թվականի 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>նախնական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(արտաքին աուդիտ չանցած)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հաշվետվությունները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նույնպես ներկայացվել են ՀՀ ֆինանսների նախարարություն </w:t>
            </w:r>
            <w:r w:rsidRPr="00FC054A">
              <w:rPr>
                <w:rFonts w:ascii="GHEA Grapalat" w:hAnsi="GHEA Grapalat"/>
                <w:sz w:val="24"/>
                <w:szCs w:val="24"/>
                <w:lang w:val="hy-AM"/>
              </w:rPr>
              <w:t>ՀՀ ՏԿԵ նախարարության 23</w:t>
            </w:r>
            <w:r w:rsidRPr="00FC05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C054A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FC05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C054A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Pr="00FC054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C05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ԴԽ//11022-2026 գրությամբ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14:paraId="4F3BDC38" w14:textId="77777777" w:rsidR="00D22E53" w:rsidRPr="00403CFE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Պարտավորությունների մարման արդյունքում գումարի գերակշիռ մաս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0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ուղղվելու է ՀՀ պետական բյուջե։ </w:t>
            </w:r>
          </w:p>
          <w:p w14:paraId="467C4276" w14:textId="77777777" w:rsidR="00D22E53" w:rsidRPr="00B727B1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360CF0" w14:paraId="499C3BA0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</w:tcPr>
          <w:p w14:paraId="4DA5635A" w14:textId="33C51D4F" w:rsidR="00D22E53" w:rsidRPr="003C6A33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C6A33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A333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DD7A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456A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վարչապետի աշխատակազմ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</w:t>
            </w:r>
            <w:r w:rsidRPr="003C6A3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5CE14837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08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4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117AFF5A" w14:textId="77777777" w:rsidTr="00353FBA">
        <w:tc>
          <w:tcPr>
            <w:tcW w:w="5386" w:type="dxa"/>
            <w:vMerge/>
            <w:shd w:val="clear" w:color="auto" w:fill="D9D9D9" w:themeFill="background1" w:themeFillShade="D9"/>
          </w:tcPr>
          <w:p w14:paraId="09A83435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14E788E2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8725D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02/16.5/11602-2026</w:t>
            </w:r>
          </w:p>
        </w:tc>
      </w:tr>
      <w:tr w:rsidR="00D22E53" w:rsidRPr="00A46DF5" w14:paraId="58D7D2D1" w14:textId="77777777" w:rsidTr="00353FBA">
        <w:tc>
          <w:tcPr>
            <w:tcW w:w="5386" w:type="dxa"/>
          </w:tcPr>
          <w:p w14:paraId="36A2CA7B" w14:textId="77777777" w:rsidR="00D22E53" w:rsidRPr="003C6A33" w:rsidRDefault="00D22E53" w:rsidP="00D22E5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Որոշման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նախաբանում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2-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րդ կետը: </w:t>
            </w:r>
          </w:p>
        </w:tc>
        <w:tc>
          <w:tcPr>
            <w:tcW w:w="5245" w:type="dxa"/>
          </w:tcPr>
          <w:p w14:paraId="1E3E9FA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637FDB1A" w14:textId="77777777" w:rsidR="00D22E53" w:rsidRPr="00FD2989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Նախագծի նախաբանում կատարվել է համապատասխան լրացում։</w:t>
            </w:r>
          </w:p>
          <w:p w14:paraId="3B0563F0" w14:textId="77777777" w:rsidR="00D22E53" w:rsidRPr="00F376C9" w:rsidRDefault="00D22E53" w:rsidP="00D22E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2E53" w:rsidRPr="00360CF0" w14:paraId="335BB8F0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</w:tcPr>
          <w:p w14:paraId="6ABF7397" w14:textId="6A388DE4" w:rsidR="00D22E53" w:rsidRPr="003C6A33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C6A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A333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DD7A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456A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վարչապետի աշխատակազմ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</w:t>
            </w:r>
            <w:r w:rsidRPr="003C6A3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D069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ֆինանսատնտեսագիտական վարչություն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DC255A0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08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4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66BA572B" w14:textId="77777777" w:rsidTr="00353FBA">
        <w:tc>
          <w:tcPr>
            <w:tcW w:w="5386" w:type="dxa"/>
            <w:vMerge/>
            <w:shd w:val="clear" w:color="auto" w:fill="D9D9D9" w:themeFill="background1" w:themeFillShade="D9"/>
          </w:tcPr>
          <w:p w14:paraId="60D2928C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94CEA04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8725D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02/16.5/11602-2026</w:t>
            </w:r>
          </w:p>
        </w:tc>
      </w:tr>
      <w:tr w:rsidR="00D22E53" w:rsidRPr="00A46DF5" w14:paraId="720D0BBD" w14:textId="77777777" w:rsidTr="00353FBA">
        <w:tc>
          <w:tcPr>
            <w:tcW w:w="5386" w:type="dxa"/>
          </w:tcPr>
          <w:p w14:paraId="15AF03E9" w14:textId="77777777" w:rsidR="00D22E53" w:rsidRPr="003C6A33" w:rsidRDefault="00D22E53" w:rsidP="00D22E5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0692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Առաջարկում ենք Նախագծի 2-րդ կետով սահմանվող գործողությունները ներկայացնել առանձին կետերի ներքո՝ </w:t>
            </w:r>
            <w:r w:rsidRPr="00D06926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դրանցից յուրաքանչյուրի համար սահմանելով առանձին հստակ ժամկետներ:</w:t>
            </w:r>
          </w:p>
        </w:tc>
        <w:tc>
          <w:tcPr>
            <w:tcW w:w="5245" w:type="dxa"/>
          </w:tcPr>
          <w:p w14:paraId="7635BBB6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66F2C8F" w14:textId="77777777" w:rsidR="00D22E53" w:rsidRPr="005150C5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Նախագծի 2-րդ կետով սահմանվող գործողությունները ներկայացվել են 2 ենթակետերի տեսքով, դրանցից յուրաքանչյուրի համար սահմանելով հստակ ժամկետ։</w:t>
            </w:r>
          </w:p>
        </w:tc>
      </w:tr>
      <w:tr w:rsidR="00D22E53" w:rsidRPr="00A46DF5" w14:paraId="54DE7DF4" w14:textId="77777777" w:rsidTr="00353FBA">
        <w:tc>
          <w:tcPr>
            <w:tcW w:w="5386" w:type="dxa"/>
          </w:tcPr>
          <w:p w14:paraId="79884ECA" w14:textId="77777777" w:rsidR="00D22E53" w:rsidRPr="003C6A33" w:rsidRDefault="00D22E53" w:rsidP="00D22E5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9A0EC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հավելվածներով առաջարկվում է «Ձեռնարկատեր+Պետություն հակաճգնաժամային ներդրումներ» ոչ հրապարակային մասնագիտացված պայմանագրային ներդրումային ֆոնդի (այսուհետ՝ Ֆոնդ) բաժնետոմսերի և կապիտալում այլ մասնակցության իրացումից մուտքերն ավելացնել 3,700,000.0 հազ. դրամի չափով և դրամաշնորհի պայմանագրի հիման վրա հատկացնել «Հայաստանի պետական հետաքրքրությունների ֆոնդ» ՓԲԸ-ին (այսուհետ՝ Ընկերություն) վերջինիս պարտավորությունների մարման նպատակով, </w:t>
            </w:r>
            <w:r w:rsidRPr="009A0EC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մինչդեռ </w:t>
            </w:r>
            <w:r w:rsidRPr="009A0EC8">
              <w:rPr>
                <w:rFonts w:ascii="GHEA Grapalat" w:hAnsi="GHEA Grapalat" w:cs="Arial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հիմնավորմամբ նշվում է, որ գումարը հատկացվում է Կառավարության պահուստային ֆոնդից: </w:t>
            </w:r>
            <w:r w:rsidRPr="009A0EC8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 առումով առաջարկում ենք խմբագրել Նախագծի ընդունման հիմնավորումը և ըստ այդմ՝ նաև նախագծի, դրա ընդունման հիմնավորման և ամփոփաթերթի վերնագրերը:</w:t>
            </w:r>
          </w:p>
        </w:tc>
        <w:tc>
          <w:tcPr>
            <w:tcW w:w="5245" w:type="dxa"/>
          </w:tcPr>
          <w:p w14:paraId="7D43826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EEC6B2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495854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8CE7B2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մասնակի։</w:t>
            </w:r>
          </w:p>
          <w:p w14:paraId="2457BC46" w14:textId="77777777" w:rsidR="00D22E53" w:rsidRPr="005150C5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վերախմբագրվել է, իսկ Նախագծի վերնագիրը փոփոխության ենթարկելու անհրաժեշտություն առկա չէ։</w:t>
            </w:r>
          </w:p>
        </w:tc>
      </w:tr>
      <w:tr w:rsidR="00D22E53" w:rsidRPr="00A46DF5" w14:paraId="301EBDC7" w14:textId="77777777" w:rsidTr="00353FBA">
        <w:tc>
          <w:tcPr>
            <w:tcW w:w="5386" w:type="dxa"/>
          </w:tcPr>
          <w:p w14:paraId="7692E024" w14:textId="77777777" w:rsidR="00D22E53" w:rsidRPr="003C6A33" w:rsidRDefault="00D22E53" w:rsidP="00D22E5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906901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Համաձայն նախագծի ընդունման հիմնավորման՝ Նախագծով առաջարկվում է ձեռնարկել քայլեր 3,7 միլիարդ ՀՀ դրամ գումարի չափով ֆոնդի փայերի մարում իրականացնելու ուղղությամբ՝ հաշվի առնելով, որ 2025-2026թթ. ընթացքում Ֆոնդին պատկանող բաժնետոմսերի օտարումից մուտքերը կազմել են շուրջ 3,61 մլրդ դրամ (և արդյունքում Ֆոնդի դրամային հաշիվների մնացորդները կազմում են շուրջ 3,7 միլիարդ ՀՀ դրամ), և  Ֆոնդի կողմից նոր ներդրումներ այլևս չեն նախատեսվում: Միաժամանակ, հիմնավորմամբ նշվում է նաև, որ Ֆոնդի բոլոր հաշիվների մնացորդները 2026 թվականի մարտի 11-ի դրությամբ կազմում են 3,700,573.9 հազ. դրամ և 519,124 ԱՄՆ դոլար  (ընդհանուր համարժեք 3,896,424.0 հազ. դրամ)։ Այս առումով առաջարկում ենք հստակեցնել, թե որքան է կազմում Ֆոնդի բոլոր հաշվիների մնացորդները միասին:</w:t>
            </w:r>
          </w:p>
        </w:tc>
        <w:tc>
          <w:tcPr>
            <w:tcW w:w="5245" w:type="dxa"/>
          </w:tcPr>
          <w:p w14:paraId="7BADB17F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7F4F0B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08473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A0EA3E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46F729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3984A0EF" w14:textId="77777777" w:rsidR="00D22E53" w:rsidRPr="005150C5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վերախմբագրվել է։</w:t>
            </w:r>
          </w:p>
        </w:tc>
      </w:tr>
      <w:tr w:rsidR="00D22E53" w:rsidRPr="00A46DF5" w14:paraId="73317604" w14:textId="77777777" w:rsidTr="00353FBA">
        <w:tc>
          <w:tcPr>
            <w:tcW w:w="5386" w:type="dxa"/>
          </w:tcPr>
          <w:p w14:paraId="266343AD" w14:textId="77777777" w:rsidR="00D22E53" w:rsidRPr="003C6A33" w:rsidRDefault="00D22E53" w:rsidP="00D22E5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35591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 2-րդ կետով առաջարկվում է 3,6 մլրդ դրամից 100,000.0 հազ. դրամն ուղղել Ընկերության կողմից «ԱՌՖԻ» ՓԲԸ-ի հանդեպ ունեցած պարտքի մարմանը, մինչդեռ նախագծի ընդունման հիմնավորումից պարզ է դառնում, որ Ընկերությունը ՓԲԸ-ին գնումների գծով պարտք է ևս 167.0 հազ. դրամ: Այս առումով առաջարկում ենք նախագծի ընդունման հիմնավորմամբ անդրադառնալ նաև վերոնշյալ գումարի մարմանը, արդյոք վերջինս արդեն մարված է, և եթե ոչ, ապա </w:t>
            </w:r>
            <w:r w:rsidRPr="0035591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արդյոք այն մարվելու է Ընկերության դրամական միջոցների հաշվին:</w:t>
            </w:r>
          </w:p>
        </w:tc>
        <w:tc>
          <w:tcPr>
            <w:tcW w:w="5245" w:type="dxa"/>
          </w:tcPr>
          <w:p w14:paraId="49280928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FF41E0C" w14:textId="77777777" w:rsidR="00D22E53" w:rsidRPr="005150C5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հիմնավորման մեջ կատարվել է համապատասխան լրացում՝ անդրադարձ կատարելով </w:t>
            </w:r>
            <w:r w:rsidRPr="0035591D">
              <w:rPr>
                <w:rFonts w:ascii="GHEA Grapalat" w:hAnsi="GHEA Grapalat"/>
                <w:sz w:val="24"/>
                <w:szCs w:val="24"/>
                <w:lang w:val="hy-AM"/>
              </w:rPr>
              <w:t>Ընկերության լուծարման միջանկյալ հաշվեկշռում արտացոլված մնացած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591D">
              <w:rPr>
                <w:rFonts w:ascii="GHEA Grapalat" w:hAnsi="GHEA Grapalat"/>
                <w:sz w:val="24"/>
                <w:szCs w:val="24"/>
                <w:lang w:val="hy-AM"/>
              </w:rPr>
              <w:t>կրեդիտորական պարտավորություններ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5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այդ թվում «ԱՌՖԻ»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ՓԲԸ-ի</w:t>
            </w:r>
            <w:r w:rsidRPr="003559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հանդեպ գնումների գծով առկա 54 </w:t>
            </w:r>
            <w:r w:rsidRPr="0035591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հազար ՀՀ դրամը կրեդիտորական պարտք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մարմանը։</w:t>
            </w:r>
          </w:p>
        </w:tc>
      </w:tr>
      <w:tr w:rsidR="00D22E53" w:rsidRPr="00A46DF5" w14:paraId="35A4180B" w14:textId="77777777" w:rsidTr="00353FBA">
        <w:tc>
          <w:tcPr>
            <w:tcW w:w="5386" w:type="dxa"/>
          </w:tcPr>
          <w:p w14:paraId="4B89787B" w14:textId="77777777" w:rsidR="00D22E53" w:rsidRPr="005150C5" w:rsidRDefault="00D22E53" w:rsidP="00D22E5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150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Տեխնիկական առումով, առաջարկում ենք Նախագծի հավելվածներից հանել 1-ին եռամսյակի սյունը և ճշտել Նախագծի ընդունման հիմնավորման մեջ առկա թվային անճշտությունները:</w:t>
            </w:r>
          </w:p>
        </w:tc>
        <w:tc>
          <w:tcPr>
            <w:tcW w:w="5245" w:type="dxa"/>
          </w:tcPr>
          <w:p w14:paraId="73DFD86D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6D7ED451" w14:textId="77777777" w:rsidR="00D22E53" w:rsidRPr="005150C5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D22E53" w:rsidRPr="00A46DF5" w14:paraId="748D8354" w14:textId="77777777" w:rsidTr="00353FBA">
        <w:tc>
          <w:tcPr>
            <w:tcW w:w="5386" w:type="dxa"/>
          </w:tcPr>
          <w:p w14:paraId="733B3822" w14:textId="77777777" w:rsidR="00D22E53" w:rsidRPr="00E779F0" w:rsidRDefault="00D22E53" w:rsidP="00D22E5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Pr="00E779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Ամփոփաթերթից պարզ է դառնում, որ նախագիծը տեղադրվել է Իրավական ակտերի նախագծերի հրապարակման միասնական կայքում: Այս առումով առաջարկում ենք նախագծի փաթեթին կցել Հանրային քննարկման տեղեկանքը և ամփոփաթերթից հանել 10-րդ կետը: </w:t>
            </w:r>
          </w:p>
        </w:tc>
        <w:tc>
          <w:tcPr>
            <w:tcW w:w="5245" w:type="dxa"/>
          </w:tcPr>
          <w:p w14:paraId="41E55DE6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750099D" w14:textId="77777777" w:rsidR="00D22E53" w:rsidRPr="005150C5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E779F0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փաթեթին կց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E779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Pr="00E779F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Հանրային քննարկման տեղեկանքը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Pr="00E779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D22E53" w:rsidRPr="00360CF0" w14:paraId="0DBEEB73" w14:textId="77777777" w:rsidTr="00353FBA">
        <w:tc>
          <w:tcPr>
            <w:tcW w:w="5386" w:type="dxa"/>
            <w:vMerge w:val="restart"/>
            <w:shd w:val="clear" w:color="auto" w:fill="D9D9D9" w:themeFill="background1" w:themeFillShade="D9"/>
          </w:tcPr>
          <w:p w14:paraId="73F42FAA" w14:textId="541563F5" w:rsidR="00D22E53" w:rsidRPr="003C6A33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C6A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A333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DD7A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456A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վարչապետի աշխատակազմ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ի</w:t>
            </w:r>
            <w:r w:rsidRPr="003C6A3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6F003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Ֆինանսական և հաշվապահական հաշվառման վարչություն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79D57A3A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08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4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22E53" w:rsidRPr="00360CF0" w14:paraId="25A3C561" w14:textId="77777777" w:rsidTr="00353FBA">
        <w:trPr>
          <w:trHeight w:val="620"/>
        </w:trPr>
        <w:tc>
          <w:tcPr>
            <w:tcW w:w="5386" w:type="dxa"/>
            <w:vMerge/>
            <w:shd w:val="clear" w:color="auto" w:fill="D9D9D9" w:themeFill="background1" w:themeFillShade="D9"/>
          </w:tcPr>
          <w:p w14:paraId="705B4F4D" w14:textId="77777777" w:rsidR="00D22E53" w:rsidRPr="00360CF0" w:rsidRDefault="00D22E53" w:rsidP="00D22E53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9FE2379" w14:textId="77777777" w:rsidR="00D22E53" w:rsidRPr="00360CF0" w:rsidRDefault="00D22E53" w:rsidP="00D22E5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8725D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02/16.5/11602-2026</w:t>
            </w:r>
          </w:p>
        </w:tc>
      </w:tr>
      <w:tr w:rsidR="00D22E53" w:rsidRPr="00A46DF5" w14:paraId="6992D3E6" w14:textId="77777777" w:rsidTr="00353FBA">
        <w:tc>
          <w:tcPr>
            <w:tcW w:w="5386" w:type="dxa"/>
          </w:tcPr>
          <w:p w14:paraId="16D7EDC9" w14:textId="77777777" w:rsidR="00D22E53" w:rsidRPr="003C6A33" w:rsidRDefault="00D22E53" w:rsidP="00D22E5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4E27A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N 2 հավելվածում անհրաժեշտ է ճշգրտել ներդրումային ֆոնդի անվանումը՝ համապատասխանեցնելով վերջինիս պաշտոնապես գրանցված անվանմանը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245" w:type="dxa"/>
          </w:tcPr>
          <w:p w14:paraId="74C9FFCC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46735C4" w14:textId="77777777" w:rsidR="00D22E53" w:rsidRPr="00FD2989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14:paraId="06864F0A" w14:textId="77777777" w:rsidR="00D22E53" w:rsidRPr="005150C5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2E53" w:rsidRPr="00A46DF5" w14:paraId="454E0AAA" w14:textId="77777777" w:rsidTr="001545DD">
        <w:tc>
          <w:tcPr>
            <w:tcW w:w="5386" w:type="dxa"/>
          </w:tcPr>
          <w:p w14:paraId="40D81145" w14:textId="77777777" w:rsidR="00D22E53" w:rsidRPr="003C6A33" w:rsidRDefault="00D22E53" w:rsidP="00D22E5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2456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NN 6 և 7 հավելվածներում առաջարկվում է ճշգրտել որպես քանակական ցուցանիշ ներկայացված մարվող պարտավորությունների քանակը, քանի որ հիմնավորմամբ նշվում է, որ մարվում է 1-ից ավել պարտավորություն:</w:t>
            </w:r>
          </w:p>
        </w:tc>
        <w:tc>
          <w:tcPr>
            <w:tcW w:w="5245" w:type="dxa"/>
          </w:tcPr>
          <w:p w14:paraId="3C1B616D" w14:textId="77777777" w:rsidR="00D22E53" w:rsidRDefault="00D22E53" w:rsidP="00D22E5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17578E1" w14:textId="77777777" w:rsidR="00D22E53" w:rsidRPr="00FD2989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14:paraId="12AB00E5" w14:textId="77777777" w:rsidR="00D22E53" w:rsidRPr="005150C5" w:rsidRDefault="00D22E53" w:rsidP="00D22E5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5DFBE6F2" w14:textId="77777777" w:rsidR="002B2F67" w:rsidRPr="0068725D" w:rsidRDefault="002B2F67">
      <w:pPr>
        <w:rPr>
          <w:lang w:val="hy-AM"/>
        </w:rPr>
      </w:pPr>
    </w:p>
    <w:sectPr w:rsidR="002B2F67" w:rsidRPr="0068725D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FF0551"/>
    <w:multiLevelType w:val="hybridMultilevel"/>
    <w:tmpl w:val="523C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526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67"/>
    <w:rsid w:val="002B2F67"/>
    <w:rsid w:val="00315AB6"/>
    <w:rsid w:val="00353FBA"/>
    <w:rsid w:val="0035591D"/>
    <w:rsid w:val="003C6A33"/>
    <w:rsid w:val="004E27AD"/>
    <w:rsid w:val="005150C5"/>
    <w:rsid w:val="00675A14"/>
    <w:rsid w:val="0068725D"/>
    <w:rsid w:val="006F003C"/>
    <w:rsid w:val="00724562"/>
    <w:rsid w:val="007602F5"/>
    <w:rsid w:val="008960E4"/>
    <w:rsid w:val="00906901"/>
    <w:rsid w:val="009A0EC8"/>
    <w:rsid w:val="00A46DF5"/>
    <w:rsid w:val="00BE6B53"/>
    <w:rsid w:val="00D06926"/>
    <w:rsid w:val="00D22E53"/>
    <w:rsid w:val="00E779F0"/>
    <w:rsid w:val="00ED4A19"/>
    <w:rsid w:val="00FC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DBEDE"/>
  <w15:chartTrackingRefBased/>
  <w15:docId w15:val="{CBAFADC4-E98E-4627-B862-BA4C4DD2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2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2B2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nhideWhenUsed/>
    <w:rsid w:val="002B2F67"/>
    <w:rPr>
      <w:color w:val="0000FF"/>
      <w:u w:val="single"/>
    </w:rPr>
  </w:style>
  <w:style w:type="table" w:styleId="a5">
    <w:name w:val="Table Grid"/>
    <w:basedOn w:val="a1"/>
    <w:uiPriority w:val="39"/>
    <w:rsid w:val="002B2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779F0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i.hunanyan@minfin.am" TargetMode="External"/><Relationship Id="rId5" Type="http://schemas.openxmlformats.org/officeDocument/2006/relationships/hyperlink" Target="mailto:grigor.gabrielyan@anif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2969</Words>
  <Characters>16927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Abgaryan</dc:creator>
  <cp:keywords>https://mul2-spm.gov.am/tasks/549399/oneclick?token=9f41d2aa633bf7b132a53cb2d94eaa8b</cp:keywords>
  <dc:description/>
  <cp:lastModifiedBy>Anna Grigoryan</cp:lastModifiedBy>
  <cp:revision>22</cp:revision>
  <dcterms:created xsi:type="dcterms:W3CDTF">2026-03-13T12:22:00Z</dcterms:created>
  <dcterms:modified xsi:type="dcterms:W3CDTF">2026-05-05T08:31:00Z</dcterms:modified>
</cp:coreProperties>
</file>