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470" w:rsidRDefault="00CA2470" w:rsidP="00CA2470">
      <w:pPr>
        <w:pStyle w:val="NormalWeb"/>
        <w:spacing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CA2470" w:rsidRPr="00A4004C" w:rsidRDefault="00CA2470" w:rsidP="00A4004C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«Տրանսպորտային միջոցներ հետ վերցնելու և ամրացնելու մասին» </w:t>
      </w:r>
      <w:r w:rsidRPr="00A4004C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կառավարության որոշման ընդունման </w:t>
      </w:r>
      <w:r w:rsidRPr="00A4004C">
        <w:rPr>
          <w:rFonts w:ascii="GHEA Grapalat" w:hAnsi="GHEA Grapalat"/>
          <w:b/>
          <w:lang w:val="hy-AM"/>
        </w:rPr>
        <w:t>անհրաժեշտության մասին</w:t>
      </w:r>
    </w:p>
    <w:p w:rsidR="003D0F5F" w:rsidRDefault="001129B2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4004C">
        <w:rPr>
          <w:rFonts w:ascii="GHEA Grapalat" w:hAnsi="GHEA Grapalat"/>
          <w:lang w:val="hy-AM"/>
        </w:rPr>
        <w:t xml:space="preserve">             </w:t>
      </w:r>
      <w:r w:rsidRPr="00BC2EFB">
        <w:rPr>
          <w:rFonts w:ascii="GHEA Grapalat" w:hAnsi="GHEA Grapalat"/>
          <w:lang w:val="hy-AM"/>
        </w:rPr>
        <w:t>ՀՀ Ներքին գործերի նախարարությունը</w:t>
      </w:r>
      <w:r w:rsidRPr="00A4004C">
        <w:rPr>
          <w:rFonts w:ascii="GHEA Grapalat" w:hAnsi="GHEA Grapalat"/>
          <w:lang w:val="hy-AM"/>
        </w:rPr>
        <w:t xml:space="preserve"> </w:t>
      </w:r>
      <w:r w:rsidR="00926F9C">
        <w:rPr>
          <w:rFonts w:ascii="GHEA Grapalat" w:hAnsi="GHEA Grapalat"/>
          <w:lang w:val="hy-AM"/>
        </w:rPr>
        <w:t>02</w:t>
      </w:r>
      <w:r w:rsidRPr="00A4004C">
        <w:rPr>
          <w:rFonts w:ascii="Cambria Math" w:hAnsi="Cambria Math" w:cs="Cambria Math"/>
          <w:lang w:val="hy-AM"/>
        </w:rPr>
        <w:t>․</w:t>
      </w:r>
      <w:r w:rsidR="00926F9C">
        <w:rPr>
          <w:rFonts w:ascii="GHEA Grapalat" w:hAnsi="GHEA Grapalat"/>
          <w:lang w:val="hy-AM"/>
        </w:rPr>
        <w:t>07</w:t>
      </w:r>
      <w:r w:rsidRPr="00A4004C">
        <w:rPr>
          <w:rFonts w:ascii="Cambria Math" w:hAnsi="Cambria Math" w:cs="Cambria Math"/>
          <w:lang w:val="hy-AM"/>
        </w:rPr>
        <w:t>․</w:t>
      </w:r>
      <w:r w:rsidRPr="00BC2EFB">
        <w:rPr>
          <w:rFonts w:ascii="GHEA Grapalat" w:hAnsi="GHEA Grapalat"/>
          <w:lang w:val="hy-AM"/>
        </w:rPr>
        <w:t>2025</w:t>
      </w:r>
      <w:r w:rsidRPr="00A4004C">
        <w:rPr>
          <w:rFonts w:ascii="GHEA Grapalat" w:hAnsi="GHEA Grapalat"/>
          <w:lang w:val="hy-AM"/>
        </w:rPr>
        <w:t>թ</w:t>
      </w:r>
      <w:r w:rsidRPr="00A4004C">
        <w:rPr>
          <w:rFonts w:ascii="Cambria Math" w:hAnsi="Cambria Math" w:cs="Cambria Math"/>
          <w:lang w:val="hy-AM"/>
        </w:rPr>
        <w:t>․</w:t>
      </w:r>
      <w:r w:rsidRPr="00BC2EFB">
        <w:rPr>
          <w:rFonts w:ascii="GHEA Grapalat" w:hAnsi="GHEA Grapalat"/>
          <w:lang w:val="hy-AM"/>
        </w:rPr>
        <w:t xml:space="preserve"> </w:t>
      </w:r>
      <w:r w:rsidRPr="00A4004C">
        <w:rPr>
          <w:rFonts w:ascii="GHEA Grapalat" w:hAnsi="GHEA Grapalat"/>
          <w:lang w:val="hy-AM"/>
        </w:rPr>
        <w:t xml:space="preserve">թիվ </w:t>
      </w:r>
      <w:r w:rsidR="00926F9C" w:rsidRPr="00A4004C">
        <w:rPr>
          <w:rFonts w:ascii="GHEA Grapalat" w:hAnsi="GHEA Grapalat"/>
          <w:lang w:val="hy-AM"/>
        </w:rPr>
        <w:t>43/12/171492-25 և 03.02.2026 թվականի 49/12/26919-26 գրություններով</w:t>
      </w:r>
      <w:r w:rsidRPr="00A4004C">
        <w:rPr>
          <w:rFonts w:ascii="GHEA Grapalat" w:hAnsi="GHEA Grapalat"/>
          <w:lang w:val="hy-AM"/>
        </w:rPr>
        <w:t xml:space="preserve"> դիմել է </w:t>
      </w:r>
      <w:r w:rsidR="002710BE" w:rsidRPr="00A4004C">
        <w:rPr>
          <w:rFonts w:ascii="GHEA Grapalat" w:hAnsi="GHEA Grapalat"/>
          <w:lang w:val="hy-AM"/>
        </w:rPr>
        <w:t>ՀՀ ՏԿԵՆ պետական գույքի կառավարման կոմիտեին</w:t>
      </w:r>
      <w:r w:rsidR="00741DA3" w:rsidRPr="00BC2EFB">
        <w:rPr>
          <w:rFonts w:ascii="GHEA Grapalat" w:hAnsi="GHEA Grapalat"/>
          <w:lang w:val="hy-AM"/>
        </w:rPr>
        <w:t>,</w:t>
      </w:r>
      <w:r w:rsidR="003D0F5F">
        <w:rPr>
          <w:rFonts w:ascii="GHEA Grapalat" w:hAnsi="GHEA Grapalat"/>
          <w:lang w:val="hy-AM"/>
        </w:rPr>
        <w:t xml:space="preserve"> հայտնելով որ, համաձայն </w:t>
      </w:r>
      <w:r w:rsidR="003D0F5F">
        <w:rPr>
          <w:rFonts w:ascii="GHEA Grapalat" w:hAnsi="GHEA Grapalat"/>
          <w:lang w:val="hy-AM"/>
        </w:rPr>
        <w:t>ՀՀ կառավարության 2022թ</w:t>
      </w:r>
      <w:r w:rsidR="003D0F5F" w:rsidRPr="00A4004C">
        <w:rPr>
          <w:rFonts w:ascii="Cambria Math" w:hAnsi="Cambria Math" w:cs="Cambria Math"/>
          <w:lang w:val="hy-AM"/>
        </w:rPr>
        <w:t>․</w:t>
      </w:r>
      <w:r w:rsidR="003D0F5F" w:rsidRPr="00A4004C">
        <w:rPr>
          <w:rFonts w:ascii="GHEA Grapalat" w:hAnsi="GHEA Grapalat" w:hint="eastAsia"/>
          <w:lang w:val="hy-AM"/>
        </w:rPr>
        <w:t xml:space="preserve"> </w:t>
      </w:r>
      <w:r w:rsidR="003D0F5F">
        <w:rPr>
          <w:rFonts w:ascii="GHEA Grapalat" w:hAnsi="GHEA Grapalat"/>
          <w:lang w:val="hy-AM"/>
        </w:rPr>
        <w:t xml:space="preserve">սեպտեմբերի 1-ի «Գույք հետ վերցնելու, որպես նվիրատվություն գույք ընդունելու և ամրացնելու մասին» №1377-Ա որոշման՝ ՀՀ ՆԳՆ փրկարար </w:t>
      </w:r>
      <w:r w:rsidR="003D0F5F">
        <w:rPr>
          <w:rFonts w:ascii="GHEA Grapalat" w:hAnsi="GHEA Grapalat"/>
          <w:lang w:val="hy-AM"/>
        </w:rPr>
        <w:t>ծառայության թիկունքի և նյութատե</w:t>
      </w:r>
      <w:r w:rsidR="003D0F5F">
        <w:rPr>
          <w:rFonts w:ascii="GHEA Grapalat" w:hAnsi="GHEA Grapalat"/>
          <w:lang w:val="hy-AM"/>
        </w:rPr>
        <w:t xml:space="preserve">խնիկական ապահովման վարչության տեխնիկայի սպասարկման և վերանորոգման բազայում տեղակայված տրանսպորտային միջոցները հանձնվել են ՀՀ պետական գույքի կառավարման կոմիտե, բացառությամբ 25 միավոր տրանսպորտային միջոցների, որոնք գտնվում են ՏՍՎ բազայի տարածքում։ Սույն թվականի հունվարի 26-ին Փրկարար ծառայության կազմհաստիքային փոփոխության՝ թիկունքի և նյութատեխնիկական ապահովման վարչության լուծարման հետևանքով, ԹՆԱՎ ՏՍՎ բազայի տարածքը ենթակա է օգտագործման այլ նպատակների համար, ինչի կապակցությամբ խնդրում եմ Ձեզ հնարավորություն ընձեռնել սեղմ ժամկետում տարածք տրամադրելու՝ նշված տրանսպորտային միջոցները տեղափոխելու համար։ </w:t>
      </w:r>
    </w:p>
    <w:p w:rsidR="003D0F5F" w:rsidRDefault="00A4004C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   Միաժամանակ</w:t>
      </w:r>
      <w:r w:rsidR="003D0F5F">
        <w:rPr>
          <w:rFonts w:ascii="GHEA Grapalat" w:hAnsi="GHEA Grapalat"/>
          <w:lang w:val="hy-AM"/>
        </w:rPr>
        <w:t xml:space="preserve"> տեղեկացնում են</w:t>
      </w:r>
      <w:r w:rsidR="003D0F5F">
        <w:rPr>
          <w:rFonts w:ascii="GHEA Grapalat" w:hAnsi="GHEA Grapalat"/>
          <w:lang w:val="hy-AM"/>
        </w:rPr>
        <w:t>, որ ՆԳՆ տնտեսական վարչության ավտոտնտեսության տարածքում ներկայումս կատարվում են ՆԳՆ հաշվեկշռում հաշվառված տրանսպորտային միջոցների վերանորոգման կամ ձևափոխման հետ կապված   աշխատանքներ,   ինչով   պայմանավորված   տարածքում   տեղակայված   լրացուցիչ տրանսպորտային միջոցների առկայությունը խանգարող հանգամանք է հանդիսանում ՏՎ ավտոտնտեսության բնականոն աշխատանքների կատարմանը։</w:t>
      </w:r>
    </w:p>
    <w:p w:rsidR="002710BE" w:rsidRPr="003D0F5F" w:rsidRDefault="003D0F5F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lastRenderedPageBreak/>
        <w:t xml:space="preserve">ՈՒստի առաջարկում են </w:t>
      </w:r>
      <w:r w:rsidR="00741DA3" w:rsidRPr="00BC2EFB">
        <w:rPr>
          <w:rFonts w:ascii="GHEA Grapalat" w:hAnsi="GHEA Grapalat"/>
          <w:lang w:val="hy-AM"/>
        </w:rPr>
        <w:t>իր</w:t>
      </w:r>
      <w:r>
        <w:rPr>
          <w:rFonts w:ascii="GHEA Grapalat" w:hAnsi="GHEA Grapalat"/>
          <w:lang w:val="hy-AM"/>
        </w:rPr>
        <w:t>ենց</w:t>
      </w:r>
      <w:r w:rsidR="00741DA3" w:rsidRPr="00BC2EFB">
        <w:rPr>
          <w:rFonts w:ascii="GHEA Grapalat" w:hAnsi="GHEA Grapalat"/>
          <w:lang w:val="hy-AM"/>
        </w:rPr>
        <w:t xml:space="preserve"> հաշվեկշռում գտնվող </w:t>
      </w:r>
      <w:r w:rsidR="00926F9C">
        <w:rPr>
          <w:rFonts w:ascii="GHEA Grapalat" w:hAnsi="GHEA Grapalat"/>
          <w:lang w:val="hy-AM"/>
        </w:rPr>
        <w:t>114</w:t>
      </w:r>
      <w:r w:rsidR="00741DA3" w:rsidRPr="00BC2EFB">
        <w:rPr>
          <w:rFonts w:ascii="GHEA Grapalat" w:hAnsi="GHEA Grapalat"/>
          <w:lang w:val="hy-AM"/>
        </w:rPr>
        <w:t xml:space="preserve"> տրանսպորտային </w:t>
      </w:r>
      <w:r w:rsidR="00741DA3" w:rsidRPr="00926F9C">
        <w:rPr>
          <w:rFonts w:ascii="GHEA Grapalat" w:hAnsi="GHEA Grapalat"/>
          <w:lang w:val="hy-AM"/>
        </w:rPr>
        <w:t>միջոցներ</w:t>
      </w:r>
      <w:r>
        <w:rPr>
          <w:rFonts w:ascii="GHEA Grapalat" w:hAnsi="GHEA Grapalat"/>
          <w:lang w:val="hy-AM"/>
        </w:rPr>
        <w:t>ը</w:t>
      </w:r>
      <w:r w:rsidR="00A4004C">
        <w:rPr>
          <w:rFonts w:ascii="GHEA Grapalat" w:hAnsi="GHEA Grapalat"/>
          <w:lang w:val="hy-AM"/>
        </w:rPr>
        <w:t xml:space="preserve"> /</w:t>
      </w:r>
      <w:r w:rsidR="00741DA3" w:rsidRPr="00926F9C">
        <w:rPr>
          <w:rFonts w:ascii="GHEA Grapalat" w:hAnsi="GHEA Grapalat"/>
          <w:lang w:val="hy-AM"/>
        </w:rPr>
        <w:t>անսարք, վթարված</w:t>
      </w:r>
      <w:r w:rsidR="00926F9C" w:rsidRPr="00926F9C">
        <w:rPr>
          <w:rFonts w:ascii="GHEA Grapalat" w:hAnsi="GHEA Grapalat"/>
          <w:lang w:val="hy-AM"/>
        </w:rPr>
        <w:t>, ոչ պիտանի</w:t>
      </w:r>
      <w:r w:rsidR="00741DA3" w:rsidRPr="00926F9C">
        <w:rPr>
          <w:rFonts w:ascii="GHEA Grapalat" w:hAnsi="GHEA Grapalat"/>
          <w:lang w:val="hy-AM"/>
        </w:rPr>
        <w:t xml:space="preserve"> վիճակում</w:t>
      </w:r>
      <w:r w:rsidR="00A4004C">
        <w:rPr>
          <w:rFonts w:ascii="GHEA Grapalat" w:hAnsi="GHEA Grapalat"/>
          <w:lang w:val="hy-AM"/>
        </w:rPr>
        <w:t xml:space="preserve"> </w:t>
      </w:r>
      <w:r w:rsidR="00A4004C">
        <w:rPr>
          <w:rFonts w:ascii="GHEA Grapalat" w:hAnsi="GHEA Grapalat"/>
          <w:lang w:val="hy-AM"/>
        </w:rPr>
        <w:t>գտնվող</w:t>
      </w:r>
      <w:r w:rsidR="00A4004C">
        <w:rPr>
          <w:rFonts w:ascii="GHEA Grapalat" w:hAnsi="GHEA Grapalat"/>
          <w:lang w:val="hy-AM"/>
        </w:rPr>
        <w:t>/՝</w:t>
      </w:r>
      <w:r w:rsidR="00741DA3" w:rsidRPr="00926F9C">
        <w:rPr>
          <w:rFonts w:ascii="GHEA Grapalat" w:hAnsi="GHEA Grapalat"/>
          <w:lang w:val="hy-AM"/>
        </w:rPr>
        <w:t xml:space="preserve"> </w:t>
      </w:r>
      <w:r w:rsidRPr="00926F9C">
        <w:rPr>
          <w:rFonts w:ascii="GHEA Grapalat" w:hAnsi="GHEA Grapalat"/>
          <w:lang w:val="hy-AM"/>
        </w:rPr>
        <w:t>ամրացնել</w:t>
      </w:r>
      <w:r>
        <w:rPr>
          <w:rFonts w:ascii="GHEA Grapalat" w:hAnsi="GHEA Grapalat"/>
          <w:lang w:val="hy-AM"/>
        </w:rPr>
        <w:t xml:space="preserve"> </w:t>
      </w:r>
      <w:r w:rsidR="00741DA3" w:rsidRPr="00926F9C">
        <w:rPr>
          <w:rFonts w:ascii="GHEA Grapalat" w:hAnsi="GHEA Grapalat"/>
          <w:lang w:val="hy-AM"/>
        </w:rPr>
        <w:t xml:space="preserve">Կոմիտեին </w:t>
      </w:r>
      <w:r w:rsidR="007E558A" w:rsidRPr="00926F9C">
        <w:rPr>
          <w:rFonts w:ascii="GHEA Grapalat" w:hAnsi="GHEA Grapalat"/>
          <w:lang w:val="hy-AM"/>
        </w:rPr>
        <w:t>հետագայում օտարելու</w:t>
      </w:r>
      <w:r>
        <w:rPr>
          <w:rFonts w:ascii="GHEA Grapalat" w:hAnsi="GHEA Grapalat"/>
          <w:lang w:val="hy-AM"/>
        </w:rPr>
        <w:t xml:space="preserve"> նպատակով</w:t>
      </w:r>
      <w:r w:rsidR="00741DA3" w:rsidRPr="00926F9C">
        <w:rPr>
          <w:rFonts w:ascii="GHEA Grapalat" w:hAnsi="GHEA Grapalat"/>
          <w:lang w:val="hy-AM"/>
        </w:rPr>
        <w:t>։</w:t>
      </w:r>
      <w:bookmarkStart w:id="0" w:name="_GoBack"/>
      <w:bookmarkEnd w:id="0"/>
      <w:r w:rsidR="002710BE" w:rsidRPr="00926F9C">
        <w:rPr>
          <w:rFonts w:ascii="GHEA Grapalat" w:hAnsi="GHEA Grapalat"/>
          <w:lang w:val="hy-AM"/>
        </w:rPr>
        <w:t xml:space="preserve"> Կոմիտեի կողմից </w:t>
      </w:r>
      <w:r w:rsidR="00926F9C" w:rsidRPr="00926F9C">
        <w:rPr>
          <w:rFonts w:ascii="GHEA Grapalat" w:hAnsi="GHEA Grapalat"/>
          <w:lang w:val="hy-AM"/>
        </w:rPr>
        <w:br/>
        <w:t xml:space="preserve">Ն/11.10/997-2026 և Ն/11.10/2433-2026 զեկուցագրերով </w:t>
      </w:r>
      <w:r w:rsidR="002710BE" w:rsidRPr="00926F9C">
        <w:rPr>
          <w:rFonts w:ascii="GHEA Grapalat" w:hAnsi="GHEA Grapalat"/>
          <w:lang w:val="hy-AM"/>
        </w:rPr>
        <w:t xml:space="preserve">«Գույքի գնահատման և աճուրդի կենտրոն» ՊՈԱԿ-ին հանձարարվել է գնահատել </w:t>
      </w:r>
      <w:r w:rsidR="007E558A" w:rsidRPr="00926F9C">
        <w:rPr>
          <w:rFonts w:ascii="GHEA Grapalat" w:hAnsi="GHEA Grapalat"/>
          <w:lang w:val="hy-AM"/>
        </w:rPr>
        <w:t xml:space="preserve">վերոնշյալ </w:t>
      </w:r>
      <w:r w:rsidR="002710BE" w:rsidRPr="00926F9C">
        <w:rPr>
          <w:rFonts w:ascii="GHEA Grapalat" w:hAnsi="GHEA Grapalat"/>
          <w:lang w:val="hy-AM"/>
        </w:rPr>
        <w:t xml:space="preserve">տրանսպորտային </w:t>
      </w:r>
      <w:r w:rsidR="00926F9C">
        <w:rPr>
          <w:rFonts w:ascii="GHEA Grapalat" w:hAnsi="GHEA Grapalat"/>
          <w:lang w:val="hy-AM"/>
        </w:rPr>
        <w:t xml:space="preserve">միջոցները։ Տեղատեսության արդյունքում պարզվել է, որ </w:t>
      </w:r>
      <w:r w:rsidR="00926F9C" w:rsidRPr="00926F9C">
        <w:rPr>
          <w:rFonts w:ascii="GHEA Grapalat" w:hAnsi="GHEA Grapalat"/>
          <w:lang w:val="hy-AM"/>
        </w:rPr>
        <w:t>ՆԳՆ տնտեսական վարչության հաշվեկշռում հաշվառված թվով 114 տրանսպորտային միջոցների ոչ հարմարավետ դասավորվածությունը անհնարին է դարձնում տեղազննման աշխատանքները, ուստի գնահատումը կիրականացվի տրանսպորտային միջոցները պահառության տարածք՝ ք. Երևան, Մալաթիա-Սեբաստիա վարչական շրջան, Հաղթանակի 2-րդ փողոց 79 հասցե, տեղափոխելուց հետո:</w:t>
      </w:r>
    </w:p>
    <w:p w:rsidR="00CA2470" w:rsidRPr="00741DA3" w:rsidRDefault="00CA2470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4004C">
        <w:rPr>
          <w:rFonts w:ascii="GHEA Grapalat" w:hAnsi="GHEA Grapalat"/>
          <w:lang w:val="hy-AM"/>
        </w:rPr>
        <w:t xml:space="preserve">Ելնելով վերոգրյալից՝ Կոմիտեն մշակել է </w:t>
      </w:r>
      <w:r w:rsidR="002710BE" w:rsidRPr="00A4004C">
        <w:rPr>
          <w:rFonts w:ascii="GHEA Grapalat" w:hAnsi="GHEA Grapalat"/>
          <w:lang w:val="hy-AM"/>
        </w:rPr>
        <w:t xml:space="preserve">«Տրանսպորտային միջոցներ հետ վերցնելու և </w:t>
      </w:r>
      <w:r w:rsidRPr="00A4004C">
        <w:rPr>
          <w:rFonts w:ascii="GHEA Grapalat" w:hAnsi="GHEA Grapalat"/>
          <w:lang w:val="hy-AM"/>
        </w:rPr>
        <w:t>ամրացնելու մասին»  ՀՀ կառավարության</w:t>
      </w:r>
      <w:r>
        <w:rPr>
          <w:rFonts w:ascii="GHEA Grapalat" w:hAnsi="GHEA Grapalat"/>
          <w:lang w:val="hy-AM"/>
        </w:rPr>
        <w:t xml:space="preserve"> </w:t>
      </w:r>
      <w:r w:rsidRPr="00A4004C">
        <w:rPr>
          <w:rFonts w:ascii="GHEA Grapalat" w:hAnsi="GHEA Grapalat"/>
          <w:lang w:val="hy-AM"/>
        </w:rPr>
        <w:t>որոշման</w:t>
      </w:r>
      <w:r>
        <w:rPr>
          <w:rFonts w:ascii="GHEA Grapalat" w:hAnsi="GHEA Grapalat"/>
          <w:lang w:val="hy-AM"/>
        </w:rPr>
        <w:t xml:space="preserve"> </w:t>
      </w:r>
      <w:r w:rsidRPr="00A4004C">
        <w:rPr>
          <w:rFonts w:ascii="GHEA Grapalat" w:hAnsi="GHEA Grapalat"/>
          <w:lang w:val="hy-AM"/>
        </w:rPr>
        <w:t>նախագիծ։</w:t>
      </w:r>
    </w:p>
    <w:p w:rsidR="00CA2470" w:rsidRDefault="001129B2" w:rsidP="001129B2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A4004C">
        <w:rPr>
          <w:rFonts w:ascii="GHEA Grapalat" w:hAnsi="GHEA Grapalat"/>
          <w:lang w:val="hy-AM"/>
        </w:rPr>
        <w:t>«Տրանսպորտային միջոցներ հետ վերցնելու և</w:t>
      </w:r>
      <w:r w:rsidR="00CA2470" w:rsidRPr="00A4004C">
        <w:rPr>
          <w:rFonts w:ascii="GHEA Grapalat" w:hAnsi="GHEA Grapalat"/>
          <w:lang w:val="hy-AM"/>
        </w:rPr>
        <w:t xml:space="preserve"> ամրացնելու մասին» </w:t>
      </w:r>
      <w:r w:rsidR="00CA2470">
        <w:rPr>
          <w:rFonts w:ascii="GHEA Grapalat" w:hAnsi="GHEA Grapalat"/>
          <w:lang w:val="hy-AM"/>
        </w:rPr>
        <w:t xml:space="preserve"> Հայաստանի Հանրապետության կառավարության որոշման նախագծի ընդունման դեպքում պետական բյուջեում ծախսերի ավելացում կամ նվազեցում չի նախատեսվում: </w:t>
      </w:r>
    </w:p>
    <w:p w:rsidR="00CA2470" w:rsidRDefault="00CA2470" w:rsidP="00CA2470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CA2470" w:rsidRPr="00A4004C" w:rsidRDefault="00CA2470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CA2470" w:rsidRPr="00A4004C" w:rsidRDefault="00CA2470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5B73A1" w:rsidRPr="00A4004C" w:rsidRDefault="005B73A1" w:rsidP="00A4004C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sectPr w:rsidR="005B73A1" w:rsidRPr="00A4004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3A1"/>
    <w:rsid w:val="001129B2"/>
    <w:rsid w:val="002710BE"/>
    <w:rsid w:val="003D0F5F"/>
    <w:rsid w:val="00596A46"/>
    <w:rsid w:val="005B73A1"/>
    <w:rsid w:val="00741DA3"/>
    <w:rsid w:val="007C21C0"/>
    <w:rsid w:val="007E558A"/>
    <w:rsid w:val="00926F9C"/>
    <w:rsid w:val="00A4004C"/>
    <w:rsid w:val="00BC2EFB"/>
    <w:rsid w:val="00CA2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3E8E"/>
  <w15:chartTrackingRefBased/>
  <w15:docId w15:val="{605095CB-08FE-4677-A70B-6DFD2629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2470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34"/>
    <w:semiHidden/>
    <w:unhideWhenUsed/>
    <w:qFormat/>
    <w:rsid w:val="00CA2470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character" w:customStyle="1" w:styleId="normChar">
    <w:name w:val="norm Char"/>
    <w:link w:val="norm"/>
    <w:locked/>
    <w:rsid w:val="00CA2470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qFormat/>
    <w:rsid w:val="00CA2470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styleId="BodyText">
    <w:name w:val="Body Text"/>
    <w:basedOn w:val="Normal"/>
    <w:link w:val="BodyTextChar"/>
    <w:unhideWhenUsed/>
    <w:rsid w:val="003D0F5F"/>
    <w:pPr>
      <w:suppressAutoHyphens/>
      <w:spacing w:before="0" w:after="140" w:line="276" w:lineRule="auto"/>
      <w:ind w:left="0" w:firstLine="0"/>
    </w:pPr>
    <w:rPr>
      <w:rFonts w:cstheme="minorBidi"/>
      <w:color w:val="00000A"/>
    </w:rPr>
  </w:style>
  <w:style w:type="character" w:customStyle="1" w:styleId="BodyTextChar">
    <w:name w:val="Body Text Char"/>
    <w:basedOn w:val="DefaultParagraphFont"/>
    <w:link w:val="BodyText"/>
    <w:rsid w:val="003D0F5F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https://mul2-spm.gov.am/tasks/548619/oneclick?token=1593d1abcc9bdb2be7688156a5af8b3d</cp:keywords>
  <dc:description/>
  <cp:lastModifiedBy>Tatev Harutyunyan</cp:lastModifiedBy>
  <cp:revision>3</cp:revision>
  <dcterms:created xsi:type="dcterms:W3CDTF">2026-04-02T13:19:00Z</dcterms:created>
  <dcterms:modified xsi:type="dcterms:W3CDTF">2026-04-03T08:08:00Z</dcterms:modified>
</cp:coreProperties>
</file>