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Courier New"/>
          <w:b/>
          <w:lang w:val="fr-FR"/>
        </w:rPr>
      </w:pP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Courier New"/>
          <w:b/>
          <w:lang w:val="fr-FR"/>
        </w:rPr>
      </w:pPr>
      <w:r w:rsidRPr="00A6674F">
        <w:rPr>
          <w:rFonts w:ascii="GHEA Grapalat" w:hAnsi="GHEA Grapalat" w:cs="Courier New"/>
          <w:b/>
          <w:lang w:val="fr-FR"/>
        </w:rPr>
        <w:t>ՀԻՄՆԱՎՈՐՈՒՄ</w:t>
      </w:r>
    </w:p>
    <w:p w:rsidR="00A6674F" w:rsidRPr="00A6674F" w:rsidRDefault="00A6674F" w:rsidP="00A6674F">
      <w:pPr>
        <w:spacing w:line="360" w:lineRule="auto"/>
        <w:jc w:val="center"/>
        <w:rPr>
          <w:rStyle w:val="Strong"/>
          <w:rFonts w:ascii="GHEA Grapalat" w:hAnsi="GHEA Grapalat"/>
          <w:lang w:val="hy-AM"/>
        </w:rPr>
      </w:pPr>
      <w:r w:rsidRPr="00A6674F">
        <w:rPr>
          <w:rStyle w:val="Strong"/>
          <w:rFonts w:ascii="GHEA Grapalat" w:hAnsi="GHEA Grapalat"/>
          <w:lang w:val="hy-AM"/>
        </w:rPr>
        <w:t>«Հայաստանի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Հանրապետության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կառավարության</w:t>
      </w:r>
      <w:r w:rsidRPr="00A6674F">
        <w:rPr>
          <w:rStyle w:val="Strong"/>
          <w:rFonts w:ascii="GHEA Grapalat" w:hAnsi="GHEA Grapalat"/>
          <w:lang w:val="fr-FR"/>
        </w:rPr>
        <w:t xml:space="preserve"> 2020 </w:t>
      </w:r>
      <w:r w:rsidRPr="00A6674F">
        <w:rPr>
          <w:rStyle w:val="Strong"/>
          <w:rFonts w:ascii="GHEA Grapalat" w:hAnsi="GHEA Grapalat"/>
          <w:lang w:val="hy-AM"/>
        </w:rPr>
        <w:t>թվականի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հուլիսի</w:t>
      </w:r>
      <w:r w:rsidRPr="00A6674F">
        <w:rPr>
          <w:rStyle w:val="Strong"/>
          <w:rFonts w:ascii="GHEA Grapalat" w:hAnsi="GHEA Grapalat"/>
          <w:lang w:val="fr-FR"/>
        </w:rPr>
        <w:t xml:space="preserve"> 9-</w:t>
      </w:r>
      <w:r w:rsidRPr="00A6674F">
        <w:rPr>
          <w:rStyle w:val="Strong"/>
          <w:rFonts w:ascii="GHEA Grapalat" w:hAnsi="GHEA Grapalat"/>
          <w:lang w:val="hy-AM"/>
        </w:rPr>
        <w:t>ի</w:t>
      </w:r>
      <w:r w:rsidRPr="00A6674F">
        <w:rPr>
          <w:rStyle w:val="Strong"/>
          <w:rFonts w:ascii="GHEA Grapalat" w:hAnsi="GHEA Grapalat"/>
          <w:lang w:val="fr-FR"/>
        </w:rPr>
        <w:t xml:space="preserve"> N 1158-</w:t>
      </w:r>
      <w:r w:rsidRPr="00A6674F">
        <w:rPr>
          <w:rStyle w:val="Strong"/>
          <w:rFonts w:ascii="GHEA Grapalat" w:hAnsi="GHEA Grapalat"/>
          <w:lang w:val="hy-AM"/>
        </w:rPr>
        <w:t>Ն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որոշման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մեջ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փոփոխություններ և լրացում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կատարելու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մասին»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ՀՀ կառավարության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որոշման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նախագծի</w:t>
      </w:r>
      <w:r w:rsidRPr="00A6674F">
        <w:rPr>
          <w:rStyle w:val="Strong"/>
          <w:rFonts w:ascii="GHEA Grapalat" w:hAnsi="GHEA Grapalat"/>
          <w:lang w:val="fr-FR"/>
        </w:rPr>
        <w:t xml:space="preserve"> </w:t>
      </w:r>
      <w:r w:rsidRPr="00A6674F">
        <w:rPr>
          <w:rStyle w:val="Strong"/>
          <w:rFonts w:ascii="GHEA Grapalat" w:hAnsi="GHEA Grapalat"/>
          <w:lang w:val="hy-AM"/>
        </w:rPr>
        <w:t>ընդունման</w:t>
      </w:r>
    </w:p>
    <w:p w:rsidR="00A6674F" w:rsidRPr="00A6674F" w:rsidRDefault="00A6674F" w:rsidP="00A6674F">
      <w:pPr>
        <w:spacing w:line="360" w:lineRule="auto"/>
        <w:jc w:val="center"/>
        <w:rPr>
          <w:rStyle w:val="Strong"/>
          <w:rFonts w:ascii="GHEA Grapalat" w:hAnsi="GHEA Grapalat"/>
          <w:i/>
          <w:lang w:val="fr-FR"/>
        </w:rPr>
      </w:pPr>
    </w:p>
    <w:p w:rsidR="00A6674F" w:rsidRPr="00A6674F" w:rsidRDefault="00A6674F" w:rsidP="00A6674F">
      <w:pPr>
        <w:pStyle w:val="ListParagraph"/>
        <w:numPr>
          <w:ilvl w:val="0"/>
          <w:numId w:val="1"/>
        </w:numPr>
        <w:spacing w:after="200" w:line="360" w:lineRule="auto"/>
        <w:ind w:left="0" w:firstLine="720"/>
        <w:contextualSpacing/>
        <w:jc w:val="both"/>
        <w:rPr>
          <w:rFonts w:ascii="GHEA Grapalat" w:hAnsi="GHEA Grapalat"/>
          <w:lang w:val="fr-FR"/>
        </w:rPr>
      </w:pPr>
      <w:proofErr w:type="spellStart"/>
      <w:r w:rsidRPr="00A6674F">
        <w:rPr>
          <w:rFonts w:ascii="GHEA Grapalat" w:hAnsi="GHEA Grapalat" w:cs="Sylfaen"/>
          <w:b/>
        </w:rPr>
        <w:t>Ընթացիկ</w:t>
      </w:r>
      <w:proofErr w:type="spellEnd"/>
      <w:r w:rsidRPr="00A6674F">
        <w:rPr>
          <w:rFonts w:ascii="GHEA Grapalat" w:hAnsi="GHEA Grapalat" w:cs="Calibri"/>
          <w:b/>
          <w:lang w:val="fr-FR"/>
        </w:rPr>
        <w:t xml:space="preserve"> </w:t>
      </w:r>
      <w:proofErr w:type="spellStart"/>
      <w:r w:rsidRPr="00A6674F">
        <w:rPr>
          <w:rFonts w:ascii="GHEA Grapalat" w:hAnsi="GHEA Grapalat" w:cs="Sylfaen"/>
          <w:b/>
        </w:rPr>
        <w:t>իրավիճակը</w:t>
      </w:r>
      <w:proofErr w:type="spellEnd"/>
      <w:r w:rsidRPr="00A6674F">
        <w:rPr>
          <w:rFonts w:ascii="GHEA Grapalat" w:hAnsi="GHEA Grapalat" w:cs="Calibri"/>
          <w:b/>
          <w:lang w:val="fr-FR"/>
        </w:rPr>
        <w:t xml:space="preserve"> </w:t>
      </w:r>
      <w:r w:rsidRPr="00A6674F">
        <w:rPr>
          <w:rFonts w:ascii="GHEA Grapalat" w:hAnsi="GHEA Grapalat" w:cs="Sylfaen"/>
          <w:b/>
        </w:rPr>
        <w:t>և</w:t>
      </w:r>
      <w:r w:rsidRPr="00A6674F">
        <w:rPr>
          <w:rFonts w:ascii="GHEA Grapalat" w:hAnsi="GHEA Grapalat" w:cs="Calibri"/>
          <w:b/>
          <w:lang w:val="fr-FR"/>
        </w:rPr>
        <w:t xml:space="preserve"> </w:t>
      </w:r>
      <w:r w:rsidRPr="00A6674F">
        <w:rPr>
          <w:rFonts w:ascii="GHEA Grapalat" w:hAnsi="GHEA Grapalat" w:cs="Sylfaen"/>
          <w:b/>
        </w:rPr>
        <w:t>իրավական</w:t>
      </w:r>
      <w:r w:rsidRPr="00A6674F">
        <w:rPr>
          <w:rFonts w:ascii="GHEA Grapalat" w:hAnsi="GHEA Grapalat" w:cs="Calibri"/>
          <w:b/>
          <w:lang w:val="fr-FR"/>
        </w:rPr>
        <w:t xml:space="preserve"> </w:t>
      </w:r>
      <w:r w:rsidRPr="00A6674F">
        <w:rPr>
          <w:rFonts w:ascii="GHEA Grapalat" w:hAnsi="GHEA Grapalat" w:cs="Sylfaen"/>
          <w:b/>
        </w:rPr>
        <w:t>ակտի</w:t>
      </w:r>
      <w:r w:rsidRPr="00A6674F">
        <w:rPr>
          <w:rFonts w:ascii="GHEA Grapalat" w:hAnsi="GHEA Grapalat" w:cs="Calibri"/>
          <w:b/>
          <w:lang w:val="fr-FR"/>
        </w:rPr>
        <w:t xml:space="preserve"> </w:t>
      </w:r>
      <w:r w:rsidRPr="00A6674F">
        <w:rPr>
          <w:rFonts w:ascii="GHEA Grapalat" w:hAnsi="GHEA Grapalat" w:cs="Sylfaen"/>
          <w:b/>
        </w:rPr>
        <w:t>ընդունման</w:t>
      </w:r>
      <w:r w:rsidRPr="00A6674F">
        <w:rPr>
          <w:rFonts w:ascii="GHEA Grapalat" w:hAnsi="GHEA Grapalat" w:cs="Calibri"/>
          <w:b/>
          <w:lang w:val="fr-FR"/>
        </w:rPr>
        <w:t xml:space="preserve"> </w:t>
      </w:r>
      <w:r w:rsidRPr="00A6674F">
        <w:rPr>
          <w:rFonts w:ascii="GHEA Grapalat" w:hAnsi="GHEA Grapalat" w:cs="Sylfaen"/>
          <w:b/>
        </w:rPr>
        <w:t>անհրաժեշտությունը</w:t>
      </w:r>
    </w:p>
    <w:p w:rsidR="00A6674F" w:rsidRPr="00711523" w:rsidRDefault="00711523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proofErr w:type="gramStart"/>
      <w:r w:rsidRPr="00711523">
        <w:rPr>
          <w:rFonts w:ascii="GHEA Grapalat" w:hAnsi="GHEA Grapalat"/>
          <w:lang w:val="fr-FR"/>
        </w:rPr>
        <w:t>«</w:t>
      </w:r>
      <w:r w:rsidR="00A6674F" w:rsidRPr="00711523">
        <w:rPr>
          <w:rFonts w:ascii="GHEA Grapalat" w:hAnsi="GHEA Grapalat"/>
        </w:rPr>
        <w:t>Դատախազության</w:t>
      </w:r>
      <w:proofErr w:type="gramEnd"/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</w:rPr>
        <w:t>մասին</w:t>
      </w:r>
      <w:r w:rsidR="00A6674F" w:rsidRPr="00711523">
        <w:rPr>
          <w:rFonts w:ascii="GHEA Grapalat" w:hAnsi="GHEA Grapalat"/>
          <w:lang w:val="fr-FR"/>
        </w:rPr>
        <w:t xml:space="preserve">» 2017 </w:t>
      </w:r>
      <w:r w:rsidR="00A6674F" w:rsidRPr="00711523">
        <w:rPr>
          <w:rFonts w:ascii="GHEA Grapalat" w:hAnsi="GHEA Grapalat"/>
        </w:rPr>
        <w:t>թվականի</w:t>
      </w:r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</w:rPr>
        <w:t>նոյեմբերի</w:t>
      </w:r>
      <w:r w:rsidR="00A6674F" w:rsidRPr="00711523">
        <w:rPr>
          <w:rFonts w:ascii="GHEA Grapalat" w:hAnsi="GHEA Grapalat"/>
          <w:lang w:val="fr-FR"/>
        </w:rPr>
        <w:t xml:space="preserve"> 17-</w:t>
      </w:r>
      <w:r w:rsidR="00A6674F" w:rsidRPr="00711523">
        <w:rPr>
          <w:rFonts w:ascii="GHEA Grapalat" w:hAnsi="GHEA Grapalat"/>
        </w:rPr>
        <w:t>ի</w:t>
      </w:r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</w:rPr>
        <w:t>ՀՕ</w:t>
      </w:r>
      <w:r w:rsidR="00A6674F" w:rsidRPr="00711523">
        <w:rPr>
          <w:rFonts w:ascii="GHEA Grapalat" w:hAnsi="GHEA Grapalat"/>
          <w:lang w:val="fr-FR"/>
        </w:rPr>
        <w:t>-198-</w:t>
      </w:r>
      <w:r w:rsidR="00A6674F" w:rsidRPr="00711523">
        <w:rPr>
          <w:rFonts w:ascii="GHEA Grapalat" w:hAnsi="GHEA Grapalat"/>
        </w:rPr>
        <w:t>Ն</w:t>
      </w:r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</w:rPr>
        <w:t>օրենքի</w:t>
      </w:r>
      <w:r w:rsidR="00A6674F" w:rsidRPr="00711523">
        <w:rPr>
          <w:rFonts w:ascii="GHEA Grapalat" w:hAnsi="GHEA Grapalat"/>
          <w:lang w:val="fr-FR"/>
        </w:rPr>
        <w:t xml:space="preserve"> 68-</w:t>
      </w:r>
      <w:r w:rsidR="00A6674F" w:rsidRPr="00711523">
        <w:rPr>
          <w:rFonts w:ascii="GHEA Grapalat" w:hAnsi="GHEA Grapalat"/>
        </w:rPr>
        <w:t>րդ</w:t>
      </w:r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  <w:lang w:val="en-US"/>
        </w:rPr>
        <w:t>հոդվածի</w:t>
      </w:r>
      <w:r w:rsidR="00A6674F" w:rsidRPr="00711523">
        <w:rPr>
          <w:rFonts w:ascii="GHEA Grapalat" w:hAnsi="GHEA Grapalat"/>
          <w:lang w:val="fr-FR"/>
        </w:rPr>
        <w:t xml:space="preserve"> </w:t>
      </w:r>
      <w:r w:rsidR="00A6674F" w:rsidRPr="00711523">
        <w:rPr>
          <w:rFonts w:ascii="GHEA Grapalat" w:hAnsi="GHEA Grapalat"/>
          <w:lang w:val="en-US"/>
        </w:rPr>
        <w:t>համաձայն՝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A6674F">
        <w:rPr>
          <w:rFonts w:ascii="GHEA Grapalat" w:hAnsi="GHEA Grapalat"/>
          <w:lang w:val="fr-FR"/>
        </w:rPr>
        <w:t xml:space="preserve">«1.  </w:t>
      </w:r>
      <w:r w:rsidRPr="00A6674F">
        <w:rPr>
          <w:rFonts w:ascii="Calibri" w:hAnsi="Calibri" w:cs="Calibri"/>
          <w:lang w:val="fr-FR"/>
        </w:rPr>
        <w:t> </w:t>
      </w:r>
      <w:r w:rsidRPr="00A6674F">
        <w:rPr>
          <w:rFonts w:ascii="GHEA Grapalat" w:hAnsi="GHEA Grapalat" w:cs="Sylfaen"/>
          <w:lang w:val="en-US"/>
        </w:rPr>
        <w:t>Դ</w:t>
      </w:r>
      <w:r w:rsidRPr="00A6674F">
        <w:rPr>
          <w:rFonts w:ascii="GHEA Grapalat" w:hAnsi="GHEA Grapalat" w:cs="Sylfaen"/>
        </w:rPr>
        <w:t>ատախազներին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պետական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բյուջեի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միջոցների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հաշվին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տրվում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է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համազգեստ</w:t>
      </w:r>
      <w:r w:rsidRPr="00A6674F">
        <w:rPr>
          <w:rFonts w:ascii="GHEA Grapalat" w:hAnsi="GHEA Grapalat" w:cs="Arial"/>
          <w:lang w:val="fr-FR"/>
        </w:rPr>
        <w:t>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A6674F">
        <w:rPr>
          <w:rFonts w:ascii="GHEA Grapalat" w:hAnsi="GHEA Grapalat"/>
          <w:lang w:val="fr-FR"/>
        </w:rPr>
        <w:t xml:space="preserve">2. </w:t>
      </w:r>
      <w:r w:rsidRPr="00A6674F">
        <w:rPr>
          <w:rFonts w:ascii="GHEA Grapalat" w:hAnsi="GHEA Grapalat" w:cs="Sylfaen"/>
        </w:rPr>
        <w:t>Համազգեստի</w:t>
      </w:r>
      <w:r w:rsidRPr="00A6674F">
        <w:rPr>
          <w:rFonts w:ascii="GHEA Grapalat" w:hAnsi="GHEA Grapalat" w:cs="Arial"/>
          <w:lang w:val="fr-FR"/>
        </w:rPr>
        <w:t xml:space="preserve">, </w:t>
      </w:r>
      <w:r w:rsidRPr="00A6674F">
        <w:rPr>
          <w:rFonts w:ascii="GHEA Grapalat" w:hAnsi="GHEA Grapalat" w:cs="Sylfaen"/>
        </w:rPr>
        <w:t>տարբերանշանների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նկարագիրը</w:t>
      </w:r>
      <w:r w:rsidRPr="00A6674F">
        <w:rPr>
          <w:rFonts w:ascii="GHEA Grapalat" w:hAnsi="GHEA Grapalat" w:cs="Arial"/>
          <w:lang w:val="fr-FR"/>
        </w:rPr>
        <w:t xml:space="preserve">, </w:t>
      </w:r>
      <w:r w:rsidRPr="00A6674F">
        <w:rPr>
          <w:rFonts w:ascii="GHEA Grapalat" w:hAnsi="GHEA Grapalat" w:cs="Sylfaen"/>
        </w:rPr>
        <w:t>դատախազության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խորհրդանիշը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և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համազգեստի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տրամադրման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ժամկետները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սահմանում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է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Հայաստանի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Հանրապետության</w:t>
      </w:r>
      <w:r w:rsidRPr="00A6674F">
        <w:rPr>
          <w:rFonts w:ascii="GHEA Grapalat" w:hAnsi="GHEA Grapalat" w:cs="Arial"/>
          <w:lang w:val="fr-FR"/>
        </w:rPr>
        <w:t xml:space="preserve"> </w:t>
      </w:r>
      <w:r w:rsidRPr="00A6674F">
        <w:rPr>
          <w:rFonts w:ascii="GHEA Grapalat" w:hAnsi="GHEA Grapalat" w:cs="Sylfaen"/>
        </w:rPr>
        <w:t>կառա</w:t>
      </w:r>
      <w:r w:rsidRPr="00A6674F">
        <w:rPr>
          <w:rFonts w:ascii="GHEA Grapalat" w:hAnsi="GHEA Grapalat" w:cs="Sylfaen"/>
          <w:lang w:val="en-US"/>
        </w:rPr>
        <w:t xml:space="preserve"> </w:t>
      </w:r>
      <w:r w:rsidRPr="00A6674F">
        <w:rPr>
          <w:rFonts w:ascii="GHEA Grapalat" w:hAnsi="GHEA Grapalat" w:cs="Sylfaen"/>
        </w:rPr>
        <w:t>վարությունը</w:t>
      </w:r>
      <w:r w:rsidRPr="00A6674F">
        <w:rPr>
          <w:rFonts w:ascii="GHEA Grapalat" w:hAnsi="GHEA Grapalat"/>
          <w:lang w:val="fr-FR"/>
        </w:rPr>
        <w:t>:(...</w:t>
      </w:r>
      <w:proofErr w:type="gramStart"/>
      <w:r w:rsidRPr="00A6674F">
        <w:rPr>
          <w:rFonts w:ascii="GHEA Grapalat" w:hAnsi="GHEA Grapalat"/>
          <w:lang w:val="fr-FR"/>
        </w:rPr>
        <w:t>)»</w:t>
      </w:r>
      <w:proofErr w:type="gramEnd"/>
      <w:r w:rsidRPr="00A6674F">
        <w:rPr>
          <w:rFonts w:ascii="GHEA Grapalat" w:hAnsi="GHEA Grapalat"/>
          <w:lang w:val="fr-FR"/>
        </w:rPr>
        <w:t>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A6674F">
        <w:rPr>
          <w:rFonts w:ascii="GHEA Grapalat" w:hAnsi="GHEA Grapalat"/>
          <w:lang w:val="en-US"/>
        </w:rPr>
        <w:t>Ի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կատարումն</w:t>
      </w:r>
      <w:r w:rsidRPr="00A6674F">
        <w:rPr>
          <w:rFonts w:ascii="GHEA Grapalat" w:hAnsi="GHEA Grapalat"/>
          <w:lang w:val="fr-FR"/>
        </w:rPr>
        <w:t xml:space="preserve"> «</w:t>
      </w:r>
      <w:proofErr w:type="spellStart"/>
      <w:r w:rsidRPr="00A6674F">
        <w:rPr>
          <w:rFonts w:ascii="GHEA Grapalat" w:hAnsi="GHEA Grapalat"/>
          <w:lang w:val="en-US"/>
        </w:rPr>
        <w:t>Դատախազության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մասին</w:t>
      </w:r>
      <w:r w:rsidRPr="00A6674F">
        <w:rPr>
          <w:rFonts w:ascii="GHEA Grapalat" w:hAnsi="GHEA Grapalat"/>
          <w:lang w:val="fr-FR"/>
        </w:rPr>
        <w:t xml:space="preserve">» </w:t>
      </w:r>
      <w:r w:rsidRPr="00A6674F">
        <w:rPr>
          <w:rFonts w:ascii="GHEA Grapalat" w:hAnsi="GHEA Grapalat"/>
          <w:lang w:val="en-US"/>
        </w:rPr>
        <w:t>ՀՀ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օրենքի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հիշյալ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դրույթի</w:t>
      </w:r>
      <w:proofErr w:type="spellEnd"/>
      <w:r w:rsidRPr="00A6674F">
        <w:rPr>
          <w:rFonts w:ascii="GHEA Grapalat" w:hAnsi="GHEA Grapalat"/>
          <w:lang w:val="en-US"/>
        </w:rPr>
        <w:t>՝</w:t>
      </w:r>
      <w:r w:rsidRPr="00A6674F">
        <w:rPr>
          <w:rFonts w:ascii="GHEA Grapalat" w:hAnsi="GHEA Grapalat"/>
          <w:lang w:val="fr-FR"/>
        </w:rPr>
        <w:t xml:space="preserve"> 2018 </w:t>
      </w:r>
      <w:r w:rsidRPr="00A6674F">
        <w:rPr>
          <w:rFonts w:ascii="GHEA Grapalat" w:hAnsi="GHEA Grapalat"/>
          <w:lang w:val="en-US"/>
        </w:rPr>
        <w:t>թվականի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ապրիլի</w:t>
      </w:r>
      <w:proofErr w:type="spellEnd"/>
      <w:r w:rsidRPr="00A6674F">
        <w:rPr>
          <w:rFonts w:ascii="GHEA Grapalat" w:hAnsi="GHEA Grapalat"/>
          <w:lang w:val="fr-FR"/>
        </w:rPr>
        <w:t xml:space="preserve"> 12-</w:t>
      </w:r>
      <w:proofErr w:type="spellStart"/>
      <w:r w:rsidRPr="00A6674F">
        <w:rPr>
          <w:rFonts w:ascii="GHEA Grapalat" w:hAnsi="GHEA Grapalat"/>
          <w:lang w:val="en-US"/>
        </w:rPr>
        <w:t>ին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ընդունվեց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 w:cs="Sylfaen"/>
          <w:lang w:val="fr-FR"/>
        </w:rPr>
        <w:t>«</w:t>
      </w:r>
      <w:bookmarkStart w:id="0" w:name="_GoBack"/>
      <w:bookmarkEnd w:id="0"/>
      <w:r w:rsidRPr="00A6674F">
        <w:rPr>
          <w:rFonts w:ascii="GHEA Grapalat" w:hAnsi="GHEA Grapalat" w:cs="Sylfaen"/>
          <w:lang w:val="en-US"/>
        </w:rPr>
        <w:t>Դ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ատախազների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տարբերանշանների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նկարագիրը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դատախազության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խորհրդանիշը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և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տրամադրման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ժամկետները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սահմանելու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և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Հ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այաստանի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Հ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անրապետության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կառավարության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2013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թվականի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հունիսի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20-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N 664-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որոշումն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ուժը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կորցրած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ճանաչելու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մասին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» 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ՀՀ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կառավարության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A6674F">
        <w:rPr>
          <w:rFonts w:ascii="GHEA Grapalat" w:hAnsi="GHEA Grapalat"/>
          <w:shd w:val="clear" w:color="auto" w:fill="FFFFFF"/>
          <w:lang w:val="fr-FR"/>
        </w:rPr>
        <w:t>N 441-</w:t>
      </w:r>
      <w:r w:rsidRPr="00A6674F">
        <w:rPr>
          <w:rFonts w:ascii="GHEA Grapalat" w:hAnsi="GHEA Grapalat"/>
          <w:shd w:val="clear" w:color="auto" w:fill="FFFFFF"/>
        </w:rPr>
        <w:t>Ն</w:t>
      </w:r>
      <w:r w:rsidRPr="00A6674F">
        <w:rPr>
          <w:rFonts w:ascii="GHEA Grapalat" w:hAnsi="GHEA Grapalat" w:cs="Sylfaen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որոշումը</w:t>
      </w:r>
      <w:r w:rsidRPr="00A6674F">
        <w:rPr>
          <w:rFonts w:ascii="GHEA Grapalat" w:hAnsi="GHEA Grapalat"/>
          <w:lang w:val="fr-FR"/>
        </w:rPr>
        <w:t xml:space="preserve">: </w:t>
      </w:r>
      <w:proofErr w:type="spellStart"/>
      <w:r w:rsidRPr="00A6674F">
        <w:rPr>
          <w:rFonts w:ascii="GHEA Grapalat" w:hAnsi="GHEA Grapalat"/>
          <w:lang w:val="en-US"/>
        </w:rPr>
        <w:t>Տվյալ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որոշումն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այնուհետև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ուժը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կորցրած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ճանաչվեց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="00711523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ներկայումս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գործող՝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ՀՀ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կառավարության</w:t>
      </w:r>
      <w:r w:rsidRPr="00A6674F">
        <w:rPr>
          <w:rFonts w:ascii="GHEA Grapalat" w:hAnsi="GHEA Grapalat"/>
          <w:lang w:val="fr-FR"/>
        </w:rPr>
        <w:t xml:space="preserve"> 2020 </w:t>
      </w:r>
      <w:r w:rsidRPr="00A6674F">
        <w:rPr>
          <w:rFonts w:ascii="GHEA Grapalat" w:hAnsi="GHEA Grapalat"/>
          <w:lang w:val="en-US"/>
        </w:rPr>
        <w:t>թվականի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հուլիսի</w:t>
      </w:r>
      <w:proofErr w:type="spellEnd"/>
      <w:r w:rsidRPr="00A6674F">
        <w:rPr>
          <w:rFonts w:ascii="GHEA Grapalat" w:hAnsi="GHEA Grapalat"/>
          <w:lang w:val="fr-FR"/>
        </w:rPr>
        <w:t xml:space="preserve"> 9-</w:t>
      </w:r>
      <w:r w:rsidRPr="00A6674F">
        <w:rPr>
          <w:rFonts w:ascii="GHEA Grapalat" w:hAnsi="GHEA Grapalat"/>
          <w:lang w:val="en-US"/>
        </w:rPr>
        <w:t>ի</w:t>
      </w:r>
      <w:r w:rsidRPr="00A6674F">
        <w:rPr>
          <w:rFonts w:ascii="GHEA Grapalat" w:hAnsi="GHEA Grapalat"/>
          <w:lang w:val="fr-FR"/>
        </w:rPr>
        <w:t xml:space="preserve"> N 1158-</w:t>
      </w:r>
      <w:r w:rsidRPr="00A6674F">
        <w:rPr>
          <w:rFonts w:ascii="GHEA Grapalat" w:hAnsi="GHEA Grapalat"/>
          <w:lang w:val="en-US"/>
        </w:rPr>
        <w:t>Ն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որոշմամբ</w:t>
      </w:r>
      <w:r w:rsidRPr="00A6674F">
        <w:rPr>
          <w:rFonts w:ascii="GHEA Grapalat" w:hAnsi="GHEA Grapalat"/>
          <w:lang w:val="fr-FR"/>
        </w:rPr>
        <w:t xml:space="preserve"> (</w:t>
      </w:r>
      <w:r w:rsidRPr="00A6674F">
        <w:rPr>
          <w:rFonts w:ascii="GHEA Grapalat" w:hAnsi="GHEA Grapalat"/>
          <w:lang w:val="en-US"/>
        </w:rPr>
        <w:t>այսուհետ՝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Որոշում</w:t>
      </w:r>
      <w:proofErr w:type="spellEnd"/>
      <w:r w:rsidRPr="00A6674F">
        <w:rPr>
          <w:rFonts w:ascii="GHEA Grapalat" w:hAnsi="GHEA Grapalat"/>
          <w:lang w:val="fr-FR"/>
        </w:rPr>
        <w:t xml:space="preserve">), </w:t>
      </w:r>
      <w:proofErr w:type="spellStart"/>
      <w:r w:rsidRPr="00A6674F">
        <w:rPr>
          <w:rFonts w:ascii="GHEA Grapalat" w:hAnsi="GHEA Grapalat"/>
          <w:lang w:val="en-US"/>
        </w:rPr>
        <w:t>որով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հաստատվեցին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 w:cs="Sylfaen"/>
          <w:lang w:val="en-US"/>
        </w:rPr>
        <w:t>դ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ատախազների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տարբերանշանների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նկարագիրը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դատախազության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խորհրդանիշը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և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տրամադրման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fr-FR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ժամկետները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fr-FR"/>
        </w:rPr>
        <w:t>:</w:t>
      </w:r>
    </w:p>
    <w:p w:rsidR="00A6674F" w:rsidRPr="00A6674F" w:rsidRDefault="00711523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proofErr w:type="gramStart"/>
      <w:r w:rsidRPr="00A6674F">
        <w:rPr>
          <w:rFonts w:ascii="GHEA Grapalat" w:hAnsi="GHEA Grapalat"/>
          <w:lang w:val="fr-FR"/>
        </w:rPr>
        <w:t>«</w:t>
      </w:r>
      <w:proofErr w:type="spellStart"/>
      <w:r w:rsidRPr="00A6674F">
        <w:rPr>
          <w:rFonts w:ascii="GHEA Grapalat" w:hAnsi="GHEA Grapalat"/>
          <w:lang w:val="en-US"/>
        </w:rPr>
        <w:t>Դատախազության</w:t>
      </w:r>
      <w:proofErr w:type="spellEnd"/>
      <w:proofErr w:type="gramEnd"/>
      <w:r w:rsidR="00A6674F"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մասին</w:t>
      </w:r>
      <w:r w:rsidRPr="00A6674F">
        <w:rPr>
          <w:rFonts w:ascii="GHEA Grapalat" w:hAnsi="GHEA Grapalat"/>
          <w:lang w:val="fr-FR"/>
        </w:rPr>
        <w:t>»</w:t>
      </w:r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ՀՀ</w:t>
      </w:r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օրենքի</w:t>
      </w:r>
      <w:r w:rsidR="00A6674F" w:rsidRPr="00A6674F">
        <w:rPr>
          <w:rFonts w:ascii="GHEA Grapalat" w:hAnsi="GHEA Grapalat"/>
          <w:lang w:val="fr-FR"/>
        </w:rPr>
        <w:t xml:space="preserve"> 73-</w:t>
      </w:r>
      <w:proofErr w:type="spellStart"/>
      <w:r w:rsidR="00A6674F" w:rsidRPr="00A6674F">
        <w:rPr>
          <w:rFonts w:ascii="GHEA Grapalat" w:hAnsi="GHEA Grapalat"/>
          <w:lang w:val="en-US"/>
        </w:rPr>
        <w:t>րդ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հոդվածի</w:t>
      </w:r>
      <w:r w:rsidR="00A6674F" w:rsidRPr="00A6674F">
        <w:rPr>
          <w:rFonts w:ascii="GHEA Grapalat" w:hAnsi="GHEA Grapalat"/>
          <w:lang w:val="fr-FR"/>
        </w:rPr>
        <w:t xml:space="preserve"> 1-</w:t>
      </w:r>
      <w:proofErr w:type="spellStart"/>
      <w:r w:rsidR="00A6674F" w:rsidRPr="00A6674F">
        <w:rPr>
          <w:rFonts w:ascii="GHEA Grapalat" w:hAnsi="GHEA Grapalat"/>
          <w:lang w:val="en-US"/>
        </w:rPr>
        <w:t>ին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մասի</w:t>
      </w:r>
      <w:r w:rsidR="00A6674F" w:rsidRPr="00A6674F">
        <w:rPr>
          <w:rFonts w:ascii="GHEA Grapalat" w:hAnsi="GHEA Grapalat"/>
          <w:lang w:val="fr-FR"/>
        </w:rPr>
        <w:t xml:space="preserve"> 9-</w:t>
      </w:r>
      <w:proofErr w:type="spellStart"/>
      <w:r w:rsidR="00A6674F" w:rsidRPr="00A6674F">
        <w:rPr>
          <w:rFonts w:ascii="GHEA Grapalat" w:hAnsi="GHEA Grapalat"/>
          <w:lang w:val="en-US"/>
        </w:rPr>
        <w:t>րդ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կետի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համաձայն՝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դատախազը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պարտավոր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է</w:t>
      </w:r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դատական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նիստերին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ներկայանալ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պատշաճ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համազգեստով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: </w:t>
      </w:r>
      <w:proofErr w:type="spellStart"/>
      <w:r w:rsidR="00A6674F" w:rsidRPr="00A6674F">
        <w:rPr>
          <w:rFonts w:ascii="GHEA Grapalat" w:hAnsi="GHEA Grapalat"/>
          <w:lang w:val="en-US"/>
        </w:rPr>
        <w:t>Ավելին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, </w:t>
      </w:r>
      <w:r w:rsidR="00A6674F" w:rsidRPr="00A6674F">
        <w:rPr>
          <w:rFonts w:ascii="GHEA Grapalat" w:hAnsi="GHEA Grapalat"/>
          <w:lang w:val="en-US"/>
        </w:rPr>
        <w:t>ՀՀ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գլխավոր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դատախազի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տարբեր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հանձնարարականներով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և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հրամաններով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դատախազներին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հանձնարարվել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է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պաշտոնեական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պարտականություններն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իրականացնելիս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մշտապես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լինել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համապատասխան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հագնվածքով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, </w:t>
      </w:r>
      <w:r w:rsidR="00A6674F" w:rsidRPr="00A6674F">
        <w:rPr>
          <w:rFonts w:ascii="GHEA Grapalat" w:hAnsi="GHEA Grapalat"/>
          <w:lang w:val="en-US"/>
        </w:rPr>
        <w:t>իսկ</w:t>
      </w:r>
      <w:r w:rsidR="00A6674F" w:rsidRPr="00A6674F">
        <w:rPr>
          <w:rFonts w:ascii="GHEA Grapalat" w:hAnsi="GHEA Grapalat"/>
          <w:lang w:val="fr-FR"/>
        </w:rPr>
        <w:t xml:space="preserve"> </w:t>
      </w:r>
      <w:r w:rsidR="00A6674F" w:rsidRPr="00A6674F">
        <w:rPr>
          <w:rFonts w:ascii="GHEA Grapalat" w:hAnsi="GHEA Grapalat"/>
          <w:lang w:val="en-US"/>
        </w:rPr>
        <w:t>դատական</w:t>
      </w:r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նիստերին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ներկայանալ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բացառապես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դատախազի</w:t>
      </w:r>
      <w:proofErr w:type="spellEnd"/>
      <w:r w:rsidR="00A6674F" w:rsidRPr="00A6674F">
        <w:rPr>
          <w:rFonts w:ascii="GHEA Grapalat" w:hAnsi="GHEA Grapalat"/>
          <w:lang w:val="fr-FR"/>
        </w:rPr>
        <w:t xml:space="preserve"> </w:t>
      </w:r>
      <w:proofErr w:type="spellStart"/>
      <w:r w:rsidR="00A6674F" w:rsidRPr="00A6674F">
        <w:rPr>
          <w:rFonts w:ascii="GHEA Grapalat" w:hAnsi="GHEA Grapalat"/>
          <w:lang w:val="en-US"/>
        </w:rPr>
        <w:t>համազգեստով</w:t>
      </w:r>
      <w:proofErr w:type="spellEnd"/>
      <w:r w:rsidR="00A6674F" w:rsidRPr="00A6674F">
        <w:rPr>
          <w:rFonts w:ascii="GHEA Grapalat" w:hAnsi="GHEA Grapalat"/>
          <w:lang w:val="fr-FR"/>
        </w:rPr>
        <w:t>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A6674F">
        <w:rPr>
          <w:rFonts w:ascii="GHEA Grapalat" w:hAnsi="GHEA Grapalat"/>
          <w:lang w:val="en-US"/>
        </w:rPr>
        <w:lastRenderedPageBreak/>
        <w:t>Դատախազի</w:t>
      </w:r>
      <w:proofErr w:type="spellEnd"/>
      <w:r w:rsidRPr="00A6674F">
        <w:rPr>
          <w:rFonts w:ascii="GHEA Grapalat" w:hAnsi="GHEA Grapalat"/>
          <w:lang w:val="en-US"/>
        </w:rPr>
        <w:t>՝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մշտապես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պատշաճ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համազգեստով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ներկայանալը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պաշտոնեական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պարտականություններն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իրականացնելիս</w:t>
      </w:r>
      <w:proofErr w:type="spellEnd"/>
      <w:r w:rsidRPr="00A6674F">
        <w:rPr>
          <w:rFonts w:ascii="GHEA Grapalat" w:hAnsi="GHEA Grapalat"/>
          <w:lang w:val="fr-FR"/>
        </w:rPr>
        <w:t xml:space="preserve">, </w:t>
      </w:r>
      <w:r w:rsidRPr="00A6674F">
        <w:rPr>
          <w:rFonts w:ascii="GHEA Grapalat" w:hAnsi="GHEA Grapalat"/>
          <w:lang w:val="en-US"/>
        </w:rPr>
        <w:t>ի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թիվս</w:t>
      </w:r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այլնի</w:t>
      </w:r>
      <w:r w:rsidRPr="00A6674F">
        <w:rPr>
          <w:rFonts w:ascii="GHEA Grapalat" w:hAnsi="GHEA Grapalat"/>
          <w:lang w:val="fr-FR"/>
        </w:rPr>
        <w:t xml:space="preserve">, </w:t>
      </w:r>
      <w:proofErr w:type="spellStart"/>
      <w:r w:rsidRPr="00A6674F">
        <w:rPr>
          <w:rFonts w:ascii="GHEA Grapalat" w:hAnsi="GHEA Grapalat"/>
          <w:lang w:val="en-US"/>
        </w:rPr>
        <w:t>հանրության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լայն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շրջանակներում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դատախազության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հեղինակության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վրա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ազդող</w:t>
      </w:r>
      <w:proofErr w:type="spellEnd"/>
      <w:r w:rsidRPr="00A6674F">
        <w:rPr>
          <w:rFonts w:ascii="GHEA Grapalat" w:hAnsi="GHEA Grapalat"/>
          <w:lang w:val="fr-FR"/>
        </w:rPr>
        <w:t xml:space="preserve">, </w:t>
      </w:r>
      <w:proofErr w:type="spellStart"/>
      <w:r w:rsidRPr="00A6674F">
        <w:rPr>
          <w:rFonts w:ascii="GHEA Grapalat" w:hAnsi="GHEA Grapalat"/>
          <w:lang w:val="en-US"/>
        </w:rPr>
        <w:t>դատախազի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նկատմամբ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հանրային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վստահությունը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և</w:t>
      </w:r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ընկալելիությունը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բարձրացնող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proofErr w:type="spellStart"/>
      <w:r w:rsidRPr="00A6674F">
        <w:rPr>
          <w:rFonts w:ascii="GHEA Grapalat" w:hAnsi="GHEA Grapalat"/>
          <w:lang w:val="en-US"/>
        </w:rPr>
        <w:t>գործոններից</w:t>
      </w:r>
      <w:proofErr w:type="spellEnd"/>
      <w:r w:rsidRPr="00A6674F">
        <w:rPr>
          <w:rFonts w:ascii="GHEA Grapalat" w:hAnsi="GHEA Grapalat"/>
          <w:lang w:val="fr-FR"/>
        </w:rPr>
        <w:t xml:space="preserve"> </w:t>
      </w:r>
      <w:r w:rsidRPr="00A6674F">
        <w:rPr>
          <w:rFonts w:ascii="GHEA Grapalat" w:hAnsi="GHEA Grapalat"/>
          <w:lang w:val="en-US"/>
        </w:rPr>
        <w:t>է</w:t>
      </w:r>
      <w:r w:rsidRPr="00A6674F">
        <w:rPr>
          <w:rFonts w:ascii="GHEA Grapalat" w:hAnsi="GHEA Grapalat"/>
          <w:lang w:val="fr-FR"/>
        </w:rPr>
        <w:t>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6674F">
        <w:rPr>
          <w:rFonts w:ascii="GHEA Grapalat" w:hAnsi="GHEA Grapalat"/>
          <w:lang w:val="hy-AM"/>
        </w:rPr>
        <w:t xml:space="preserve">ՀՀ կառավարության 2025 թվականի 4 սեպտեմբերի N 1278-Ն որոշմամբ կատարված փոփոխություններով և լրացումներ որպես արական և իգական սեռի դատախազներին տրամադրվող համազգեստի բաղկացուցիչ մաս լրացվել է նաև </w:t>
      </w:r>
      <w:r w:rsidRPr="00A6674F">
        <w:rPr>
          <w:rFonts w:ascii="GHEA Grapalat" w:hAnsi="GHEA Grapalat"/>
          <w:b/>
          <w:bCs/>
          <w:lang w:val="hy-AM"/>
        </w:rPr>
        <w:t>մուգ կապույտ գույնի</w:t>
      </w:r>
      <w:r w:rsidRPr="00A6674F">
        <w:rPr>
          <w:rFonts w:ascii="GHEA Grapalat" w:hAnsi="GHEA Grapalat"/>
          <w:lang w:val="hy-AM"/>
        </w:rPr>
        <w:t xml:space="preserve"> </w:t>
      </w:r>
      <w:r w:rsidRPr="00A6674F">
        <w:rPr>
          <w:rFonts w:ascii="GHEA Grapalat" w:hAnsi="GHEA Grapalat"/>
          <w:b/>
          <w:bCs/>
          <w:lang w:val="hy-AM"/>
        </w:rPr>
        <w:t xml:space="preserve">ամենօրյա երկարաթև լրակազմը, </w:t>
      </w:r>
      <w:r w:rsidRPr="00A6674F">
        <w:rPr>
          <w:rFonts w:ascii="GHEA Grapalat" w:hAnsi="GHEA Grapalat"/>
          <w:lang w:val="hy-AM"/>
        </w:rPr>
        <w:t>որն իր մեջ ներառում է բաճկոն, տաբատ և շապիկ՝ բոլոր եղանակային պայմաններին համապատասխանող պատշաճ հագուստ կրելու՝ դատախազների հնարավորությունն ապահովելու նպատակով: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6674F">
        <w:rPr>
          <w:rFonts w:ascii="GHEA Grapalat" w:hAnsi="GHEA Grapalat"/>
          <w:lang w:val="hy-AM"/>
        </w:rPr>
        <w:t xml:space="preserve">Բացի այդ, որպես ՀՀ գլխավոր դատախազի և զինվորական դատախազության դատախազների համազգեստի բաղկացուցիչ մաս լրացվել է արական և իգական սեռի դատախազների՝ </w:t>
      </w:r>
      <w:r w:rsidRPr="00A6674F">
        <w:rPr>
          <w:rFonts w:ascii="GHEA Grapalat" w:hAnsi="GHEA Grapalat"/>
          <w:b/>
          <w:bCs/>
          <w:lang w:val="hy-AM"/>
        </w:rPr>
        <w:t>մուգ կանաչ գույնի</w:t>
      </w:r>
      <w:r w:rsidRPr="00A6674F">
        <w:rPr>
          <w:rFonts w:ascii="GHEA Grapalat" w:hAnsi="GHEA Grapalat"/>
          <w:lang w:val="hy-AM"/>
        </w:rPr>
        <w:t xml:space="preserve"> </w:t>
      </w:r>
      <w:r w:rsidRPr="00A6674F">
        <w:rPr>
          <w:rFonts w:ascii="GHEA Grapalat" w:hAnsi="GHEA Grapalat"/>
          <w:b/>
          <w:bCs/>
          <w:lang w:val="hy-AM"/>
        </w:rPr>
        <w:t>ամենօրյա երկարաթև լրակազմը</w:t>
      </w:r>
      <w:r w:rsidRPr="00A6674F">
        <w:rPr>
          <w:rFonts w:ascii="GHEA Grapalat" w:hAnsi="GHEA Grapalat"/>
          <w:lang w:val="hy-AM"/>
        </w:rPr>
        <w:t>, որն իր մեջ ներառում է բաճկոն, տաբատ և շապիկ: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6674F">
        <w:rPr>
          <w:rFonts w:ascii="GHEA Grapalat" w:hAnsi="GHEA Grapalat"/>
          <w:lang w:val="hy-AM"/>
        </w:rPr>
        <w:t xml:space="preserve">Նշված փոփոխությունների գործնական կիրարկման ընթացքում առաջացել է համազգեստի առանձին բաղադրիչների նկարագրերում որոշակի շտկումներ և լրացումներ կատարելու անհրաժեշտություն՝ համազգեստի բոլոր բաղադրիչների նկարագրերի միատեսակությունն ապահովելու նպատակով: 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6674F">
        <w:rPr>
          <w:rFonts w:ascii="GHEA Grapalat" w:hAnsi="GHEA Grapalat"/>
          <w:lang w:val="hy-AM"/>
        </w:rPr>
        <w:t>Միաժամանակ ՀՀ գլխավոր դատախազի և զինվորական դատախազության դատախազների համազգեստի բաղկացուցիչ մաս կազմող մուգ կանաչ գույնի ամենօրյա երկարաթև լրակազմում ներառված բաճկոնի թևքանշանի նկարագիրը, բաճկոնի գույնով պայմանավորված, ունի որոշակի առանձնահատկություն, որը Որոշմամբ սահմանված չէ, ուստի անհրաժեշտություն է առաջացել սահմանելու նաև նշված թևքանշանի նկարագիրը:</w:t>
      </w:r>
    </w:p>
    <w:p w:rsidR="00A6674F" w:rsidRPr="00A6674F" w:rsidRDefault="00A6674F" w:rsidP="00A667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A6674F" w:rsidRPr="00A6674F" w:rsidRDefault="00A6674F" w:rsidP="00A6674F">
      <w:pPr>
        <w:pStyle w:val="ListParagraph"/>
        <w:numPr>
          <w:ilvl w:val="0"/>
          <w:numId w:val="1"/>
        </w:numPr>
        <w:spacing w:after="200" w:line="360" w:lineRule="auto"/>
        <w:ind w:left="0" w:firstLine="720"/>
        <w:contextualSpacing/>
        <w:jc w:val="both"/>
        <w:rPr>
          <w:rFonts w:ascii="GHEA Grapalat" w:hAnsi="GHEA Grapalat" w:cs="Sylfaen"/>
          <w:lang w:val="af-ZA"/>
        </w:rPr>
      </w:pPr>
      <w:proofErr w:type="spellStart"/>
      <w:r w:rsidRPr="00A6674F">
        <w:rPr>
          <w:rFonts w:ascii="GHEA Grapalat" w:hAnsi="GHEA Grapalat" w:cs="Sylfaen"/>
          <w:b/>
        </w:rPr>
        <w:t>Առաջարկվող</w:t>
      </w:r>
      <w:proofErr w:type="spellEnd"/>
      <w:r w:rsidRPr="00A6674F">
        <w:rPr>
          <w:rFonts w:ascii="GHEA Grapalat" w:hAnsi="GHEA Grapalat" w:cs="Calibri"/>
          <w:b/>
        </w:rPr>
        <w:t xml:space="preserve"> </w:t>
      </w:r>
      <w:r w:rsidRPr="00A6674F">
        <w:rPr>
          <w:rFonts w:ascii="GHEA Grapalat" w:hAnsi="GHEA Grapalat" w:cs="Sylfaen"/>
          <w:b/>
        </w:rPr>
        <w:t>կարգավորման</w:t>
      </w:r>
      <w:r w:rsidRPr="00A6674F">
        <w:rPr>
          <w:rFonts w:ascii="GHEA Grapalat" w:hAnsi="GHEA Grapalat" w:cs="Calibri"/>
          <w:b/>
        </w:rPr>
        <w:t xml:space="preserve"> </w:t>
      </w:r>
      <w:proofErr w:type="spellStart"/>
      <w:r w:rsidRPr="00A6674F">
        <w:rPr>
          <w:rFonts w:ascii="GHEA Grapalat" w:hAnsi="GHEA Grapalat" w:cs="Sylfaen"/>
          <w:b/>
        </w:rPr>
        <w:t>բնույթը</w:t>
      </w:r>
      <w:proofErr w:type="spellEnd"/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6674F">
        <w:rPr>
          <w:rFonts w:ascii="GHEA Grapalat" w:hAnsi="GHEA Grapalat" w:cs="Sylfaen"/>
          <w:lang w:val="af-ZA"/>
        </w:rPr>
        <w:t xml:space="preserve"> </w:t>
      </w:r>
      <w:r w:rsidRPr="00A6674F">
        <w:rPr>
          <w:rFonts w:ascii="GHEA Grapalat" w:hAnsi="GHEA Grapalat"/>
          <w:shd w:val="clear" w:color="auto" w:fill="FFFFFF"/>
          <w:lang w:val="en-US"/>
        </w:rPr>
        <w:t>Նախագծով</w:t>
      </w:r>
      <w:r w:rsidRPr="00A6674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6674F">
        <w:rPr>
          <w:rFonts w:ascii="GHEA Grapalat" w:hAnsi="GHEA Grapalat"/>
          <w:shd w:val="clear" w:color="auto" w:fill="FFFFFF"/>
          <w:lang w:val="en-US"/>
        </w:rPr>
        <w:t>առաջարկվում</w:t>
      </w:r>
      <w:r w:rsidRPr="00A6674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6674F">
        <w:rPr>
          <w:rFonts w:ascii="GHEA Grapalat" w:hAnsi="GHEA Grapalat"/>
          <w:shd w:val="clear" w:color="auto" w:fill="FFFFFF"/>
          <w:lang w:val="en-US"/>
        </w:rPr>
        <w:t>է</w:t>
      </w:r>
      <w:r w:rsidRPr="00A6674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Հայաստանի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Հանրապետության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կառավարության</w:t>
      </w:r>
      <w:r w:rsidRPr="00A6674F">
        <w:rPr>
          <w:rFonts w:ascii="GHEA Grapalat" w:hAnsi="GHEA Grapalat"/>
          <w:color w:val="000000"/>
          <w:lang w:val="af-ZA"/>
        </w:rPr>
        <w:t xml:space="preserve"> 2020 </w:t>
      </w:r>
      <w:r w:rsidRPr="00A6674F">
        <w:rPr>
          <w:rFonts w:ascii="GHEA Grapalat" w:hAnsi="GHEA Grapalat"/>
          <w:color w:val="000000"/>
        </w:rPr>
        <w:t>թվականի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6674F">
        <w:rPr>
          <w:rFonts w:ascii="GHEA Grapalat" w:hAnsi="GHEA Grapalat"/>
          <w:color w:val="000000"/>
          <w:lang w:val="en-US"/>
        </w:rPr>
        <w:t>հուլիսի</w:t>
      </w:r>
      <w:proofErr w:type="spellEnd"/>
      <w:r w:rsidRPr="00A6674F">
        <w:rPr>
          <w:rFonts w:ascii="GHEA Grapalat" w:hAnsi="GHEA Grapalat"/>
          <w:color w:val="000000"/>
          <w:lang w:val="af-ZA"/>
        </w:rPr>
        <w:t xml:space="preserve"> 9-</w:t>
      </w:r>
      <w:r w:rsidRPr="00A6674F">
        <w:rPr>
          <w:rFonts w:ascii="GHEA Grapalat" w:hAnsi="GHEA Grapalat"/>
          <w:color w:val="000000"/>
        </w:rPr>
        <w:t>ի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 w:cs="Sylfaen"/>
          <w:lang w:val="af-ZA"/>
        </w:rPr>
        <w:t>«</w:t>
      </w:r>
      <w:r w:rsidRPr="00A6674F">
        <w:rPr>
          <w:rFonts w:ascii="GHEA Grapalat" w:hAnsi="GHEA Grapalat" w:cs="Sylfaen"/>
          <w:lang w:val="en-US"/>
        </w:rPr>
        <w:t>Դ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ատախազների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տարբերանշանների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նկարագիրը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,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դատախազության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խորհրդանիշ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ի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af-ZA"/>
        </w:rPr>
        <w:t xml:space="preserve"> </w:t>
      </w:r>
      <w:proofErr w:type="spellStart"/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նկարագիրը</w:t>
      </w:r>
      <w:proofErr w:type="spellEnd"/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և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համազգեստի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տրամադրման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ժամկետները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սահմանելու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և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Հ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այաստանի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Հ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անրապետության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կառավարության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2018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թվականի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proofErr w:type="spellStart"/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ապրիլի</w:t>
      </w:r>
      <w:proofErr w:type="spellEnd"/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af-ZA"/>
        </w:rPr>
        <w:t xml:space="preserve"> 12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>-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ի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N 441-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  <w:lang w:val="en-US"/>
        </w:rPr>
        <w:t>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որոշումն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ուժը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կորցրած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ճանաչելու</w:t>
      </w:r>
      <w:r w:rsidRPr="00A6674F">
        <w:rPr>
          <w:rStyle w:val="Strong"/>
          <w:rFonts w:ascii="GHEA Grapalat" w:hAnsi="GHEA Grapalat" w:cs="Arial"/>
          <w:b w:val="0"/>
          <w:shd w:val="clear" w:color="auto" w:fill="FFFFFF"/>
          <w:lang w:val="af-ZA"/>
        </w:rPr>
        <w:t xml:space="preserve"> </w:t>
      </w:r>
      <w:r w:rsidRPr="00A6674F">
        <w:rPr>
          <w:rStyle w:val="Strong"/>
          <w:rFonts w:ascii="GHEA Grapalat" w:hAnsi="GHEA Grapalat" w:cs="Sylfaen"/>
          <w:b w:val="0"/>
          <w:shd w:val="clear" w:color="auto" w:fill="FFFFFF"/>
        </w:rPr>
        <w:t>մասին</w:t>
      </w:r>
      <w:r w:rsidRPr="00A6674F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» </w:t>
      </w:r>
      <w:r w:rsidRPr="00A6674F">
        <w:rPr>
          <w:rFonts w:ascii="GHEA Grapalat" w:hAnsi="GHEA Grapalat"/>
          <w:color w:val="000000"/>
          <w:lang w:val="af-ZA"/>
        </w:rPr>
        <w:t>N 1158-</w:t>
      </w:r>
      <w:r w:rsidRPr="00A6674F">
        <w:rPr>
          <w:rFonts w:ascii="GHEA Grapalat" w:hAnsi="GHEA Grapalat"/>
          <w:color w:val="000000"/>
        </w:rPr>
        <w:t>Ն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որոշման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հավելվածում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</w:rPr>
        <w:t>կատարել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  <w:lang w:val="hy-AM"/>
        </w:rPr>
        <w:t xml:space="preserve">տեխնիկական բնույթի փոփոխություններ և </w:t>
      </w:r>
      <w:r w:rsidRPr="00A6674F">
        <w:rPr>
          <w:rFonts w:ascii="GHEA Grapalat" w:hAnsi="GHEA Grapalat"/>
          <w:color w:val="000000"/>
        </w:rPr>
        <w:t>լրացումներ՝</w:t>
      </w:r>
      <w:r w:rsidRPr="00A6674F">
        <w:rPr>
          <w:rFonts w:ascii="GHEA Grapalat" w:hAnsi="GHEA Grapalat"/>
          <w:color w:val="000000"/>
          <w:lang w:val="af-ZA"/>
        </w:rPr>
        <w:t xml:space="preserve"> </w:t>
      </w:r>
      <w:r w:rsidRPr="00A6674F">
        <w:rPr>
          <w:rFonts w:ascii="GHEA Grapalat" w:hAnsi="GHEA Grapalat"/>
          <w:color w:val="000000"/>
          <w:lang w:val="hy-AM"/>
        </w:rPr>
        <w:t>համազգեստի բոլոր բաղադրիչների նկարագրերի միասնականությունն ապահովելու նպատակով:</w:t>
      </w:r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A6674F">
        <w:rPr>
          <w:rFonts w:ascii="GHEA Grapalat" w:hAnsi="GHEA Grapalat"/>
          <w:color w:val="000000"/>
          <w:lang w:val="hy-AM"/>
        </w:rPr>
        <w:lastRenderedPageBreak/>
        <w:t>Միաժամանակ նախագծով սահմանվում է ՀՀ գլխավոր դատախազի և զինվորական դատախազության դատախազների համազգեստի բաղկացուցիչ մաս կազմող մուգ կանաչ գույնի ամենօրյա երկարաթև լրակազմում ներառված բաճկոնի թևքանշանի նկարագիրը:</w:t>
      </w:r>
    </w:p>
    <w:p w:rsidR="00A6674F" w:rsidRPr="00A6674F" w:rsidRDefault="00A6674F" w:rsidP="00A6674F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A6674F" w:rsidRPr="00A6674F" w:rsidRDefault="00A6674F" w:rsidP="00A6674F">
      <w:pPr>
        <w:pStyle w:val="ListParagraph"/>
        <w:numPr>
          <w:ilvl w:val="0"/>
          <w:numId w:val="1"/>
        </w:numPr>
        <w:spacing w:after="200" w:line="360" w:lineRule="auto"/>
        <w:ind w:left="0" w:firstLine="567"/>
        <w:contextualSpacing/>
        <w:jc w:val="both"/>
        <w:rPr>
          <w:rFonts w:ascii="GHEA Grapalat" w:hAnsi="GHEA Grapalat"/>
          <w:b/>
          <w:lang w:val="hy-AM"/>
        </w:rPr>
      </w:pPr>
      <w:r w:rsidRPr="00A6674F">
        <w:rPr>
          <w:rFonts w:ascii="GHEA Grapalat" w:hAnsi="GHEA Grapalat" w:cs="Sylfaen"/>
          <w:b/>
          <w:lang w:val="hy-AM"/>
        </w:rPr>
        <w:t>Նախագծ</w:t>
      </w:r>
      <w:r w:rsidRPr="00A6674F">
        <w:rPr>
          <w:rFonts w:ascii="GHEA Grapalat" w:hAnsi="GHEA Grapalat"/>
          <w:b/>
          <w:lang w:val="hy-AM"/>
        </w:rPr>
        <w:t>ի մշակման գործընթացում ներգրավված ինստիտուտները և անձինք</w:t>
      </w:r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A6674F">
        <w:rPr>
          <w:rFonts w:ascii="GHEA Grapalat" w:hAnsi="GHEA Grapalat" w:cs="Sylfaen"/>
          <w:lang w:val="hy-AM"/>
        </w:rPr>
        <w:t>Նախագիծը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մշակվել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է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ՀՀ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գլխավոր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դատախազության</w:t>
      </w:r>
      <w:r w:rsidRPr="00A6674F">
        <w:rPr>
          <w:rFonts w:ascii="GHEA Grapalat" w:hAnsi="GHEA Grapalat" w:cs="Calibri"/>
          <w:lang w:val="hy-AM"/>
        </w:rPr>
        <w:t xml:space="preserve"> </w:t>
      </w:r>
      <w:r w:rsidRPr="00A6674F">
        <w:rPr>
          <w:rFonts w:ascii="GHEA Grapalat" w:hAnsi="GHEA Grapalat" w:cs="Sylfaen"/>
          <w:lang w:val="hy-AM"/>
        </w:rPr>
        <w:t>կողմից:</w:t>
      </w:r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A6674F" w:rsidRPr="00A6674F" w:rsidRDefault="00A6674F" w:rsidP="00A6674F">
      <w:pPr>
        <w:pStyle w:val="ListParagraph"/>
        <w:numPr>
          <w:ilvl w:val="0"/>
          <w:numId w:val="1"/>
        </w:numPr>
        <w:spacing w:after="200" w:line="360" w:lineRule="auto"/>
        <w:ind w:hanging="501"/>
        <w:contextualSpacing/>
        <w:jc w:val="both"/>
        <w:rPr>
          <w:rFonts w:ascii="GHEA Grapalat" w:hAnsi="GHEA Grapalat"/>
          <w:b/>
        </w:rPr>
      </w:pPr>
      <w:proofErr w:type="spellStart"/>
      <w:r w:rsidRPr="00A6674F">
        <w:rPr>
          <w:rFonts w:ascii="GHEA Grapalat" w:hAnsi="GHEA Grapalat"/>
          <w:b/>
        </w:rPr>
        <w:t>Ակնկալվող</w:t>
      </w:r>
      <w:proofErr w:type="spellEnd"/>
      <w:r w:rsidRPr="00A6674F">
        <w:rPr>
          <w:rFonts w:ascii="GHEA Grapalat" w:hAnsi="GHEA Grapalat"/>
          <w:b/>
        </w:rPr>
        <w:t xml:space="preserve"> </w:t>
      </w:r>
      <w:proofErr w:type="spellStart"/>
      <w:r w:rsidRPr="00A6674F">
        <w:rPr>
          <w:rFonts w:ascii="GHEA Grapalat" w:hAnsi="GHEA Grapalat"/>
          <w:b/>
        </w:rPr>
        <w:t>արդյունքը</w:t>
      </w:r>
      <w:proofErr w:type="spellEnd"/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A6674F">
        <w:rPr>
          <w:rFonts w:ascii="GHEA Grapalat" w:hAnsi="GHEA Grapalat" w:cs="Sylfaen"/>
        </w:rPr>
        <w:t>Նախագծի</w:t>
      </w:r>
      <w:r w:rsidRPr="00A6674F">
        <w:rPr>
          <w:rFonts w:ascii="GHEA Grapalat" w:hAnsi="GHEA Grapalat" w:cs="Calibri"/>
          <w:lang w:val="en-US"/>
        </w:rPr>
        <w:t xml:space="preserve"> </w:t>
      </w:r>
      <w:r w:rsidRPr="00A6674F">
        <w:rPr>
          <w:rFonts w:ascii="GHEA Grapalat" w:hAnsi="GHEA Grapalat" w:cs="Sylfaen"/>
        </w:rPr>
        <w:t>ընդունմամբ</w:t>
      </w:r>
      <w:r w:rsidRPr="00A6674F">
        <w:rPr>
          <w:rFonts w:ascii="GHEA Grapalat" w:hAnsi="GHEA Grapalat" w:cs="Sylfaen"/>
          <w:lang w:val="en-US"/>
        </w:rPr>
        <w:t xml:space="preserve"> </w:t>
      </w:r>
      <w:proofErr w:type="spellStart"/>
      <w:r w:rsidRPr="00A6674F">
        <w:rPr>
          <w:rFonts w:ascii="GHEA Grapalat" w:hAnsi="GHEA Grapalat" w:cs="Sylfaen"/>
          <w:lang w:val="en-US"/>
        </w:rPr>
        <w:t>դատախազների</w:t>
      </w:r>
      <w:proofErr w:type="spellEnd"/>
      <w:r w:rsidRPr="00A6674F">
        <w:rPr>
          <w:rFonts w:ascii="GHEA Grapalat" w:hAnsi="GHEA Grapalat" w:cs="Sylfaen"/>
          <w:lang w:val="en-US"/>
        </w:rPr>
        <w:t xml:space="preserve"> </w:t>
      </w:r>
      <w:proofErr w:type="spellStart"/>
      <w:r w:rsidRPr="00A6674F">
        <w:rPr>
          <w:rFonts w:ascii="GHEA Grapalat" w:hAnsi="GHEA Grapalat" w:cs="Sylfaen"/>
          <w:lang w:val="en-US"/>
        </w:rPr>
        <w:t>համազգեստ</w:t>
      </w:r>
      <w:proofErr w:type="spellEnd"/>
      <w:r w:rsidRPr="00A6674F">
        <w:rPr>
          <w:rFonts w:ascii="GHEA Grapalat" w:hAnsi="GHEA Grapalat" w:cs="Sylfaen"/>
          <w:lang w:val="hy-AM"/>
        </w:rPr>
        <w:t>ի առանձին բաղադրիչների նկարագրերը կհամապատասխանեցվեն համազգեստի նույնանման բաղադրիչների նկարագրերին, ինչպես նաև կսահմանվի ՀՀ գլխավոր դատախազի և զինվորական դատախազության դատախազների համազգեստի բաղկացուցիչ մաս կազմող մուգ կանաչ գույնի ամենօրյա երկարաթև լրակազմում ներառված բաճկոնի թևքանշանի նկարագիրը:</w:t>
      </w:r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A6674F" w:rsidRPr="00A6674F" w:rsidRDefault="00A6674F" w:rsidP="00A6674F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A6674F">
        <w:rPr>
          <w:rFonts w:ascii="GHEA Grapalat" w:hAnsi="GHEA Grapalat" w:cs="GHEA Grapalat"/>
          <w:b/>
          <w:bCs/>
          <w:lang w:val="hy-AM"/>
        </w:rPr>
        <w:t>5.</w:t>
      </w:r>
      <w:r w:rsidRPr="00A6674F">
        <w:rPr>
          <w:rFonts w:ascii="GHEA Grapalat" w:hAnsi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A6674F" w:rsidRPr="00A6674F" w:rsidRDefault="00A6674F" w:rsidP="00A6674F">
      <w:pPr>
        <w:tabs>
          <w:tab w:val="left" w:pos="5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674F">
        <w:rPr>
          <w:rFonts w:ascii="GHEA Grapalat" w:hAnsi="GHEA Grapalat"/>
          <w:lang w:val="hy-AM"/>
        </w:rPr>
        <w:tab/>
        <w:t>Նախագծի ընդունման կապակցությամբ պետական կամ տեղական ինքնակառավարման մարմնի բյուջեում ծախսերի և եկամուտների ավելացում կամ նվազեցում չի նախատեսվում:</w:t>
      </w:r>
    </w:p>
    <w:p w:rsidR="00A6674F" w:rsidRPr="00A6674F" w:rsidRDefault="00A6674F" w:rsidP="00A6674F">
      <w:pPr>
        <w:tabs>
          <w:tab w:val="left" w:pos="54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A6674F" w:rsidRPr="00A6674F" w:rsidRDefault="00A6674F" w:rsidP="00A6674F">
      <w:pPr>
        <w:tabs>
          <w:tab w:val="left" w:pos="54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r w:rsidRPr="00A6674F">
        <w:rPr>
          <w:rFonts w:ascii="GHEA Grapalat" w:hAnsi="GHEA Grapalat" w:cs="Sylfaen"/>
          <w:b/>
          <w:bCs/>
          <w:lang w:val="hy-AM"/>
        </w:rPr>
        <w:tab/>
        <w:t>6. Կապը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ռազմավարական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փաստաթղթերի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հետ</w:t>
      </w:r>
      <w:r w:rsidRPr="00A6674F">
        <w:rPr>
          <w:rFonts w:ascii="GHEA Grapalat" w:hAnsi="GHEA Grapalat"/>
          <w:b/>
          <w:bCs/>
          <w:lang w:val="hy-AM"/>
        </w:rPr>
        <w:t xml:space="preserve">. </w:t>
      </w:r>
      <w:r w:rsidRPr="00A6674F">
        <w:rPr>
          <w:rFonts w:ascii="GHEA Grapalat" w:hAnsi="GHEA Grapalat" w:cs="Sylfaen"/>
          <w:b/>
          <w:bCs/>
          <w:lang w:val="hy-AM"/>
        </w:rPr>
        <w:t>Հայաստանի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վերափոխման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ռազմավարություն</w:t>
      </w:r>
      <w:r w:rsidRPr="00A6674F">
        <w:rPr>
          <w:rFonts w:ascii="GHEA Grapalat" w:hAnsi="GHEA Grapalat"/>
          <w:b/>
          <w:bCs/>
          <w:lang w:val="hy-AM"/>
        </w:rPr>
        <w:t xml:space="preserve"> 2050, </w:t>
      </w:r>
      <w:r w:rsidRPr="00A6674F">
        <w:rPr>
          <w:rFonts w:ascii="GHEA Grapalat" w:hAnsi="GHEA Grapalat" w:cs="Sylfaen"/>
          <w:b/>
          <w:bCs/>
          <w:lang w:val="hy-AM"/>
        </w:rPr>
        <w:t>Կառավարության</w:t>
      </w:r>
      <w:r w:rsidRPr="00A6674F">
        <w:rPr>
          <w:rFonts w:ascii="GHEA Grapalat" w:hAnsi="GHEA Grapalat"/>
          <w:b/>
          <w:bCs/>
          <w:lang w:val="hy-AM"/>
        </w:rPr>
        <w:t xml:space="preserve"> 2021-2026</w:t>
      </w:r>
      <w:r w:rsidRPr="00A6674F">
        <w:rPr>
          <w:rFonts w:ascii="GHEA Grapalat" w:hAnsi="GHEA Grapalat" w:cs="Sylfaen"/>
          <w:b/>
          <w:bCs/>
          <w:lang w:val="hy-AM"/>
        </w:rPr>
        <w:t>թթ</w:t>
      </w:r>
      <w:r w:rsidRPr="00A6674F">
        <w:rPr>
          <w:rFonts w:ascii="GHEA Grapalat" w:hAnsi="GHEA Grapalat"/>
          <w:b/>
          <w:bCs/>
          <w:lang w:val="hy-AM"/>
        </w:rPr>
        <w:t xml:space="preserve">. </w:t>
      </w:r>
      <w:r w:rsidRPr="00A6674F">
        <w:rPr>
          <w:rFonts w:ascii="GHEA Grapalat" w:hAnsi="GHEA Grapalat" w:cs="Sylfaen"/>
          <w:b/>
          <w:bCs/>
          <w:lang w:val="hy-AM"/>
        </w:rPr>
        <w:t>ծրագիր</w:t>
      </w:r>
      <w:r w:rsidRPr="00A6674F">
        <w:rPr>
          <w:rFonts w:ascii="GHEA Grapalat" w:hAnsi="GHEA Grapalat"/>
          <w:b/>
          <w:bCs/>
          <w:lang w:val="hy-AM"/>
        </w:rPr>
        <w:t xml:space="preserve">, </w:t>
      </w:r>
      <w:r w:rsidRPr="00A6674F">
        <w:rPr>
          <w:rFonts w:ascii="GHEA Grapalat" w:hAnsi="GHEA Grapalat" w:cs="Sylfaen"/>
          <w:b/>
          <w:bCs/>
          <w:lang w:val="hy-AM"/>
        </w:rPr>
        <w:t>Հայաստանի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Հանրապետության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հակակոռուպցիոն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ռազմավարության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և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դրա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իրականացման</w:t>
      </w:r>
      <w:r w:rsidRPr="00A6674F">
        <w:rPr>
          <w:rFonts w:ascii="GHEA Grapalat" w:hAnsi="GHEA Grapalat"/>
          <w:b/>
          <w:bCs/>
          <w:lang w:val="hy-AM"/>
        </w:rPr>
        <w:t xml:space="preserve"> 2019-2022 </w:t>
      </w:r>
      <w:r w:rsidRPr="00A6674F">
        <w:rPr>
          <w:rFonts w:ascii="GHEA Grapalat" w:hAnsi="GHEA Grapalat" w:cs="Sylfaen"/>
          <w:b/>
          <w:bCs/>
          <w:lang w:val="hy-AM"/>
        </w:rPr>
        <w:t>թվականների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միջոցառումների</w:t>
      </w:r>
      <w:r w:rsidRPr="00A6674F">
        <w:rPr>
          <w:rFonts w:ascii="GHEA Grapalat" w:hAnsi="GHEA Grapalat"/>
          <w:b/>
          <w:bCs/>
          <w:lang w:val="hy-AM"/>
        </w:rPr>
        <w:t xml:space="preserve"> </w:t>
      </w:r>
      <w:r w:rsidRPr="00A6674F">
        <w:rPr>
          <w:rFonts w:ascii="GHEA Grapalat" w:hAnsi="GHEA Grapalat" w:cs="Sylfaen"/>
          <w:b/>
          <w:bCs/>
          <w:lang w:val="hy-AM"/>
        </w:rPr>
        <w:t>ծրագիր</w:t>
      </w:r>
      <w:r w:rsidRPr="00A6674F">
        <w:rPr>
          <w:rFonts w:ascii="GHEA Grapalat" w:hAnsi="GHEA Grapalat"/>
          <w:b/>
          <w:bCs/>
          <w:lang w:val="hy-AM"/>
        </w:rPr>
        <w:t>.</w:t>
      </w:r>
    </w:p>
    <w:p w:rsidR="00A6674F" w:rsidRPr="00A6674F" w:rsidRDefault="00A6674F" w:rsidP="00A6674F">
      <w:pPr>
        <w:tabs>
          <w:tab w:val="left" w:pos="54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A6674F" w:rsidRPr="00A6674F" w:rsidRDefault="00A6674F" w:rsidP="00A6674F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A6674F">
        <w:rPr>
          <w:rFonts w:ascii="GHEA Grapalat" w:hAnsi="GHEA Grapalat" w:cs="GHEA Grapalat"/>
          <w:lang w:val="hy-AM"/>
        </w:rPr>
        <w:t>Նախագծի ընդունումը բխում է  Հայաստանի Հանրապետության դատական և իրավական բարեփոխումների 2022-2026 թվականների ռազմավարության 5-րդ՝ «Քրեաիրավական ոլորտի բարեփոխումներ» նպատակի «Դատախազների բարեվարքության ամրապնդում» ռազմավարական ուղղությունից:</w:t>
      </w:r>
    </w:p>
    <w:p w:rsidR="00A6674F" w:rsidRPr="00A6674F" w:rsidRDefault="00A6674F" w:rsidP="00A6674F">
      <w:pPr>
        <w:jc w:val="right"/>
        <w:rPr>
          <w:rFonts w:ascii="GHEA Grapalat" w:hAnsi="GHEA Grapalat"/>
          <w:b/>
          <w:bCs/>
          <w:lang w:val="hy-AM"/>
        </w:rPr>
      </w:pPr>
      <w:r w:rsidRPr="00A6674F">
        <w:rPr>
          <w:rFonts w:ascii="GHEA Grapalat" w:hAnsi="GHEA Grapalat"/>
          <w:b/>
          <w:bCs/>
          <w:lang w:val="hy-AM"/>
        </w:rPr>
        <w:t>ՀՀ գլխավոր դատախազություն</w:t>
      </w:r>
    </w:p>
    <w:p w:rsidR="004D1A5D" w:rsidRPr="00A6674F" w:rsidRDefault="004D1A5D">
      <w:pPr>
        <w:rPr>
          <w:rFonts w:ascii="GHEA Grapalat" w:hAnsi="GHEA Grapalat"/>
        </w:rPr>
      </w:pPr>
    </w:p>
    <w:sectPr w:rsidR="004D1A5D" w:rsidRPr="00A6674F" w:rsidSect="00D1322D">
      <w:pgSz w:w="11906" w:h="16838"/>
      <w:pgMar w:top="450" w:right="707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74F"/>
    <w:rsid w:val="004D1A5D"/>
    <w:rsid w:val="00711523"/>
    <w:rsid w:val="009F47CB"/>
    <w:rsid w:val="00A6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86379"/>
  <w15:chartTrackingRefBased/>
  <w15:docId w15:val="{999777DB-3D2B-405B-9917-4EDE77EC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674F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6674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Normal"/>
    <w:link w:val="ListParagraphChar"/>
    <w:uiPriority w:val="34"/>
    <w:qFormat/>
    <w:rsid w:val="00A6674F"/>
    <w:pPr>
      <w:ind w:left="720"/>
    </w:pPr>
    <w:rPr>
      <w:rFonts w:ascii="Times Armenian" w:hAnsi="Times Armenian" w:cs="Times Armeni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6674F"/>
    <w:rPr>
      <w:rFonts w:ascii="Times Armenian" w:eastAsia="Times New Roman" w:hAnsi="Times Armenian" w:cs="Times Armeni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/>
  <dc:description/>
  <cp:lastModifiedBy>Mane Yavrumyan</cp:lastModifiedBy>
  <cp:revision>2</cp:revision>
  <dcterms:created xsi:type="dcterms:W3CDTF">2026-04-14T07:47:00Z</dcterms:created>
  <dcterms:modified xsi:type="dcterms:W3CDTF">2026-04-14T07:54:00Z</dcterms:modified>
</cp:coreProperties>
</file>