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FA3F1B" w:rsidRDefault="00EE017B" w:rsidP="00111FE0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977480" w:rsidRPr="00D56959" w:rsidRDefault="00F515AC" w:rsidP="00111FE0">
      <w:pPr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</w:t>
      </w:r>
      <w:r w:rsidR="009D0E84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/>
          <w:bCs/>
          <w:sz w:val="24"/>
          <w:szCs w:val="24"/>
          <w:lang w:val="hy-AM"/>
        </w:rPr>
        <w:t>191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ԿԱՏԱՐԵԼՈՒ ՄԱՍԻՆ</w:t>
      </w:r>
      <w:r w:rsidR="00D25A40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3E1DD8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ՆԱԽԱԳԾԻ</w:t>
      </w:r>
      <w:r w:rsidR="00D56959" w:rsidRPr="00D5695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56959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tbl>
      <w:tblPr>
        <w:tblW w:w="144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4"/>
        <w:gridCol w:w="196"/>
        <w:gridCol w:w="6586"/>
        <w:gridCol w:w="13"/>
      </w:tblGrid>
      <w:tr w:rsidR="00EE017B" w:rsidRPr="006A1CB6" w:rsidTr="009836EA">
        <w:trPr>
          <w:trHeight w:val="361"/>
          <w:tblCellSpacing w:w="0" w:type="dxa"/>
          <w:jc w:val="center"/>
        </w:trPr>
        <w:tc>
          <w:tcPr>
            <w:tcW w:w="76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6E79" w:rsidRPr="005C15B5" w:rsidRDefault="00EE017B" w:rsidP="00111FE0">
            <w:pPr>
              <w:pStyle w:val="ListParagraph"/>
              <w:spacing w:after="0"/>
              <w:ind w:left="0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A1CB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DA6E79" w:rsidRPr="005C1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               </w:t>
            </w:r>
          </w:p>
          <w:p w:rsidR="00FA3F1B" w:rsidRPr="00FA3F1B" w:rsidRDefault="00DA6E79" w:rsidP="00111FE0">
            <w:pPr>
              <w:pStyle w:val="ListParagraph"/>
              <w:spacing w:after="0"/>
              <w:ind w:left="0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5C1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                         </w:t>
            </w:r>
            <w:r w:rsidR="00006059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7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ED3749" w:rsidRDefault="00D56959" w:rsidP="00111FE0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29</w:t>
            </w:r>
            <w:r w:rsidR="00F515AC" w:rsidRPr="00ED3749">
              <w:rPr>
                <w:rFonts w:ascii="GHEA Grapalat" w:hAnsi="GHEA Grapalat" w:cs="Sylfaen"/>
                <w:b/>
                <w:sz w:val="24"/>
                <w:szCs w:val="24"/>
              </w:rPr>
              <w:t>.0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4</w:t>
            </w:r>
            <w:r w:rsidR="00F515AC" w:rsidRPr="00ED3749">
              <w:rPr>
                <w:rFonts w:ascii="GHEA Grapalat" w:hAnsi="GHEA Grapalat" w:cs="Sylfaen"/>
                <w:b/>
                <w:sz w:val="24"/>
                <w:szCs w:val="24"/>
              </w:rPr>
              <w:t>.2026</w:t>
            </w:r>
            <w:r w:rsidR="00977480" w:rsidRPr="00ED374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B4454C" w:rsidRPr="00ED3749">
              <w:rPr>
                <w:rFonts w:ascii="GHEA Grapalat" w:hAnsi="GHEA Grapalat" w:cs="Sylfaen"/>
                <w:b/>
                <w:sz w:val="24"/>
                <w:szCs w:val="24"/>
              </w:rPr>
              <w:t>թ</w:t>
            </w:r>
            <w:r w:rsidR="00B4454C" w:rsidRPr="00ED3749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</w:t>
            </w:r>
          </w:p>
        </w:tc>
      </w:tr>
      <w:tr w:rsidR="00EE017B" w:rsidRPr="006A1CB6" w:rsidTr="009836EA">
        <w:trPr>
          <w:trHeight w:val="638"/>
          <w:tblCellSpacing w:w="0" w:type="dxa"/>
          <w:jc w:val="center"/>
        </w:trPr>
        <w:tc>
          <w:tcPr>
            <w:tcW w:w="76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6A1CB6" w:rsidRDefault="00EE017B" w:rsidP="00111FE0">
            <w:pPr>
              <w:spacing w:after="0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67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6959" w:rsidRDefault="00D56959" w:rsidP="00111FE0">
            <w:pPr>
              <w:spacing w:after="0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>N 01/34-3/11498-2026</w:t>
            </w:r>
          </w:p>
          <w:p w:rsidR="00FA3F1B" w:rsidRPr="005C15B5" w:rsidRDefault="00FA3F1B" w:rsidP="00111FE0">
            <w:pPr>
              <w:tabs>
                <w:tab w:val="center" w:pos="2872"/>
              </w:tabs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9216D" w:rsidRPr="00A16292" w:rsidTr="009836EA">
        <w:trPr>
          <w:gridAfter w:val="1"/>
          <w:wAfter w:w="13" w:type="dxa"/>
          <w:trHeight w:val="3821"/>
          <w:tblCellSpacing w:w="0" w:type="dxa"/>
          <w:jc w:val="center"/>
        </w:trPr>
        <w:tc>
          <w:tcPr>
            <w:tcW w:w="7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6959" w:rsidRDefault="00D56959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Նախագծով առաջարկվում է ՀՀ 2026 թվականի պետական բյուջեով ՀՀ կրթության, գիտության, մշակույթի և սպորտի նախարարությանը </w:t>
            </w:r>
            <w:r w:rsidRPr="001124EA">
              <w:rPr>
                <w:rFonts w:ascii="GHEA Grapalat" w:hAnsi="GHEA Grapalat"/>
                <w:sz w:val="24"/>
                <w:szCs w:val="24"/>
                <w:lang w:val="hy-AM"/>
              </w:rPr>
              <w:t>(այսուհետ՝ Նախա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րարություն</w:t>
            </w:r>
            <w:r w:rsidRPr="001124EA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նախատեսված հատկացումների շրջանակներում կատարել ծախսերի վերաբաշխում 242.0 մլն դրամի չափով՝</w:t>
            </w:r>
            <w:r w:rsidRPr="00FE58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«Արամ Խաչատրյան» համերգասրահում տեղադրված «Rieger-Kloss» երգեհոնի ընթացիկ վերանորոգում իրականացնելու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նպատակով: </w:t>
            </w: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56959" w:rsidRDefault="00D56959" w:rsidP="009836EA">
            <w:pPr>
              <w:shd w:val="clear" w:color="auto" w:fill="FFFFFF"/>
              <w:tabs>
                <w:tab w:val="left" w:pos="7385"/>
              </w:tabs>
              <w:overflowPunct w:val="0"/>
              <w:autoSpaceDE w:val="0"/>
              <w:autoSpaceDN w:val="0"/>
              <w:adjustRightInd w:val="0"/>
              <w:spacing w:after="0"/>
              <w:ind w:left="249" w:right="49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Վերոգրյալի կապակցությամբ հարկ է նշել, որ Նախագծով </w:t>
            </w:r>
            <w:r w:rsidRPr="002E3904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բարձրացված հարցը  Նախարարության </w:t>
            </w:r>
            <w:r w:rsidRPr="002E390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կողմից </w:t>
            </w:r>
            <w:r w:rsidRPr="002E3904">
              <w:rPr>
                <w:rFonts w:ascii="GHEA Grapalat" w:hAnsi="GHEA Grapalat"/>
                <w:sz w:val="24"/>
                <w:szCs w:val="24"/>
                <w:lang w:val="hy-AM"/>
              </w:rPr>
              <w:t>չի ներկայացվել 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2E39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բյուջետային հայտով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2E3904">
              <w:rPr>
                <w:rFonts w:ascii="GHEA Grapalat" w:hAnsi="GHEA Grapalat"/>
                <w:sz w:val="24"/>
                <w:szCs w:val="24"/>
                <w:lang w:val="hy-AM"/>
              </w:rPr>
              <w:t>այն չի ներառվել բյուջեի լրացուցիչ ծախսերի առաջնահերթությունների հավելվածում (հավելված 6):</w:t>
            </w:r>
          </w:p>
          <w:p w:rsidR="00885ADE" w:rsidRDefault="00885ADE" w:rsidP="009836EA">
            <w:pPr>
              <w:shd w:val="clear" w:color="auto" w:fill="FFFFFF"/>
              <w:tabs>
                <w:tab w:val="left" w:pos="7385"/>
              </w:tabs>
              <w:overflowPunct w:val="0"/>
              <w:autoSpaceDE w:val="0"/>
              <w:autoSpaceDN w:val="0"/>
              <w:adjustRightInd w:val="0"/>
              <w:spacing w:after="0"/>
              <w:ind w:left="249" w:right="49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shd w:val="clear" w:color="auto" w:fill="FFFFFF"/>
              <w:tabs>
                <w:tab w:val="left" w:pos="7385"/>
              </w:tabs>
              <w:overflowPunct w:val="0"/>
              <w:autoSpaceDE w:val="0"/>
              <w:autoSpaceDN w:val="0"/>
              <w:adjustRightInd w:val="0"/>
              <w:spacing w:after="0"/>
              <w:ind w:left="249" w:right="49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959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D569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հիմնավորմամբ նշված է, որ </w:t>
            </w:r>
            <w:r w:rsidR="00D56959" w:rsidRPr="00FE58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երգեհոնի ընթացիկ վերանորոգ</w:t>
            </w:r>
            <w:r w:rsidR="00D569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 աշխատանքների ընդհանուր ծախսերը</w:t>
            </w:r>
            <w:r w:rsidR="00D569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</w:t>
            </w:r>
            <w:r w:rsidR="00D56959" w:rsidRPr="00A60D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</w:t>
            </w:r>
            <w:r w:rsidR="00D569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 588.</w:t>
            </w:r>
            <w:r w:rsidR="00D56959" w:rsidRPr="00A60D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  <w:r w:rsidR="00D56959" w:rsidRPr="00AF28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569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մլն դրամ, որից՝ </w:t>
            </w:r>
            <w:r w:rsidR="00D56959" w:rsidRPr="00052F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346.4 մլն դրամ</w:t>
            </w:r>
            <w:r w:rsidR="00D569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 նախատեսվում է իրականացնել 2027 թվականին</w:t>
            </w:r>
            <w:r w:rsidR="00D56959" w:rsidRPr="00052F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D56959" w:rsidRDefault="00D56959" w:rsidP="009836EA">
            <w:pPr>
              <w:shd w:val="clear" w:color="auto" w:fill="FFFFFF" w:themeFill="background1"/>
              <w:tabs>
                <w:tab w:val="left" w:pos="378"/>
                <w:tab w:val="left" w:pos="851"/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վերոգրյալից՝ </w:t>
            </w:r>
            <w:r w:rsidRPr="007E152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հարցը</w:t>
            </w:r>
            <w:r w:rsidRPr="007E15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 w:rsidRPr="007E15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կառավարությունում քննարկումների արդյունքներով առաջնահերթ և հրատապ համարվելու պարագայում, առաջարկում ենք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2027 թվականին անհրաժեշտ ծախսերը նույնպես </w:t>
            </w:r>
            <w:r w:rsidRPr="007E1524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Նախարարությանը նախատեսվելիք </w:t>
            </w:r>
            <w:r w:rsidRPr="007E1524">
              <w:rPr>
                <w:rFonts w:ascii="GHEA Grapalat" w:hAnsi="GHEA Grapalat"/>
                <w:sz w:val="24"/>
                <w:szCs w:val="24"/>
                <w:lang w:val="hy-AM"/>
              </w:rPr>
              <w:t>ընդհանուր հատկացումների շրջանակներում</w:t>
            </w:r>
            <w:r w:rsidRPr="007E1524">
              <w:rPr>
                <w:rFonts w:ascii="GHEA Grapalat" w:hAnsi="GHEA Grapalat" w:cs="GHEA Grapalat"/>
                <w:sz w:val="24"/>
                <w:szCs w:val="24"/>
                <w:lang w:val="hy-AM" w:eastAsia="zh-CN"/>
              </w:rPr>
              <w:t>։</w:t>
            </w:r>
          </w:p>
          <w:p w:rsidR="003C72DF" w:rsidRDefault="003C72DF" w:rsidP="009836EA">
            <w:pPr>
              <w:shd w:val="clear" w:color="auto" w:fill="FFFFFF" w:themeFill="background1"/>
              <w:tabs>
                <w:tab w:val="left" w:pos="0"/>
                <w:tab w:val="left" w:pos="851"/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zh-CN"/>
              </w:rPr>
            </w:pPr>
          </w:p>
          <w:p w:rsidR="00D56959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  <w:r w:rsidR="00D569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Միաժամանակ, </w:t>
            </w:r>
            <w:r w:rsidR="00D56959" w:rsidRPr="003651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հիմնավորման համաձայն՝</w:t>
            </w:r>
            <w:r w:rsidR="00D56959" w:rsidRPr="001124EA">
              <w:rPr>
                <w:rFonts w:ascii="GHEA Grapalat" w:hAnsi="GHEA Grapalat"/>
                <w:lang w:val="hy-AM"/>
              </w:rPr>
              <w:t xml:space="preserve"> </w:t>
            </w:r>
            <w:r w:rsidR="00D569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ազգային ֆիլհարմոնիկ նվագախումբ» ՊՈԱԿ-ի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</w:t>
            </w:r>
            <w:r w:rsidR="00D569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կողմից նախատեսվում է «Արամ Խաչատրյան» համերգասրահի երգեհոնի վերանորոգման աշխատանքները ձեռք բերել ավստրիական «Ռիգեր-Օրգելբաու» ԳՄԲՀ ընկերությունից՝ հաշվի առնելով տվյալ ոլորտում վերջինիս </w:t>
            </w:r>
            <w:r w:rsidR="00D56959">
              <w:rPr>
                <w:rFonts w:ascii="GHEA Grapalat" w:hAnsi="GHEA Grapalat" w:cs="GHEA Grapalat"/>
                <w:sz w:val="24"/>
                <w:szCs w:val="24"/>
                <w:lang w:val="hy-AM"/>
              </w:rPr>
              <w:t>փորձը և կատարած աշխատանքները:</w:t>
            </w:r>
          </w:p>
          <w:p w:rsidR="00D56959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D56959"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հայտնում ենք, որ «Գնումների մասին» օրենքի 23-րդ հոդվածի 1-ին մասի 1-ին կետով սահմանված են մեկ անձից գնումների կատարման երկու պայման.</w:t>
            </w:r>
          </w:p>
          <w:p w:rsidR="00D56959" w:rsidRDefault="00D56959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Pr="00B52DE0">
              <w:rPr>
                <w:rFonts w:ascii="GHEA Grapalat" w:hAnsi="GHEA Grapalat"/>
                <w:sz w:val="24"/>
                <w:szCs w:val="24"/>
                <w:lang w:val="hy-AM"/>
              </w:rPr>
              <w:t>հեղինակային և հարակից իրավունքներով պայմանավորված գնում,</w:t>
            </w:r>
          </w:p>
          <w:p w:rsidR="00D56959" w:rsidRPr="00B52DE0" w:rsidRDefault="00D56959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Pr="00B52DE0">
              <w:rPr>
                <w:rFonts w:ascii="GHEA Grapalat" w:hAnsi="GHEA Grapalat"/>
                <w:sz w:val="24"/>
                <w:szCs w:val="24"/>
                <w:lang w:val="hy-AM"/>
              </w:rPr>
              <w:t>հատուկ կամ բացառիկ իրավունքով պայմանավորված գնում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56959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D56959"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ունենալով, որ փաստաթղթում որոշակիացված չէ, թե որ պայմանն է նախատեսվում կիրառել՝ առաջարկում ենք Ն</w:t>
            </w:r>
            <w:r w:rsidR="00D56959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հիմնավորմամբ բացահայտել մեկ անձից գնման ձևի ընտրության վերաբերյալ կարգավորումները:</w:t>
            </w: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tabs>
                <w:tab w:val="left" w:pos="7385"/>
              </w:tabs>
              <w:spacing w:after="0"/>
              <w:ind w:left="249" w:right="4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959" w:rsidRPr="0057496B" w:rsidRDefault="00D56959" w:rsidP="009836EA">
            <w:pPr>
              <w:tabs>
                <w:tab w:val="left" w:pos="7385"/>
              </w:tabs>
              <w:spacing w:after="0"/>
              <w:ind w:left="249" w:right="49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Բացի այդ</w:t>
            </w:r>
            <w:r w:rsidRPr="005749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Նախագծի վերաբերյալ ունենք խմբագրական բնույթի հետևյալ դիտարկում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ը.</w:t>
            </w:r>
          </w:p>
          <w:p w:rsidR="00D56959" w:rsidRDefault="00D56959" w:rsidP="009836EA">
            <w:pPr>
              <w:pStyle w:val="mechtex"/>
              <w:tabs>
                <w:tab w:val="left" w:pos="7385"/>
              </w:tabs>
              <w:spacing w:line="276" w:lineRule="auto"/>
              <w:ind w:left="249" w:right="49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 xml:space="preserve">- </w:t>
            </w:r>
            <w:r w:rsidRPr="0057496B">
              <w:rPr>
                <w:rFonts w:ascii="GHEA Grapalat" w:hAnsi="GHEA Grapalat" w:cs="Sylfaen"/>
                <w:sz w:val="24"/>
                <w:lang w:val="hy-AM"/>
              </w:rPr>
              <w:t xml:space="preserve">Նախագծի հավելված </w:t>
            </w:r>
            <w:r w:rsidRPr="0057496B">
              <w:rPr>
                <w:rFonts w:ascii="GHEA Grapalat" w:hAnsi="GHEA Grapalat"/>
                <w:sz w:val="24"/>
                <w:lang w:val="hy-AM"/>
              </w:rPr>
              <w:t>8-ում 37311320-1 և 37311580-1 ԳՄԱ կոդերով գնման առարկաների տողերում «Միավորի գինը» սյունակում տվյալներն անհրաժեշտ է լրացնել «դրական» նշանով:</w:t>
            </w:r>
          </w:p>
          <w:p w:rsidR="00C52C6E" w:rsidRPr="00FA3F1B" w:rsidRDefault="00C52C6E" w:rsidP="00111FE0">
            <w:pPr>
              <w:shd w:val="clear" w:color="auto" w:fill="FFFFFF"/>
              <w:spacing w:after="0"/>
              <w:jc w:val="both"/>
              <w:rPr>
                <w:lang w:val="hy-AM"/>
              </w:rPr>
            </w:pPr>
          </w:p>
        </w:tc>
        <w:tc>
          <w:tcPr>
            <w:tcW w:w="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834294" w:rsidRDefault="0029216D" w:rsidP="00111FE0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4294">
              <w:rPr>
                <w:rFonts w:ascii="Calibri" w:hAnsi="Calibri" w:cs="Calibri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658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3749" w:rsidRDefault="00ED3749" w:rsidP="00111FE0">
            <w:pPr>
              <w:shd w:val="clear" w:color="auto" w:fill="FFFFFF"/>
              <w:spacing w:after="0"/>
              <w:ind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3749" w:rsidRDefault="00ED3749" w:rsidP="00111FE0">
            <w:pPr>
              <w:shd w:val="clear" w:color="auto" w:fill="FFFFFF"/>
              <w:spacing w:after="0"/>
              <w:ind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3749" w:rsidRDefault="00ED3749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3749" w:rsidRDefault="00ED3749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11FE0" w:rsidRDefault="00111FE0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111FE0" w:rsidRDefault="00111FE0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ED3749" w:rsidRDefault="00885ADE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</w:t>
            </w:r>
            <w:r w:rsidR="009836E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բարձրացված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հարցը </w:t>
            </w:r>
            <w:r w:rsidRPr="002E390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Նախարարության </w:t>
            </w:r>
            <w:r w:rsidRPr="002E390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կողմից </w:t>
            </w:r>
            <w:r w:rsidRPr="002E3904">
              <w:rPr>
                <w:rFonts w:ascii="GHEA Grapalat" w:hAnsi="GHEA Grapalat"/>
                <w:sz w:val="24"/>
                <w:szCs w:val="24"/>
                <w:lang w:val="hy-AM"/>
              </w:rPr>
              <w:t>չի ներկայացվել 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2E39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բյուջետային հայտով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քանի որ</w:t>
            </w:r>
            <w:r w:rsidRPr="002E390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0386" w:rsidRPr="00AF28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«Ռիգեր-Օրգելբաու»  ընկերության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հետ երգեհոնի տեխնիկական վիճակի ուսումնասիրությունը, բանակցությունները և մասնագիտական քննարկումներն ավարտվել են 2026 թվականի բյուջեն հաստատվելուց հետո:</w:t>
            </w:r>
          </w:p>
          <w:p w:rsidR="00ED3749" w:rsidRDefault="00ED3749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3749" w:rsidRDefault="003C72DF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Pr="00FE58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րգեհոնի ընթացիկ վերանորոգ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ման աշխատանքների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2027-2029 ՄԺԾԾ-ով ներկայացվել է հայտ՝ որն առաջարկվում  է </w:t>
            </w:r>
            <w:r w:rsidR="00111FE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ներառել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2027 թվականի </w:t>
            </w:r>
            <w:r w:rsidR="00111FE0">
              <w:rPr>
                <w:rFonts w:ascii="GHEA Grapalat" w:hAnsi="GHEA Grapalat"/>
                <w:sz w:val="24"/>
                <w:szCs w:val="24"/>
                <w:lang w:val="hy-AM"/>
              </w:rPr>
              <w:t>բյուջեում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D3749" w:rsidRDefault="00ED3749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shd w:val="clear" w:color="auto" w:fill="FFFFFF"/>
              <w:spacing w:after="0"/>
              <w:ind w:right="146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36EA" w:rsidRDefault="009836EA" w:rsidP="009836EA">
            <w:pPr>
              <w:pStyle w:val="NormalWeb"/>
              <w:spacing w:before="0" w:beforeAutospacing="0" w:after="0" w:afterAutospacing="0" w:line="276" w:lineRule="auto"/>
              <w:ind w:right="146"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9836EA" w:rsidRDefault="009836EA" w:rsidP="009836EA">
            <w:pPr>
              <w:pStyle w:val="NormalWeb"/>
              <w:spacing w:before="0" w:beforeAutospacing="0" w:after="0" w:afterAutospacing="0" w:line="276" w:lineRule="auto"/>
              <w:ind w:right="146"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9836EA" w:rsidRDefault="009836EA" w:rsidP="009836EA">
            <w:pPr>
              <w:pStyle w:val="NormalWeb"/>
              <w:spacing w:before="0" w:beforeAutospacing="0" w:after="0" w:afterAutospacing="0" w:line="276" w:lineRule="auto"/>
              <w:ind w:right="146"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9836EA" w:rsidRPr="009836EA" w:rsidRDefault="009836EA" w:rsidP="009836EA">
            <w:pPr>
              <w:pStyle w:val="NormalWeb"/>
              <w:spacing w:before="0" w:beforeAutospacing="0" w:after="0" w:afterAutospacing="0" w:line="276" w:lineRule="auto"/>
              <w:ind w:right="14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9836EA">
              <w:rPr>
                <w:rFonts w:ascii="GHEA Grapalat" w:hAnsi="GHEA Grapalat"/>
                <w:lang w:val="hy-AM"/>
              </w:rPr>
              <w:t xml:space="preserve">Մասնագիտական ուսումնասիրությունների և խորհրդակցությունների արդյունքում նպատակահարմար և հիմնավորված է համարվել վերականգնման աշխատանքները վստահել ավստրիական հեղինակավոր </w:t>
            </w:r>
            <w:r w:rsidRPr="009836EA">
              <w:rPr>
                <w:rFonts w:ascii="GHEA Grapalat" w:hAnsi="GHEA Grapalat"/>
                <w:b/>
                <w:bCs/>
                <w:i/>
                <w:iCs/>
                <w:lang w:val="hy-AM"/>
              </w:rPr>
              <w:t>«Rieger Orgelbau» GmbH ընկերությանը</w:t>
            </w:r>
            <w:r w:rsidRPr="009836EA">
              <w:rPr>
                <w:rFonts w:ascii="GHEA Grapalat" w:hAnsi="GHEA Grapalat"/>
                <w:lang w:val="hy-AM"/>
              </w:rPr>
              <w:t>, որը հանդիսանում է համերգասրահում տեղադրված երգեհոնի մայր գործարանը։ Հատկանշական է, որ երգեհոնը 1970 թվականին պատրաստվել և տեղադրվել է հենց «Rieger-Kloss» ընկերության՝ այժմ արդեն չգործող Չեխոսլովակիայի մասնաճյուղի կողմից, մինչդեռ մայր ընկերությունը՝ «Rieger Orgelbau»-ն, մինչ օրս շարունակում է իր գործունեությունը՝ պահպանելով տվյալ գործիքի տեխնիկական, ինժեներական և ակուստիկ մասնագիտական ժառանգությունը։</w:t>
            </w:r>
          </w:p>
          <w:p w:rsidR="009836EA" w:rsidRPr="009836EA" w:rsidRDefault="009836EA" w:rsidP="009836EA">
            <w:pPr>
              <w:pStyle w:val="NormalWeb"/>
              <w:spacing w:before="0" w:beforeAutospacing="0" w:after="0" w:afterAutospacing="0" w:line="276" w:lineRule="auto"/>
              <w:ind w:right="146" w:firstLine="720"/>
              <w:jc w:val="both"/>
              <w:rPr>
                <w:rFonts w:ascii="GHEA Grapalat" w:hAnsi="GHEA Grapalat"/>
                <w:lang w:val="hy-AM"/>
              </w:rPr>
            </w:pPr>
            <w:r w:rsidRPr="009836EA">
              <w:rPr>
                <w:rFonts w:ascii="GHEA Grapalat" w:hAnsi="GHEA Grapalat"/>
                <w:lang w:val="hy-AM"/>
              </w:rPr>
              <w:t>Ուստի երգեհոնի վերականգնման աշխատանքները «Rieger Orgelbau» GmbH</w:t>
            </w:r>
            <w:r w:rsidRPr="009836EA">
              <w:rPr>
                <w:rFonts w:ascii="GHEA Grapalat" w:hAnsi="GHEA Grapalat"/>
                <w:b/>
                <w:bCs/>
                <w:i/>
                <w:iCs/>
                <w:lang w:val="hy-AM"/>
              </w:rPr>
              <w:t xml:space="preserve"> </w:t>
            </w:r>
            <w:r w:rsidRPr="009836EA">
              <w:rPr>
                <w:rFonts w:ascii="GHEA Grapalat" w:hAnsi="GHEA Grapalat"/>
                <w:lang w:val="hy-AM"/>
              </w:rPr>
              <w:t xml:space="preserve">ընկերությանը վստահելը պայմանավորված է ոչ միայն նրա միջազգային հեղինակությամբ և բազմամյա փորձով, այլև այն հանգամանքով, որ հենց այս ընկերությունն է հանդիսանում համերգասրահի պատմական երգեհոնի </w:t>
            </w:r>
            <w:r w:rsidRPr="009836EA">
              <w:rPr>
                <w:rFonts w:ascii="GHEA Grapalat" w:hAnsi="GHEA Grapalat"/>
                <w:lang w:val="hy-AM"/>
              </w:rPr>
              <w:lastRenderedPageBreak/>
              <w:t>սկզբնաղբյուր ստեղծող գործարանը՝ լավագույնս տիրապետելով գործիքի կառուցվածքային և հնչյունային առանձնահատկություններին։</w:t>
            </w:r>
          </w:p>
          <w:p w:rsidR="00ED3749" w:rsidRPr="00111FE0" w:rsidRDefault="00A10386" w:rsidP="009836EA">
            <w:pPr>
              <w:spacing w:after="0"/>
              <w:ind w:right="14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0386">
              <w:rPr>
                <w:rFonts w:ascii="GHEA Grapalat" w:hAnsi="GHEA Grapalat"/>
                <w:sz w:val="24"/>
                <w:szCs w:val="24"/>
                <w:lang w:val="hy-AM"/>
              </w:rPr>
              <w:t>Գնման ձևի ընտրությունը կարգավորվում է 2017 թվականի մայիսի 4-ի Հայաստանի Հանրապետության կառավարության N 526-Ն որոշմամբ հաստատված «Գ</w:t>
            </w:r>
            <w:r w:rsidRPr="003C72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նումների գործընթացի կազմակերպման» կարգի 23-րդ կետի 4-րդ ենթակետի «1</w:t>
            </w:r>
            <w:r w:rsidRPr="00A10386">
              <w:rPr>
                <w:rFonts w:ascii="GHEA Grapalat" w:hAnsi="GHEA Grapalat"/>
                <w:sz w:val="24"/>
                <w:szCs w:val="24"/>
                <w:lang w:val="hy-AM"/>
              </w:rPr>
              <w:t>5. գնման առարկան արտադրած կամ վերջինիս միակ ներկայացուցիչը հանդիսացող անձից գնման առարկայի տեխնիկական սպասարկման ծառայությունների, այդ թվում՝ սպասարկման համար անհրաժեշտ պարագաների ձեռքբերում»</w:t>
            </w:r>
            <w:r w:rsidR="00111FE0" w:rsidRPr="00111F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FE0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A103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FE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111FE0" w:rsidRPr="00111FE0">
              <w:rPr>
                <w:rFonts w:ascii="GHEA Grapalat" w:hAnsi="GHEA Grapalat"/>
                <w:sz w:val="24"/>
                <w:szCs w:val="24"/>
                <w:lang w:val="hy-AM"/>
              </w:rPr>
              <w:t>15.1. Գնումը պայմանավորված է արդեն իսկ գործող համակարգերի շարունակականության</w:t>
            </w:r>
            <w:r w:rsidR="00111F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FE0" w:rsidRPr="00111FE0">
              <w:rPr>
                <w:rFonts w:ascii="GHEA Grapalat" w:hAnsi="GHEA Grapalat"/>
                <w:sz w:val="24"/>
                <w:szCs w:val="24"/>
                <w:lang w:val="hy-AM"/>
              </w:rPr>
              <w:t>ապահովմամբ` լրացուցիչ ապրանքների</w:t>
            </w:r>
            <w:r w:rsidR="00111F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6292" w:rsidRPr="00A16292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111FE0" w:rsidRPr="00111FE0">
              <w:rPr>
                <w:rFonts w:ascii="GHEA Grapalat" w:hAnsi="GHEA Grapalat"/>
                <w:sz w:val="24"/>
                <w:szCs w:val="24"/>
                <w:lang w:val="hy-AM"/>
              </w:rPr>
              <w:t>աշխատանքների</w:t>
            </w:r>
            <w:r w:rsidR="00A16292" w:rsidRPr="00A1629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111F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1FE0" w:rsidRPr="00111FE0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ծառայությունների ձեռքբերման արդյունքում կարող են առաջանալ համատեղելիության խնդիրներ» </w:t>
            </w:r>
            <w:r w:rsidRPr="00111FE0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="00111FE0" w:rsidRPr="00111FE0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111FE0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="00111FE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D3749" w:rsidRPr="00111FE0" w:rsidRDefault="00ED3749" w:rsidP="009836EA">
            <w:pPr>
              <w:spacing w:after="0"/>
              <w:ind w:right="146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3749" w:rsidRDefault="00ED3749" w:rsidP="00111FE0">
            <w:pPr>
              <w:shd w:val="clear" w:color="auto" w:fill="FFFFFF"/>
              <w:spacing w:after="0"/>
              <w:ind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959" w:rsidRDefault="00D56959" w:rsidP="00111FE0">
            <w:pPr>
              <w:shd w:val="clear" w:color="auto" w:fill="FFFFFF"/>
              <w:spacing w:after="0"/>
              <w:ind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56959" w:rsidRPr="00834294" w:rsidRDefault="00D56959" w:rsidP="00111FE0">
            <w:pPr>
              <w:shd w:val="clear" w:color="auto" w:fill="FFFFFF"/>
              <w:spacing w:after="0"/>
              <w:ind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հավելվածը խմբագրվել է</w:t>
            </w:r>
          </w:p>
        </w:tc>
      </w:tr>
    </w:tbl>
    <w:p w:rsidR="00AA5734" w:rsidRPr="00C52C6E" w:rsidRDefault="00AA5734" w:rsidP="00111FE0">
      <w:pPr>
        <w:shd w:val="clear" w:color="auto" w:fill="FFFFFF"/>
        <w:spacing w:after="0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p w:rsidR="00977480" w:rsidRPr="00C52C6E" w:rsidRDefault="00977480" w:rsidP="00111FE0">
      <w:pPr>
        <w:shd w:val="clear" w:color="auto" w:fill="FFFFFF"/>
        <w:spacing w:after="0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bookmarkStart w:id="0" w:name="_GoBack"/>
      <w:bookmarkEnd w:id="0"/>
    </w:p>
    <w:sectPr w:rsidR="00977480" w:rsidRPr="00C52C6E" w:rsidSect="00111F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9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407" w:rsidRDefault="009A1407" w:rsidP="00FD2E13">
      <w:pPr>
        <w:spacing w:after="0" w:line="240" w:lineRule="auto"/>
      </w:pPr>
      <w:r>
        <w:separator/>
      </w:r>
    </w:p>
  </w:endnote>
  <w:endnote w:type="continuationSeparator" w:id="0">
    <w:p w:rsidR="009A1407" w:rsidRDefault="009A1407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407" w:rsidRDefault="009A1407" w:rsidP="00FD2E13">
      <w:pPr>
        <w:spacing w:after="0" w:line="240" w:lineRule="auto"/>
      </w:pPr>
      <w:r>
        <w:separator/>
      </w:r>
    </w:p>
  </w:footnote>
  <w:footnote w:type="continuationSeparator" w:id="0">
    <w:p w:rsidR="009A1407" w:rsidRDefault="009A1407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0A7145F"/>
    <w:multiLevelType w:val="hybridMultilevel"/>
    <w:tmpl w:val="4634C00E"/>
    <w:lvl w:ilvl="0" w:tplc="E9FE34A0">
      <w:numFmt w:val="bullet"/>
      <w:lvlText w:val="-"/>
      <w:lvlJc w:val="left"/>
      <w:pPr>
        <w:ind w:left="990" w:hanging="360"/>
      </w:pPr>
      <w:rPr>
        <w:rFonts w:ascii="GHEA Grapalat" w:eastAsia="Calibr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2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4C52B69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6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10"/>
  </w:num>
  <w:num w:numId="5">
    <w:abstractNumId w:val="12"/>
  </w:num>
  <w:num w:numId="6">
    <w:abstractNumId w:val="2"/>
  </w:num>
  <w:num w:numId="7">
    <w:abstractNumId w:val="5"/>
  </w:num>
  <w:num w:numId="8">
    <w:abstractNumId w:val="6"/>
  </w:num>
  <w:num w:numId="9">
    <w:abstractNumId w:val="8"/>
  </w:num>
  <w:num w:numId="10">
    <w:abstractNumId w:val="14"/>
  </w:num>
  <w:num w:numId="11">
    <w:abstractNumId w:val="16"/>
  </w:num>
  <w:num w:numId="12">
    <w:abstractNumId w:val="11"/>
  </w:num>
  <w:num w:numId="13">
    <w:abstractNumId w:val="9"/>
  </w:num>
  <w:num w:numId="14">
    <w:abstractNumId w:val="15"/>
  </w:num>
  <w:num w:numId="15">
    <w:abstractNumId w:val="3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41E96"/>
    <w:rsid w:val="000805D0"/>
    <w:rsid w:val="00091A46"/>
    <w:rsid w:val="00093C1A"/>
    <w:rsid w:val="000B0495"/>
    <w:rsid w:val="000D3C5A"/>
    <w:rsid w:val="000E1660"/>
    <w:rsid w:val="00110F1C"/>
    <w:rsid w:val="00111FE0"/>
    <w:rsid w:val="00131DF7"/>
    <w:rsid w:val="00132288"/>
    <w:rsid w:val="00135654"/>
    <w:rsid w:val="0014019A"/>
    <w:rsid w:val="001638AA"/>
    <w:rsid w:val="00176D40"/>
    <w:rsid w:val="001A3F05"/>
    <w:rsid w:val="001D5840"/>
    <w:rsid w:val="00201B27"/>
    <w:rsid w:val="00202CD4"/>
    <w:rsid w:val="002169DC"/>
    <w:rsid w:val="002179E3"/>
    <w:rsid w:val="00231092"/>
    <w:rsid w:val="00242B2B"/>
    <w:rsid w:val="002508E5"/>
    <w:rsid w:val="00257EBB"/>
    <w:rsid w:val="00260DFC"/>
    <w:rsid w:val="0027680D"/>
    <w:rsid w:val="002801D2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81E0D"/>
    <w:rsid w:val="003A04CF"/>
    <w:rsid w:val="003A2ACB"/>
    <w:rsid w:val="003C72DF"/>
    <w:rsid w:val="003C7AB9"/>
    <w:rsid w:val="003E1DD8"/>
    <w:rsid w:val="003F1B8D"/>
    <w:rsid w:val="003F7542"/>
    <w:rsid w:val="004003F0"/>
    <w:rsid w:val="004031CA"/>
    <w:rsid w:val="00407AD9"/>
    <w:rsid w:val="00421D3D"/>
    <w:rsid w:val="004225DB"/>
    <w:rsid w:val="0045278F"/>
    <w:rsid w:val="00456476"/>
    <w:rsid w:val="004658B7"/>
    <w:rsid w:val="004D5051"/>
    <w:rsid w:val="00510556"/>
    <w:rsid w:val="00516FE7"/>
    <w:rsid w:val="00531451"/>
    <w:rsid w:val="00563116"/>
    <w:rsid w:val="00574285"/>
    <w:rsid w:val="005761BC"/>
    <w:rsid w:val="00583D9B"/>
    <w:rsid w:val="005853E8"/>
    <w:rsid w:val="005A2980"/>
    <w:rsid w:val="005C15B5"/>
    <w:rsid w:val="00603278"/>
    <w:rsid w:val="006379EB"/>
    <w:rsid w:val="006607F1"/>
    <w:rsid w:val="00667A4D"/>
    <w:rsid w:val="0067153F"/>
    <w:rsid w:val="00676957"/>
    <w:rsid w:val="006A1CB6"/>
    <w:rsid w:val="006C58CE"/>
    <w:rsid w:val="006D060C"/>
    <w:rsid w:val="006D122E"/>
    <w:rsid w:val="00710CA9"/>
    <w:rsid w:val="00715223"/>
    <w:rsid w:val="00734F52"/>
    <w:rsid w:val="00762C41"/>
    <w:rsid w:val="0079521A"/>
    <w:rsid w:val="007A74CE"/>
    <w:rsid w:val="007A796A"/>
    <w:rsid w:val="007B3BEB"/>
    <w:rsid w:val="007D46CE"/>
    <w:rsid w:val="00801BEE"/>
    <w:rsid w:val="0082627E"/>
    <w:rsid w:val="00834294"/>
    <w:rsid w:val="0087740C"/>
    <w:rsid w:val="00885ADE"/>
    <w:rsid w:val="008928B3"/>
    <w:rsid w:val="008964FB"/>
    <w:rsid w:val="008F0278"/>
    <w:rsid w:val="00900C1A"/>
    <w:rsid w:val="009035F9"/>
    <w:rsid w:val="00922033"/>
    <w:rsid w:val="009604FD"/>
    <w:rsid w:val="00963E81"/>
    <w:rsid w:val="0097201D"/>
    <w:rsid w:val="00974037"/>
    <w:rsid w:val="00976809"/>
    <w:rsid w:val="00977480"/>
    <w:rsid w:val="00977D2C"/>
    <w:rsid w:val="009808F2"/>
    <w:rsid w:val="00982E03"/>
    <w:rsid w:val="009836EA"/>
    <w:rsid w:val="0099729F"/>
    <w:rsid w:val="009A1407"/>
    <w:rsid w:val="009A792A"/>
    <w:rsid w:val="009B20D5"/>
    <w:rsid w:val="009B5B75"/>
    <w:rsid w:val="009D0E84"/>
    <w:rsid w:val="009D2E6D"/>
    <w:rsid w:val="009E0456"/>
    <w:rsid w:val="00A10386"/>
    <w:rsid w:val="00A10E78"/>
    <w:rsid w:val="00A13D05"/>
    <w:rsid w:val="00A16292"/>
    <w:rsid w:val="00A20E84"/>
    <w:rsid w:val="00A27749"/>
    <w:rsid w:val="00A31821"/>
    <w:rsid w:val="00A458CA"/>
    <w:rsid w:val="00A4732D"/>
    <w:rsid w:val="00A47BCB"/>
    <w:rsid w:val="00A70E68"/>
    <w:rsid w:val="00A971B5"/>
    <w:rsid w:val="00A97A3F"/>
    <w:rsid w:val="00AA5734"/>
    <w:rsid w:val="00AD0F98"/>
    <w:rsid w:val="00AD534B"/>
    <w:rsid w:val="00AD7A5E"/>
    <w:rsid w:val="00AE3363"/>
    <w:rsid w:val="00AE710F"/>
    <w:rsid w:val="00AF3F90"/>
    <w:rsid w:val="00AF567C"/>
    <w:rsid w:val="00AF5F7C"/>
    <w:rsid w:val="00B16B1E"/>
    <w:rsid w:val="00B16D83"/>
    <w:rsid w:val="00B27409"/>
    <w:rsid w:val="00B36EE0"/>
    <w:rsid w:val="00B42157"/>
    <w:rsid w:val="00B4454C"/>
    <w:rsid w:val="00B71459"/>
    <w:rsid w:val="00B97EAE"/>
    <w:rsid w:val="00BA146C"/>
    <w:rsid w:val="00BA2CDD"/>
    <w:rsid w:val="00BD080E"/>
    <w:rsid w:val="00C475B7"/>
    <w:rsid w:val="00C52C6E"/>
    <w:rsid w:val="00C54EBA"/>
    <w:rsid w:val="00C55895"/>
    <w:rsid w:val="00C75373"/>
    <w:rsid w:val="00CB7DA3"/>
    <w:rsid w:val="00CD4644"/>
    <w:rsid w:val="00D25A40"/>
    <w:rsid w:val="00D3162E"/>
    <w:rsid w:val="00D56959"/>
    <w:rsid w:val="00D6573C"/>
    <w:rsid w:val="00D7451D"/>
    <w:rsid w:val="00D77AC7"/>
    <w:rsid w:val="00D821DE"/>
    <w:rsid w:val="00DA6E79"/>
    <w:rsid w:val="00DB43D3"/>
    <w:rsid w:val="00DB7CF1"/>
    <w:rsid w:val="00DC01E7"/>
    <w:rsid w:val="00DC4DFC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D3749"/>
    <w:rsid w:val="00ED6BC1"/>
    <w:rsid w:val="00EE017B"/>
    <w:rsid w:val="00EF53EF"/>
    <w:rsid w:val="00F05C9A"/>
    <w:rsid w:val="00F10FB8"/>
    <w:rsid w:val="00F20EF3"/>
    <w:rsid w:val="00F36322"/>
    <w:rsid w:val="00F36E97"/>
    <w:rsid w:val="00F442A0"/>
    <w:rsid w:val="00F515AC"/>
    <w:rsid w:val="00F73E30"/>
    <w:rsid w:val="00F77F24"/>
    <w:rsid w:val="00F91420"/>
    <w:rsid w:val="00FA3F1B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FA961E-B76D-48BF-B97B-17D5FA2C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qFormat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27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0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D77AC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qFormat/>
    <w:rsid w:val="00D77AC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2AFA7-96F0-4EDB-B24C-A51B258A1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673</Words>
  <Characters>3840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76</cp:revision>
  <cp:lastPrinted>2026-05-07T05:11:00Z</cp:lastPrinted>
  <dcterms:created xsi:type="dcterms:W3CDTF">2021-03-18T12:51:00Z</dcterms:created>
  <dcterms:modified xsi:type="dcterms:W3CDTF">2026-05-07T10:18:00Z</dcterms:modified>
  <cp:keywords>https://mul2.gov.am/tasks/1322862/oneclick?token=af1c1aeb9b94e12bb1ed3eb8fa8a9f7f</cp:keywords>
</cp:coreProperties>
</file>