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B2AB" w14:textId="77777777" w:rsidR="00D778A4" w:rsidRPr="006F063E" w:rsidRDefault="00255D63" w:rsidP="00C20E2C">
      <w:pPr>
        <w:pStyle w:val="NoSpacing"/>
        <w:spacing w:line="360" w:lineRule="auto"/>
        <w:jc w:val="center"/>
        <w:rPr>
          <w:rFonts w:eastAsiaTheme="minorEastAsia" w:cstheme="minorBidi"/>
          <w:b/>
          <w:bCs/>
          <w:sz w:val="24"/>
          <w:szCs w:val="24"/>
        </w:rPr>
      </w:pPr>
      <w:r w:rsidRPr="006F063E">
        <w:rPr>
          <w:rFonts w:eastAsiaTheme="minorEastAsia" w:cstheme="minorBidi"/>
          <w:b/>
          <w:bCs/>
          <w:sz w:val="24"/>
          <w:szCs w:val="24"/>
          <w:lang w:val="hy-AM"/>
        </w:rPr>
        <w:t>ԱՄՓՈՓԱԹԵՐԹ</w:t>
      </w:r>
    </w:p>
    <w:p w14:paraId="091CB8E5" w14:textId="47699F0A" w:rsidR="00A855AA" w:rsidRPr="00E511D7" w:rsidRDefault="005C5691" w:rsidP="005C5691">
      <w:pPr>
        <w:tabs>
          <w:tab w:val="left" w:pos="0"/>
        </w:tabs>
        <w:spacing w:after="0" w:line="360" w:lineRule="auto"/>
        <w:jc w:val="center"/>
        <w:rPr>
          <w:rFonts w:ascii="GHEA Grapalat" w:hAnsi="GHEA Grapalat"/>
          <w:b/>
          <w:sz w:val="24"/>
          <w:szCs w:val="24"/>
          <w:lang w:val="fr-FR"/>
        </w:rPr>
      </w:pPr>
      <w:r w:rsidRPr="00262A3E">
        <w:rPr>
          <w:rFonts w:ascii="GHEA Grapalat" w:eastAsia="Times New Roman" w:hAnsi="GHEA Grapalat" w:cs="Times New Roman"/>
          <w:b/>
          <w:bCs/>
          <w:color w:val="000000"/>
          <w:sz w:val="24"/>
          <w:szCs w:val="24"/>
          <w:lang w:val="hy-AM" w:eastAsia="en-GB"/>
        </w:rPr>
        <w:t>««ՀԱՅԱՍՏԱՆԻ ՀԱՆՐԱՊԵՏՈՒԹՅԱՆ 2026 ԹՎԱԿԱՆԻ ՊԵՏԱԿԱՆ ԲՅՈՒՋԵԻ ՄԱՍԻՆ» ՕՐԵՆՔՈՒՄ ՎԵՐԱԲԱՇԽՈՒՄ, ՓՈՓՈԽՈՒԹՅՈՒՆՆԵՐ ԵՎ ԼՐԱՑՈՒՄՆԵՐ,  ՀԱՅԱՍՏԱՆԻ ՀԱՆՐԱՊԵՏՈՒԹՅԱՆ ԿԱՌԱՎԱՐՈՒԹՅԱՆ 2025 ԹՎԱԿԱՆԻ ԴԵԿՏԵՄԲԵՐԻ 25-Ի N 1910-Ն ՈՐՈՇՄԱՆ ՄԵՋ ՓՈՓՈԽՈՒԹՅՈՒՆՆԵՐ ԵՎ ԼՐԱՑՈՒՄՆԵՐ ԿԱՏԱՐԵԼՈՒ, ԻՆՉՊԵՍ ՆԱԵՎ ՀՀ ՏԱՐԱԾՔԱՅԻՆ ԿԱՌԱՎԱՐՄԱՆ և ԵՆԹԱԿԱՌՈՒՑՎԱԾՔՆԵՐԻ ՆԱԽԱՐԱՐՈՒԹՅԱՆԸ ԳՈՒՄԱՐ ՀԱՏԿԱՑՆԵԼՈՒ ՄԱՍԻՆ»</w:t>
      </w:r>
      <w:r w:rsidRPr="00262A3E">
        <w:rPr>
          <w:rFonts w:ascii="GHEA Grapalat" w:eastAsia="Times New Roman" w:hAnsi="GHEA Grapalat" w:cs="Times New Roman"/>
          <w:b/>
          <w:bCs/>
          <w:color w:val="000000"/>
          <w:sz w:val="24"/>
          <w:szCs w:val="24"/>
          <w:lang w:val="af-ZA" w:eastAsia="en-GB"/>
        </w:rPr>
        <w:t xml:space="preserve">   </w:t>
      </w:r>
      <w:r w:rsidR="00195F38" w:rsidRPr="004826E3">
        <w:rPr>
          <w:rFonts w:ascii="GHEA Grapalat" w:hAnsi="GHEA Grapalat"/>
          <w:b/>
          <w:sz w:val="24"/>
          <w:szCs w:val="24"/>
        </w:rPr>
        <w:t>ՀՀ</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ԿԱՌԱՎԱՐՈՒԹՅԱՆ</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ՈՐՈՇՄԱՆ</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ՆԱԽԱԳԾԻ</w:t>
      </w:r>
    </w:p>
    <w:p w14:paraId="7EBBC506" w14:textId="77777777" w:rsidR="00A855AA" w:rsidRPr="00F07691" w:rsidRDefault="00A855AA" w:rsidP="00915C20">
      <w:pPr>
        <w:tabs>
          <w:tab w:val="left" w:pos="0"/>
        </w:tabs>
        <w:spacing w:after="0" w:line="360" w:lineRule="auto"/>
        <w:rPr>
          <w:rFonts w:ascii="GHEA Grapalat" w:hAnsi="GHEA Grapalat"/>
          <w:b/>
          <w:bCs/>
          <w:color w:val="000000"/>
          <w:sz w:val="24"/>
          <w:szCs w:val="24"/>
          <w:shd w:val="clear" w:color="auto" w:fill="FFFFFF"/>
          <w:lang w:val="hy-AM"/>
        </w:rPr>
      </w:pP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46612C" w:rsidRPr="00311C8D" w14:paraId="49C226F7" w14:textId="77777777" w:rsidTr="00B4704A">
        <w:trPr>
          <w:trHeight w:val="199"/>
        </w:trPr>
        <w:tc>
          <w:tcPr>
            <w:tcW w:w="8815" w:type="dxa"/>
            <w:vMerge w:val="restart"/>
            <w:shd w:val="clear" w:color="auto" w:fill="A6A6A6" w:themeFill="background1" w:themeFillShade="A6"/>
            <w:vAlign w:val="center"/>
          </w:tcPr>
          <w:p w14:paraId="27FBDE56" w14:textId="3EA00FCF" w:rsidR="0046612C" w:rsidRPr="00F07691" w:rsidRDefault="005C5691" w:rsidP="00F07691">
            <w:pPr>
              <w:spacing w:line="360" w:lineRule="auto"/>
              <w:ind w:left="360"/>
              <w:jc w:val="center"/>
              <w:rPr>
                <w:rFonts w:ascii="GHEA Grapalat" w:hAnsi="GHEA Grapalat"/>
                <w:b/>
                <w:bCs/>
                <w:sz w:val="24"/>
                <w:szCs w:val="24"/>
                <w:lang w:val="af-ZA"/>
              </w:rPr>
            </w:pPr>
            <w:bookmarkStart w:id="0" w:name="_Hlk205454480"/>
            <w:r>
              <w:rPr>
                <w:rFonts w:ascii="GHEA Grapalat" w:hAnsi="GHEA Grapalat"/>
                <w:b/>
                <w:bCs/>
                <w:sz w:val="24"/>
                <w:szCs w:val="24"/>
                <w:lang w:val="af-ZA"/>
              </w:rPr>
              <w:t>1</w:t>
            </w:r>
            <w:r w:rsidR="00F07691" w:rsidRPr="00F07691">
              <w:rPr>
                <w:rFonts w:ascii="MS Mincho" w:eastAsia="MS Mincho" w:hAnsi="MS Mincho" w:cs="MS Mincho"/>
                <w:b/>
                <w:bCs/>
                <w:sz w:val="24"/>
                <w:szCs w:val="24"/>
                <w:lang w:val="af-ZA"/>
              </w:rPr>
              <w:t>․</w:t>
            </w:r>
            <w:r w:rsidR="0046612C" w:rsidRPr="00F07691">
              <w:rPr>
                <w:rFonts w:ascii="GHEA Grapalat" w:hAnsi="GHEA Grapalat"/>
                <w:b/>
                <w:bCs/>
                <w:sz w:val="24"/>
                <w:szCs w:val="24"/>
                <w:lang w:val="af-ZA"/>
              </w:rPr>
              <w:t>ՀՀ ֆինանսների նախարարություն</w:t>
            </w:r>
          </w:p>
          <w:p w14:paraId="048D6376" w14:textId="77777777" w:rsidR="0046612C" w:rsidRPr="00311C8D" w:rsidRDefault="0046612C" w:rsidP="00715CBF">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3F2D5928" w14:textId="5473FE0A" w:rsidR="0046612C" w:rsidRPr="00BF5FB0" w:rsidRDefault="005C5691" w:rsidP="0099089E">
            <w:pPr>
              <w:spacing w:line="360" w:lineRule="auto"/>
              <w:jc w:val="center"/>
              <w:rPr>
                <w:rFonts w:ascii="GHEA Grapalat" w:hAnsi="GHEA Grapalat"/>
                <w:b/>
                <w:bCs/>
                <w:sz w:val="24"/>
                <w:szCs w:val="24"/>
                <w:lang w:val="af-ZA"/>
              </w:rPr>
            </w:pPr>
            <w:r>
              <w:rPr>
                <w:rFonts w:ascii="GHEA Grapalat" w:hAnsi="GHEA Grapalat"/>
                <w:b/>
                <w:bCs/>
                <w:sz w:val="24"/>
                <w:szCs w:val="24"/>
                <w:lang w:val="af-ZA"/>
              </w:rPr>
              <w:t>05</w:t>
            </w:r>
            <w:r w:rsidR="0057534C" w:rsidRPr="00BF5FB0">
              <w:rPr>
                <w:rFonts w:ascii="GHEA Grapalat" w:hAnsi="GHEA Grapalat"/>
                <w:b/>
                <w:bCs/>
                <w:sz w:val="24"/>
                <w:szCs w:val="24"/>
                <w:lang w:val="hy-AM"/>
              </w:rPr>
              <w:t>.</w:t>
            </w:r>
            <w:r w:rsidR="006E118C" w:rsidRPr="00BF5FB0">
              <w:rPr>
                <w:rFonts w:ascii="GHEA Grapalat" w:hAnsi="GHEA Grapalat"/>
                <w:b/>
                <w:bCs/>
                <w:sz w:val="24"/>
                <w:szCs w:val="24"/>
                <w:lang w:val="af-ZA"/>
              </w:rPr>
              <w:t>0</w:t>
            </w:r>
            <w:r>
              <w:rPr>
                <w:rFonts w:ascii="GHEA Grapalat" w:hAnsi="GHEA Grapalat"/>
                <w:b/>
                <w:bCs/>
                <w:sz w:val="24"/>
                <w:szCs w:val="24"/>
                <w:lang w:val="af-ZA"/>
              </w:rPr>
              <w:t>5</w:t>
            </w:r>
            <w:r w:rsidR="0046612C" w:rsidRPr="00BF5FB0">
              <w:rPr>
                <w:rFonts w:ascii="GHEA Grapalat" w:hAnsi="GHEA Grapalat"/>
                <w:b/>
                <w:bCs/>
                <w:sz w:val="24"/>
                <w:szCs w:val="24"/>
                <w:lang w:val="af-ZA"/>
              </w:rPr>
              <w:t>.202</w:t>
            </w:r>
            <w:r>
              <w:rPr>
                <w:rFonts w:ascii="GHEA Grapalat" w:hAnsi="GHEA Grapalat"/>
                <w:b/>
                <w:bCs/>
                <w:sz w:val="24"/>
                <w:szCs w:val="24"/>
                <w:lang w:val="af-ZA"/>
              </w:rPr>
              <w:t>6</w:t>
            </w:r>
            <w:r w:rsidR="0046612C" w:rsidRPr="00BF5FB0">
              <w:rPr>
                <w:rFonts w:ascii="GHEA Grapalat" w:hAnsi="GHEA Grapalat"/>
                <w:b/>
                <w:bCs/>
                <w:sz w:val="24"/>
                <w:szCs w:val="24"/>
                <w:lang w:val="af-ZA"/>
              </w:rPr>
              <w:t>թ.</w:t>
            </w:r>
          </w:p>
        </w:tc>
      </w:tr>
      <w:tr w:rsidR="0046612C" w:rsidRPr="00311C8D" w14:paraId="431E7C1B" w14:textId="77777777" w:rsidTr="00B4704A">
        <w:trPr>
          <w:trHeight w:val="92"/>
        </w:trPr>
        <w:tc>
          <w:tcPr>
            <w:tcW w:w="8815"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4297582D" w14:textId="1766777A" w:rsidR="0046612C" w:rsidRPr="00311C8D" w:rsidRDefault="00A605B7" w:rsidP="005C5691">
            <w:pPr>
              <w:widowControl w:val="0"/>
              <w:spacing w:line="276" w:lineRule="auto"/>
              <w:ind w:right="210"/>
              <w:contextualSpacing/>
              <w:jc w:val="center"/>
              <w:rPr>
                <w:rFonts w:ascii="GHEA Grapalat" w:hAnsi="GHEA Grapalat"/>
                <w:sz w:val="24"/>
                <w:szCs w:val="24"/>
                <w:lang w:val="af-ZA"/>
              </w:rPr>
            </w:pPr>
            <w:r w:rsidRPr="00311C8D">
              <w:rPr>
                <w:rFonts w:ascii="GHEA Grapalat" w:hAnsi="GHEA Grapalat" w:cs="Calibri Cyr"/>
                <w:b/>
                <w:color w:val="00000A"/>
                <w:sz w:val="24"/>
                <w:szCs w:val="24"/>
                <w:lang w:val="hy-AM"/>
              </w:rPr>
              <w:t xml:space="preserve">№ </w:t>
            </w:r>
            <w:r w:rsidR="005C5691" w:rsidRPr="005C5691">
              <w:rPr>
                <w:rFonts w:ascii="GHEA Grapalat" w:hAnsi="GHEA Grapalat" w:cs="Calibri Cyr"/>
                <w:b/>
                <w:color w:val="00000A"/>
                <w:sz w:val="24"/>
                <w:szCs w:val="24"/>
              </w:rPr>
              <w:t>01/9-1/11199-2026</w:t>
            </w:r>
          </w:p>
        </w:tc>
      </w:tr>
      <w:tr w:rsidR="0046612C" w:rsidRPr="00C83406" w14:paraId="154E6555" w14:textId="77777777" w:rsidTr="00B4704A">
        <w:trPr>
          <w:trHeight w:val="420"/>
        </w:trPr>
        <w:tc>
          <w:tcPr>
            <w:tcW w:w="8815" w:type="dxa"/>
            <w:tcBorders>
              <w:bottom w:val="single" w:sz="4" w:space="0" w:color="auto"/>
            </w:tcBorders>
            <w:shd w:val="clear" w:color="auto" w:fill="FFFFFF" w:themeFill="background1"/>
            <w:vAlign w:val="center"/>
          </w:tcPr>
          <w:p w14:paraId="012A96AB" w14:textId="77777777" w:rsidR="005C5691" w:rsidRPr="005D09D5" w:rsidRDefault="005C5691" w:rsidP="005C5691">
            <w:pPr>
              <w:pStyle w:val="NormalWeb"/>
              <w:shd w:val="clear" w:color="auto" w:fill="FFFFFF"/>
              <w:spacing w:before="0" w:beforeAutospacing="0" w:after="0" w:afterAutospacing="0" w:line="360" w:lineRule="auto"/>
              <w:ind w:firstLine="540"/>
              <w:jc w:val="both"/>
              <w:rPr>
                <w:rFonts w:ascii="GHEA Grapalat" w:hAnsi="GHEA Grapalat"/>
                <w:bCs/>
                <w:color w:val="000000"/>
                <w:lang w:val="hy-AM"/>
              </w:rPr>
            </w:pPr>
            <w:bookmarkStart w:id="1" w:name="_Hlk205455227"/>
            <w:bookmarkEnd w:id="0"/>
            <w:r w:rsidRPr="005D09D5">
              <w:rPr>
                <w:rFonts w:ascii="GHEA Grapalat" w:hAnsi="GHEA Grapalat"/>
                <w:bCs/>
                <w:color w:val="000000"/>
                <w:lang w:val="hy-AM"/>
              </w:rPr>
              <w:t>Ուսումնասիրելով Ձեր 17.04.2026թ. № ԴԽ/23.1/13939-2026 գրությամբ ներկայացված</w:t>
            </w:r>
            <w:r>
              <w:rPr>
                <w:rFonts w:ascii="GHEA Grapalat" w:hAnsi="GHEA Grapalat"/>
                <w:bCs/>
                <w:color w:val="000000"/>
                <w:lang w:val="hy-AM"/>
              </w:rPr>
              <w:t>՝</w:t>
            </w:r>
            <w:r w:rsidRPr="005D09D5">
              <w:rPr>
                <w:rFonts w:ascii="GHEA Grapalat" w:hAnsi="GHEA Grapalat"/>
                <w:bCs/>
                <w:color w:val="000000"/>
                <w:lang w:val="hy-AM"/>
              </w:rPr>
              <w:t xml:space="preserve"> «Հայաստանի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ինչպես նաև ՀՀ տարածքային կառավարման և ենթակառուցվածների նախարարությանը գումար հատկացնելու մասին» ՀՀ կառավարության որոշման նախագիծը՝ հայտնում ենք հետևյալը.</w:t>
            </w:r>
          </w:p>
          <w:p w14:paraId="59E2DAA9" w14:textId="77777777" w:rsidR="005C5691" w:rsidRPr="005D09D5" w:rsidRDefault="005C5691" w:rsidP="005C5691">
            <w:pPr>
              <w:pStyle w:val="NormalWeb"/>
              <w:shd w:val="clear" w:color="auto" w:fill="FFFFFF"/>
              <w:spacing w:before="0" w:beforeAutospacing="0" w:after="0" w:afterAutospacing="0" w:line="360" w:lineRule="auto"/>
              <w:ind w:firstLine="540"/>
              <w:jc w:val="both"/>
              <w:rPr>
                <w:rFonts w:ascii="GHEA Grapalat" w:hAnsi="GHEA Grapalat"/>
                <w:bCs/>
                <w:color w:val="000000"/>
                <w:lang w:val="hy-AM"/>
              </w:rPr>
            </w:pPr>
            <w:r w:rsidRPr="008E5301">
              <w:rPr>
                <w:rFonts w:ascii="GHEA Grapalat" w:hAnsi="GHEA Grapalat"/>
                <w:bCs/>
                <w:color w:val="000000"/>
                <w:lang w:val="hy-AM"/>
              </w:rPr>
              <w:t xml:space="preserve">1. </w:t>
            </w:r>
            <w:r w:rsidRPr="005D09D5">
              <w:rPr>
                <w:rFonts w:ascii="GHEA Grapalat" w:hAnsi="GHEA Grapalat"/>
                <w:bCs/>
                <w:color w:val="000000"/>
                <w:lang w:val="hy-AM"/>
              </w:rPr>
              <w:t>Նախագծով առաջարկվում է վերաբաշխումներ կատարել «1004 Ոռոգման համակարգի առողջացում», «1049</w:t>
            </w:r>
            <w:r w:rsidRPr="005D09D5">
              <w:rPr>
                <w:rFonts w:ascii="Cambria Math" w:hAnsi="Cambria Math" w:cs="Cambria Math"/>
                <w:bCs/>
                <w:color w:val="000000"/>
                <w:lang w:val="hy-AM"/>
              </w:rPr>
              <w:t>․</w:t>
            </w:r>
            <w:r w:rsidRPr="005D09D5">
              <w:rPr>
                <w:rFonts w:ascii="GHEA Grapalat" w:hAnsi="GHEA Grapalat"/>
                <w:bCs/>
                <w:color w:val="000000"/>
                <w:lang w:val="hy-AM"/>
              </w:rPr>
              <w:t xml:space="preserve"> Ճանապարհային ցանցի բարելավում», «1072. Ջրամատակարարաման և ջրահեռացման բարելավում» «1157</w:t>
            </w:r>
            <w:r w:rsidRPr="005D09D5">
              <w:rPr>
                <w:rFonts w:ascii="Cambria Math" w:hAnsi="Cambria Math" w:cs="Cambria Math"/>
                <w:bCs/>
                <w:color w:val="000000"/>
                <w:lang w:val="hy-AM"/>
              </w:rPr>
              <w:t>․</w:t>
            </w:r>
            <w:r w:rsidRPr="005D09D5">
              <w:rPr>
                <w:rFonts w:ascii="GHEA Grapalat" w:hAnsi="GHEA Grapalat"/>
                <w:bCs/>
                <w:color w:val="000000"/>
                <w:lang w:val="hy-AM"/>
              </w:rPr>
              <w:t xml:space="preserve"> Քաղաքային զարգացում» և «1232. Էներգաարդյունավետության ծրագիր» ծրագրերի մի շարք միջոցառումների միջև, ինչի արդյունքում Նախագծի ընդունմամբ ՀՀ պետական բյուջեի եկամուտները կնվազեն 251.9 </w:t>
            </w:r>
            <w:r w:rsidRPr="005D09D5">
              <w:rPr>
                <w:rFonts w:ascii="GHEA Grapalat" w:hAnsi="GHEA Grapalat"/>
                <w:bCs/>
                <w:color w:val="000000"/>
                <w:lang w:val="hy-AM"/>
              </w:rPr>
              <w:lastRenderedPageBreak/>
              <w:t>մլն դրամով, իսկ ծախսերը՝ 1.6 մլրդ դրամով</w:t>
            </w:r>
            <w:r w:rsidRPr="008E5301">
              <w:rPr>
                <w:rFonts w:ascii="GHEA Grapalat" w:hAnsi="GHEA Grapalat"/>
                <w:bCs/>
                <w:color w:val="000000"/>
                <w:lang w:val="hy-AM"/>
              </w:rPr>
              <w:t xml:space="preserve">, </w:t>
            </w:r>
            <w:r>
              <w:rPr>
                <w:rFonts w:ascii="GHEA Grapalat" w:hAnsi="GHEA Grapalat"/>
                <w:bCs/>
                <w:color w:val="000000"/>
                <w:lang w:val="hy-AM"/>
              </w:rPr>
              <w:t>դեֆիցիտը կավելանա 1.3 մլրդ դրամով</w:t>
            </w:r>
            <w:r w:rsidRPr="005D09D5">
              <w:rPr>
                <w:rFonts w:ascii="GHEA Grapalat" w:hAnsi="GHEA Grapalat"/>
                <w:bCs/>
                <w:color w:val="000000"/>
                <w:lang w:val="hy-AM"/>
              </w:rPr>
              <w:t xml:space="preserve">։ </w:t>
            </w:r>
          </w:p>
          <w:p w14:paraId="6EEB7C9B" w14:textId="77777777" w:rsidR="005C5691" w:rsidRPr="005D09D5" w:rsidRDefault="005C5691" w:rsidP="005C5691">
            <w:pPr>
              <w:pStyle w:val="NormalWeb"/>
              <w:shd w:val="clear" w:color="auto" w:fill="FFFFFF"/>
              <w:spacing w:before="0" w:beforeAutospacing="0" w:after="0" w:afterAutospacing="0" w:line="360" w:lineRule="auto"/>
              <w:ind w:firstLine="540"/>
              <w:jc w:val="both"/>
              <w:rPr>
                <w:rFonts w:ascii="GHEA Grapalat" w:hAnsi="GHEA Grapalat"/>
                <w:bCs/>
                <w:color w:val="000000"/>
                <w:lang w:val="hy-AM"/>
              </w:rPr>
            </w:pPr>
            <w:r w:rsidRPr="00622F5B">
              <w:rPr>
                <w:rFonts w:ascii="GHEA Grapalat" w:hAnsi="GHEA Grapalat"/>
                <w:bCs/>
                <w:color w:val="000000"/>
                <w:lang w:val="hy-AM"/>
              </w:rPr>
              <w:t>Նախագծի</w:t>
            </w:r>
            <w:r w:rsidRPr="005D09D5">
              <w:rPr>
                <w:rFonts w:ascii="GHEA Grapalat" w:eastAsia="MS Mincho" w:hAnsi="GHEA Grapalat" w:cs="MS Mincho"/>
                <w:lang w:val="hy-AM"/>
              </w:rPr>
              <w:t xml:space="preserve"> հիմնավորման համաձայն</w:t>
            </w:r>
            <w:r>
              <w:rPr>
                <w:rFonts w:ascii="GHEA Grapalat" w:eastAsia="MS Mincho" w:hAnsi="GHEA Grapalat" w:cs="MS Mincho"/>
                <w:lang w:val="hy-AM"/>
              </w:rPr>
              <w:t>՝</w:t>
            </w:r>
            <w:r w:rsidRPr="005D09D5">
              <w:rPr>
                <w:rFonts w:ascii="GHEA Grapalat" w:eastAsia="MS Mincho" w:hAnsi="GHEA Grapalat" w:cs="MS Mincho"/>
                <w:lang w:val="hy-AM"/>
              </w:rPr>
              <w:t xml:space="preserve"> ՀՀ կառավարության որոշման նախագիծը մշակվել է 04</w:t>
            </w:r>
            <w:r w:rsidRPr="005D09D5">
              <w:rPr>
                <w:rFonts w:ascii="Cambria Math" w:eastAsia="MS Mincho" w:hAnsi="Cambria Math" w:cs="Cambria Math"/>
                <w:lang w:val="hy-AM"/>
              </w:rPr>
              <w:t>․</w:t>
            </w:r>
            <w:r w:rsidRPr="005D09D5">
              <w:rPr>
                <w:rFonts w:ascii="GHEA Grapalat" w:eastAsia="MS Mincho" w:hAnsi="GHEA Grapalat" w:cs="MS Mincho"/>
                <w:lang w:val="hy-AM"/>
              </w:rPr>
              <w:t>12</w:t>
            </w:r>
            <w:r w:rsidRPr="005D09D5">
              <w:rPr>
                <w:rFonts w:ascii="Cambria Math" w:eastAsia="MS Mincho" w:hAnsi="Cambria Math" w:cs="Cambria Math"/>
                <w:lang w:val="hy-AM"/>
              </w:rPr>
              <w:t>․</w:t>
            </w:r>
            <w:r w:rsidRPr="005D09D5">
              <w:rPr>
                <w:rFonts w:ascii="GHEA Grapalat" w:eastAsia="MS Mincho" w:hAnsi="GHEA Grapalat" w:cs="MS Mincho"/>
                <w:lang w:val="hy-AM"/>
              </w:rPr>
              <w:t>2025թ</w:t>
            </w:r>
            <w:r w:rsidRPr="005D09D5">
              <w:rPr>
                <w:rFonts w:ascii="GHEA Grapalat" w:hAnsi="GHEA Grapalat"/>
                <w:bCs/>
                <w:color w:val="000000"/>
                <w:lang w:val="hy-AM"/>
              </w:rPr>
              <w:t>.</w:t>
            </w:r>
            <w:r w:rsidRPr="005D09D5">
              <w:rPr>
                <w:rFonts w:ascii="GHEA Grapalat" w:eastAsia="MS Mincho" w:hAnsi="GHEA Grapalat" w:cs="MS Mincho"/>
                <w:lang w:val="hy-AM"/>
              </w:rPr>
              <w:t xml:space="preserve"> թիվ 1761-Ն որոշման (այսուհետ՝ Որոշում) 38-րդ կետի 3-րդ ենթակետի նկատառմամբ, որի համաձայն</w:t>
            </w:r>
            <w:r>
              <w:rPr>
                <w:rFonts w:ascii="GHEA Grapalat" w:eastAsia="MS Mincho" w:hAnsi="GHEA Grapalat" w:cs="MS Mincho"/>
                <w:lang w:val="hy-AM"/>
              </w:rPr>
              <w:t>՝</w:t>
            </w:r>
            <w:r w:rsidRPr="005D09D5">
              <w:rPr>
                <w:rFonts w:ascii="GHEA Grapalat" w:eastAsia="MS Mincho" w:hAnsi="GHEA Grapalat" w:cs="MS Mincho"/>
                <w:lang w:val="hy-AM"/>
              </w:rPr>
              <w:t xml:space="preserve"> համաֆինանսավորման միջոցները ուղղվում են ՀՀ կառավարության պահուստային ֆոնդ (և ապա վերաբաշխվում), համապատասխանաբար վարկային և դրամաշնորհային միջոցները ևս նվազեցվում են։ </w:t>
            </w:r>
          </w:p>
          <w:p w14:paraId="5B182B3C" w14:textId="77777777" w:rsidR="005C5691" w:rsidRDefault="005C5691" w:rsidP="005C5691">
            <w:pPr>
              <w:pStyle w:val="NormalWeb"/>
              <w:shd w:val="clear" w:color="auto" w:fill="FFFFFF"/>
              <w:spacing w:before="0" w:beforeAutospacing="0" w:after="0" w:afterAutospacing="0" w:line="360" w:lineRule="auto"/>
              <w:ind w:firstLine="540"/>
              <w:jc w:val="both"/>
              <w:rPr>
                <w:rFonts w:ascii="GHEA Grapalat" w:eastAsia="MS Mincho" w:hAnsi="GHEA Grapalat" w:cs="MS Mincho"/>
                <w:lang w:val="hy-AM"/>
              </w:rPr>
            </w:pPr>
            <w:r w:rsidRPr="005D09D5">
              <w:rPr>
                <w:rFonts w:ascii="GHEA Grapalat" w:eastAsia="MS Mincho" w:hAnsi="GHEA Grapalat" w:cs="MS Mincho"/>
                <w:lang w:val="hy-AM"/>
              </w:rPr>
              <w:t>Այս կապակցությամբ հարկ ենք համարում նշել, որ Որոշման վերոնշյալ</w:t>
            </w:r>
            <w:r w:rsidRPr="005D09D5">
              <w:rPr>
                <w:rFonts w:ascii="GHEA Grapalat" w:hAnsi="GHEA Grapalat" w:cs="Arial"/>
                <w:lang w:val="hy-AM"/>
              </w:rPr>
              <w:t xml:space="preserve"> ենթակետի համաձայն ներքին և արտաքին վերաբաշխումներ չեն կարող իրականացվել, եթե վերաբաշխման արդյունքում նվազեցվում են արտաքին աղբյուրներից ստացված վարկերի կամ դրամաշնորհների մասով պետական բյուջեից տրամադրվող հարկերի, տուրքերի կամ պարտադիր այլ վճարների համար նախատեսված համաֆինանսավորման միջոցները և </w:t>
            </w:r>
            <w:r w:rsidRPr="005D09D5">
              <w:rPr>
                <w:rFonts w:ascii="GHEA Grapalat" w:eastAsia="MS Mincho" w:hAnsi="GHEA Grapalat" w:cs="MS Mincho"/>
                <w:lang w:val="hy-AM"/>
              </w:rPr>
              <w:t>նվազեցված միջոցներն ուղղվում են այլ բնույթի ծախսերի իրականացմանը:</w:t>
            </w:r>
          </w:p>
          <w:p w14:paraId="09C6B021" w14:textId="77777777" w:rsidR="00D60F0E" w:rsidRDefault="00D60F0E" w:rsidP="005C5691">
            <w:pPr>
              <w:pStyle w:val="NormalWeb"/>
              <w:shd w:val="clear" w:color="auto" w:fill="FFFFFF"/>
              <w:spacing w:before="0" w:beforeAutospacing="0" w:after="0" w:afterAutospacing="0" w:line="360" w:lineRule="auto"/>
              <w:ind w:firstLine="540"/>
              <w:jc w:val="both"/>
              <w:rPr>
                <w:rFonts w:ascii="GHEA Grapalat" w:eastAsia="MS Mincho" w:hAnsi="GHEA Grapalat" w:cs="MS Mincho"/>
                <w:lang w:val="hy-AM"/>
              </w:rPr>
            </w:pPr>
          </w:p>
          <w:p w14:paraId="3D3A994A" w14:textId="77777777" w:rsidR="00D60F0E" w:rsidRDefault="00D60F0E" w:rsidP="005C5691">
            <w:pPr>
              <w:pStyle w:val="NormalWeb"/>
              <w:shd w:val="clear" w:color="auto" w:fill="FFFFFF"/>
              <w:spacing w:before="0" w:beforeAutospacing="0" w:after="0" w:afterAutospacing="0" w:line="360" w:lineRule="auto"/>
              <w:ind w:firstLine="540"/>
              <w:jc w:val="both"/>
              <w:rPr>
                <w:rFonts w:ascii="GHEA Grapalat" w:eastAsia="MS Mincho" w:hAnsi="GHEA Grapalat" w:cs="MS Mincho"/>
                <w:lang w:val="hy-AM"/>
              </w:rPr>
            </w:pPr>
          </w:p>
          <w:p w14:paraId="76801731" w14:textId="77777777" w:rsidR="00551194" w:rsidRPr="005D09D5" w:rsidRDefault="00551194" w:rsidP="00AF4F9F">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493F9069" w14:textId="77777777" w:rsidR="005C5691" w:rsidRDefault="005C5691" w:rsidP="005C5691">
            <w:pPr>
              <w:pStyle w:val="NormalWeb"/>
              <w:shd w:val="clear" w:color="auto" w:fill="FFFFFF"/>
              <w:spacing w:before="0" w:beforeAutospacing="0" w:after="0" w:afterAutospacing="0" w:line="360" w:lineRule="auto"/>
              <w:ind w:firstLine="540"/>
              <w:jc w:val="both"/>
              <w:rPr>
                <w:rFonts w:ascii="GHEA Grapalat" w:eastAsia="MS Mincho" w:hAnsi="GHEA Grapalat" w:cs="MS Mincho"/>
                <w:lang w:val="hy-AM"/>
              </w:rPr>
            </w:pPr>
            <w:r w:rsidRPr="005D09D5">
              <w:rPr>
                <w:rFonts w:ascii="GHEA Grapalat" w:eastAsia="MS Mincho" w:hAnsi="GHEA Grapalat" w:cs="MS Mincho"/>
                <w:lang w:val="hy-AM"/>
              </w:rPr>
              <w:t>Նշվածով պայմանավորված</w:t>
            </w:r>
            <w:r>
              <w:rPr>
                <w:rFonts w:ascii="GHEA Grapalat" w:eastAsia="MS Mincho" w:hAnsi="GHEA Grapalat" w:cs="MS Mincho"/>
                <w:lang w:val="hy-AM"/>
              </w:rPr>
              <w:t>՝</w:t>
            </w:r>
            <w:r w:rsidRPr="005D09D5">
              <w:rPr>
                <w:rFonts w:ascii="GHEA Grapalat" w:eastAsia="MS Mincho" w:hAnsi="GHEA Grapalat" w:cs="MS Mincho"/>
                <w:lang w:val="hy-AM"/>
              </w:rPr>
              <w:t xml:space="preserve"> առաջարկում ենք </w:t>
            </w:r>
            <w:r>
              <w:rPr>
                <w:rFonts w:ascii="GHEA Grapalat" w:hAnsi="GHEA Grapalat" w:cs="Arial"/>
                <w:lang w:val="hy-AM"/>
              </w:rPr>
              <w:t xml:space="preserve">1049-21006 և 1049-21009 միջոցառումների մասով </w:t>
            </w:r>
            <w:r w:rsidRPr="005D09D5">
              <w:rPr>
                <w:rFonts w:ascii="GHEA Grapalat" w:eastAsia="MS Mincho" w:hAnsi="GHEA Grapalat" w:cs="MS Mincho"/>
                <w:lang w:val="hy-AM"/>
              </w:rPr>
              <w:t xml:space="preserve">խմբագրել Նախագիծը՝ </w:t>
            </w:r>
            <w:r>
              <w:rPr>
                <w:rFonts w:ascii="GHEA Grapalat" w:eastAsia="MS Mincho" w:hAnsi="GHEA Grapalat" w:cs="MS Mincho"/>
                <w:lang w:val="hy-AM"/>
              </w:rPr>
              <w:t>քանի որ շուրջ 338.0 մլն դրամի համաֆինանսավորման միջոցների ավելացումը ամբողջությամբ հարկային եկամուտներ չեն:</w:t>
            </w:r>
          </w:p>
          <w:p w14:paraId="0C9FC5DA" w14:textId="77777777" w:rsidR="00D60F0E" w:rsidRDefault="00D60F0E" w:rsidP="005C5691">
            <w:pPr>
              <w:pStyle w:val="NormalWeb"/>
              <w:shd w:val="clear" w:color="auto" w:fill="FFFFFF"/>
              <w:spacing w:before="0" w:beforeAutospacing="0" w:after="0" w:afterAutospacing="0" w:line="360" w:lineRule="auto"/>
              <w:ind w:firstLine="540"/>
              <w:jc w:val="both"/>
              <w:rPr>
                <w:rFonts w:ascii="GHEA Grapalat" w:eastAsia="MS Mincho" w:hAnsi="GHEA Grapalat" w:cs="MS Mincho"/>
                <w:lang w:val="hy-AM"/>
              </w:rPr>
            </w:pPr>
          </w:p>
          <w:p w14:paraId="0E5EB7D5" w14:textId="77777777" w:rsidR="00D60F0E" w:rsidRDefault="00D60F0E" w:rsidP="005C5691">
            <w:pPr>
              <w:pStyle w:val="NormalWeb"/>
              <w:shd w:val="clear" w:color="auto" w:fill="FFFFFF"/>
              <w:spacing w:before="0" w:beforeAutospacing="0" w:after="0" w:afterAutospacing="0" w:line="360" w:lineRule="auto"/>
              <w:ind w:firstLine="540"/>
              <w:jc w:val="both"/>
              <w:rPr>
                <w:rFonts w:ascii="GHEA Grapalat" w:eastAsia="MS Mincho" w:hAnsi="GHEA Grapalat" w:cs="MS Mincho"/>
                <w:lang w:val="hy-AM"/>
              </w:rPr>
            </w:pPr>
          </w:p>
          <w:p w14:paraId="5B469616" w14:textId="77777777" w:rsidR="00D60F0E" w:rsidRDefault="00D60F0E" w:rsidP="005C5691">
            <w:pPr>
              <w:pStyle w:val="NormalWeb"/>
              <w:shd w:val="clear" w:color="auto" w:fill="FFFFFF"/>
              <w:spacing w:before="0" w:beforeAutospacing="0" w:after="0" w:afterAutospacing="0" w:line="360" w:lineRule="auto"/>
              <w:ind w:firstLine="540"/>
              <w:jc w:val="both"/>
              <w:rPr>
                <w:rFonts w:ascii="GHEA Grapalat" w:eastAsia="MS Mincho" w:hAnsi="GHEA Grapalat" w:cs="MS Mincho"/>
                <w:lang w:val="hy-AM"/>
              </w:rPr>
            </w:pPr>
          </w:p>
          <w:p w14:paraId="0A4F8A69" w14:textId="77777777" w:rsidR="00D60F0E" w:rsidRDefault="00D60F0E" w:rsidP="005C5691">
            <w:pPr>
              <w:pStyle w:val="NormalWeb"/>
              <w:shd w:val="clear" w:color="auto" w:fill="FFFFFF"/>
              <w:spacing w:before="0" w:beforeAutospacing="0" w:after="0" w:afterAutospacing="0" w:line="360" w:lineRule="auto"/>
              <w:ind w:firstLine="540"/>
              <w:jc w:val="both"/>
              <w:rPr>
                <w:rFonts w:ascii="GHEA Grapalat" w:eastAsia="MS Mincho" w:hAnsi="GHEA Grapalat" w:cs="MS Mincho"/>
                <w:lang w:val="hy-AM"/>
              </w:rPr>
            </w:pPr>
          </w:p>
          <w:p w14:paraId="313213D6" w14:textId="77777777" w:rsidR="00D60F0E" w:rsidRDefault="00D60F0E"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r>
              <w:rPr>
                <w:rFonts w:ascii="GHEA Grapalat" w:eastAsia="MS Mincho" w:hAnsi="GHEA Grapalat" w:cs="MS Mincho"/>
                <w:lang w:val="hy-AM"/>
              </w:rPr>
              <w:t xml:space="preserve">    </w:t>
            </w:r>
          </w:p>
          <w:p w14:paraId="6B3B4976" w14:textId="77777777" w:rsidR="00D60F0E" w:rsidRDefault="00D60F0E"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6F0B1A98" w14:textId="77777777" w:rsidR="00D60F0E" w:rsidRDefault="00D60F0E"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0BACF74C" w14:textId="77777777" w:rsidR="00D60F0E" w:rsidRDefault="00D60F0E"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2C270A62" w14:textId="77777777" w:rsidR="00D60F0E" w:rsidRDefault="00D60F0E"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7924F1C5" w14:textId="77777777" w:rsidR="00D60F0E" w:rsidRDefault="00D60F0E"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79C4FE47" w14:textId="77777777" w:rsidR="00D60F0E" w:rsidRDefault="00D60F0E"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0382BE13" w14:textId="77777777" w:rsidR="00D60F0E" w:rsidRDefault="00D60F0E"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7CD8EA56" w14:textId="77777777" w:rsidR="00D60F0E" w:rsidRDefault="00D60F0E"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0E3D41A9" w14:textId="77777777" w:rsidR="00D60F0E" w:rsidRDefault="00D60F0E"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05B7B401" w14:textId="77777777" w:rsidR="00D60F0E" w:rsidRDefault="00D60F0E"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3E4868A2" w14:textId="77777777" w:rsidR="00D60F0E" w:rsidRDefault="00D60F0E"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0FD1BF16" w14:textId="77777777" w:rsidR="00A44BCF" w:rsidRDefault="00A44BCF"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170A20CD" w14:textId="77777777" w:rsidR="00A44BCF" w:rsidRDefault="00A44BCF"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5FF89215" w14:textId="77777777" w:rsidR="00A44BCF" w:rsidRDefault="00A44BCF"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1C020F2A" w14:textId="77777777" w:rsidR="00A44BCF" w:rsidRDefault="00A44BCF"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78CFAFCF" w14:textId="77777777" w:rsidR="00A44BCF" w:rsidRDefault="00A44BCF"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3FD41EEE" w14:textId="77777777" w:rsidR="00A44BCF" w:rsidRDefault="00A44BCF"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46589C4B" w14:textId="77777777" w:rsidR="00A44BCF" w:rsidRDefault="00A44BCF"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138B370D" w14:textId="77777777" w:rsidR="00A44BCF" w:rsidRDefault="00A44BCF"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472FF977" w14:textId="77777777" w:rsidR="00A44BCF" w:rsidRDefault="00A44BCF"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177291F3" w14:textId="77777777" w:rsidR="00A44BCF" w:rsidRDefault="00A44BCF"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7569A799" w14:textId="77777777" w:rsidR="00A44BCF" w:rsidRDefault="00A44BCF"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15128F4A" w14:textId="77777777" w:rsidR="00A44BCF" w:rsidRDefault="00A44BCF"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6D92250E" w14:textId="77777777" w:rsidR="00A44BCF" w:rsidRDefault="00A44BCF"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30CAFF23" w14:textId="77777777" w:rsidR="00A44BCF" w:rsidRDefault="00A44BCF"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0DAAF69E" w14:textId="77777777" w:rsidR="00A44BCF" w:rsidRDefault="00A44BCF"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42A6ECCC" w14:textId="29DA9542" w:rsidR="00A44BCF" w:rsidRDefault="00A44BCF"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36E3CEB7" w14:textId="77777777" w:rsidR="00551194" w:rsidRDefault="00551194"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6C05F37C" w14:textId="77777777" w:rsidR="00551194" w:rsidRDefault="00551194"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27A0B659" w14:textId="77777777" w:rsidR="00551194" w:rsidRDefault="00551194"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30F8DA7F" w14:textId="77777777" w:rsidR="00A44BCF" w:rsidRDefault="00A44BCF"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p w14:paraId="2A179633" w14:textId="4E40AE32" w:rsidR="0046612C" w:rsidRPr="005C5691" w:rsidRDefault="00D60F0E" w:rsidP="00D60F0E">
            <w:pPr>
              <w:pStyle w:val="NormalWeb"/>
              <w:shd w:val="clear" w:color="auto" w:fill="FFFFFF"/>
              <w:spacing w:before="0" w:beforeAutospacing="0" w:after="0" w:afterAutospacing="0" w:line="360" w:lineRule="auto"/>
              <w:jc w:val="both"/>
              <w:rPr>
                <w:rFonts w:ascii="GHEA Grapalat" w:eastAsia="MS Mincho" w:hAnsi="GHEA Grapalat" w:cs="MS Mincho"/>
                <w:lang w:val="hy-AM"/>
              </w:rPr>
            </w:pPr>
            <w:r>
              <w:rPr>
                <w:rFonts w:ascii="GHEA Grapalat" w:eastAsia="MS Mincho" w:hAnsi="GHEA Grapalat" w:cs="MS Mincho"/>
                <w:lang w:val="hy-AM"/>
              </w:rPr>
              <w:t xml:space="preserve">   </w:t>
            </w:r>
            <w:r w:rsidR="005C5691">
              <w:rPr>
                <w:rFonts w:ascii="GHEA Grapalat" w:hAnsi="GHEA Grapalat"/>
                <w:color w:val="000000"/>
                <w:shd w:val="clear" w:color="auto" w:fill="FFFFFF"/>
                <w:lang w:val="hy-AM"/>
              </w:rPr>
              <w:t>2. Առաջարկում ենք նախագծի հիմնավորումներում լրացնել 1157 ծրագրի</w:t>
            </w:r>
            <w:r w:rsidR="005C5691" w:rsidRPr="00417DE0">
              <w:rPr>
                <w:rFonts w:ascii="GHEA Grapalat" w:hAnsi="GHEA Grapalat"/>
                <w:color w:val="000000"/>
                <w:shd w:val="clear" w:color="auto" w:fill="FFFFFF"/>
                <w:lang w:val="hy-AM"/>
              </w:rPr>
              <w:t xml:space="preserve"> «12032  Վերակառուցման և զարգացման եվրոպական բանկի աջակցությամբ իրականացվող Գյումրու քաղաքային ճանապարհների տեխնիկական համագործակցության վարկային ծրագիր»</w:t>
            </w:r>
            <w:r w:rsidR="005C5691">
              <w:rPr>
                <w:rFonts w:ascii="GHEA Grapalat" w:hAnsi="GHEA Grapalat"/>
                <w:color w:val="000000"/>
                <w:shd w:val="clear" w:color="auto" w:fill="FFFFFF"/>
                <w:lang w:val="hy-AM"/>
              </w:rPr>
              <w:t xml:space="preserve"> միջոցառումից 165.9 մլն դրամ նվազեցման նպատակահարմարության հիմնավորումներն ու տարվա ընթացքում լրացուցիչ պահանջի մասով տեղեկատվությունը:</w:t>
            </w:r>
          </w:p>
        </w:tc>
        <w:tc>
          <w:tcPr>
            <w:tcW w:w="5310" w:type="dxa"/>
            <w:tcBorders>
              <w:bottom w:val="single" w:sz="4" w:space="0" w:color="auto"/>
            </w:tcBorders>
            <w:shd w:val="clear" w:color="auto" w:fill="FFFFFF" w:themeFill="background1"/>
            <w:vAlign w:val="center"/>
          </w:tcPr>
          <w:p w14:paraId="22235B73" w14:textId="77777777" w:rsidR="00762754" w:rsidRPr="00AF4F9F" w:rsidRDefault="00762754" w:rsidP="00AF4F9F">
            <w:pPr>
              <w:widowControl w:val="0"/>
              <w:ind w:right="210"/>
              <w:jc w:val="both"/>
              <w:rPr>
                <w:rFonts w:ascii="GHEA Grapalat" w:eastAsia="MS Mincho" w:hAnsi="GHEA Grapalat" w:cs="MS Mincho"/>
                <w:sz w:val="24"/>
                <w:szCs w:val="24"/>
                <w:lang w:val="hy-AM"/>
              </w:rPr>
            </w:pPr>
          </w:p>
          <w:p w14:paraId="380ABF9E" w14:textId="77777777" w:rsidR="00387E2A" w:rsidRPr="00AF4F9F" w:rsidRDefault="00387E2A" w:rsidP="00AF4F9F">
            <w:pPr>
              <w:widowControl w:val="0"/>
              <w:ind w:right="210"/>
              <w:jc w:val="both"/>
              <w:rPr>
                <w:rFonts w:ascii="GHEA Grapalat" w:eastAsia="MS Mincho" w:hAnsi="GHEA Grapalat" w:cs="MS Mincho"/>
                <w:sz w:val="24"/>
                <w:szCs w:val="24"/>
                <w:lang w:val="hy-AM"/>
              </w:rPr>
            </w:pPr>
          </w:p>
          <w:p w14:paraId="5070FF04" w14:textId="77777777" w:rsidR="00387E2A" w:rsidRPr="00AF4F9F" w:rsidRDefault="00387E2A" w:rsidP="00AF4F9F">
            <w:pPr>
              <w:widowControl w:val="0"/>
              <w:ind w:right="210"/>
              <w:jc w:val="both"/>
              <w:rPr>
                <w:rFonts w:ascii="GHEA Grapalat" w:eastAsia="MS Mincho" w:hAnsi="GHEA Grapalat" w:cs="MS Mincho"/>
                <w:sz w:val="24"/>
                <w:szCs w:val="24"/>
                <w:lang w:val="hy-AM"/>
              </w:rPr>
            </w:pPr>
          </w:p>
          <w:p w14:paraId="471E895A" w14:textId="77777777" w:rsidR="00387E2A" w:rsidRPr="00AF4F9F" w:rsidRDefault="00387E2A" w:rsidP="00AF4F9F">
            <w:pPr>
              <w:widowControl w:val="0"/>
              <w:ind w:right="210"/>
              <w:jc w:val="both"/>
              <w:rPr>
                <w:rFonts w:ascii="GHEA Grapalat" w:eastAsia="MS Mincho" w:hAnsi="GHEA Grapalat" w:cs="MS Mincho"/>
                <w:sz w:val="24"/>
                <w:szCs w:val="24"/>
                <w:lang w:val="hy-AM"/>
              </w:rPr>
            </w:pPr>
          </w:p>
          <w:p w14:paraId="78276AD3" w14:textId="77777777" w:rsidR="00387E2A" w:rsidRPr="00AF4F9F" w:rsidRDefault="00387E2A" w:rsidP="00AF4F9F">
            <w:pPr>
              <w:widowControl w:val="0"/>
              <w:ind w:right="210"/>
              <w:jc w:val="both"/>
              <w:rPr>
                <w:rFonts w:ascii="GHEA Grapalat" w:eastAsia="MS Mincho" w:hAnsi="GHEA Grapalat" w:cs="MS Mincho"/>
                <w:sz w:val="24"/>
                <w:szCs w:val="24"/>
                <w:lang w:val="hy-AM"/>
              </w:rPr>
            </w:pPr>
          </w:p>
          <w:p w14:paraId="1C8A6BA8" w14:textId="77777777" w:rsidR="00387E2A" w:rsidRPr="00AF4F9F" w:rsidRDefault="00387E2A" w:rsidP="00AF4F9F">
            <w:pPr>
              <w:widowControl w:val="0"/>
              <w:ind w:right="210"/>
              <w:jc w:val="both"/>
              <w:rPr>
                <w:rFonts w:ascii="GHEA Grapalat" w:eastAsia="MS Mincho" w:hAnsi="GHEA Grapalat" w:cs="MS Mincho"/>
                <w:sz w:val="24"/>
                <w:szCs w:val="24"/>
                <w:lang w:val="hy-AM"/>
              </w:rPr>
            </w:pPr>
          </w:p>
          <w:p w14:paraId="09C0A282" w14:textId="77777777" w:rsidR="00387E2A" w:rsidRPr="00AF4F9F" w:rsidRDefault="00387E2A" w:rsidP="00AF4F9F">
            <w:pPr>
              <w:widowControl w:val="0"/>
              <w:ind w:right="210"/>
              <w:jc w:val="both"/>
              <w:rPr>
                <w:rFonts w:ascii="GHEA Grapalat" w:eastAsia="MS Mincho" w:hAnsi="GHEA Grapalat" w:cs="MS Mincho"/>
                <w:sz w:val="24"/>
                <w:szCs w:val="24"/>
                <w:lang w:val="hy-AM"/>
              </w:rPr>
            </w:pPr>
          </w:p>
          <w:p w14:paraId="7C26804F" w14:textId="77777777" w:rsidR="00387E2A" w:rsidRPr="00AF4F9F" w:rsidRDefault="00387E2A" w:rsidP="00AF4F9F">
            <w:pPr>
              <w:widowControl w:val="0"/>
              <w:ind w:right="210"/>
              <w:jc w:val="both"/>
              <w:rPr>
                <w:rFonts w:ascii="GHEA Grapalat" w:eastAsia="MS Mincho" w:hAnsi="GHEA Grapalat" w:cs="MS Mincho"/>
                <w:sz w:val="24"/>
                <w:szCs w:val="24"/>
                <w:lang w:val="hy-AM"/>
              </w:rPr>
            </w:pPr>
          </w:p>
          <w:p w14:paraId="065274AC" w14:textId="77777777" w:rsidR="00387E2A" w:rsidRPr="00AF4F9F" w:rsidRDefault="00387E2A" w:rsidP="00AF4F9F">
            <w:pPr>
              <w:widowControl w:val="0"/>
              <w:ind w:right="210"/>
              <w:jc w:val="both"/>
              <w:rPr>
                <w:rFonts w:ascii="GHEA Grapalat" w:eastAsia="MS Mincho" w:hAnsi="GHEA Grapalat" w:cs="MS Mincho"/>
                <w:sz w:val="24"/>
                <w:szCs w:val="24"/>
                <w:lang w:val="hy-AM"/>
              </w:rPr>
            </w:pPr>
          </w:p>
          <w:p w14:paraId="0EB6CCBC" w14:textId="77777777" w:rsidR="00387E2A" w:rsidRPr="00AF4F9F" w:rsidRDefault="00387E2A" w:rsidP="00AF4F9F">
            <w:pPr>
              <w:widowControl w:val="0"/>
              <w:ind w:right="210"/>
              <w:jc w:val="both"/>
              <w:rPr>
                <w:rFonts w:ascii="GHEA Grapalat" w:eastAsia="MS Mincho" w:hAnsi="GHEA Grapalat" w:cs="MS Mincho"/>
                <w:sz w:val="24"/>
                <w:szCs w:val="24"/>
                <w:lang w:val="hy-AM"/>
              </w:rPr>
            </w:pPr>
          </w:p>
          <w:p w14:paraId="414260F6" w14:textId="77777777" w:rsidR="00387E2A" w:rsidRPr="00AF4F9F" w:rsidRDefault="00387E2A" w:rsidP="00AF4F9F">
            <w:pPr>
              <w:widowControl w:val="0"/>
              <w:ind w:right="210"/>
              <w:jc w:val="both"/>
              <w:rPr>
                <w:rFonts w:ascii="GHEA Grapalat" w:eastAsia="MS Mincho" w:hAnsi="GHEA Grapalat" w:cs="MS Mincho"/>
                <w:sz w:val="24"/>
                <w:szCs w:val="24"/>
                <w:lang w:val="hy-AM"/>
              </w:rPr>
            </w:pPr>
          </w:p>
          <w:p w14:paraId="3D2308B8" w14:textId="77777777" w:rsidR="00387E2A" w:rsidRPr="00AF4F9F" w:rsidRDefault="00387E2A" w:rsidP="00AF4F9F">
            <w:pPr>
              <w:widowControl w:val="0"/>
              <w:ind w:right="210"/>
              <w:jc w:val="both"/>
              <w:rPr>
                <w:rFonts w:ascii="GHEA Grapalat" w:eastAsia="MS Mincho" w:hAnsi="GHEA Grapalat" w:cs="MS Mincho"/>
                <w:sz w:val="24"/>
                <w:szCs w:val="24"/>
                <w:lang w:val="hy-AM"/>
              </w:rPr>
            </w:pPr>
          </w:p>
          <w:p w14:paraId="56E7AF39" w14:textId="77777777" w:rsidR="00AF4F9F" w:rsidRDefault="00AF4F9F" w:rsidP="00AF4F9F">
            <w:pPr>
              <w:widowControl w:val="0"/>
              <w:ind w:right="210"/>
              <w:jc w:val="both"/>
              <w:rPr>
                <w:rFonts w:ascii="GHEA Grapalat" w:eastAsia="MS Mincho" w:hAnsi="GHEA Grapalat" w:cs="MS Mincho"/>
                <w:sz w:val="24"/>
                <w:szCs w:val="24"/>
                <w:lang w:val="hy-AM"/>
              </w:rPr>
            </w:pPr>
          </w:p>
          <w:p w14:paraId="60290224" w14:textId="3CEE5740" w:rsidR="00387E2A" w:rsidRPr="00AF4F9F" w:rsidRDefault="00AF4F9F" w:rsidP="00AF4F9F">
            <w:pPr>
              <w:widowControl w:val="0"/>
              <w:ind w:right="210"/>
              <w:jc w:val="both"/>
              <w:rPr>
                <w:rFonts w:ascii="MS Mincho" w:eastAsia="MS Mincho" w:hAnsi="MS Mincho" w:cs="MS Mincho"/>
                <w:b/>
                <w:bCs/>
                <w:sz w:val="24"/>
                <w:szCs w:val="24"/>
                <w:lang w:val="hy-AM"/>
              </w:rPr>
            </w:pPr>
            <w:r>
              <w:rPr>
                <w:rFonts w:ascii="GHEA Grapalat" w:eastAsia="MS Mincho" w:hAnsi="GHEA Grapalat" w:cs="MS Mincho"/>
                <w:sz w:val="24"/>
                <w:szCs w:val="24"/>
                <w:lang w:val="hy-AM"/>
              </w:rPr>
              <w:t>-</w:t>
            </w:r>
            <w:r w:rsidR="00387E2A" w:rsidRPr="00AF4F9F">
              <w:rPr>
                <w:rFonts w:ascii="GHEA Grapalat" w:eastAsia="MS Mincho" w:hAnsi="GHEA Grapalat" w:cs="MS Mincho"/>
                <w:b/>
                <w:bCs/>
                <w:sz w:val="24"/>
                <w:szCs w:val="24"/>
                <w:lang w:val="hy-AM"/>
              </w:rPr>
              <w:t xml:space="preserve">Չի ընդունվել </w:t>
            </w:r>
            <w:r>
              <w:rPr>
                <w:rFonts w:ascii="MS Mincho" w:eastAsia="MS Mincho" w:hAnsi="MS Mincho" w:cs="MS Mincho"/>
                <w:b/>
                <w:bCs/>
                <w:sz w:val="24"/>
                <w:szCs w:val="24"/>
                <w:lang w:val="hy-AM"/>
              </w:rPr>
              <w:t>․</w:t>
            </w:r>
          </w:p>
          <w:p w14:paraId="425DB07F" w14:textId="6040CE59" w:rsidR="00AE4E22" w:rsidRPr="00AF4F9F" w:rsidRDefault="00387E2A" w:rsidP="00AF4F9F">
            <w:pPr>
              <w:widowControl w:val="0"/>
              <w:ind w:right="210"/>
              <w:jc w:val="both"/>
              <w:rPr>
                <w:rFonts w:ascii="GHEA Grapalat" w:eastAsia="MS Mincho" w:hAnsi="GHEA Grapalat" w:cs="MS Mincho"/>
                <w:b/>
                <w:bCs/>
                <w:sz w:val="24"/>
                <w:szCs w:val="24"/>
                <w:lang w:val="hy-AM"/>
              </w:rPr>
            </w:pPr>
            <w:r w:rsidRPr="00AF4F9F">
              <w:rPr>
                <w:rFonts w:ascii="GHEA Grapalat" w:eastAsia="MS Mincho" w:hAnsi="GHEA Grapalat" w:cs="MS Mincho"/>
                <w:sz w:val="24"/>
                <w:szCs w:val="24"/>
                <w:lang w:val="hy-AM"/>
              </w:rPr>
              <w:t>Ինչպես և նշվել է ՀՀ կառավարության որոշման նախագծի հիմնավորմամբ նախագիծը մշակվել է 04</w:t>
            </w:r>
            <w:r w:rsidRPr="00AF4F9F">
              <w:rPr>
                <w:rFonts w:ascii="MS Mincho" w:eastAsia="MS Mincho" w:hAnsi="MS Mincho" w:cs="MS Mincho" w:hint="eastAsia"/>
                <w:sz w:val="24"/>
                <w:szCs w:val="24"/>
                <w:lang w:val="hy-AM"/>
              </w:rPr>
              <w:t>․</w:t>
            </w:r>
            <w:r w:rsidRPr="00AF4F9F">
              <w:rPr>
                <w:rFonts w:ascii="GHEA Grapalat" w:eastAsia="MS Mincho" w:hAnsi="GHEA Grapalat" w:cs="MS Mincho"/>
                <w:sz w:val="24"/>
                <w:szCs w:val="24"/>
                <w:lang w:val="hy-AM"/>
              </w:rPr>
              <w:t>12</w:t>
            </w:r>
            <w:r w:rsidRPr="00AF4F9F">
              <w:rPr>
                <w:rFonts w:ascii="MS Mincho" w:eastAsia="MS Mincho" w:hAnsi="MS Mincho" w:cs="MS Mincho" w:hint="eastAsia"/>
                <w:sz w:val="24"/>
                <w:szCs w:val="24"/>
                <w:lang w:val="hy-AM"/>
              </w:rPr>
              <w:t>․</w:t>
            </w:r>
            <w:r w:rsidRPr="00AF4F9F">
              <w:rPr>
                <w:rFonts w:ascii="GHEA Grapalat" w:eastAsia="MS Mincho" w:hAnsi="GHEA Grapalat" w:cs="MS Mincho"/>
                <w:sz w:val="24"/>
                <w:szCs w:val="24"/>
                <w:lang w:val="hy-AM"/>
              </w:rPr>
              <w:t>2025թ</w:t>
            </w:r>
            <w:r w:rsidRPr="00AF4F9F">
              <w:rPr>
                <w:rFonts w:ascii="GHEA Grapalat" w:hAnsi="GHEA Grapalat"/>
                <w:bCs/>
                <w:color w:val="000000"/>
                <w:sz w:val="24"/>
                <w:szCs w:val="24"/>
                <w:lang w:val="hy-AM"/>
              </w:rPr>
              <w:t>.</w:t>
            </w:r>
            <w:r w:rsidRPr="00AF4F9F">
              <w:rPr>
                <w:rFonts w:ascii="GHEA Grapalat" w:eastAsia="MS Mincho" w:hAnsi="GHEA Grapalat" w:cs="MS Mincho"/>
                <w:sz w:val="24"/>
                <w:szCs w:val="24"/>
                <w:lang w:val="hy-AM"/>
              </w:rPr>
              <w:t xml:space="preserve"> թիվ 1761-Ն որոշման 38-րդ կետի 3-րդ ենթակետի նկատառմամբ և </w:t>
            </w:r>
            <w:r w:rsidRPr="00AF4F9F">
              <w:rPr>
                <w:rFonts w:ascii="GHEA Grapalat" w:hAnsi="GHEA Grapalat" w:cs="Arial"/>
                <w:sz w:val="24"/>
                <w:szCs w:val="24"/>
                <w:lang w:val="hy-AM"/>
              </w:rPr>
              <w:t xml:space="preserve">արտաքին աղբյուրներից ստացված վարկերի կամ դրամաշնորհների մասով պետական բյուջեից տրամադրվող հարկերի, տուրքերի </w:t>
            </w:r>
            <w:r w:rsidRPr="00AF4F9F">
              <w:rPr>
                <w:rFonts w:ascii="GHEA Grapalat" w:hAnsi="GHEA Grapalat" w:cs="Arial"/>
                <w:sz w:val="24"/>
                <w:szCs w:val="24"/>
                <w:lang w:val="hy-AM"/>
              </w:rPr>
              <w:lastRenderedPageBreak/>
              <w:t>կամ պարտադիր այլ վճարների համար նախատեսված համաֆինանսավորման միջոցներ</w:t>
            </w:r>
            <w:r w:rsidR="00AE4E22" w:rsidRPr="00AF4F9F">
              <w:rPr>
                <w:rFonts w:ascii="GHEA Grapalat" w:hAnsi="GHEA Grapalat" w:cs="Arial"/>
                <w:sz w:val="24"/>
                <w:szCs w:val="24"/>
                <w:lang w:val="hy-AM"/>
              </w:rPr>
              <w:t>ն</w:t>
            </w:r>
            <w:r w:rsidRPr="00AF4F9F">
              <w:rPr>
                <w:rFonts w:ascii="GHEA Grapalat" w:hAnsi="GHEA Grapalat" w:cs="Arial"/>
                <w:sz w:val="24"/>
                <w:szCs w:val="24"/>
                <w:lang w:val="hy-AM"/>
              </w:rPr>
              <w:t xml:space="preserve"> </w:t>
            </w:r>
            <w:r w:rsidRPr="00AF4F9F">
              <w:rPr>
                <w:rFonts w:ascii="GHEA Grapalat" w:hAnsi="GHEA Grapalat" w:cs="Arial"/>
                <w:b/>
                <w:bCs/>
                <w:sz w:val="24"/>
                <w:szCs w:val="24"/>
                <w:lang w:val="hy-AM"/>
              </w:rPr>
              <w:t xml:space="preserve">ամբողջությամբ վերադարձվել են ՀՀ կառավարության պահուստային ֆոնդ այսինքն՝ չեն ուղղվել  </w:t>
            </w:r>
            <w:r w:rsidRPr="00AF4F9F">
              <w:rPr>
                <w:rFonts w:ascii="GHEA Grapalat" w:eastAsia="MS Mincho" w:hAnsi="GHEA Grapalat" w:cs="MS Mincho"/>
                <w:b/>
                <w:bCs/>
                <w:sz w:val="24"/>
                <w:szCs w:val="24"/>
                <w:lang w:val="hy-AM"/>
              </w:rPr>
              <w:t>այլ բնույթի ծախսերի իրականացմանը,</w:t>
            </w:r>
            <w:r w:rsidR="002E2A05" w:rsidRPr="00AF4F9F">
              <w:rPr>
                <w:rFonts w:ascii="GHEA Grapalat" w:eastAsia="MS Mincho" w:hAnsi="GHEA Grapalat" w:cs="MS Mincho"/>
                <w:b/>
                <w:bCs/>
                <w:sz w:val="24"/>
                <w:szCs w:val="24"/>
                <w:lang w:val="hy-AM"/>
              </w:rPr>
              <w:t xml:space="preserve"> </w:t>
            </w:r>
            <w:r w:rsidRPr="00AF4F9F">
              <w:rPr>
                <w:rFonts w:ascii="GHEA Grapalat" w:eastAsia="MS Mincho" w:hAnsi="GHEA Grapalat" w:cs="MS Mincho"/>
                <w:b/>
                <w:bCs/>
                <w:sz w:val="24"/>
                <w:szCs w:val="24"/>
                <w:lang w:val="hy-AM"/>
              </w:rPr>
              <w:t xml:space="preserve">որից հետո ՀՀ կառավարության պահուստային ֆոնդից գումար է հատկացվել </w:t>
            </w:r>
            <w:r w:rsidR="00AE4E22" w:rsidRPr="00AF4F9F">
              <w:rPr>
                <w:rFonts w:ascii="GHEA Grapalat" w:eastAsia="MS Mincho" w:hAnsi="GHEA Grapalat" w:cs="MS Mincho"/>
                <w:b/>
                <w:bCs/>
                <w:sz w:val="24"/>
                <w:szCs w:val="24"/>
                <w:lang w:val="hy-AM"/>
              </w:rPr>
              <w:t>1049 ծրագրի</w:t>
            </w:r>
            <w:r w:rsidR="002E2A05" w:rsidRPr="00AF4F9F">
              <w:rPr>
                <w:rFonts w:ascii="GHEA Grapalat" w:eastAsia="MS Mincho" w:hAnsi="GHEA Grapalat" w:cs="MS Mincho"/>
                <w:b/>
                <w:bCs/>
                <w:sz w:val="24"/>
                <w:szCs w:val="24"/>
                <w:lang w:val="hy-AM"/>
              </w:rPr>
              <w:t xml:space="preserve"> </w:t>
            </w:r>
            <w:r w:rsidR="00AE4E22" w:rsidRPr="00AF4F9F">
              <w:rPr>
                <w:rFonts w:ascii="GHEA Grapalat" w:eastAsia="MS Mincho" w:hAnsi="GHEA Grapalat" w:cs="MS Mincho"/>
                <w:b/>
                <w:bCs/>
                <w:sz w:val="24"/>
                <w:szCs w:val="24"/>
                <w:lang w:val="hy-AM"/>
              </w:rPr>
              <w:t>մի քանի միջոցառումների</w:t>
            </w:r>
            <w:r w:rsidR="002E2A05" w:rsidRPr="00AF4F9F">
              <w:rPr>
                <w:rFonts w:ascii="GHEA Grapalat" w:eastAsia="MS Mincho" w:hAnsi="GHEA Grapalat" w:cs="MS Mincho"/>
                <w:b/>
                <w:bCs/>
                <w:sz w:val="24"/>
                <w:szCs w:val="24"/>
                <w:lang w:val="hy-AM"/>
              </w:rPr>
              <w:t xml:space="preserve"> /</w:t>
            </w:r>
            <w:r w:rsidR="00775616">
              <w:rPr>
                <w:rFonts w:ascii="GHEA Grapalat" w:eastAsia="MS Mincho" w:hAnsi="GHEA Grapalat" w:cs="MS Mincho"/>
                <w:b/>
                <w:bCs/>
                <w:sz w:val="24"/>
                <w:szCs w:val="24"/>
                <w:lang w:val="hy-AM"/>
              </w:rPr>
              <w:t>համաձայն</w:t>
            </w:r>
            <w:r w:rsidR="002E2A05" w:rsidRPr="00AF4F9F">
              <w:rPr>
                <w:rFonts w:ascii="GHEA Grapalat" w:eastAsia="MS Mincho" w:hAnsi="GHEA Grapalat" w:cs="MS Mincho"/>
                <w:b/>
                <w:bCs/>
                <w:sz w:val="24"/>
                <w:szCs w:val="24"/>
                <w:lang w:val="hy-AM"/>
              </w:rPr>
              <w:t xml:space="preserve"> թիվ </w:t>
            </w:r>
            <w:r w:rsidR="00A44BCF" w:rsidRPr="00AF4F9F">
              <w:rPr>
                <w:rFonts w:ascii="GHEA Grapalat" w:eastAsia="MS Mincho" w:hAnsi="GHEA Grapalat" w:cs="MS Mincho"/>
                <w:b/>
                <w:bCs/>
                <w:sz w:val="24"/>
                <w:szCs w:val="24"/>
                <w:lang w:val="hy-AM"/>
              </w:rPr>
              <w:t>10</w:t>
            </w:r>
            <w:r w:rsidR="002E2A05" w:rsidRPr="00AF4F9F">
              <w:rPr>
                <w:rFonts w:ascii="GHEA Grapalat" w:eastAsia="MS Mincho" w:hAnsi="GHEA Grapalat" w:cs="MS Mincho"/>
                <w:b/>
                <w:bCs/>
                <w:sz w:val="24"/>
                <w:szCs w:val="24"/>
                <w:lang w:val="hy-AM"/>
              </w:rPr>
              <w:t xml:space="preserve"> հավելված</w:t>
            </w:r>
            <w:r w:rsidR="00775616">
              <w:rPr>
                <w:rFonts w:ascii="GHEA Grapalat" w:eastAsia="MS Mincho" w:hAnsi="GHEA Grapalat" w:cs="MS Mincho"/>
                <w:b/>
                <w:bCs/>
                <w:sz w:val="24"/>
                <w:szCs w:val="24"/>
                <w:lang w:val="hy-AM"/>
              </w:rPr>
              <w:t>ի</w:t>
            </w:r>
            <w:r w:rsidR="002E2A05" w:rsidRPr="00AF4F9F">
              <w:rPr>
                <w:rFonts w:ascii="GHEA Grapalat" w:eastAsia="MS Mincho" w:hAnsi="GHEA Grapalat" w:cs="MS Mincho"/>
                <w:b/>
                <w:bCs/>
                <w:sz w:val="24"/>
                <w:szCs w:val="24"/>
                <w:lang w:val="hy-AM"/>
              </w:rPr>
              <w:t xml:space="preserve">/ </w:t>
            </w:r>
            <w:r w:rsidR="00AE4E22" w:rsidRPr="00AF4F9F">
              <w:rPr>
                <w:rFonts w:ascii="GHEA Grapalat" w:eastAsia="MS Mincho" w:hAnsi="GHEA Grapalat" w:cs="MS Mincho"/>
                <w:b/>
                <w:bCs/>
                <w:sz w:val="24"/>
                <w:szCs w:val="24"/>
                <w:lang w:val="hy-AM"/>
              </w:rPr>
              <w:t xml:space="preserve"> բնականոն ընթացքի ապահովման նպատակով,</w:t>
            </w:r>
            <w:r w:rsidR="002E2A05" w:rsidRPr="00AF4F9F">
              <w:rPr>
                <w:rFonts w:ascii="GHEA Grapalat" w:eastAsia="MS Mincho" w:hAnsi="GHEA Grapalat" w:cs="MS Mincho"/>
                <w:b/>
                <w:bCs/>
                <w:sz w:val="24"/>
                <w:szCs w:val="24"/>
                <w:lang w:val="hy-AM"/>
              </w:rPr>
              <w:t xml:space="preserve"> </w:t>
            </w:r>
            <w:r w:rsidR="00AE4E22" w:rsidRPr="00E57CC5">
              <w:rPr>
                <w:rFonts w:ascii="GHEA Grapalat" w:eastAsia="MS Mincho" w:hAnsi="GHEA Grapalat" w:cs="MS Mincho"/>
                <w:sz w:val="24"/>
                <w:szCs w:val="24"/>
                <w:lang w:val="hy-AM"/>
              </w:rPr>
              <w:t>այդ թվում՝</w:t>
            </w:r>
            <w:r w:rsidR="002E2A05" w:rsidRPr="00E57CC5">
              <w:rPr>
                <w:rFonts w:ascii="GHEA Grapalat" w:eastAsia="MS Mincho" w:hAnsi="GHEA Grapalat" w:cs="MS Mincho"/>
                <w:sz w:val="24"/>
                <w:szCs w:val="24"/>
                <w:lang w:val="hy-AM"/>
              </w:rPr>
              <w:t xml:space="preserve"> </w:t>
            </w:r>
            <w:r w:rsidR="00AE4E22" w:rsidRPr="00E57CC5">
              <w:rPr>
                <w:rFonts w:ascii="GHEA Grapalat" w:eastAsia="MS Mincho" w:hAnsi="GHEA Grapalat" w:cs="MS Mincho"/>
                <w:sz w:val="24"/>
                <w:szCs w:val="24"/>
                <w:lang w:val="hy-AM"/>
              </w:rPr>
              <w:t>վա</w:t>
            </w:r>
            <w:r w:rsidR="00E57CC5" w:rsidRPr="00E57CC5">
              <w:rPr>
                <w:rFonts w:ascii="GHEA Grapalat" w:eastAsia="MS Mincho" w:hAnsi="GHEA Grapalat" w:cs="MS Mincho"/>
                <w:sz w:val="24"/>
                <w:szCs w:val="24"/>
                <w:lang w:val="hy-AM"/>
              </w:rPr>
              <w:t>ր</w:t>
            </w:r>
            <w:r w:rsidR="00AE4E22" w:rsidRPr="00E57CC5">
              <w:rPr>
                <w:rFonts w:ascii="GHEA Grapalat" w:eastAsia="MS Mincho" w:hAnsi="GHEA Grapalat" w:cs="MS Mincho"/>
                <w:sz w:val="24"/>
                <w:szCs w:val="24"/>
                <w:lang w:val="hy-AM"/>
              </w:rPr>
              <w:t xml:space="preserve">կային համաձայնագրերով սահմանված պարտավորությունների պատշաճ կատարման համար /առավել մարամասն </w:t>
            </w:r>
            <w:r w:rsidR="00775616">
              <w:rPr>
                <w:rFonts w:ascii="GHEA Grapalat" w:eastAsia="MS Mincho" w:hAnsi="GHEA Grapalat" w:cs="MS Mincho"/>
                <w:sz w:val="24"/>
                <w:szCs w:val="24"/>
                <w:lang w:val="hy-AM"/>
              </w:rPr>
              <w:t xml:space="preserve">ներկայացված է </w:t>
            </w:r>
            <w:r w:rsidR="00AE4E22" w:rsidRPr="00E57CC5">
              <w:rPr>
                <w:rFonts w:ascii="GHEA Grapalat" w:eastAsia="MS Mincho" w:hAnsi="GHEA Grapalat" w:cs="MS Mincho"/>
                <w:sz w:val="24"/>
                <w:szCs w:val="24"/>
                <w:lang w:val="hy-AM"/>
              </w:rPr>
              <w:t>ՀՀ կառավարության որոշման նախագծի հիմնավորման մեջ/։</w:t>
            </w:r>
            <w:r w:rsidR="00AE4E22" w:rsidRPr="00AF4F9F">
              <w:rPr>
                <w:rFonts w:ascii="GHEA Grapalat" w:eastAsia="MS Mincho" w:hAnsi="GHEA Grapalat" w:cs="MS Mincho"/>
                <w:b/>
                <w:bCs/>
                <w:sz w:val="24"/>
                <w:szCs w:val="24"/>
                <w:lang w:val="hy-AM"/>
              </w:rPr>
              <w:t xml:space="preserve"> Ուստի առնվազն անհասկանալի է համաֆինանսավորման միջոցները ՀՀ կառավարության պահուստային ֆոնդ ուղղելու նվազեցում</w:t>
            </w:r>
            <w:r w:rsidR="00E57CC5">
              <w:rPr>
                <w:rFonts w:ascii="GHEA Grapalat" w:eastAsia="MS Mincho" w:hAnsi="GHEA Grapalat" w:cs="MS Mincho"/>
                <w:b/>
                <w:bCs/>
                <w:sz w:val="24"/>
                <w:szCs w:val="24"/>
                <w:lang w:val="hy-AM"/>
              </w:rPr>
              <w:t>ն</w:t>
            </w:r>
            <w:r w:rsidR="00AE4E22" w:rsidRPr="00AF4F9F">
              <w:rPr>
                <w:rFonts w:ascii="GHEA Grapalat" w:eastAsia="MS Mincho" w:hAnsi="GHEA Grapalat" w:cs="MS Mincho"/>
                <w:b/>
                <w:bCs/>
                <w:sz w:val="24"/>
                <w:szCs w:val="24"/>
                <w:lang w:val="hy-AM"/>
              </w:rPr>
              <w:t xml:space="preserve"> անվանել </w:t>
            </w:r>
            <w:r w:rsidR="00AE4E22" w:rsidRPr="00AF4F9F">
              <w:rPr>
                <w:rFonts w:ascii="GHEA Grapalat" w:eastAsia="MS Mincho" w:hAnsi="GHEA Grapalat" w:cs="MS Mincho"/>
                <w:i/>
                <w:iCs/>
                <w:sz w:val="24"/>
                <w:szCs w:val="24"/>
                <w:lang w:val="hy-AM"/>
              </w:rPr>
              <w:t xml:space="preserve">այլ բնույթի ծախսերի իրականացում, </w:t>
            </w:r>
            <w:r w:rsidR="00AE4E22" w:rsidRPr="00AF4F9F">
              <w:rPr>
                <w:rFonts w:ascii="GHEA Grapalat" w:eastAsia="MS Mincho" w:hAnsi="GHEA Grapalat" w:cs="MS Mincho"/>
                <w:b/>
                <w:bCs/>
                <w:sz w:val="24"/>
                <w:szCs w:val="24"/>
                <w:lang w:val="hy-AM"/>
              </w:rPr>
              <w:t>այն դեպքում երբ վարկային և դրամաշնորհայինն միջոցները ևս նվազեցվում են։</w:t>
            </w:r>
          </w:p>
          <w:p w14:paraId="096523E2" w14:textId="3A272A2A" w:rsidR="00D60F0E" w:rsidRDefault="00D60F0E" w:rsidP="00AF4F9F">
            <w:pPr>
              <w:widowControl w:val="0"/>
              <w:ind w:right="210"/>
              <w:jc w:val="both"/>
              <w:rPr>
                <w:rFonts w:ascii="GHEA Grapalat" w:eastAsia="MS Mincho" w:hAnsi="GHEA Grapalat" w:cs="MS Mincho"/>
                <w:b/>
                <w:bCs/>
                <w:sz w:val="24"/>
                <w:szCs w:val="24"/>
                <w:lang w:val="hy-AM"/>
              </w:rPr>
            </w:pPr>
            <w:r w:rsidRPr="00AF4F9F">
              <w:rPr>
                <w:rFonts w:ascii="GHEA Grapalat" w:eastAsia="MS Mincho" w:hAnsi="GHEA Grapalat" w:cs="MS Mincho"/>
                <w:b/>
                <w:bCs/>
                <w:sz w:val="24"/>
                <w:szCs w:val="24"/>
                <w:lang w:val="hy-AM"/>
              </w:rPr>
              <w:t xml:space="preserve">   </w:t>
            </w:r>
            <w:r w:rsidR="00C83406">
              <w:rPr>
                <w:rFonts w:ascii="GHEA Grapalat" w:eastAsia="MS Mincho" w:hAnsi="GHEA Grapalat" w:cs="MS Mincho"/>
                <w:b/>
                <w:bCs/>
                <w:sz w:val="24"/>
                <w:szCs w:val="24"/>
                <w:lang w:val="hy-AM"/>
              </w:rPr>
              <w:t xml:space="preserve">Միաժամանակ հարկ է նշել, </w:t>
            </w:r>
            <w:r w:rsidR="002E2A05" w:rsidRPr="00AF4F9F">
              <w:rPr>
                <w:rFonts w:ascii="GHEA Grapalat" w:eastAsia="MS Mincho" w:hAnsi="GHEA Grapalat" w:cs="MS Mincho"/>
                <w:b/>
                <w:bCs/>
                <w:sz w:val="24"/>
                <w:szCs w:val="24"/>
                <w:lang w:val="hy-AM"/>
              </w:rPr>
              <w:t xml:space="preserve">որ տվյալ պահին ՀՀ ՏԿԵՆ միջոցառումների շրջանակներում </w:t>
            </w:r>
            <w:r w:rsidR="00BC13C4">
              <w:rPr>
                <w:rFonts w:ascii="GHEA Grapalat" w:eastAsia="MS Mincho" w:hAnsi="GHEA Grapalat" w:cs="MS Mincho"/>
                <w:b/>
                <w:bCs/>
                <w:sz w:val="24"/>
                <w:szCs w:val="24"/>
                <w:lang w:val="hy-AM"/>
              </w:rPr>
              <w:t xml:space="preserve">այլ </w:t>
            </w:r>
            <w:r w:rsidR="002E2A05" w:rsidRPr="00AF4F9F">
              <w:rPr>
                <w:rFonts w:ascii="GHEA Grapalat" w:eastAsia="MS Mincho" w:hAnsi="GHEA Grapalat" w:cs="MS Mincho"/>
                <w:b/>
                <w:bCs/>
                <w:sz w:val="24"/>
                <w:szCs w:val="24"/>
                <w:lang w:val="hy-AM"/>
              </w:rPr>
              <w:t>տնտեսված և ազատ միջոցներ առկա չեն</w:t>
            </w:r>
            <w:r w:rsidR="00775616">
              <w:rPr>
                <w:rFonts w:ascii="GHEA Grapalat" w:eastAsia="MS Mincho" w:hAnsi="GHEA Grapalat" w:cs="MS Mincho"/>
                <w:b/>
                <w:bCs/>
                <w:sz w:val="24"/>
                <w:szCs w:val="24"/>
                <w:lang w:val="hy-AM"/>
              </w:rPr>
              <w:t>։</w:t>
            </w:r>
          </w:p>
          <w:p w14:paraId="1B7664B8" w14:textId="77777777" w:rsidR="00891D21" w:rsidRPr="00AF4F9F" w:rsidRDefault="00891D21" w:rsidP="00AF4F9F">
            <w:pPr>
              <w:widowControl w:val="0"/>
              <w:ind w:right="210"/>
              <w:jc w:val="both"/>
              <w:rPr>
                <w:rFonts w:ascii="GHEA Grapalat" w:eastAsia="MS Mincho" w:hAnsi="GHEA Grapalat" w:cs="MS Mincho"/>
                <w:b/>
                <w:bCs/>
                <w:sz w:val="24"/>
                <w:szCs w:val="24"/>
                <w:lang w:val="hy-AM"/>
              </w:rPr>
            </w:pPr>
          </w:p>
          <w:p w14:paraId="455951F7" w14:textId="087A0DEA" w:rsidR="00D60F0E" w:rsidRPr="00050096" w:rsidRDefault="00D60F0E" w:rsidP="00AF4F9F">
            <w:pPr>
              <w:widowControl w:val="0"/>
              <w:ind w:right="210"/>
              <w:jc w:val="both"/>
              <w:rPr>
                <w:rFonts w:ascii="MS Mincho" w:eastAsia="MS Mincho" w:hAnsi="MS Mincho" w:cs="MS Mincho"/>
                <w:b/>
                <w:bCs/>
                <w:sz w:val="24"/>
                <w:szCs w:val="24"/>
                <w:lang w:val="hy-AM"/>
              </w:rPr>
            </w:pPr>
            <w:r w:rsidRPr="00AF4F9F">
              <w:rPr>
                <w:rFonts w:ascii="GHEA Grapalat" w:eastAsia="MS Mincho" w:hAnsi="GHEA Grapalat" w:cs="MS Mincho"/>
                <w:b/>
                <w:bCs/>
                <w:sz w:val="24"/>
                <w:szCs w:val="24"/>
                <w:lang w:val="hy-AM"/>
              </w:rPr>
              <w:t>-Չի ընդունվել</w:t>
            </w:r>
            <w:r w:rsidR="00050096">
              <w:rPr>
                <w:rFonts w:ascii="MS Mincho" w:eastAsia="MS Mincho" w:hAnsi="MS Mincho" w:cs="MS Mincho"/>
                <w:b/>
                <w:bCs/>
                <w:sz w:val="24"/>
                <w:szCs w:val="24"/>
                <w:lang w:val="hy-AM"/>
              </w:rPr>
              <w:t>․</w:t>
            </w:r>
          </w:p>
          <w:p w14:paraId="7901AE63" w14:textId="77777777" w:rsidR="00D60F0E" w:rsidRPr="00AF4F9F" w:rsidRDefault="00D60F0E" w:rsidP="00AF4F9F">
            <w:pPr>
              <w:widowControl w:val="0"/>
              <w:ind w:right="210"/>
              <w:jc w:val="both"/>
              <w:rPr>
                <w:rFonts w:ascii="GHEA Grapalat" w:eastAsia="MS Mincho" w:hAnsi="GHEA Grapalat" w:cs="Calibri"/>
                <w:sz w:val="24"/>
                <w:szCs w:val="24"/>
                <w:lang w:val="hy-AM"/>
              </w:rPr>
            </w:pPr>
            <w:r w:rsidRPr="00AF4F9F">
              <w:rPr>
                <w:rFonts w:ascii="GHEA Grapalat" w:eastAsia="MS Mincho" w:hAnsi="GHEA Grapalat" w:cs="MS Mincho"/>
                <w:sz w:val="24"/>
                <w:szCs w:val="24"/>
                <w:lang w:val="hy-AM"/>
              </w:rPr>
              <w:t>1049/21006 միջոցառման շրջանակներում իրականացվող Ծրագրի գծով վարկային համաձայնագիրը</w:t>
            </w:r>
            <w:r w:rsidRPr="00AF4F9F">
              <w:rPr>
                <w:rFonts w:eastAsia="MS Mincho" w:cs="Calibri"/>
                <w:sz w:val="24"/>
                <w:szCs w:val="24"/>
                <w:lang w:val="hy-AM"/>
              </w:rPr>
              <w:t> </w:t>
            </w:r>
            <w:r w:rsidRPr="00AF4F9F">
              <w:rPr>
                <w:rFonts w:ascii="GHEA Grapalat" w:eastAsia="MS Mincho" w:hAnsi="GHEA Grapalat" w:cs="MS Mincho"/>
                <w:sz w:val="24"/>
                <w:szCs w:val="24"/>
                <w:lang w:val="hy-AM"/>
              </w:rPr>
              <w:t>ավարտվել է</w:t>
            </w:r>
            <w:r w:rsidRPr="00AF4F9F">
              <w:rPr>
                <w:rFonts w:eastAsia="MS Mincho" w:cs="Calibri"/>
                <w:sz w:val="24"/>
                <w:szCs w:val="24"/>
                <w:lang w:val="hy-AM"/>
              </w:rPr>
              <w:t> </w:t>
            </w:r>
            <w:r w:rsidRPr="00AF4F9F">
              <w:rPr>
                <w:rFonts w:ascii="GHEA Grapalat" w:eastAsia="MS Mincho" w:hAnsi="GHEA Grapalat" w:cs="MS Mincho"/>
                <w:sz w:val="24"/>
                <w:szCs w:val="24"/>
                <w:lang w:val="hy-AM"/>
              </w:rPr>
              <w:t>2024թ.-ի</w:t>
            </w:r>
            <w:r w:rsidRPr="00AF4F9F">
              <w:rPr>
                <w:rFonts w:eastAsia="MS Mincho" w:cs="Calibri"/>
                <w:sz w:val="24"/>
                <w:szCs w:val="24"/>
                <w:lang w:val="hy-AM"/>
              </w:rPr>
              <w:t> </w:t>
            </w:r>
            <w:r w:rsidRPr="00AF4F9F">
              <w:rPr>
                <w:rFonts w:ascii="GHEA Grapalat" w:eastAsia="MS Mincho" w:hAnsi="GHEA Grapalat" w:cs="MS Mincho"/>
                <w:sz w:val="24"/>
                <w:szCs w:val="24"/>
                <w:lang w:val="hy-AM"/>
              </w:rPr>
              <w:t>դեկտեմբերի 31-ին, որի վերջին վարկային միջոցների վճարումները իրականացվել են մինչև 2025թ.-ի ապրիլի 30-ը:</w:t>
            </w:r>
            <w:r w:rsidRPr="00AF4F9F">
              <w:rPr>
                <w:rFonts w:eastAsia="MS Mincho" w:cs="Calibri"/>
                <w:sz w:val="24"/>
                <w:szCs w:val="24"/>
                <w:lang w:val="hy-AM"/>
              </w:rPr>
              <w:t> </w:t>
            </w:r>
            <w:r w:rsidRPr="00AF4F9F">
              <w:rPr>
                <w:rFonts w:ascii="GHEA Grapalat" w:eastAsia="MS Mincho" w:hAnsi="GHEA Grapalat" w:cs="MS Mincho"/>
                <w:sz w:val="24"/>
                <w:szCs w:val="24"/>
                <w:lang w:val="hy-AM"/>
              </w:rPr>
              <w:t xml:space="preserve">Համաձայն վարկային համաձայնագրի </w:t>
            </w:r>
            <w:r w:rsidRPr="00AF4F9F">
              <w:rPr>
                <w:rFonts w:ascii="GHEA Grapalat" w:eastAsia="MS Mincho" w:hAnsi="GHEA Grapalat" w:cs="MS Mincho"/>
                <w:sz w:val="24"/>
                <w:szCs w:val="24"/>
                <w:lang w:val="hy-AM"/>
              </w:rPr>
              <w:lastRenderedPageBreak/>
              <w:t>դրույթների,</w:t>
            </w:r>
            <w:r w:rsidRPr="00AF4F9F">
              <w:rPr>
                <w:rFonts w:eastAsia="MS Mincho" w:cs="Calibri"/>
                <w:sz w:val="24"/>
                <w:szCs w:val="24"/>
                <w:lang w:val="hy-AM"/>
              </w:rPr>
              <w:t> </w:t>
            </w:r>
            <w:r w:rsidRPr="00AF4F9F">
              <w:rPr>
                <w:rFonts w:ascii="GHEA Grapalat" w:eastAsia="MS Mincho" w:hAnsi="GHEA Grapalat" w:cs="MS Mincho"/>
                <w:sz w:val="24"/>
                <w:szCs w:val="24"/>
                <w:lang w:val="hy-AM"/>
              </w:rPr>
              <w:t xml:space="preserve">Կառավարությունը ունի ստանձնած պարտավորություն </w:t>
            </w:r>
            <w:r w:rsidRPr="00AF4F9F">
              <w:rPr>
                <w:rFonts w:eastAsia="MS Mincho" w:cs="Calibri"/>
                <w:sz w:val="24"/>
                <w:szCs w:val="24"/>
                <w:lang w:val="hy-AM"/>
              </w:rPr>
              <w:t> </w:t>
            </w:r>
            <w:r w:rsidRPr="00AF4F9F">
              <w:rPr>
                <w:rFonts w:ascii="GHEA Grapalat" w:eastAsia="MS Mincho" w:hAnsi="GHEA Grapalat" w:cs="MS Mincho"/>
                <w:sz w:val="24"/>
                <w:szCs w:val="24"/>
                <w:lang w:val="hy-AM"/>
              </w:rPr>
              <w:t>ծրագրի</w:t>
            </w:r>
            <w:r w:rsidRPr="00AF4F9F">
              <w:rPr>
                <w:rFonts w:eastAsia="MS Mincho" w:cs="Calibri"/>
                <w:sz w:val="24"/>
                <w:szCs w:val="24"/>
                <w:lang w:val="hy-AM"/>
              </w:rPr>
              <w:t> </w:t>
            </w:r>
            <w:r w:rsidRPr="00AF4F9F">
              <w:rPr>
                <w:rFonts w:ascii="GHEA Grapalat" w:eastAsia="MS Mincho" w:hAnsi="GHEA Grapalat" w:cs="MS Mincho"/>
                <w:sz w:val="24"/>
                <w:szCs w:val="24"/>
                <w:lang w:val="hy-AM"/>
              </w:rPr>
              <w:t>իրականացման համար անհրաժեշտ ֆինանսական միջոցների ցանկացած պակասորդ ծածկելու նպատակով համապատասխան միջոցներ տրամադրելու մասով, ուստի</w:t>
            </w:r>
            <w:r w:rsidRPr="00AF4F9F">
              <w:rPr>
                <w:rFonts w:eastAsia="MS Mincho" w:cs="Calibri"/>
                <w:sz w:val="24"/>
                <w:szCs w:val="24"/>
                <w:lang w:val="hy-AM"/>
              </w:rPr>
              <w:t> </w:t>
            </w:r>
            <w:r w:rsidRPr="00AF4F9F">
              <w:rPr>
                <w:rFonts w:ascii="GHEA Grapalat" w:eastAsia="MS Mincho" w:hAnsi="GHEA Grapalat" w:cs="MS Mincho"/>
                <w:sz w:val="24"/>
                <w:szCs w:val="24"/>
                <w:lang w:val="hy-AM"/>
              </w:rPr>
              <w:t xml:space="preserve">Ծրագիրն ավարտին հասցնելու նպատակով, Ծրագրի ներքո գործող թվով երկու Կապալառուների, Խորհրդատուի և այլ առկա պարտավորությունները մարելու, ինչպես նաև ճանապարհը շահագործման հանձնելու նպատակով </w:t>
            </w:r>
            <w:r w:rsidRPr="00AF4F9F">
              <w:rPr>
                <w:rFonts w:ascii="GHEA Grapalat" w:eastAsia="MS Mincho" w:hAnsi="GHEA Grapalat" w:cs="MS Mincho"/>
                <w:b/>
                <w:bCs/>
                <w:sz w:val="24"/>
                <w:szCs w:val="24"/>
                <w:lang w:val="hy-AM"/>
              </w:rPr>
              <w:t>2025թ.-ի մայիսի 1-ից սկսած, ՀՀ համաֆիանանսավորման միջոցներից են վճարվում ոչ միայն հարկային, այլ նաև հիմնական աշխատանքների դիմաց առաջացած պարտավորությունները:</w:t>
            </w:r>
            <w:r w:rsidRPr="00AF4F9F">
              <w:rPr>
                <w:rFonts w:eastAsia="MS Mincho" w:cs="Calibri"/>
                <w:sz w:val="24"/>
                <w:szCs w:val="24"/>
                <w:lang w:val="hy-AM"/>
              </w:rPr>
              <w:t> </w:t>
            </w:r>
          </w:p>
          <w:p w14:paraId="65B223FC" w14:textId="5BBB2D0E" w:rsidR="00D60F0E" w:rsidRPr="00AF4F9F" w:rsidRDefault="00D60F0E" w:rsidP="00AF4F9F">
            <w:pPr>
              <w:widowControl w:val="0"/>
              <w:ind w:right="210"/>
              <w:jc w:val="both"/>
              <w:rPr>
                <w:rFonts w:ascii="GHEA Grapalat" w:eastAsia="MS Mincho" w:hAnsi="GHEA Grapalat" w:cs="MS Mincho"/>
                <w:sz w:val="24"/>
                <w:szCs w:val="24"/>
                <w:lang w:val="hy-AM"/>
              </w:rPr>
            </w:pPr>
            <w:r w:rsidRPr="00AF4F9F">
              <w:rPr>
                <w:rFonts w:ascii="GHEA Grapalat" w:eastAsia="MS Mincho" w:hAnsi="GHEA Grapalat" w:cs="MS Mincho"/>
                <w:sz w:val="24"/>
                <w:szCs w:val="24"/>
                <w:lang w:val="hy-AM"/>
              </w:rPr>
              <w:t>1049/21026</w:t>
            </w:r>
            <w:r w:rsidR="00050096">
              <w:rPr>
                <w:rFonts w:ascii="GHEA Grapalat" w:eastAsia="MS Mincho" w:hAnsi="GHEA Grapalat" w:cs="MS Mincho"/>
                <w:sz w:val="24"/>
                <w:szCs w:val="24"/>
                <w:lang w:val="hy-AM"/>
              </w:rPr>
              <w:t xml:space="preserve"> </w:t>
            </w:r>
            <w:r w:rsidRPr="00AF4F9F">
              <w:rPr>
                <w:rFonts w:ascii="GHEA Grapalat" w:eastAsia="MS Mincho" w:hAnsi="GHEA Grapalat" w:cs="MS Mincho"/>
                <w:sz w:val="24"/>
                <w:szCs w:val="24"/>
                <w:lang w:val="hy-AM"/>
              </w:rPr>
              <w:t>ԱԶԲ աջակցությամբ իրականացվող «Դիմակայուն և ներառական ճանապարհային հատվածի բարելավման ծրագիր», Սիսիան-Քաջարան Հյուսիսային հատվածի</w:t>
            </w:r>
            <w:r w:rsidRPr="00AF4F9F">
              <w:rPr>
                <w:rFonts w:eastAsia="MS Mincho" w:cs="Calibri"/>
                <w:sz w:val="24"/>
                <w:szCs w:val="24"/>
                <w:lang w:val="hy-AM"/>
              </w:rPr>
              <w:t>  </w:t>
            </w:r>
            <w:r w:rsidRPr="00AF4F9F">
              <w:rPr>
                <w:rFonts w:ascii="GHEA Grapalat" w:eastAsia="MS Mincho" w:hAnsi="GHEA Grapalat" w:cs="MS Mincho"/>
                <w:sz w:val="24"/>
                <w:szCs w:val="24"/>
                <w:lang w:val="hy-AM"/>
              </w:rPr>
              <w:t>շրջանակում ստորագրված վարկային համաձայնագրի համաձայն հողերի օտարման և տարաբնակեցման ծրագրի ծախսերը՝ մասնավորապես, ազդակիր հողամասերի գնահատման, չափագրման, գույքագրման և իրականացման ծառայությունները, ազդեցության ենթարկված անձանց փոխհատուցումները, առաջացող հարկերը , պետական տուրքերը և այլ պարտադիր վճարները,</w:t>
            </w:r>
            <w:r w:rsidRPr="00AF4F9F">
              <w:rPr>
                <w:rFonts w:eastAsia="MS Mincho" w:cs="Calibri"/>
                <w:sz w:val="24"/>
                <w:szCs w:val="24"/>
                <w:lang w:val="hy-AM"/>
              </w:rPr>
              <w:t>  </w:t>
            </w:r>
            <w:r w:rsidRPr="00AF4F9F">
              <w:rPr>
                <w:rFonts w:ascii="GHEA Grapalat" w:eastAsia="MS Mincho" w:hAnsi="GHEA Grapalat" w:cs="MS Mincho"/>
                <w:sz w:val="24"/>
                <w:szCs w:val="24"/>
                <w:lang w:val="hy-AM"/>
              </w:rPr>
              <w:t>նախատեսված են ամբողջությամբ ՀՀ կառավարության համաֆինանսավորման միջոցների հաշվին։</w:t>
            </w:r>
          </w:p>
          <w:p w14:paraId="7E1B6877" w14:textId="569E4B1E" w:rsidR="00D60F0E" w:rsidRPr="00AF4F9F" w:rsidRDefault="00D60F0E" w:rsidP="00AF4F9F">
            <w:pPr>
              <w:widowControl w:val="0"/>
              <w:ind w:right="210"/>
              <w:jc w:val="both"/>
              <w:rPr>
                <w:rFonts w:ascii="GHEA Grapalat" w:eastAsia="MS Mincho" w:hAnsi="GHEA Grapalat" w:cs="MS Mincho"/>
                <w:sz w:val="24"/>
                <w:szCs w:val="24"/>
                <w:lang w:val="hy-AM"/>
              </w:rPr>
            </w:pPr>
            <w:r w:rsidRPr="00AF4F9F">
              <w:rPr>
                <w:rFonts w:ascii="GHEA Grapalat" w:eastAsia="MS Mincho" w:hAnsi="GHEA Grapalat" w:cs="MS Mincho"/>
                <w:sz w:val="24"/>
                <w:szCs w:val="24"/>
                <w:lang w:val="hy-AM"/>
              </w:rPr>
              <w:t>Ծրագրի իրականացման ձեռնա</w:t>
            </w:r>
            <w:r w:rsidR="00775616">
              <w:rPr>
                <w:rFonts w:ascii="GHEA Grapalat" w:eastAsia="MS Mincho" w:hAnsi="GHEA Grapalat" w:cs="MS Mincho"/>
                <w:sz w:val="24"/>
                <w:szCs w:val="24"/>
                <w:lang w:val="hy-AM"/>
              </w:rPr>
              <w:t>ր</w:t>
            </w:r>
            <w:r w:rsidRPr="00AF4F9F">
              <w:rPr>
                <w:rFonts w:ascii="GHEA Grapalat" w:eastAsia="MS Mincho" w:hAnsi="GHEA Grapalat" w:cs="MS Mincho"/>
                <w:sz w:val="24"/>
                <w:szCs w:val="24"/>
                <w:lang w:val="hy-AM"/>
              </w:rPr>
              <w:t xml:space="preserve">կում մանրամասն նշված է ծրագրի ծախսերը և </w:t>
            </w:r>
            <w:r w:rsidRPr="00AF4F9F">
              <w:rPr>
                <w:rFonts w:ascii="GHEA Grapalat" w:eastAsia="MS Mincho" w:hAnsi="GHEA Grapalat" w:cs="MS Mincho"/>
                <w:sz w:val="24"/>
                <w:szCs w:val="24"/>
                <w:lang w:val="hy-AM"/>
              </w:rPr>
              <w:lastRenderedPageBreak/>
              <w:t>նրանց</w:t>
            </w:r>
            <w:r w:rsidRPr="00AF4F9F">
              <w:rPr>
                <w:rFonts w:eastAsia="MS Mincho" w:cs="Calibri"/>
                <w:sz w:val="24"/>
                <w:szCs w:val="24"/>
                <w:lang w:val="hy-AM"/>
              </w:rPr>
              <w:t>  </w:t>
            </w:r>
            <w:r w:rsidRPr="00AF4F9F">
              <w:rPr>
                <w:rFonts w:ascii="GHEA Grapalat" w:eastAsia="MS Mincho" w:hAnsi="GHEA Grapalat" w:cs="MS Mincho"/>
                <w:sz w:val="24"/>
                <w:szCs w:val="24"/>
                <w:lang w:val="hy-AM"/>
              </w:rPr>
              <w:t>ֆինանս</w:t>
            </w:r>
            <w:r w:rsidR="00775616">
              <w:rPr>
                <w:rFonts w:ascii="GHEA Grapalat" w:eastAsia="MS Mincho" w:hAnsi="GHEA Grapalat" w:cs="MS Mincho"/>
                <w:sz w:val="24"/>
                <w:szCs w:val="24"/>
                <w:lang w:val="hy-AM"/>
              </w:rPr>
              <w:t>ա</w:t>
            </w:r>
            <w:r w:rsidRPr="00AF4F9F">
              <w:rPr>
                <w:rFonts w:ascii="GHEA Grapalat" w:eastAsia="MS Mincho" w:hAnsi="GHEA Grapalat" w:cs="MS Mincho"/>
                <w:sz w:val="24"/>
                <w:szCs w:val="24"/>
                <w:lang w:val="hy-AM"/>
              </w:rPr>
              <w:t>վ</w:t>
            </w:r>
            <w:r w:rsidR="00775616">
              <w:rPr>
                <w:rFonts w:ascii="GHEA Grapalat" w:eastAsia="MS Mincho" w:hAnsi="GHEA Grapalat" w:cs="MS Mincho"/>
                <w:sz w:val="24"/>
                <w:szCs w:val="24"/>
                <w:lang w:val="hy-AM"/>
              </w:rPr>
              <w:t>ո</w:t>
            </w:r>
            <w:r w:rsidRPr="00AF4F9F">
              <w:rPr>
                <w:rFonts w:ascii="GHEA Grapalat" w:eastAsia="MS Mincho" w:hAnsi="GHEA Grapalat" w:cs="MS Mincho"/>
                <w:sz w:val="24"/>
                <w:szCs w:val="24"/>
                <w:lang w:val="hy-AM"/>
              </w:rPr>
              <w:t xml:space="preserve">րման աղբյուրները, համաձայն որի ԱԶԲ-ն կֆինանսավորի աշխատանքների և ապրանքների, խորհրդատվական և ոչ խորհրդատվական ծառայությունների հետ կապված ծախսերը, ԵՆԲ-ն կապահովի համատեղ համաֆինանսավորում աշխատանքների և ապրանքների, խորհրդատվական և ոչ խորհրդատվական ծառայությունների մասով, Կառավարությունը կֆինանսավորի հողի օտարման և տարաբնակեցման ծախսերը, ինչպես նաև տոկոսներն ու վճարները: </w:t>
            </w:r>
            <w:r w:rsidRPr="00AF4F9F">
              <w:rPr>
                <w:rFonts w:ascii="GHEA Grapalat" w:eastAsia="MS Mincho" w:hAnsi="GHEA Grapalat" w:cs="MS Mincho"/>
                <w:b/>
                <w:bCs/>
                <w:sz w:val="24"/>
                <w:szCs w:val="24"/>
                <w:lang w:val="hy-AM"/>
              </w:rPr>
              <w:t>Կառավարություն</w:t>
            </w:r>
            <w:r w:rsidR="00A44BCF" w:rsidRPr="00AF4F9F">
              <w:rPr>
                <w:rFonts w:ascii="GHEA Grapalat" w:eastAsia="MS Mincho" w:hAnsi="GHEA Grapalat" w:cs="MS Mincho"/>
                <w:b/>
                <w:bCs/>
                <w:sz w:val="24"/>
                <w:szCs w:val="24"/>
                <w:lang w:val="hy-AM"/>
              </w:rPr>
              <w:t>ը կստանձնի պարտավորություն</w:t>
            </w:r>
            <w:r w:rsidRPr="00AF4F9F">
              <w:rPr>
                <w:rFonts w:ascii="GHEA Grapalat" w:eastAsia="MS Mincho" w:hAnsi="GHEA Grapalat" w:cs="MS Mincho"/>
                <w:b/>
                <w:bCs/>
                <w:sz w:val="24"/>
                <w:szCs w:val="24"/>
                <w:lang w:val="hy-AM"/>
              </w:rPr>
              <w:t xml:space="preserve"> նախագծի իրականացման համար անհրաժեշտ ֆինանսական միջոցների ցանկացած պակասորդը ծածկելու համար միջոցներ տրամադրելու</w:t>
            </w:r>
            <w:r w:rsidR="00A44BCF" w:rsidRPr="00AF4F9F">
              <w:rPr>
                <w:rFonts w:ascii="GHEA Grapalat" w:eastAsia="MS Mincho" w:hAnsi="GHEA Grapalat" w:cs="MS Mincho"/>
                <w:b/>
                <w:bCs/>
                <w:sz w:val="24"/>
                <w:szCs w:val="24"/>
                <w:lang w:val="hy-AM"/>
              </w:rPr>
              <w:t xml:space="preserve"> գործընթացում</w:t>
            </w:r>
            <w:r w:rsidRPr="00AF4F9F">
              <w:rPr>
                <w:rFonts w:ascii="GHEA Grapalat" w:eastAsia="MS Mincho" w:hAnsi="GHEA Grapalat" w:cs="MS Mincho"/>
                <w:b/>
                <w:bCs/>
                <w:sz w:val="24"/>
                <w:szCs w:val="24"/>
                <w:lang w:val="hy-AM"/>
              </w:rPr>
              <w:t>:</w:t>
            </w:r>
          </w:p>
          <w:p w14:paraId="0431879B" w14:textId="77777777" w:rsidR="00D60F0E" w:rsidRPr="00AF4F9F" w:rsidRDefault="00D60F0E" w:rsidP="00AF4F9F">
            <w:pPr>
              <w:widowControl w:val="0"/>
              <w:ind w:right="210"/>
              <w:jc w:val="both"/>
              <w:rPr>
                <w:rFonts w:ascii="GHEA Grapalat" w:eastAsia="MS Mincho" w:hAnsi="GHEA Grapalat" w:cs="MS Mincho"/>
                <w:sz w:val="24"/>
                <w:szCs w:val="24"/>
                <w:lang w:val="hy-AM"/>
              </w:rPr>
            </w:pPr>
          </w:p>
          <w:p w14:paraId="74CF221A" w14:textId="77777777" w:rsidR="00A44BCF" w:rsidRPr="00AF4F9F" w:rsidRDefault="00772306" w:rsidP="00AF4F9F">
            <w:pPr>
              <w:widowControl w:val="0"/>
              <w:ind w:right="210"/>
              <w:jc w:val="both"/>
              <w:rPr>
                <w:rFonts w:ascii="GHEA Grapalat" w:eastAsia="MS Mincho" w:hAnsi="GHEA Grapalat" w:cs="MS Mincho"/>
                <w:b/>
                <w:bCs/>
                <w:sz w:val="24"/>
                <w:szCs w:val="24"/>
                <w:lang w:val="hy-AM"/>
              </w:rPr>
            </w:pPr>
            <w:r w:rsidRPr="00AF4F9F">
              <w:rPr>
                <w:rFonts w:ascii="GHEA Grapalat" w:eastAsia="MS Mincho" w:hAnsi="GHEA Grapalat" w:cs="MS Mincho"/>
                <w:b/>
                <w:bCs/>
                <w:sz w:val="24"/>
                <w:szCs w:val="24"/>
                <w:lang w:val="hy-AM"/>
              </w:rPr>
              <w:t xml:space="preserve">-Ընդունվել է </w:t>
            </w:r>
          </w:p>
          <w:p w14:paraId="2D6BA2B9" w14:textId="520D0D04" w:rsidR="00772306" w:rsidRPr="00BC13C4" w:rsidRDefault="00772306" w:rsidP="00BC13C4">
            <w:pPr>
              <w:widowControl w:val="0"/>
              <w:ind w:right="210"/>
              <w:jc w:val="both"/>
              <w:rPr>
                <w:rFonts w:ascii="GHEA Grapalat" w:eastAsia="MS Mincho" w:hAnsi="GHEA Grapalat" w:cs="MS Mincho"/>
                <w:sz w:val="24"/>
                <w:szCs w:val="24"/>
                <w:lang w:val="hy-AM"/>
              </w:rPr>
            </w:pPr>
            <w:r w:rsidRPr="00BC13C4">
              <w:rPr>
                <w:rFonts w:ascii="GHEA Grapalat" w:eastAsia="MS Mincho" w:hAnsi="GHEA Grapalat" w:cs="MS Mincho"/>
                <w:sz w:val="24"/>
                <w:szCs w:val="24"/>
                <w:lang w:val="hy-AM"/>
              </w:rPr>
              <w:t>ՀՀ կառավարության որոշման նախագծի հիմնավորումը լրամշակվել է</w:t>
            </w:r>
            <w:r w:rsidR="00BC13C4">
              <w:rPr>
                <w:rFonts w:ascii="MS Mincho" w:eastAsia="MS Mincho" w:hAnsi="MS Mincho" w:cs="MS Mincho"/>
                <w:sz w:val="24"/>
                <w:szCs w:val="24"/>
                <w:lang w:val="hy-AM"/>
              </w:rPr>
              <w:t>,</w:t>
            </w:r>
            <w:r w:rsidR="00BC13C4" w:rsidRPr="00BC13C4">
              <w:rPr>
                <w:rFonts w:ascii="GHEA Grapalat" w:eastAsia="MS Mincho" w:hAnsi="GHEA Grapalat" w:cs="MS Mincho"/>
                <w:sz w:val="24"/>
                <w:szCs w:val="24"/>
                <w:lang w:val="hy-AM"/>
              </w:rPr>
              <w:t xml:space="preserve"> </w:t>
            </w:r>
            <w:r w:rsidR="00BC13C4">
              <w:rPr>
                <w:rFonts w:ascii="GHEA Grapalat" w:eastAsia="MS Mincho" w:hAnsi="GHEA Grapalat" w:cs="MS Mincho"/>
                <w:sz w:val="24"/>
                <w:szCs w:val="24"/>
                <w:lang w:val="hy-AM"/>
              </w:rPr>
              <w:t>ը</w:t>
            </w:r>
            <w:r w:rsidR="00BC13C4" w:rsidRPr="00BC13C4">
              <w:rPr>
                <w:rFonts w:ascii="GHEA Grapalat" w:eastAsia="MS Mincho" w:hAnsi="GHEA Grapalat" w:cs="MS Mincho"/>
                <w:sz w:val="24"/>
                <w:szCs w:val="24"/>
                <w:lang w:val="hy-AM"/>
              </w:rPr>
              <w:t xml:space="preserve">ստ </w:t>
            </w:r>
            <w:r w:rsidR="00BC13C4" w:rsidRPr="00BC13C4">
              <w:rPr>
                <w:rFonts w:ascii="GHEA Grapalat" w:hAnsi="GHEA Grapalat"/>
                <w:color w:val="000000"/>
                <w:sz w:val="24"/>
                <w:szCs w:val="24"/>
                <w:shd w:val="clear" w:color="auto" w:fill="FFFFFF"/>
                <w:lang w:val="hy-AM"/>
              </w:rPr>
              <w:t xml:space="preserve"> </w:t>
            </w:r>
            <w:r w:rsidR="000D03CC">
              <w:rPr>
                <w:rFonts w:ascii="GHEA Grapalat" w:hAnsi="GHEA Grapalat"/>
                <w:color w:val="000000"/>
                <w:sz w:val="24"/>
                <w:szCs w:val="24"/>
                <w:shd w:val="clear" w:color="auto" w:fill="FFFFFF"/>
                <w:lang w:val="hy-AM"/>
              </w:rPr>
              <w:t xml:space="preserve">որի </w:t>
            </w:r>
            <w:r w:rsidR="00BC13C4" w:rsidRPr="00BC13C4">
              <w:rPr>
                <w:rFonts w:ascii="GHEA Grapalat" w:hAnsi="GHEA Grapalat"/>
                <w:color w:val="000000"/>
                <w:sz w:val="24"/>
                <w:szCs w:val="24"/>
                <w:shd w:val="clear" w:color="auto" w:fill="FFFFFF"/>
                <w:lang w:val="hy-AM"/>
              </w:rPr>
              <w:t>տարվա ընթացքում միջոց</w:t>
            </w:r>
            <w:r w:rsidR="000C553B">
              <w:rPr>
                <w:rFonts w:ascii="GHEA Grapalat" w:hAnsi="GHEA Grapalat"/>
                <w:color w:val="000000"/>
                <w:sz w:val="24"/>
                <w:szCs w:val="24"/>
                <w:shd w:val="clear" w:color="auto" w:fill="FFFFFF"/>
                <w:lang w:val="hy-AM"/>
              </w:rPr>
              <w:t>ա</w:t>
            </w:r>
            <w:r w:rsidR="00BC13C4" w:rsidRPr="00BC13C4">
              <w:rPr>
                <w:rFonts w:ascii="GHEA Grapalat" w:hAnsi="GHEA Grapalat"/>
                <w:color w:val="000000"/>
                <w:sz w:val="24"/>
                <w:szCs w:val="24"/>
                <w:shd w:val="clear" w:color="auto" w:fill="FFFFFF"/>
                <w:lang w:val="hy-AM"/>
              </w:rPr>
              <w:t>ռման գծով լրացուցիչ գումարի պահանջի անհրաժեշտություն չի առաջանա։</w:t>
            </w:r>
          </w:p>
        </w:tc>
      </w:tr>
      <w:bookmarkEnd w:id="1"/>
    </w:tbl>
    <w:p w14:paraId="5CBC6FCB" w14:textId="77777777" w:rsidR="00E52DF0" w:rsidRDefault="00E52DF0" w:rsidP="00B4704A">
      <w:pPr>
        <w:shd w:val="clear" w:color="auto" w:fill="FFFFFF"/>
        <w:spacing w:after="0" w:line="240" w:lineRule="auto"/>
        <w:rPr>
          <w:sz w:val="24"/>
          <w:szCs w:val="24"/>
          <w:lang w:val="hy-AM"/>
        </w:rPr>
      </w:pPr>
    </w:p>
    <w:p w14:paraId="65541C83" w14:textId="77777777" w:rsidR="00F07691" w:rsidRDefault="00F07691" w:rsidP="00B4704A">
      <w:pPr>
        <w:shd w:val="clear" w:color="auto" w:fill="FFFFFF"/>
        <w:spacing w:after="0" w:line="240" w:lineRule="auto"/>
        <w:rPr>
          <w:sz w:val="24"/>
          <w:szCs w:val="24"/>
          <w:lang w:val="hy-AM"/>
        </w:rPr>
      </w:pPr>
    </w:p>
    <w:p w14:paraId="2339D410" w14:textId="77777777" w:rsidR="00F07691" w:rsidRDefault="00F07691" w:rsidP="00B4704A">
      <w:pPr>
        <w:shd w:val="clear" w:color="auto" w:fill="FFFFFF"/>
        <w:spacing w:after="0" w:line="240" w:lineRule="auto"/>
        <w:rPr>
          <w:sz w:val="24"/>
          <w:szCs w:val="24"/>
          <w:lang w:val="hy-AM"/>
        </w:rPr>
      </w:pPr>
    </w:p>
    <w:p w14:paraId="3E3A4043" w14:textId="77777777" w:rsidR="00F07691" w:rsidRDefault="00F07691" w:rsidP="00B4704A">
      <w:pPr>
        <w:shd w:val="clear" w:color="auto" w:fill="FFFFFF"/>
        <w:spacing w:after="0" w:line="240" w:lineRule="auto"/>
        <w:rPr>
          <w:sz w:val="24"/>
          <w:szCs w:val="24"/>
          <w:lang w:val="hy-AM"/>
        </w:rPr>
      </w:pPr>
    </w:p>
    <w:p w14:paraId="71EE9046" w14:textId="77777777" w:rsidR="00F07691" w:rsidRPr="00AB6D53" w:rsidRDefault="00F07691" w:rsidP="00B4704A">
      <w:pPr>
        <w:shd w:val="clear" w:color="auto" w:fill="FFFFFF"/>
        <w:spacing w:after="0" w:line="240" w:lineRule="auto"/>
        <w:rPr>
          <w:sz w:val="24"/>
          <w:szCs w:val="24"/>
          <w:lang w:val="hy-AM"/>
        </w:rPr>
      </w:pPr>
    </w:p>
    <w:p w14:paraId="05612B57" w14:textId="77777777" w:rsidR="005C5691" w:rsidRPr="00AB6D53" w:rsidRDefault="005C5691">
      <w:pPr>
        <w:shd w:val="clear" w:color="auto" w:fill="FFFFFF"/>
        <w:spacing w:after="0" w:line="240" w:lineRule="auto"/>
        <w:rPr>
          <w:sz w:val="24"/>
          <w:szCs w:val="24"/>
          <w:lang w:val="hy-AM"/>
        </w:rPr>
      </w:pPr>
    </w:p>
    <w:sectPr w:rsidR="005C5691" w:rsidRPr="00AB6D53" w:rsidSect="00B4704A">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Calibri Cyr">
    <w:altName w:val="Cambria"/>
    <w:charset w:val="00"/>
    <w:family w:val="roman"/>
    <w:pitch w:val="variable"/>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3B90D5C"/>
    <w:multiLevelType w:val="hybridMultilevel"/>
    <w:tmpl w:val="C6CA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806D23"/>
    <w:multiLevelType w:val="hybridMultilevel"/>
    <w:tmpl w:val="3AE6FDB2"/>
    <w:lvl w:ilvl="0" w:tplc="E24AE8A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F130A5D"/>
    <w:multiLevelType w:val="hybridMultilevel"/>
    <w:tmpl w:val="E3DABE40"/>
    <w:lvl w:ilvl="0" w:tplc="3E803A5A">
      <w:start w:val="3"/>
      <w:numFmt w:val="bullet"/>
      <w:lvlText w:val="-"/>
      <w:lvlJc w:val="left"/>
      <w:pPr>
        <w:ind w:left="720" w:hanging="360"/>
      </w:pPr>
      <w:rPr>
        <w:rFonts w:ascii="GHEA Grapalat" w:eastAsia="MS Mincho" w:hAnsi="GHEA Grapalat" w:cs="MS Mincho"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020945"/>
    <w:multiLevelType w:val="hybridMultilevel"/>
    <w:tmpl w:val="DFDCB7D0"/>
    <w:lvl w:ilvl="0" w:tplc="F1C83280">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6"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8"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8078934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4555934">
    <w:abstractNumId w:val="0"/>
  </w:num>
  <w:num w:numId="3" w16cid:durableId="651562756">
    <w:abstractNumId w:val="28"/>
  </w:num>
  <w:num w:numId="4" w16cid:durableId="674725421">
    <w:abstractNumId w:val="32"/>
  </w:num>
  <w:num w:numId="5" w16cid:durableId="1034232125">
    <w:abstractNumId w:val="30"/>
  </w:num>
  <w:num w:numId="6" w16cid:durableId="422839292">
    <w:abstractNumId w:val="4"/>
  </w:num>
  <w:num w:numId="7" w16cid:durableId="1497383110">
    <w:abstractNumId w:val="27"/>
  </w:num>
  <w:num w:numId="8" w16cid:durableId="810829706">
    <w:abstractNumId w:val="37"/>
  </w:num>
  <w:num w:numId="9" w16cid:durableId="194467587">
    <w:abstractNumId w:val="25"/>
  </w:num>
  <w:num w:numId="10" w16cid:durableId="1986932880">
    <w:abstractNumId w:val="23"/>
  </w:num>
  <w:num w:numId="11" w16cid:durableId="2005552216">
    <w:abstractNumId w:val="14"/>
  </w:num>
  <w:num w:numId="12" w16cid:durableId="1516918383">
    <w:abstractNumId w:val="15"/>
  </w:num>
  <w:num w:numId="13" w16cid:durableId="1918249465">
    <w:abstractNumId w:val="8"/>
  </w:num>
  <w:num w:numId="14" w16cid:durableId="1292400682">
    <w:abstractNumId w:val="7"/>
  </w:num>
  <w:num w:numId="15" w16cid:durableId="173962899">
    <w:abstractNumId w:val="3"/>
  </w:num>
  <w:num w:numId="16" w16cid:durableId="198712838">
    <w:abstractNumId w:val="36"/>
  </w:num>
  <w:num w:numId="17" w16cid:durableId="1099250288">
    <w:abstractNumId w:val="17"/>
  </w:num>
  <w:num w:numId="18" w16cid:durableId="1940678038">
    <w:abstractNumId w:val="11"/>
  </w:num>
  <w:num w:numId="19" w16cid:durableId="359402238">
    <w:abstractNumId w:val="35"/>
  </w:num>
  <w:num w:numId="20" w16cid:durableId="608902476">
    <w:abstractNumId w:val="24"/>
  </w:num>
  <w:num w:numId="21" w16cid:durableId="1267272681">
    <w:abstractNumId w:val="9"/>
  </w:num>
  <w:num w:numId="22" w16cid:durableId="21345964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3817056">
    <w:abstractNumId w:val="13"/>
  </w:num>
  <w:num w:numId="24" w16cid:durableId="1065227895">
    <w:abstractNumId w:val="2"/>
  </w:num>
  <w:num w:numId="25" w16cid:durableId="18325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999628">
    <w:abstractNumId w:val="19"/>
  </w:num>
  <w:num w:numId="27" w16cid:durableId="1433548028">
    <w:abstractNumId w:val="16"/>
  </w:num>
  <w:num w:numId="28" w16cid:durableId="136118983">
    <w:abstractNumId w:val="20"/>
  </w:num>
  <w:num w:numId="29" w16cid:durableId="1498836567">
    <w:abstractNumId w:val="38"/>
  </w:num>
  <w:num w:numId="30" w16cid:durableId="1396852190">
    <w:abstractNumId w:val="26"/>
  </w:num>
  <w:num w:numId="31" w16cid:durableId="1223104478">
    <w:abstractNumId w:val="22"/>
  </w:num>
  <w:num w:numId="32" w16cid:durableId="1895115225">
    <w:abstractNumId w:val="5"/>
  </w:num>
  <w:num w:numId="33" w16cid:durableId="449127529">
    <w:abstractNumId w:val="6"/>
  </w:num>
  <w:num w:numId="34" w16cid:durableId="832260294">
    <w:abstractNumId w:val="31"/>
  </w:num>
  <w:num w:numId="35" w16cid:durableId="7609166">
    <w:abstractNumId w:val="21"/>
  </w:num>
  <w:num w:numId="36" w16cid:durableId="1484350566">
    <w:abstractNumId w:val="34"/>
  </w:num>
  <w:num w:numId="37" w16cid:durableId="1659919686">
    <w:abstractNumId w:val="33"/>
  </w:num>
  <w:num w:numId="38" w16cid:durableId="175005584">
    <w:abstractNumId w:val="10"/>
  </w:num>
  <w:num w:numId="39" w16cid:durableId="1013410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63"/>
    <w:rsid w:val="00001CAE"/>
    <w:rsid w:val="0000252E"/>
    <w:rsid w:val="00004386"/>
    <w:rsid w:val="0000532F"/>
    <w:rsid w:val="00005E5A"/>
    <w:rsid w:val="00006BF1"/>
    <w:rsid w:val="00006BFF"/>
    <w:rsid w:val="00007D07"/>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0096"/>
    <w:rsid w:val="00051032"/>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5ADD"/>
    <w:rsid w:val="000A73E1"/>
    <w:rsid w:val="000B07D1"/>
    <w:rsid w:val="000B18CD"/>
    <w:rsid w:val="000B2369"/>
    <w:rsid w:val="000B2D84"/>
    <w:rsid w:val="000B49B3"/>
    <w:rsid w:val="000B5947"/>
    <w:rsid w:val="000B7BED"/>
    <w:rsid w:val="000C10D9"/>
    <w:rsid w:val="000C26F8"/>
    <w:rsid w:val="000C458A"/>
    <w:rsid w:val="000C4B50"/>
    <w:rsid w:val="000C553B"/>
    <w:rsid w:val="000C712D"/>
    <w:rsid w:val="000C71CC"/>
    <w:rsid w:val="000C77DC"/>
    <w:rsid w:val="000D03CC"/>
    <w:rsid w:val="000D3256"/>
    <w:rsid w:val="000D47FF"/>
    <w:rsid w:val="000D5BBD"/>
    <w:rsid w:val="000E1483"/>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502E0"/>
    <w:rsid w:val="001601DF"/>
    <w:rsid w:val="0016077F"/>
    <w:rsid w:val="00161B5E"/>
    <w:rsid w:val="00162F5B"/>
    <w:rsid w:val="00163B68"/>
    <w:rsid w:val="00167672"/>
    <w:rsid w:val="0017017B"/>
    <w:rsid w:val="00171DFF"/>
    <w:rsid w:val="0017550F"/>
    <w:rsid w:val="00175701"/>
    <w:rsid w:val="00175F48"/>
    <w:rsid w:val="00181673"/>
    <w:rsid w:val="00182861"/>
    <w:rsid w:val="0018307E"/>
    <w:rsid w:val="0018312A"/>
    <w:rsid w:val="0018426F"/>
    <w:rsid w:val="001847C2"/>
    <w:rsid w:val="00187914"/>
    <w:rsid w:val="001914DF"/>
    <w:rsid w:val="00191C9E"/>
    <w:rsid w:val="00192FF1"/>
    <w:rsid w:val="00195F38"/>
    <w:rsid w:val="00196A5B"/>
    <w:rsid w:val="001A0F18"/>
    <w:rsid w:val="001A39FC"/>
    <w:rsid w:val="001B1C36"/>
    <w:rsid w:val="001B461B"/>
    <w:rsid w:val="001B4DB1"/>
    <w:rsid w:val="001B594C"/>
    <w:rsid w:val="001B6506"/>
    <w:rsid w:val="001B6816"/>
    <w:rsid w:val="001B6FE6"/>
    <w:rsid w:val="001B7305"/>
    <w:rsid w:val="001C4957"/>
    <w:rsid w:val="001C4F00"/>
    <w:rsid w:val="001C50AE"/>
    <w:rsid w:val="001C700C"/>
    <w:rsid w:val="001D15B1"/>
    <w:rsid w:val="001D25D6"/>
    <w:rsid w:val="001D36D7"/>
    <w:rsid w:val="001D39BE"/>
    <w:rsid w:val="001D4CEB"/>
    <w:rsid w:val="001D4CF0"/>
    <w:rsid w:val="001E0342"/>
    <w:rsid w:val="001E124F"/>
    <w:rsid w:val="001E134B"/>
    <w:rsid w:val="001E2A23"/>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140"/>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49CC"/>
    <w:rsid w:val="002852A1"/>
    <w:rsid w:val="00291AAE"/>
    <w:rsid w:val="002920F6"/>
    <w:rsid w:val="00292AF6"/>
    <w:rsid w:val="00296168"/>
    <w:rsid w:val="00297D9A"/>
    <w:rsid w:val="002A5D50"/>
    <w:rsid w:val="002A69C2"/>
    <w:rsid w:val="002B0A12"/>
    <w:rsid w:val="002B182C"/>
    <w:rsid w:val="002B1FE1"/>
    <w:rsid w:val="002B78A7"/>
    <w:rsid w:val="002C0900"/>
    <w:rsid w:val="002C0F77"/>
    <w:rsid w:val="002C3923"/>
    <w:rsid w:val="002C42B7"/>
    <w:rsid w:val="002C49FF"/>
    <w:rsid w:val="002C4AC8"/>
    <w:rsid w:val="002D1391"/>
    <w:rsid w:val="002D4630"/>
    <w:rsid w:val="002D710D"/>
    <w:rsid w:val="002E0FDA"/>
    <w:rsid w:val="002E2A05"/>
    <w:rsid w:val="002E3AB0"/>
    <w:rsid w:val="002E3ED7"/>
    <w:rsid w:val="002E43B8"/>
    <w:rsid w:val="002E4862"/>
    <w:rsid w:val="002E4A04"/>
    <w:rsid w:val="002E5CF3"/>
    <w:rsid w:val="002E5DD8"/>
    <w:rsid w:val="002E7C57"/>
    <w:rsid w:val="002E7DD5"/>
    <w:rsid w:val="002F3845"/>
    <w:rsid w:val="002F3E1A"/>
    <w:rsid w:val="002F4286"/>
    <w:rsid w:val="002F4D66"/>
    <w:rsid w:val="002F56FB"/>
    <w:rsid w:val="00302395"/>
    <w:rsid w:val="00303CF3"/>
    <w:rsid w:val="00305B64"/>
    <w:rsid w:val="00305D3F"/>
    <w:rsid w:val="00305F04"/>
    <w:rsid w:val="003060A4"/>
    <w:rsid w:val="003069C7"/>
    <w:rsid w:val="00306E22"/>
    <w:rsid w:val="00307C4A"/>
    <w:rsid w:val="00311C8D"/>
    <w:rsid w:val="00313D37"/>
    <w:rsid w:val="00313FA6"/>
    <w:rsid w:val="003164E3"/>
    <w:rsid w:val="003256EB"/>
    <w:rsid w:val="00326716"/>
    <w:rsid w:val="00330CF5"/>
    <w:rsid w:val="0033137A"/>
    <w:rsid w:val="003315B4"/>
    <w:rsid w:val="00337C01"/>
    <w:rsid w:val="00341713"/>
    <w:rsid w:val="00342EEF"/>
    <w:rsid w:val="00343CE9"/>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76744"/>
    <w:rsid w:val="00383B45"/>
    <w:rsid w:val="00387E2A"/>
    <w:rsid w:val="00391549"/>
    <w:rsid w:val="00393EB0"/>
    <w:rsid w:val="0039486F"/>
    <w:rsid w:val="0039716A"/>
    <w:rsid w:val="0039747F"/>
    <w:rsid w:val="00397F7F"/>
    <w:rsid w:val="003A10BF"/>
    <w:rsid w:val="003A1CB4"/>
    <w:rsid w:val="003A28A0"/>
    <w:rsid w:val="003A5D20"/>
    <w:rsid w:val="003B0943"/>
    <w:rsid w:val="003B17A0"/>
    <w:rsid w:val="003B30D8"/>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6AE7"/>
    <w:rsid w:val="003D6D8F"/>
    <w:rsid w:val="003E43A7"/>
    <w:rsid w:val="003E468B"/>
    <w:rsid w:val="003E4DF8"/>
    <w:rsid w:val="003E6E78"/>
    <w:rsid w:val="003F1D2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20B6"/>
    <w:rsid w:val="004338E2"/>
    <w:rsid w:val="00433CA8"/>
    <w:rsid w:val="0043566E"/>
    <w:rsid w:val="00436314"/>
    <w:rsid w:val="00436D0F"/>
    <w:rsid w:val="00442A31"/>
    <w:rsid w:val="004448ED"/>
    <w:rsid w:val="004464CB"/>
    <w:rsid w:val="00451DEE"/>
    <w:rsid w:val="00452396"/>
    <w:rsid w:val="00460B1E"/>
    <w:rsid w:val="00461607"/>
    <w:rsid w:val="00463973"/>
    <w:rsid w:val="00463999"/>
    <w:rsid w:val="00463D59"/>
    <w:rsid w:val="0046612C"/>
    <w:rsid w:val="004717E5"/>
    <w:rsid w:val="004761E2"/>
    <w:rsid w:val="004778B3"/>
    <w:rsid w:val="00477DDF"/>
    <w:rsid w:val="00480525"/>
    <w:rsid w:val="00484962"/>
    <w:rsid w:val="00486144"/>
    <w:rsid w:val="00490B49"/>
    <w:rsid w:val="00490FD9"/>
    <w:rsid w:val="00492DF1"/>
    <w:rsid w:val="00493CB8"/>
    <w:rsid w:val="00494999"/>
    <w:rsid w:val="004970B3"/>
    <w:rsid w:val="00497B36"/>
    <w:rsid w:val="004A050D"/>
    <w:rsid w:val="004A0B1F"/>
    <w:rsid w:val="004A5391"/>
    <w:rsid w:val="004A55BF"/>
    <w:rsid w:val="004A565B"/>
    <w:rsid w:val="004A5C1A"/>
    <w:rsid w:val="004A63CC"/>
    <w:rsid w:val="004B0182"/>
    <w:rsid w:val="004B3926"/>
    <w:rsid w:val="004B6342"/>
    <w:rsid w:val="004C012F"/>
    <w:rsid w:val="004C02FB"/>
    <w:rsid w:val="004C137B"/>
    <w:rsid w:val="004C1934"/>
    <w:rsid w:val="004C218D"/>
    <w:rsid w:val="004C3066"/>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1A"/>
    <w:rsid w:val="00527AAB"/>
    <w:rsid w:val="00530BC2"/>
    <w:rsid w:val="00531868"/>
    <w:rsid w:val="00533422"/>
    <w:rsid w:val="00533AD5"/>
    <w:rsid w:val="00536D21"/>
    <w:rsid w:val="00541FEB"/>
    <w:rsid w:val="00543ED8"/>
    <w:rsid w:val="005442A0"/>
    <w:rsid w:val="00545C71"/>
    <w:rsid w:val="00546DED"/>
    <w:rsid w:val="005507E9"/>
    <w:rsid w:val="00551194"/>
    <w:rsid w:val="00554A48"/>
    <w:rsid w:val="00560D6B"/>
    <w:rsid w:val="00561E8D"/>
    <w:rsid w:val="00563B0C"/>
    <w:rsid w:val="00565D99"/>
    <w:rsid w:val="00567008"/>
    <w:rsid w:val="005677FD"/>
    <w:rsid w:val="00573B64"/>
    <w:rsid w:val="00574337"/>
    <w:rsid w:val="0057534C"/>
    <w:rsid w:val="005762AC"/>
    <w:rsid w:val="00583ADA"/>
    <w:rsid w:val="00585C31"/>
    <w:rsid w:val="00586480"/>
    <w:rsid w:val="0059015E"/>
    <w:rsid w:val="00591D72"/>
    <w:rsid w:val="0059265A"/>
    <w:rsid w:val="0059495C"/>
    <w:rsid w:val="0059560C"/>
    <w:rsid w:val="00596F2C"/>
    <w:rsid w:val="005A03B5"/>
    <w:rsid w:val="005A2A3F"/>
    <w:rsid w:val="005A6CA1"/>
    <w:rsid w:val="005B104F"/>
    <w:rsid w:val="005B3387"/>
    <w:rsid w:val="005B6F9A"/>
    <w:rsid w:val="005C2158"/>
    <w:rsid w:val="005C29F7"/>
    <w:rsid w:val="005C5691"/>
    <w:rsid w:val="005C7146"/>
    <w:rsid w:val="005C7FA7"/>
    <w:rsid w:val="005D0816"/>
    <w:rsid w:val="005D1BB9"/>
    <w:rsid w:val="005D2FFF"/>
    <w:rsid w:val="005D72CA"/>
    <w:rsid w:val="005E4D5C"/>
    <w:rsid w:val="005E4D6C"/>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1938"/>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55F8"/>
    <w:rsid w:val="0065673E"/>
    <w:rsid w:val="006620B1"/>
    <w:rsid w:val="006673D9"/>
    <w:rsid w:val="00667E2D"/>
    <w:rsid w:val="006718E0"/>
    <w:rsid w:val="006764C5"/>
    <w:rsid w:val="006772A2"/>
    <w:rsid w:val="00680ADB"/>
    <w:rsid w:val="00682218"/>
    <w:rsid w:val="00684B30"/>
    <w:rsid w:val="00684EF3"/>
    <w:rsid w:val="00690053"/>
    <w:rsid w:val="00690441"/>
    <w:rsid w:val="006908D5"/>
    <w:rsid w:val="00690C0C"/>
    <w:rsid w:val="00691DD3"/>
    <w:rsid w:val="00692BFF"/>
    <w:rsid w:val="00693F07"/>
    <w:rsid w:val="00695810"/>
    <w:rsid w:val="00695B9C"/>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F063E"/>
    <w:rsid w:val="006F1856"/>
    <w:rsid w:val="006F1AA1"/>
    <w:rsid w:val="006F72FB"/>
    <w:rsid w:val="006F761E"/>
    <w:rsid w:val="006F7ABB"/>
    <w:rsid w:val="007003A3"/>
    <w:rsid w:val="00701400"/>
    <w:rsid w:val="00707402"/>
    <w:rsid w:val="00710AD1"/>
    <w:rsid w:val="00710C3B"/>
    <w:rsid w:val="00712119"/>
    <w:rsid w:val="00715CBF"/>
    <w:rsid w:val="007175F0"/>
    <w:rsid w:val="00720889"/>
    <w:rsid w:val="00721811"/>
    <w:rsid w:val="007218D5"/>
    <w:rsid w:val="00725266"/>
    <w:rsid w:val="00726977"/>
    <w:rsid w:val="007301EC"/>
    <w:rsid w:val="00733CC1"/>
    <w:rsid w:val="00734A84"/>
    <w:rsid w:val="0073501D"/>
    <w:rsid w:val="00736D90"/>
    <w:rsid w:val="00743327"/>
    <w:rsid w:val="00743B6F"/>
    <w:rsid w:val="0075096C"/>
    <w:rsid w:val="00751688"/>
    <w:rsid w:val="00752237"/>
    <w:rsid w:val="00752B97"/>
    <w:rsid w:val="00755213"/>
    <w:rsid w:val="00755AE2"/>
    <w:rsid w:val="00755DD1"/>
    <w:rsid w:val="007569C1"/>
    <w:rsid w:val="007576CB"/>
    <w:rsid w:val="00760010"/>
    <w:rsid w:val="00762754"/>
    <w:rsid w:val="00770297"/>
    <w:rsid w:val="00770725"/>
    <w:rsid w:val="00770DE2"/>
    <w:rsid w:val="007715CB"/>
    <w:rsid w:val="00772306"/>
    <w:rsid w:val="007725C1"/>
    <w:rsid w:val="007744E8"/>
    <w:rsid w:val="00775153"/>
    <w:rsid w:val="00775616"/>
    <w:rsid w:val="0077641E"/>
    <w:rsid w:val="00780C33"/>
    <w:rsid w:val="0078192E"/>
    <w:rsid w:val="00785BD3"/>
    <w:rsid w:val="0079062C"/>
    <w:rsid w:val="0079067C"/>
    <w:rsid w:val="00791257"/>
    <w:rsid w:val="00793370"/>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150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46A86"/>
    <w:rsid w:val="008502BF"/>
    <w:rsid w:val="008524D6"/>
    <w:rsid w:val="00854AD2"/>
    <w:rsid w:val="00855246"/>
    <w:rsid w:val="00863020"/>
    <w:rsid w:val="00864123"/>
    <w:rsid w:val="00865136"/>
    <w:rsid w:val="008672F2"/>
    <w:rsid w:val="00870A20"/>
    <w:rsid w:val="00871F06"/>
    <w:rsid w:val="00872377"/>
    <w:rsid w:val="00872613"/>
    <w:rsid w:val="00876F6F"/>
    <w:rsid w:val="008820E4"/>
    <w:rsid w:val="0088397B"/>
    <w:rsid w:val="008872C9"/>
    <w:rsid w:val="00887DF0"/>
    <w:rsid w:val="00891D21"/>
    <w:rsid w:val="00892235"/>
    <w:rsid w:val="008960FC"/>
    <w:rsid w:val="00896B75"/>
    <w:rsid w:val="008A1064"/>
    <w:rsid w:val="008A2275"/>
    <w:rsid w:val="008A289D"/>
    <w:rsid w:val="008A4020"/>
    <w:rsid w:val="008A4A3B"/>
    <w:rsid w:val="008B03A5"/>
    <w:rsid w:val="008B0599"/>
    <w:rsid w:val="008B0DEA"/>
    <w:rsid w:val="008B1396"/>
    <w:rsid w:val="008B321F"/>
    <w:rsid w:val="008B7DF5"/>
    <w:rsid w:val="008C0FBB"/>
    <w:rsid w:val="008C3404"/>
    <w:rsid w:val="008C3653"/>
    <w:rsid w:val="008C46FD"/>
    <w:rsid w:val="008D111F"/>
    <w:rsid w:val="008D20E4"/>
    <w:rsid w:val="008D3D14"/>
    <w:rsid w:val="008D58FD"/>
    <w:rsid w:val="008D5D34"/>
    <w:rsid w:val="008D730B"/>
    <w:rsid w:val="008E0F77"/>
    <w:rsid w:val="008E11A5"/>
    <w:rsid w:val="008E1319"/>
    <w:rsid w:val="008E4FE0"/>
    <w:rsid w:val="008E512E"/>
    <w:rsid w:val="008F02BC"/>
    <w:rsid w:val="008F08C3"/>
    <w:rsid w:val="008F349E"/>
    <w:rsid w:val="008F3C72"/>
    <w:rsid w:val="008F7E99"/>
    <w:rsid w:val="00902FD9"/>
    <w:rsid w:val="009042BE"/>
    <w:rsid w:val="00907276"/>
    <w:rsid w:val="00910A4E"/>
    <w:rsid w:val="0091185D"/>
    <w:rsid w:val="009129B4"/>
    <w:rsid w:val="00913440"/>
    <w:rsid w:val="009136FF"/>
    <w:rsid w:val="00913983"/>
    <w:rsid w:val="00913F9A"/>
    <w:rsid w:val="0091582A"/>
    <w:rsid w:val="00915C20"/>
    <w:rsid w:val="00916262"/>
    <w:rsid w:val="00916852"/>
    <w:rsid w:val="00916B7B"/>
    <w:rsid w:val="00922390"/>
    <w:rsid w:val="00925772"/>
    <w:rsid w:val="00926509"/>
    <w:rsid w:val="00932D5C"/>
    <w:rsid w:val="00934866"/>
    <w:rsid w:val="00935C59"/>
    <w:rsid w:val="00936567"/>
    <w:rsid w:val="0093692F"/>
    <w:rsid w:val="009379D3"/>
    <w:rsid w:val="00937B44"/>
    <w:rsid w:val="00942087"/>
    <w:rsid w:val="009427E3"/>
    <w:rsid w:val="00945BDB"/>
    <w:rsid w:val="0095168B"/>
    <w:rsid w:val="00951FB5"/>
    <w:rsid w:val="00951FE8"/>
    <w:rsid w:val="00955244"/>
    <w:rsid w:val="00955664"/>
    <w:rsid w:val="00955CDD"/>
    <w:rsid w:val="0095649D"/>
    <w:rsid w:val="009566FD"/>
    <w:rsid w:val="00956CB2"/>
    <w:rsid w:val="00957570"/>
    <w:rsid w:val="009576D0"/>
    <w:rsid w:val="00957726"/>
    <w:rsid w:val="00964EFD"/>
    <w:rsid w:val="00966A84"/>
    <w:rsid w:val="00967F9F"/>
    <w:rsid w:val="00970C0F"/>
    <w:rsid w:val="00971AC7"/>
    <w:rsid w:val="00972792"/>
    <w:rsid w:val="0097458C"/>
    <w:rsid w:val="00975D28"/>
    <w:rsid w:val="00980643"/>
    <w:rsid w:val="009822A4"/>
    <w:rsid w:val="009836EB"/>
    <w:rsid w:val="00983AA1"/>
    <w:rsid w:val="00984C45"/>
    <w:rsid w:val="00987F1C"/>
    <w:rsid w:val="00990619"/>
    <w:rsid w:val="0099089E"/>
    <w:rsid w:val="00991747"/>
    <w:rsid w:val="00991B2C"/>
    <w:rsid w:val="00992231"/>
    <w:rsid w:val="00992696"/>
    <w:rsid w:val="00996960"/>
    <w:rsid w:val="009979EC"/>
    <w:rsid w:val="009A36BD"/>
    <w:rsid w:val="009A676D"/>
    <w:rsid w:val="009A7B87"/>
    <w:rsid w:val="009B33C4"/>
    <w:rsid w:val="009C18AA"/>
    <w:rsid w:val="009C5B20"/>
    <w:rsid w:val="009C6770"/>
    <w:rsid w:val="009C6CF0"/>
    <w:rsid w:val="009C756B"/>
    <w:rsid w:val="009C76D7"/>
    <w:rsid w:val="009C7801"/>
    <w:rsid w:val="009D3240"/>
    <w:rsid w:val="009D4538"/>
    <w:rsid w:val="009D5145"/>
    <w:rsid w:val="009D5C96"/>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7845"/>
    <w:rsid w:val="00A12436"/>
    <w:rsid w:val="00A12C26"/>
    <w:rsid w:val="00A1365B"/>
    <w:rsid w:val="00A14A43"/>
    <w:rsid w:val="00A17B02"/>
    <w:rsid w:val="00A202E9"/>
    <w:rsid w:val="00A228CA"/>
    <w:rsid w:val="00A22BF7"/>
    <w:rsid w:val="00A25158"/>
    <w:rsid w:val="00A2610C"/>
    <w:rsid w:val="00A3162C"/>
    <w:rsid w:val="00A36180"/>
    <w:rsid w:val="00A36903"/>
    <w:rsid w:val="00A37F8C"/>
    <w:rsid w:val="00A43227"/>
    <w:rsid w:val="00A44811"/>
    <w:rsid w:val="00A44A45"/>
    <w:rsid w:val="00A44BCF"/>
    <w:rsid w:val="00A526C9"/>
    <w:rsid w:val="00A53D88"/>
    <w:rsid w:val="00A55C92"/>
    <w:rsid w:val="00A56F4B"/>
    <w:rsid w:val="00A57801"/>
    <w:rsid w:val="00A605B7"/>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EFB"/>
    <w:rsid w:val="00A8435B"/>
    <w:rsid w:val="00A855AA"/>
    <w:rsid w:val="00A93270"/>
    <w:rsid w:val="00A947E0"/>
    <w:rsid w:val="00A9666A"/>
    <w:rsid w:val="00A96ED9"/>
    <w:rsid w:val="00AA0237"/>
    <w:rsid w:val="00AA10D5"/>
    <w:rsid w:val="00AA2B16"/>
    <w:rsid w:val="00AA3668"/>
    <w:rsid w:val="00AA3E4C"/>
    <w:rsid w:val="00AB21D6"/>
    <w:rsid w:val="00AB60FC"/>
    <w:rsid w:val="00AB6D53"/>
    <w:rsid w:val="00AC323E"/>
    <w:rsid w:val="00AC42BD"/>
    <w:rsid w:val="00AD1EC3"/>
    <w:rsid w:val="00AD4038"/>
    <w:rsid w:val="00AD597B"/>
    <w:rsid w:val="00AD7D2E"/>
    <w:rsid w:val="00AD7DF6"/>
    <w:rsid w:val="00AE0624"/>
    <w:rsid w:val="00AE14FF"/>
    <w:rsid w:val="00AE1F27"/>
    <w:rsid w:val="00AE3A38"/>
    <w:rsid w:val="00AE4E22"/>
    <w:rsid w:val="00AE5337"/>
    <w:rsid w:val="00AE64F3"/>
    <w:rsid w:val="00AF0138"/>
    <w:rsid w:val="00AF113C"/>
    <w:rsid w:val="00AF146F"/>
    <w:rsid w:val="00AF39A3"/>
    <w:rsid w:val="00AF4F9F"/>
    <w:rsid w:val="00AF5267"/>
    <w:rsid w:val="00B00B9C"/>
    <w:rsid w:val="00B0244F"/>
    <w:rsid w:val="00B02854"/>
    <w:rsid w:val="00B02EA3"/>
    <w:rsid w:val="00B04FFA"/>
    <w:rsid w:val="00B06F93"/>
    <w:rsid w:val="00B10642"/>
    <w:rsid w:val="00B106CD"/>
    <w:rsid w:val="00B11223"/>
    <w:rsid w:val="00B11990"/>
    <w:rsid w:val="00B14C50"/>
    <w:rsid w:val="00B15D77"/>
    <w:rsid w:val="00B15EE3"/>
    <w:rsid w:val="00B173FD"/>
    <w:rsid w:val="00B2157E"/>
    <w:rsid w:val="00B21CD9"/>
    <w:rsid w:val="00B23156"/>
    <w:rsid w:val="00B239D2"/>
    <w:rsid w:val="00B24817"/>
    <w:rsid w:val="00B249CC"/>
    <w:rsid w:val="00B301A9"/>
    <w:rsid w:val="00B30825"/>
    <w:rsid w:val="00B31683"/>
    <w:rsid w:val="00B335E0"/>
    <w:rsid w:val="00B341A0"/>
    <w:rsid w:val="00B35B82"/>
    <w:rsid w:val="00B464D6"/>
    <w:rsid w:val="00B4704A"/>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1CFC"/>
    <w:rsid w:val="00B8553D"/>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3C4"/>
    <w:rsid w:val="00BC16C7"/>
    <w:rsid w:val="00BC5FC8"/>
    <w:rsid w:val="00BC6215"/>
    <w:rsid w:val="00BC6D1C"/>
    <w:rsid w:val="00BD4B5D"/>
    <w:rsid w:val="00BD56A1"/>
    <w:rsid w:val="00BD586B"/>
    <w:rsid w:val="00BD7667"/>
    <w:rsid w:val="00BE1EF3"/>
    <w:rsid w:val="00BE44B5"/>
    <w:rsid w:val="00BF18D0"/>
    <w:rsid w:val="00BF31E6"/>
    <w:rsid w:val="00BF4EC0"/>
    <w:rsid w:val="00BF5AB7"/>
    <w:rsid w:val="00BF5FB0"/>
    <w:rsid w:val="00C0075F"/>
    <w:rsid w:val="00C0124F"/>
    <w:rsid w:val="00C01DF3"/>
    <w:rsid w:val="00C043C3"/>
    <w:rsid w:val="00C04AA0"/>
    <w:rsid w:val="00C04CF4"/>
    <w:rsid w:val="00C05BA4"/>
    <w:rsid w:val="00C107A8"/>
    <w:rsid w:val="00C12D33"/>
    <w:rsid w:val="00C13230"/>
    <w:rsid w:val="00C200CF"/>
    <w:rsid w:val="00C20145"/>
    <w:rsid w:val="00C20E2C"/>
    <w:rsid w:val="00C20FCD"/>
    <w:rsid w:val="00C229AC"/>
    <w:rsid w:val="00C26A50"/>
    <w:rsid w:val="00C26C5F"/>
    <w:rsid w:val="00C27C28"/>
    <w:rsid w:val="00C336EA"/>
    <w:rsid w:val="00C33AB3"/>
    <w:rsid w:val="00C34B55"/>
    <w:rsid w:val="00C35C26"/>
    <w:rsid w:val="00C36757"/>
    <w:rsid w:val="00C36BE9"/>
    <w:rsid w:val="00C43BF0"/>
    <w:rsid w:val="00C4791E"/>
    <w:rsid w:val="00C50807"/>
    <w:rsid w:val="00C55E2E"/>
    <w:rsid w:val="00C61B7B"/>
    <w:rsid w:val="00C61E15"/>
    <w:rsid w:val="00C633AB"/>
    <w:rsid w:val="00C659A3"/>
    <w:rsid w:val="00C66709"/>
    <w:rsid w:val="00C67D9C"/>
    <w:rsid w:val="00C75680"/>
    <w:rsid w:val="00C7747C"/>
    <w:rsid w:val="00C77B78"/>
    <w:rsid w:val="00C80F11"/>
    <w:rsid w:val="00C83406"/>
    <w:rsid w:val="00C8793C"/>
    <w:rsid w:val="00C87A23"/>
    <w:rsid w:val="00C92480"/>
    <w:rsid w:val="00C943CE"/>
    <w:rsid w:val="00C957B7"/>
    <w:rsid w:val="00C96A3D"/>
    <w:rsid w:val="00CA029E"/>
    <w:rsid w:val="00CA0393"/>
    <w:rsid w:val="00CA53AB"/>
    <w:rsid w:val="00CA7671"/>
    <w:rsid w:val="00CB1F37"/>
    <w:rsid w:val="00CB30B3"/>
    <w:rsid w:val="00CB6E9E"/>
    <w:rsid w:val="00CB7F66"/>
    <w:rsid w:val="00CC0FE1"/>
    <w:rsid w:val="00CC30D7"/>
    <w:rsid w:val="00CC3E94"/>
    <w:rsid w:val="00CC7952"/>
    <w:rsid w:val="00CD0174"/>
    <w:rsid w:val="00CD1949"/>
    <w:rsid w:val="00CD3D6C"/>
    <w:rsid w:val="00CD5AD1"/>
    <w:rsid w:val="00CD653E"/>
    <w:rsid w:val="00CD6800"/>
    <w:rsid w:val="00CE0376"/>
    <w:rsid w:val="00CE1355"/>
    <w:rsid w:val="00CF05A7"/>
    <w:rsid w:val="00CF240E"/>
    <w:rsid w:val="00CF4BE3"/>
    <w:rsid w:val="00CF5220"/>
    <w:rsid w:val="00CF5346"/>
    <w:rsid w:val="00CF76A2"/>
    <w:rsid w:val="00CF76BB"/>
    <w:rsid w:val="00CF7EB0"/>
    <w:rsid w:val="00D00CE2"/>
    <w:rsid w:val="00D03ADA"/>
    <w:rsid w:val="00D04BD8"/>
    <w:rsid w:val="00D07809"/>
    <w:rsid w:val="00D10A96"/>
    <w:rsid w:val="00D145B1"/>
    <w:rsid w:val="00D15508"/>
    <w:rsid w:val="00D15921"/>
    <w:rsid w:val="00D23D27"/>
    <w:rsid w:val="00D275FD"/>
    <w:rsid w:val="00D30A4C"/>
    <w:rsid w:val="00D31826"/>
    <w:rsid w:val="00D333C3"/>
    <w:rsid w:val="00D41551"/>
    <w:rsid w:val="00D43CF1"/>
    <w:rsid w:val="00D44E32"/>
    <w:rsid w:val="00D4544B"/>
    <w:rsid w:val="00D4745D"/>
    <w:rsid w:val="00D47884"/>
    <w:rsid w:val="00D51174"/>
    <w:rsid w:val="00D52CF6"/>
    <w:rsid w:val="00D56D3D"/>
    <w:rsid w:val="00D60F0E"/>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0C9D"/>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A68"/>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1673"/>
    <w:rsid w:val="00E03711"/>
    <w:rsid w:val="00E105D2"/>
    <w:rsid w:val="00E12173"/>
    <w:rsid w:val="00E128C5"/>
    <w:rsid w:val="00E14D90"/>
    <w:rsid w:val="00E16099"/>
    <w:rsid w:val="00E17BFD"/>
    <w:rsid w:val="00E20473"/>
    <w:rsid w:val="00E20507"/>
    <w:rsid w:val="00E22BE3"/>
    <w:rsid w:val="00E23318"/>
    <w:rsid w:val="00E23991"/>
    <w:rsid w:val="00E27490"/>
    <w:rsid w:val="00E27524"/>
    <w:rsid w:val="00E3114B"/>
    <w:rsid w:val="00E430DB"/>
    <w:rsid w:val="00E44410"/>
    <w:rsid w:val="00E4489F"/>
    <w:rsid w:val="00E45B28"/>
    <w:rsid w:val="00E511D7"/>
    <w:rsid w:val="00E51533"/>
    <w:rsid w:val="00E51FC8"/>
    <w:rsid w:val="00E52DF0"/>
    <w:rsid w:val="00E536F5"/>
    <w:rsid w:val="00E55FBE"/>
    <w:rsid w:val="00E574CB"/>
    <w:rsid w:val="00E576CF"/>
    <w:rsid w:val="00E57867"/>
    <w:rsid w:val="00E57CC5"/>
    <w:rsid w:val="00E61AFA"/>
    <w:rsid w:val="00E657B5"/>
    <w:rsid w:val="00E6703E"/>
    <w:rsid w:val="00E71FE8"/>
    <w:rsid w:val="00E72405"/>
    <w:rsid w:val="00E72806"/>
    <w:rsid w:val="00E72DA4"/>
    <w:rsid w:val="00E734C8"/>
    <w:rsid w:val="00E73877"/>
    <w:rsid w:val="00E76302"/>
    <w:rsid w:val="00E76373"/>
    <w:rsid w:val="00E81EC4"/>
    <w:rsid w:val="00E82292"/>
    <w:rsid w:val="00E8310E"/>
    <w:rsid w:val="00E8580E"/>
    <w:rsid w:val="00E86131"/>
    <w:rsid w:val="00E86A66"/>
    <w:rsid w:val="00E92F6F"/>
    <w:rsid w:val="00E955EC"/>
    <w:rsid w:val="00E970FF"/>
    <w:rsid w:val="00EA22DD"/>
    <w:rsid w:val="00EA2D05"/>
    <w:rsid w:val="00EA35A4"/>
    <w:rsid w:val="00EA42D0"/>
    <w:rsid w:val="00EA60BA"/>
    <w:rsid w:val="00EA6BEB"/>
    <w:rsid w:val="00EA75F4"/>
    <w:rsid w:val="00EB06D7"/>
    <w:rsid w:val="00EB256E"/>
    <w:rsid w:val="00EB3C49"/>
    <w:rsid w:val="00EB3CB3"/>
    <w:rsid w:val="00EB6FA2"/>
    <w:rsid w:val="00EC06B7"/>
    <w:rsid w:val="00EC2A32"/>
    <w:rsid w:val="00EC4DEE"/>
    <w:rsid w:val="00EC4FC8"/>
    <w:rsid w:val="00EC6C13"/>
    <w:rsid w:val="00EC746B"/>
    <w:rsid w:val="00ED136F"/>
    <w:rsid w:val="00ED1929"/>
    <w:rsid w:val="00ED46A6"/>
    <w:rsid w:val="00ED4C0B"/>
    <w:rsid w:val="00ED4F52"/>
    <w:rsid w:val="00ED5448"/>
    <w:rsid w:val="00ED73BC"/>
    <w:rsid w:val="00EE017B"/>
    <w:rsid w:val="00EE0976"/>
    <w:rsid w:val="00EE0B0F"/>
    <w:rsid w:val="00EE14DA"/>
    <w:rsid w:val="00EE1F5D"/>
    <w:rsid w:val="00EE2433"/>
    <w:rsid w:val="00EE2A28"/>
    <w:rsid w:val="00EE3ED9"/>
    <w:rsid w:val="00EE3F37"/>
    <w:rsid w:val="00EE44A0"/>
    <w:rsid w:val="00EF052E"/>
    <w:rsid w:val="00EF273C"/>
    <w:rsid w:val="00EF49DA"/>
    <w:rsid w:val="00EF5E02"/>
    <w:rsid w:val="00EF67ED"/>
    <w:rsid w:val="00EF6913"/>
    <w:rsid w:val="00EF74BF"/>
    <w:rsid w:val="00EF75B5"/>
    <w:rsid w:val="00F0217A"/>
    <w:rsid w:val="00F02CE5"/>
    <w:rsid w:val="00F05CF3"/>
    <w:rsid w:val="00F062C2"/>
    <w:rsid w:val="00F07691"/>
    <w:rsid w:val="00F10485"/>
    <w:rsid w:val="00F10F5B"/>
    <w:rsid w:val="00F13EF9"/>
    <w:rsid w:val="00F14479"/>
    <w:rsid w:val="00F14C23"/>
    <w:rsid w:val="00F16E40"/>
    <w:rsid w:val="00F206B9"/>
    <w:rsid w:val="00F20B7F"/>
    <w:rsid w:val="00F21BA7"/>
    <w:rsid w:val="00F24F77"/>
    <w:rsid w:val="00F32B79"/>
    <w:rsid w:val="00F33F74"/>
    <w:rsid w:val="00F35A6A"/>
    <w:rsid w:val="00F365F3"/>
    <w:rsid w:val="00F40A86"/>
    <w:rsid w:val="00F41CED"/>
    <w:rsid w:val="00F44D82"/>
    <w:rsid w:val="00F4715F"/>
    <w:rsid w:val="00F51256"/>
    <w:rsid w:val="00F52842"/>
    <w:rsid w:val="00F53A90"/>
    <w:rsid w:val="00F602E3"/>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370"/>
    <w:rsid w:val="00FA2B5F"/>
    <w:rsid w:val="00FA31C0"/>
    <w:rsid w:val="00FA345C"/>
    <w:rsid w:val="00FA3B07"/>
    <w:rsid w:val="00FA40EF"/>
    <w:rsid w:val="00FA5675"/>
    <w:rsid w:val="00FA5BBF"/>
    <w:rsid w:val="00FA6A1D"/>
    <w:rsid w:val="00FA6E7B"/>
    <w:rsid w:val="00FA7352"/>
    <w:rsid w:val="00FA7C12"/>
    <w:rsid w:val="00FB0679"/>
    <w:rsid w:val="00FB2DD7"/>
    <w:rsid w:val="00FB36AD"/>
    <w:rsid w:val="00FB3BBF"/>
    <w:rsid w:val="00FB6A62"/>
    <w:rsid w:val="00FC18BE"/>
    <w:rsid w:val="00FC230E"/>
    <w:rsid w:val="00FC4730"/>
    <w:rsid w:val="00FC4CB8"/>
    <w:rsid w:val="00FC5A92"/>
    <w:rsid w:val="00FC6298"/>
    <w:rsid w:val="00FC63B0"/>
    <w:rsid w:val="00FC67CE"/>
    <w:rsid w:val="00FD0C6F"/>
    <w:rsid w:val="00FD0EAF"/>
    <w:rsid w:val="00FD264D"/>
    <w:rsid w:val="00FD3B12"/>
    <w:rsid w:val="00FD4218"/>
    <w:rsid w:val="00FD587E"/>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Îáû÷íûé (âåá) Çíàê Çíàê,Çíàê Çíàê Çíàê Çíàê"/>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463999"/>
    <w:rPr>
      <w:sz w:val="16"/>
      <w:szCs w:val="16"/>
    </w:rPr>
  </w:style>
  <w:style w:type="paragraph" w:styleId="CommentText">
    <w:name w:val="annotation text"/>
    <w:basedOn w:val="Normal"/>
    <w:link w:val="CommentTextChar"/>
    <w:uiPriority w:val="99"/>
    <w:semiHidden/>
    <w:unhideWhenUsed/>
    <w:rsid w:val="00463999"/>
    <w:pPr>
      <w:spacing w:line="240" w:lineRule="auto"/>
    </w:pPr>
    <w:rPr>
      <w:sz w:val="20"/>
      <w:szCs w:val="20"/>
    </w:rPr>
  </w:style>
  <w:style w:type="character" w:customStyle="1" w:styleId="CommentTextChar">
    <w:name w:val="Comment Text Char"/>
    <w:basedOn w:val="DefaultParagraphFont"/>
    <w:link w:val="CommentText"/>
    <w:uiPriority w:val="99"/>
    <w:semiHidden/>
    <w:rsid w:val="00463999"/>
    <w:rPr>
      <w:sz w:val="20"/>
      <w:szCs w:val="20"/>
    </w:rPr>
  </w:style>
  <w:style w:type="paragraph" w:styleId="CommentSubject">
    <w:name w:val="annotation subject"/>
    <w:basedOn w:val="CommentText"/>
    <w:next w:val="CommentText"/>
    <w:link w:val="CommentSubjectChar"/>
    <w:uiPriority w:val="99"/>
    <w:semiHidden/>
    <w:unhideWhenUsed/>
    <w:rsid w:val="00463999"/>
    <w:rPr>
      <w:b/>
      <w:bCs/>
    </w:rPr>
  </w:style>
  <w:style w:type="character" w:customStyle="1" w:styleId="CommentSubjectChar">
    <w:name w:val="Comment Subject Char"/>
    <w:basedOn w:val="CommentTextChar"/>
    <w:link w:val="CommentSubject"/>
    <w:uiPriority w:val="99"/>
    <w:semiHidden/>
    <w:rsid w:val="0046399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EEE70-2AAB-432A-9F9C-10380B444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4</Pages>
  <Words>900</Words>
  <Characters>5135</Characters>
  <Application>Microsoft Office Word</Application>
  <DocSecurity>0</DocSecurity>
  <Lines>42</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Siranush Chteyan</cp:lastModifiedBy>
  <cp:revision>17</cp:revision>
  <cp:lastPrinted>2026-05-08T07:31:00Z</cp:lastPrinted>
  <dcterms:created xsi:type="dcterms:W3CDTF">2025-08-07T07:18:00Z</dcterms:created>
  <dcterms:modified xsi:type="dcterms:W3CDTF">2026-05-08T11:31:00Z</dcterms:modified>
</cp:coreProperties>
</file>