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C3F646" w14:textId="278DF22F" w:rsidR="006F0083" w:rsidRPr="00247EC7" w:rsidRDefault="009F26EA" w:rsidP="00F16620">
      <w:pPr>
        <w:spacing w:line="360" w:lineRule="auto"/>
        <w:jc w:val="center"/>
        <w:rPr>
          <w:rFonts w:ascii="GHEA Grapalat" w:hAnsi="GHEA Grapalat"/>
          <w:b/>
          <w:bCs/>
          <w:sz w:val="24"/>
          <w:szCs w:val="24"/>
          <w:lang w:val="hy-AM"/>
        </w:rPr>
      </w:pPr>
      <w:r w:rsidRPr="00247EC7">
        <w:rPr>
          <w:rFonts w:ascii="GHEA Grapalat" w:hAnsi="GHEA Grapalat"/>
          <w:b/>
          <w:bCs/>
          <w:sz w:val="24"/>
          <w:szCs w:val="24"/>
          <w:lang w:val="hy-AM"/>
        </w:rPr>
        <w:t>ԱՄՓՈՓԱԹԵՐ</w:t>
      </w:r>
      <w:r w:rsidR="00F16620" w:rsidRPr="00247EC7">
        <w:rPr>
          <w:rFonts w:ascii="GHEA Grapalat" w:hAnsi="GHEA Grapalat"/>
          <w:b/>
          <w:bCs/>
          <w:sz w:val="24"/>
          <w:szCs w:val="24"/>
          <w:lang w:val="hy-AM"/>
        </w:rPr>
        <w:t>Թ</w:t>
      </w:r>
    </w:p>
    <w:p w14:paraId="2F84F90B" w14:textId="2331EBE1" w:rsidR="001F16AF" w:rsidRPr="002F3D41" w:rsidRDefault="004865DE" w:rsidP="002F3D41">
      <w:pPr>
        <w:spacing w:line="360" w:lineRule="auto"/>
        <w:ind w:firstLine="720"/>
        <w:jc w:val="center"/>
        <w:rPr>
          <w:rFonts w:ascii="GHEA Grapalat" w:hAnsi="GHEA Grapalat" w:cs="Sylfaen"/>
          <w:b/>
          <w:sz w:val="24"/>
          <w:szCs w:val="24"/>
          <w:lang w:val="hy-AM"/>
        </w:rPr>
      </w:pPr>
      <w:bookmarkStart w:id="0" w:name="_Hlk191509991"/>
      <w:r w:rsidRPr="0076649B">
        <w:rPr>
          <w:rFonts w:ascii="GHEA Grapalat" w:hAnsi="GHEA Grapalat" w:cs="Sylfaen"/>
          <w:b/>
          <w:sz w:val="24"/>
          <w:szCs w:val="24"/>
          <w:lang w:val="hy-AM"/>
        </w:rPr>
        <w:t>«</w:t>
      </w:r>
      <w:bookmarkEnd w:id="0"/>
      <w:r w:rsidR="002F3D41" w:rsidRPr="00207EFE">
        <w:rPr>
          <w:rFonts w:ascii="GHEA Grapalat" w:eastAsia="Times New Roman" w:hAnsi="GHEA Grapalat" w:cs="Times New Roman"/>
          <w:b/>
          <w:bCs/>
          <w:sz w:val="24"/>
          <w:szCs w:val="24"/>
          <w:lang w:val="hy-AM"/>
        </w:rPr>
        <w:t xml:space="preserve">ՀԱՅԱՍՏԱՆԻ ՀԱՆՐԱՊԵՏՈՒԹՅԱՆ 2026 ԹՎԱԿԱՆԻ ՊԵՏԱԿԱՆ ԲՅՈՒՋԵԻ ՄԱՍԻՆ» ՕՐԵՆՔՈՒՄ </w:t>
      </w:r>
      <w:r w:rsidR="002F3D41">
        <w:rPr>
          <w:rFonts w:ascii="GHEA Grapalat" w:eastAsia="Times New Roman" w:hAnsi="GHEA Grapalat" w:cs="Times New Roman"/>
          <w:b/>
          <w:bCs/>
          <w:sz w:val="24"/>
          <w:szCs w:val="24"/>
          <w:lang w:val="hy-AM"/>
        </w:rPr>
        <w:t>ՎԵՐԱԲԱՇԽՈՒՄ ԵՎ ԼՐԱՑՈՒՄՆԵՐ</w:t>
      </w:r>
      <w:r w:rsidR="002F3D41" w:rsidRPr="00207EFE">
        <w:rPr>
          <w:rFonts w:ascii="GHEA Grapalat" w:eastAsia="Times New Roman" w:hAnsi="GHEA Grapalat" w:cs="Times New Roman"/>
          <w:b/>
          <w:bCs/>
          <w:sz w:val="24"/>
          <w:szCs w:val="24"/>
          <w:lang w:val="hy-AM"/>
        </w:rPr>
        <w:t>, ՀԱՅԱՍՏԱՆԻ  ՀԱՆՐԱՊԵՏՈՒԹՅԱՆ ԿԱՌԱՎԱՐՈՒԹՅԱՆ  2025 ԹՎԱԿԱՆԻ ԴԵԿՏԵՄԲԵՐԻ 25-Ի N 1910-Ն ՈՐՈՇՄԱՆ ՄԵՋ ՓՈՓՈԽՈՒԹՅՈՒՆՆԵՐ ԵՎ ԼՐԱՑՈՒՄՆԵՐ</w:t>
      </w:r>
      <w:r w:rsidR="002F3D41" w:rsidRPr="00002D22">
        <w:rPr>
          <w:rFonts w:ascii="GHEA Grapalat" w:eastAsia="Times New Roman" w:hAnsi="GHEA Grapalat" w:cs="Times New Roman"/>
          <w:b/>
          <w:bCs/>
          <w:sz w:val="24"/>
          <w:szCs w:val="24"/>
          <w:lang w:val="hy-AM"/>
        </w:rPr>
        <w:t xml:space="preserve"> </w:t>
      </w:r>
      <w:r w:rsidR="002F3D41" w:rsidRPr="00207EFE">
        <w:rPr>
          <w:rFonts w:ascii="GHEA Grapalat" w:eastAsia="Times New Roman" w:hAnsi="GHEA Grapalat" w:cs="Times New Roman"/>
          <w:b/>
          <w:bCs/>
          <w:sz w:val="24"/>
          <w:szCs w:val="24"/>
          <w:lang w:val="hy-AM"/>
        </w:rPr>
        <w:t>ԿԱՏԱՐԵԼՈՒ</w:t>
      </w:r>
      <w:r w:rsidR="002F3D41">
        <w:rPr>
          <w:rFonts w:ascii="GHEA Grapalat" w:eastAsia="Times New Roman" w:hAnsi="GHEA Grapalat" w:cs="Times New Roman"/>
          <w:b/>
          <w:bCs/>
          <w:sz w:val="24"/>
          <w:szCs w:val="24"/>
          <w:lang w:val="hy-AM"/>
        </w:rPr>
        <w:t xml:space="preserve">, </w:t>
      </w:r>
      <w:bookmarkStart w:id="1" w:name="_Hlk226713224"/>
      <w:r w:rsidR="002F3D41" w:rsidRPr="00207EFE">
        <w:rPr>
          <w:rFonts w:ascii="GHEA Grapalat" w:eastAsia="Times New Roman" w:hAnsi="GHEA Grapalat" w:cs="Times New Roman"/>
          <w:b/>
          <w:bCs/>
          <w:sz w:val="24"/>
          <w:szCs w:val="24"/>
          <w:lang w:val="hy-AM"/>
        </w:rPr>
        <w:t>ՀԱՅԱՍՏԱՆԻ  ՀԱՆՐԱՊԵՏՈՒԹՅԱՆ ԿԱՌԱՎԱՐՈՒԹՅԱՆ  202</w:t>
      </w:r>
      <w:r w:rsidR="002F3D41">
        <w:rPr>
          <w:rFonts w:ascii="GHEA Grapalat" w:eastAsia="Times New Roman" w:hAnsi="GHEA Grapalat" w:cs="Times New Roman"/>
          <w:b/>
          <w:bCs/>
          <w:sz w:val="24"/>
          <w:szCs w:val="24"/>
          <w:lang w:val="hy-AM"/>
        </w:rPr>
        <w:t>6</w:t>
      </w:r>
      <w:r w:rsidR="002F3D41" w:rsidRPr="00207EFE">
        <w:rPr>
          <w:rFonts w:ascii="GHEA Grapalat" w:eastAsia="Times New Roman" w:hAnsi="GHEA Grapalat" w:cs="Times New Roman"/>
          <w:b/>
          <w:bCs/>
          <w:sz w:val="24"/>
          <w:szCs w:val="24"/>
          <w:lang w:val="hy-AM"/>
        </w:rPr>
        <w:t xml:space="preserve"> ԹՎԱԿԱՆԻ </w:t>
      </w:r>
      <w:r w:rsidR="002F3D41">
        <w:rPr>
          <w:rFonts w:ascii="GHEA Grapalat" w:eastAsia="Times New Roman" w:hAnsi="GHEA Grapalat" w:cs="Times New Roman"/>
          <w:b/>
          <w:bCs/>
          <w:sz w:val="24"/>
          <w:szCs w:val="24"/>
          <w:lang w:val="hy-AM"/>
        </w:rPr>
        <w:t>ՄԱՐՏԻ 26</w:t>
      </w:r>
      <w:r w:rsidR="002F3D41" w:rsidRPr="00207EFE">
        <w:rPr>
          <w:rFonts w:ascii="GHEA Grapalat" w:eastAsia="Times New Roman" w:hAnsi="GHEA Grapalat" w:cs="Times New Roman"/>
          <w:b/>
          <w:bCs/>
          <w:sz w:val="24"/>
          <w:szCs w:val="24"/>
          <w:lang w:val="hy-AM"/>
        </w:rPr>
        <w:t xml:space="preserve">-Ի N </w:t>
      </w:r>
      <w:r w:rsidR="002F3D41">
        <w:rPr>
          <w:rFonts w:ascii="GHEA Grapalat" w:eastAsia="Times New Roman" w:hAnsi="GHEA Grapalat" w:cs="Times New Roman"/>
          <w:b/>
          <w:bCs/>
          <w:sz w:val="24"/>
          <w:szCs w:val="24"/>
          <w:lang w:val="hy-AM"/>
        </w:rPr>
        <w:t>372</w:t>
      </w:r>
      <w:r w:rsidR="002F3D41" w:rsidRPr="00207EFE">
        <w:rPr>
          <w:rFonts w:ascii="GHEA Grapalat" w:eastAsia="Times New Roman" w:hAnsi="GHEA Grapalat" w:cs="Times New Roman"/>
          <w:b/>
          <w:bCs/>
          <w:sz w:val="24"/>
          <w:szCs w:val="24"/>
          <w:lang w:val="hy-AM"/>
        </w:rPr>
        <w:t>-Ն ՈՐՈՇՄԱՆ ՄԵՋ ՓՈՓՈԽՈՒԹՅՈՒՆ</w:t>
      </w:r>
      <w:r w:rsidR="002F3D41" w:rsidRPr="00002D22">
        <w:rPr>
          <w:rFonts w:ascii="GHEA Grapalat" w:eastAsia="Times New Roman" w:hAnsi="GHEA Grapalat" w:cs="Times New Roman"/>
          <w:b/>
          <w:bCs/>
          <w:sz w:val="24"/>
          <w:szCs w:val="24"/>
          <w:lang w:val="hy-AM"/>
        </w:rPr>
        <w:t xml:space="preserve"> </w:t>
      </w:r>
      <w:r w:rsidR="002F3D41" w:rsidRPr="00207EFE">
        <w:rPr>
          <w:rFonts w:ascii="GHEA Grapalat" w:eastAsia="Times New Roman" w:hAnsi="GHEA Grapalat" w:cs="Times New Roman"/>
          <w:b/>
          <w:bCs/>
          <w:sz w:val="24"/>
          <w:szCs w:val="24"/>
          <w:lang w:val="hy-AM"/>
        </w:rPr>
        <w:t>ԿԱՏԱՐԵԼՈՒ</w:t>
      </w:r>
      <w:r w:rsidR="002F3D41">
        <w:rPr>
          <w:rFonts w:ascii="GHEA Grapalat" w:eastAsia="Times New Roman" w:hAnsi="GHEA Grapalat" w:cs="Times New Roman"/>
          <w:b/>
          <w:bCs/>
          <w:sz w:val="24"/>
          <w:szCs w:val="24"/>
          <w:lang w:val="hy-AM"/>
        </w:rPr>
        <w:t xml:space="preserve">, </w:t>
      </w:r>
      <w:bookmarkEnd w:id="1"/>
      <w:r w:rsidR="002F3D41">
        <w:rPr>
          <w:rFonts w:ascii="GHEA Grapalat" w:eastAsia="Times New Roman" w:hAnsi="GHEA Grapalat" w:cs="Times New Roman"/>
          <w:b/>
          <w:bCs/>
          <w:sz w:val="24"/>
          <w:szCs w:val="24"/>
          <w:lang w:val="hy-AM"/>
        </w:rPr>
        <w:t xml:space="preserve">ԻՆՉՊԵՍ ՆԱԵՎ ՀԱՅԱՍՏԱՆԻ ՀԱՆՐԱՊԵՏՈՒԹՅԱՆ ԿՐԹՈՒԹՅԱՆ, ԳԻՏՈՒԹՅԱՆ, ՄՇԱԿՈՒՅԹԻ ԵՎ ՍՊՈՐՏԻ ՆԱԽԱՐԱՐՈՒԹՅԱՆԸ ԳՈՒՄԱՐ ՀԱՏԿԱՑՆԵԼՈՒ </w:t>
      </w:r>
      <w:r w:rsidR="002F3D41" w:rsidRPr="00207EFE">
        <w:rPr>
          <w:rFonts w:ascii="GHEA Grapalat" w:eastAsia="Times New Roman" w:hAnsi="GHEA Grapalat" w:cs="Times New Roman"/>
          <w:b/>
          <w:bCs/>
          <w:sz w:val="24"/>
          <w:szCs w:val="24"/>
          <w:lang w:val="hy-AM"/>
        </w:rPr>
        <w:t>ՄԱՍԻՆ</w:t>
      </w:r>
      <w:r w:rsidRPr="0076649B">
        <w:rPr>
          <w:rFonts w:ascii="GHEA Grapalat" w:hAnsi="GHEA Grapalat" w:cs="Arial"/>
          <w:b/>
          <w:sz w:val="24"/>
          <w:szCs w:val="24"/>
          <w:lang w:val="hy-AM"/>
        </w:rPr>
        <w:t xml:space="preserve">» </w:t>
      </w:r>
      <w:r w:rsidR="00854D9D" w:rsidRPr="00854D9D">
        <w:rPr>
          <w:rFonts w:ascii="GHEA Grapalat" w:hAnsi="GHEA Grapalat"/>
          <w:b/>
          <w:sz w:val="24"/>
          <w:szCs w:val="24"/>
          <w:lang w:val="hy-AM"/>
        </w:rPr>
        <w:t xml:space="preserve">ՀՀ ԿԱՌԱՎԱՐՈՒԹՅԱՆ ՈՐՈՇՄԱՆ ՆԱԽԱԳԾԻ </w:t>
      </w:r>
      <w:r w:rsidR="001F16AF" w:rsidRPr="00247EC7">
        <w:rPr>
          <w:rFonts w:ascii="GHEA Grapalat" w:hAnsi="GHEA Grapalat"/>
          <w:b/>
          <w:sz w:val="24"/>
          <w:szCs w:val="24"/>
          <w:lang w:val="hy-AM"/>
        </w:rPr>
        <w:t>ՎԵՐԱԲԵՐՅԱԼ ԿԱՐԾԻՔՆԵՐԻ</w:t>
      </w:r>
    </w:p>
    <w:p w14:paraId="3DCB9CFE" w14:textId="77777777" w:rsidR="009F26EA" w:rsidRPr="00247EC7" w:rsidRDefault="009F26EA" w:rsidP="009F26EA">
      <w:pPr>
        <w:jc w:val="center"/>
        <w:rPr>
          <w:lang w:val="hy-AM"/>
        </w:rPr>
      </w:pPr>
    </w:p>
    <w:tbl>
      <w:tblPr>
        <w:tblW w:w="10902" w:type="dxa"/>
        <w:tblCellSpacing w:w="0" w:type="dxa"/>
        <w:tblInd w:w="-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765"/>
        <w:gridCol w:w="2070"/>
        <w:gridCol w:w="3067"/>
      </w:tblGrid>
      <w:tr w:rsidR="00F35D9A" w:rsidRPr="00C924DB" w14:paraId="280F2C41" w14:textId="77777777" w:rsidTr="003D58FA">
        <w:trPr>
          <w:trHeight w:val="416"/>
          <w:tblCellSpacing w:w="0" w:type="dxa"/>
        </w:trPr>
        <w:tc>
          <w:tcPr>
            <w:tcW w:w="7835" w:type="dxa"/>
            <w:gridSpan w:val="2"/>
            <w:vMerge w:val="restart"/>
            <w:shd w:val="clear" w:color="auto" w:fill="D9D9D9" w:themeFill="background1" w:themeFillShade="D9"/>
            <w:hideMark/>
          </w:tcPr>
          <w:p w14:paraId="475293A4" w14:textId="77777777" w:rsidR="00F35D9A" w:rsidRPr="00C924DB" w:rsidRDefault="00F35D9A" w:rsidP="00F35D9A">
            <w:pPr>
              <w:pStyle w:val="ListParagraph"/>
              <w:numPr>
                <w:ilvl w:val="0"/>
                <w:numId w:val="12"/>
              </w:numPr>
              <w:spacing w:after="0"/>
              <w:ind w:right="214"/>
              <w:jc w:val="center"/>
              <w:rPr>
                <w:rFonts w:ascii="GHEA Grapalat" w:eastAsia="Times New Roman" w:hAnsi="GHEA Grapalat" w:cs="Times New Roman"/>
                <w:color w:val="000000"/>
                <w:sz w:val="24"/>
                <w:szCs w:val="24"/>
                <w:lang w:val="hy-AM" w:eastAsia="ru-RU"/>
              </w:rPr>
            </w:pPr>
            <w:r w:rsidRPr="00C924DB">
              <w:rPr>
                <w:rFonts w:ascii="GHEA Grapalat" w:eastAsia="Times New Roman" w:hAnsi="GHEA Grapalat" w:cs="Times New Roman"/>
                <w:color w:val="000000"/>
                <w:sz w:val="24"/>
                <w:szCs w:val="24"/>
                <w:lang w:val="hy-AM" w:eastAsia="ru-RU"/>
              </w:rPr>
              <w:t>ՀՀ ֆինանսների նախարարություն</w:t>
            </w:r>
          </w:p>
        </w:tc>
        <w:tc>
          <w:tcPr>
            <w:tcW w:w="3067" w:type="dxa"/>
            <w:shd w:val="clear" w:color="auto" w:fill="D9D9D9" w:themeFill="background1" w:themeFillShade="D9"/>
          </w:tcPr>
          <w:p w14:paraId="45F6CC7A" w14:textId="6584E818" w:rsidR="00F35D9A" w:rsidRPr="00C924DB" w:rsidRDefault="002F3D41" w:rsidP="00F35D9A">
            <w:pPr>
              <w:spacing w:after="0"/>
              <w:ind w:left="132" w:right="214"/>
              <w:contextualSpacing/>
              <w:jc w:val="center"/>
              <w:rPr>
                <w:rFonts w:ascii="GHEA Grapalat" w:eastAsia="Times New Roman" w:hAnsi="GHEA Grapalat" w:cs="Times New Roman"/>
                <w:color w:val="000000"/>
                <w:sz w:val="24"/>
                <w:szCs w:val="24"/>
                <w:lang w:val="hy-AM" w:eastAsia="ru-RU"/>
              </w:rPr>
            </w:pPr>
            <w:r w:rsidRPr="00C924DB">
              <w:rPr>
                <w:rFonts w:ascii="GHEA Grapalat" w:eastAsia="Times New Roman" w:hAnsi="GHEA Grapalat" w:cs="Times New Roman"/>
                <w:color w:val="000000"/>
                <w:sz w:val="24"/>
                <w:szCs w:val="24"/>
                <w:lang w:val="hy-AM" w:eastAsia="ru-RU"/>
              </w:rPr>
              <w:t>20.04.2026թ.</w:t>
            </w:r>
          </w:p>
        </w:tc>
      </w:tr>
      <w:tr w:rsidR="00F35D9A" w:rsidRPr="00C924DB" w14:paraId="6EA58383" w14:textId="77777777" w:rsidTr="00D12AB7">
        <w:trPr>
          <w:trHeight w:val="416"/>
          <w:tblCellSpacing w:w="0" w:type="dxa"/>
        </w:trPr>
        <w:tc>
          <w:tcPr>
            <w:tcW w:w="7835" w:type="dxa"/>
            <w:gridSpan w:val="2"/>
            <w:vMerge/>
            <w:shd w:val="clear" w:color="auto" w:fill="D9D9D9" w:themeFill="background1" w:themeFillShade="D9"/>
          </w:tcPr>
          <w:p w14:paraId="623CF71D" w14:textId="77777777" w:rsidR="00F35D9A" w:rsidRPr="00C924DB" w:rsidRDefault="00F35D9A" w:rsidP="00F35D9A">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57E105BA" w14:textId="1ED37222" w:rsidR="00F35D9A" w:rsidRPr="00C924DB" w:rsidRDefault="00F35D9A" w:rsidP="00F35D9A">
            <w:pPr>
              <w:spacing w:after="0"/>
              <w:ind w:left="132" w:right="214"/>
              <w:contextualSpacing/>
              <w:jc w:val="center"/>
              <w:rPr>
                <w:rFonts w:ascii="GHEA Grapalat" w:eastAsia="Times New Roman" w:hAnsi="GHEA Grapalat" w:cs="Times New Roman"/>
                <w:color w:val="000000"/>
                <w:sz w:val="24"/>
                <w:szCs w:val="24"/>
                <w:lang w:val="hy-AM" w:eastAsia="ru-RU"/>
              </w:rPr>
            </w:pPr>
            <w:r w:rsidRPr="00C924DB">
              <w:rPr>
                <w:rFonts w:ascii="GHEA Grapalat" w:eastAsia="Times New Roman" w:hAnsi="GHEA Grapalat" w:cs="Times New Roman"/>
                <w:color w:val="000000"/>
                <w:sz w:val="24"/>
                <w:szCs w:val="24"/>
                <w:lang w:val="hy-AM" w:eastAsia="ru-RU"/>
              </w:rPr>
              <w:t xml:space="preserve">N </w:t>
            </w:r>
            <w:r w:rsidR="002F3D41" w:rsidRPr="00C924DB">
              <w:rPr>
                <w:rFonts w:ascii="GHEA Grapalat" w:eastAsia="Times New Roman" w:hAnsi="GHEA Grapalat" w:cs="Times New Roman"/>
                <w:color w:val="000000"/>
                <w:sz w:val="24"/>
                <w:szCs w:val="24"/>
                <w:lang w:val="hy-AM" w:eastAsia="ru-RU"/>
              </w:rPr>
              <w:t>01/34-3/10612-2026</w:t>
            </w:r>
          </w:p>
        </w:tc>
      </w:tr>
      <w:tr w:rsidR="00F35D9A" w:rsidRPr="00C924DB" w14:paraId="24AEE4BD" w14:textId="77777777" w:rsidTr="00ED165C">
        <w:trPr>
          <w:trHeight w:val="416"/>
          <w:tblCellSpacing w:w="0" w:type="dxa"/>
        </w:trPr>
        <w:tc>
          <w:tcPr>
            <w:tcW w:w="5765" w:type="dxa"/>
            <w:shd w:val="clear" w:color="auto" w:fill="FFFFFF"/>
          </w:tcPr>
          <w:p w14:paraId="282E7E70" w14:textId="2F516C2C" w:rsidR="00C924DB" w:rsidRPr="00C924DB" w:rsidRDefault="00C924DB" w:rsidP="00C924DB">
            <w:pPr>
              <w:spacing w:after="0"/>
              <w:ind w:left="132" w:right="214"/>
              <w:contextualSpacing/>
              <w:jc w:val="both"/>
              <w:rPr>
                <w:rFonts w:ascii="GHEA Grapalat" w:eastAsia="Times New Roman" w:hAnsi="GHEA Grapalat" w:cs="Times New Roman"/>
                <w:color w:val="000000"/>
                <w:sz w:val="24"/>
                <w:szCs w:val="24"/>
                <w:lang w:val="hy-AM" w:eastAsia="ru-RU"/>
              </w:rPr>
            </w:pPr>
            <w:r w:rsidRPr="00C924DB">
              <w:rPr>
                <w:rFonts w:ascii="GHEA Grapalat" w:eastAsia="Times New Roman" w:hAnsi="GHEA Grapalat" w:cs="Times New Roman"/>
                <w:color w:val="000000"/>
                <w:sz w:val="24"/>
                <w:szCs w:val="24"/>
                <w:lang w:val="hy-AM" w:eastAsia="ru-RU"/>
              </w:rPr>
              <w:tab/>
              <w:t>Նախագծով նախատեսվում է թատերահամերգային կազմակերպությունների և գիտական կենտրոնների համար մասնագիտացված գույքի ձեռքբերման նպատակով ՀՀ 2026թ. պետական բյուջեով նախատեսված ՀՀ կառավարության պահուստային ֆոնդից ՀՀ կրթության, գիտության, մշակույթի և սպորտի նախարարությանը (այսուհետ՝ Նախարարություն) հատկացնել 269,923.2 հազ. դրամ:</w:t>
            </w:r>
          </w:p>
          <w:p w14:paraId="1AB548D6" w14:textId="77777777" w:rsidR="00C924DB" w:rsidRPr="00C924DB" w:rsidRDefault="00C924DB" w:rsidP="00C924DB">
            <w:pPr>
              <w:spacing w:after="0"/>
              <w:ind w:left="132" w:right="214"/>
              <w:contextualSpacing/>
              <w:jc w:val="both"/>
              <w:rPr>
                <w:rFonts w:ascii="GHEA Grapalat" w:eastAsia="Times New Roman" w:hAnsi="GHEA Grapalat" w:cs="Times New Roman"/>
                <w:color w:val="000000"/>
                <w:sz w:val="24"/>
                <w:szCs w:val="24"/>
                <w:lang w:val="hy-AM" w:eastAsia="ru-RU"/>
              </w:rPr>
            </w:pPr>
            <w:r w:rsidRPr="00C924DB">
              <w:rPr>
                <w:rFonts w:ascii="GHEA Grapalat" w:eastAsia="Times New Roman" w:hAnsi="GHEA Grapalat" w:cs="Times New Roman"/>
                <w:color w:val="000000"/>
                <w:sz w:val="24"/>
                <w:szCs w:val="24"/>
                <w:lang w:val="hy-AM" w:eastAsia="ru-RU"/>
              </w:rPr>
              <w:t xml:space="preserve">Նախագծի հիմնավորման համաձայն՝ վերը նշված գումարից 148,793.0 հազ. դրամը նախատեսվում է հատկացնել Բարձրագույն կրթության և գիտության կոմիտեին՝ ԲԿԳԿ-ԲՄԱՊՁԲ-24/80 ծածկագրով պայմանագրի շրջանակներում: </w:t>
            </w:r>
          </w:p>
          <w:p w14:paraId="5EB33BB6" w14:textId="37B7EB6C" w:rsidR="00F35D9A" w:rsidRPr="00C924DB" w:rsidRDefault="00C924DB" w:rsidP="00C924DB">
            <w:pPr>
              <w:spacing w:after="0"/>
              <w:ind w:left="132" w:right="214"/>
              <w:contextualSpacing/>
              <w:jc w:val="both"/>
              <w:rPr>
                <w:rFonts w:ascii="GHEA Grapalat" w:eastAsia="Times New Roman" w:hAnsi="GHEA Grapalat" w:cs="Times New Roman"/>
                <w:color w:val="000000"/>
                <w:sz w:val="24"/>
                <w:szCs w:val="24"/>
                <w:lang w:val="hy-AM" w:eastAsia="ru-RU"/>
              </w:rPr>
            </w:pPr>
            <w:r w:rsidRPr="00C924DB">
              <w:rPr>
                <w:rFonts w:ascii="GHEA Grapalat" w:eastAsia="Times New Roman" w:hAnsi="GHEA Grapalat" w:cs="Times New Roman"/>
                <w:color w:val="000000"/>
                <w:sz w:val="24"/>
                <w:szCs w:val="24"/>
                <w:lang w:val="hy-AM" w:eastAsia="ru-RU"/>
              </w:rPr>
              <w:t xml:space="preserve">        Հաշվի առնելով, որ էլեկտրոնային գնումների համակարգում առկա տեղեկատվության համաձայն՝ նշված </w:t>
            </w:r>
            <w:r w:rsidRPr="00C924DB">
              <w:rPr>
                <w:rFonts w:ascii="GHEA Grapalat" w:eastAsia="Times New Roman" w:hAnsi="GHEA Grapalat" w:cs="Times New Roman"/>
                <w:color w:val="000000"/>
                <w:sz w:val="24"/>
                <w:szCs w:val="24"/>
                <w:lang w:val="hy-AM" w:eastAsia="ru-RU"/>
              </w:rPr>
              <w:lastRenderedPageBreak/>
              <w:t>պայմանագրի գնի ամբողջական չափով 27.02.2026թ. արդեն իսկ հատկացվել են ֆինանսական միջոցներ, առաջարկում ենք Նախագծից հանել նշված պայմանագրի մասով նախատեսված հատկացումը:</w:t>
            </w:r>
          </w:p>
        </w:tc>
        <w:tc>
          <w:tcPr>
            <w:tcW w:w="5137" w:type="dxa"/>
            <w:gridSpan w:val="2"/>
            <w:shd w:val="clear" w:color="auto" w:fill="FFFFFF"/>
          </w:tcPr>
          <w:p w14:paraId="1D06B087" w14:textId="01DA5091" w:rsidR="00F35D9A" w:rsidRPr="00C924DB" w:rsidRDefault="00F35D9A" w:rsidP="00F35D9A">
            <w:pPr>
              <w:spacing w:after="0"/>
              <w:ind w:left="132" w:right="214"/>
              <w:contextualSpacing/>
              <w:jc w:val="center"/>
              <w:rPr>
                <w:rFonts w:ascii="GHEA Grapalat" w:eastAsia="Times New Roman" w:hAnsi="GHEA Grapalat" w:cs="Times New Roman"/>
                <w:b/>
                <w:i/>
                <w:color w:val="000000"/>
                <w:sz w:val="24"/>
                <w:szCs w:val="24"/>
                <w:lang w:val="hy-AM" w:eastAsia="ru-RU"/>
              </w:rPr>
            </w:pPr>
            <w:r w:rsidRPr="00C924DB">
              <w:rPr>
                <w:rFonts w:ascii="GHEA Grapalat" w:eastAsia="Times New Roman" w:hAnsi="GHEA Grapalat" w:cs="Times New Roman"/>
                <w:b/>
                <w:i/>
                <w:color w:val="000000"/>
                <w:sz w:val="24"/>
                <w:szCs w:val="24"/>
                <w:lang w:val="hy-AM" w:eastAsia="ru-RU"/>
              </w:rPr>
              <w:lastRenderedPageBreak/>
              <w:t>Ընդունվել է</w:t>
            </w:r>
          </w:p>
        </w:tc>
      </w:tr>
      <w:tr w:rsidR="00C924DB" w:rsidRPr="00163FB5" w14:paraId="3E99D7D0" w14:textId="77777777" w:rsidTr="00ED165C">
        <w:trPr>
          <w:trHeight w:val="416"/>
          <w:tblCellSpacing w:w="0" w:type="dxa"/>
        </w:trPr>
        <w:tc>
          <w:tcPr>
            <w:tcW w:w="5765" w:type="dxa"/>
            <w:shd w:val="clear" w:color="auto" w:fill="FFFFFF"/>
          </w:tcPr>
          <w:p w14:paraId="275F71FF" w14:textId="6D3CB4FA" w:rsidR="00C924DB" w:rsidRPr="00C924DB" w:rsidRDefault="00C924DB" w:rsidP="00C924DB">
            <w:pPr>
              <w:spacing w:after="0"/>
              <w:ind w:left="132" w:right="214"/>
              <w:contextualSpacing/>
              <w:jc w:val="both"/>
              <w:rPr>
                <w:rFonts w:ascii="GHEA Grapalat" w:eastAsia="Times New Roman" w:hAnsi="GHEA Grapalat" w:cs="Times New Roman"/>
                <w:color w:val="000000"/>
                <w:sz w:val="24"/>
                <w:szCs w:val="24"/>
                <w:lang w:val="hy-AM" w:eastAsia="ru-RU"/>
              </w:rPr>
            </w:pPr>
            <w:r w:rsidRPr="00C924DB">
              <w:rPr>
                <w:rFonts w:ascii="GHEA Grapalat" w:eastAsia="Times New Roman" w:hAnsi="GHEA Grapalat" w:cs="Times New Roman"/>
                <w:color w:val="000000"/>
                <w:sz w:val="24"/>
                <w:szCs w:val="24"/>
                <w:lang w:val="hy-AM" w:eastAsia="ru-RU"/>
              </w:rPr>
              <w:tab/>
              <w:t>Ինչ վերաբերում է թատերահամերգային կազմակերպությունների համար գույքի ձեռքբերման նպատակով ՀՀ կառավարության պահուստային ֆոնդից 121,130.2 հազ դրամի հատկացմանը, ապա հայտնում ենք հետևյալը՝ հաշվի առնելով կենսաթոշակների և նպաստների բարձրացման արդյունքում, ինչպես նաև առողջության համընդհանուր ապահովագրության համակարգից բխող՝ ընթացիկ ծախսերի գծով ՀՀ 2026թ. պետական բյուջեի վրա զգալի ֆիսկալ ճնշումները, առաջարկում ենք ՀՀ կառավարության պահուստային ֆոնդը չդիտարկել որպես նշված ծախսերի ֆինանսավորման աղբյուր, այլ վերջիններս իրականացնել ՀՀ 2026թ. պետական բյուջեով Նախարարությանը նախատեսված ընդհանուր հատկացումների շրջանակներում:</w:t>
            </w:r>
          </w:p>
        </w:tc>
        <w:tc>
          <w:tcPr>
            <w:tcW w:w="5137" w:type="dxa"/>
            <w:gridSpan w:val="2"/>
            <w:shd w:val="clear" w:color="auto" w:fill="FFFFFF"/>
          </w:tcPr>
          <w:p w14:paraId="45688D3E" w14:textId="77777777" w:rsidR="00C924DB" w:rsidRDefault="00C924DB" w:rsidP="00F35D9A">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ի գիտություն</w:t>
            </w:r>
          </w:p>
          <w:p w14:paraId="13A5116A" w14:textId="0633CA7A" w:rsidR="00C924DB" w:rsidRPr="00C924DB" w:rsidRDefault="00163FB5" w:rsidP="00C924DB">
            <w:pPr>
              <w:spacing w:after="0"/>
              <w:ind w:left="132" w:right="214"/>
              <w:contextualSpacing/>
              <w:jc w:val="both"/>
              <w:rPr>
                <w:rFonts w:ascii="GHEA Grapalat" w:eastAsia="Times New Roman" w:hAnsi="GHEA Grapalat" w:cs="Times New Roman"/>
                <w:bCs/>
                <w:iCs/>
                <w:color w:val="000000"/>
                <w:sz w:val="24"/>
                <w:szCs w:val="24"/>
                <w:lang w:val="hy-AM" w:eastAsia="ru-RU"/>
              </w:rPr>
            </w:pPr>
            <w:r>
              <w:rPr>
                <w:rFonts w:ascii="GHEA Grapalat" w:eastAsia="Times New Roman" w:hAnsi="GHEA Grapalat" w:cs="Times New Roman"/>
                <w:bCs/>
                <w:iCs/>
                <w:color w:val="000000"/>
                <w:sz w:val="24"/>
                <w:szCs w:val="24"/>
                <w:lang w:val="hy-AM" w:eastAsia="ru-RU"/>
              </w:rPr>
              <w:t>Կարծիքը ստանալուց հետո ա</w:t>
            </w:r>
            <w:r w:rsidR="00C924DB">
              <w:rPr>
                <w:rFonts w:ascii="GHEA Grapalat" w:eastAsia="Times New Roman" w:hAnsi="GHEA Grapalat" w:cs="Times New Roman"/>
                <w:bCs/>
                <w:iCs/>
                <w:color w:val="000000"/>
                <w:sz w:val="24"/>
                <w:szCs w:val="24"/>
                <w:lang w:val="hy-AM" w:eastAsia="ru-RU"/>
              </w:rPr>
              <w:t xml:space="preserve">շխատանքային կարգով </w:t>
            </w:r>
            <w:r w:rsidR="009F2B0C">
              <w:rPr>
                <w:rFonts w:ascii="GHEA Grapalat" w:eastAsia="Times New Roman" w:hAnsi="GHEA Grapalat" w:cs="Times New Roman"/>
                <w:bCs/>
                <w:iCs/>
                <w:color w:val="000000"/>
                <w:sz w:val="24"/>
                <w:szCs w:val="24"/>
                <w:lang w:val="hy-AM" w:eastAsia="ru-RU"/>
              </w:rPr>
              <w:t xml:space="preserve">ֆինանսավորման աղբյուրը </w:t>
            </w:r>
            <w:r w:rsidR="00C924DB">
              <w:rPr>
                <w:rFonts w:ascii="GHEA Grapalat" w:eastAsia="Times New Roman" w:hAnsi="GHEA Grapalat" w:cs="Times New Roman"/>
                <w:bCs/>
                <w:iCs/>
                <w:color w:val="000000"/>
                <w:sz w:val="24"/>
                <w:szCs w:val="24"/>
                <w:lang w:val="hy-AM" w:eastAsia="ru-RU"/>
              </w:rPr>
              <w:t>համաձայնեցվել է ՀՀ ֆինանսների նախարարության հետ</w:t>
            </w:r>
            <w:bookmarkStart w:id="2" w:name="_GoBack"/>
            <w:bookmarkEnd w:id="2"/>
          </w:p>
        </w:tc>
      </w:tr>
      <w:tr w:rsidR="00F2652C" w:rsidRPr="00C924DB" w14:paraId="7D52325B" w14:textId="77777777" w:rsidTr="00ED165C">
        <w:trPr>
          <w:trHeight w:val="416"/>
          <w:tblCellSpacing w:w="0" w:type="dxa"/>
        </w:trPr>
        <w:tc>
          <w:tcPr>
            <w:tcW w:w="5765" w:type="dxa"/>
            <w:shd w:val="clear" w:color="auto" w:fill="FFFFFF"/>
          </w:tcPr>
          <w:p w14:paraId="37EAE833" w14:textId="77777777" w:rsidR="00F2652C" w:rsidRPr="00F2652C" w:rsidRDefault="00F2652C" w:rsidP="00F2652C">
            <w:pPr>
              <w:spacing w:after="0"/>
              <w:ind w:left="132" w:right="214"/>
              <w:contextualSpacing/>
              <w:jc w:val="both"/>
              <w:rPr>
                <w:rFonts w:ascii="GHEA Grapalat" w:eastAsia="Times New Roman" w:hAnsi="GHEA Grapalat" w:cs="Times New Roman"/>
                <w:color w:val="000000"/>
                <w:sz w:val="24"/>
                <w:szCs w:val="24"/>
                <w:lang w:val="hy-AM" w:eastAsia="ru-RU"/>
              </w:rPr>
            </w:pPr>
            <w:r w:rsidRPr="00F2652C">
              <w:rPr>
                <w:rFonts w:ascii="GHEA Grapalat" w:eastAsia="Times New Roman" w:hAnsi="GHEA Grapalat" w:cs="Times New Roman"/>
                <w:color w:val="000000"/>
                <w:sz w:val="24"/>
                <w:szCs w:val="24"/>
                <w:lang w:val="hy-AM" w:eastAsia="ru-RU"/>
              </w:rPr>
              <w:t xml:space="preserve">Միաժամանակ, Նախագծի վերաբերյալ ունենք խմբագրական բնույթի հետևյալ առաջարկությունները՝ </w:t>
            </w:r>
          </w:p>
          <w:p w14:paraId="49DAB85B" w14:textId="77777777" w:rsidR="00F2652C" w:rsidRPr="00F2652C" w:rsidRDefault="00F2652C" w:rsidP="00F2652C">
            <w:pPr>
              <w:spacing w:after="0"/>
              <w:ind w:left="132" w:right="214"/>
              <w:contextualSpacing/>
              <w:jc w:val="both"/>
              <w:rPr>
                <w:rFonts w:ascii="GHEA Grapalat" w:eastAsia="Times New Roman" w:hAnsi="GHEA Grapalat" w:cs="Times New Roman"/>
                <w:color w:val="000000"/>
                <w:sz w:val="24"/>
                <w:szCs w:val="24"/>
                <w:lang w:val="hy-AM" w:eastAsia="ru-RU"/>
              </w:rPr>
            </w:pPr>
            <w:r w:rsidRPr="00F2652C">
              <w:rPr>
                <w:rFonts w:ascii="GHEA Grapalat" w:eastAsia="Times New Roman" w:hAnsi="GHEA Grapalat" w:cs="Times New Roman"/>
                <w:color w:val="000000"/>
                <w:sz w:val="24"/>
                <w:szCs w:val="24"/>
                <w:lang w:val="hy-AM" w:eastAsia="ru-RU"/>
              </w:rPr>
              <w:t>-</w:t>
            </w:r>
            <w:r w:rsidRPr="00F2652C">
              <w:rPr>
                <w:rFonts w:ascii="GHEA Grapalat" w:eastAsia="Times New Roman" w:hAnsi="GHEA Grapalat" w:cs="Times New Roman"/>
                <w:color w:val="000000"/>
                <w:sz w:val="24"/>
                <w:szCs w:val="24"/>
                <w:lang w:val="hy-AM" w:eastAsia="ru-RU"/>
              </w:rPr>
              <w:tab/>
              <w:t>Նախագծի հավելված 7-ի գնումների պլանում ներառված գնման առարկայի 31521700 ԳՄԱ կոդը փոխարինել 31521700/4 ԳՄԱ կոդով՝ հիմք ընդունելով ՀՀ կառավարության 26.03.2026թ. N 372-Ն որոշումը,</w:t>
            </w:r>
          </w:p>
          <w:p w14:paraId="6250A288" w14:textId="66DF4E01" w:rsidR="00F2652C" w:rsidRPr="00C924DB" w:rsidRDefault="00F2652C" w:rsidP="00F2652C">
            <w:pPr>
              <w:spacing w:after="0"/>
              <w:ind w:left="132" w:right="214"/>
              <w:contextualSpacing/>
              <w:jc w:val="both"/>
              <w:rPr>
                <w:rFonts w:ascii="GHEA Grapalat" w:eastAsia="Times New Roman" w:hAnsi="GHEA Grapalat" w:cs="Times New Roman"/>
                <w:color w:val="000000"/>
                <w:sz w:val="24"/>
                <w:szCs w:val="24"/>
                <w:lang w:val="hy-AM" w:eastAsia="ru-RU"/>
              </w:rPr>
            </w:pPr>
            <w:r w:rsidRPr="00F2652C">
              <w:rPr>
                <w:rFonts w:ascii="GHEA Grapalat" w:eastAsia="Times New Roman" w:hAnsi="GHEA Grapalat" w:cs="Times New Roman"/>
                <w:color w:val="000000"/>
                <w:sz w:val="24"/>
                <w:szCs w:val="24"/>
                <w:lang w:val="hy-AM" w:eastAsia="ru-RU"/>
              </w:rPr>
              <w:t>-</w:t>
            </w:r>
            <w:r w:rsidRPr="00F2652C">
              <w:rPr>
                <w:rFonts w:ascii="GHEA Grapalat" w:eastAsia="Times New Roman" w:hAnsi="GHEA Grapalat" w:cs="Times New Roman"/>
                <w:color w:val="000000"/>
                <w:sz w:val="24"/>
                <w:szCs w:val="24"/>
                <w:lang w:val="hy-AM" w:eastAsia="ru-RU"/>
              </w:rPr>
              <w:tab/>
              <w:t>հանել Նախագծի տեքստային մասի 2-րդ կետը:</w:t>
            </w:r>
          </w:p>
        </w:tc>
        <w:tc>
          <w:tcPr>
            <w:tcW w:w="5137" w:type="dxa"/>
            <w:gridSpan w:val="2"/>
            <w:shd w:val="clear" w:color="auto" w:fill="FFFFFF"/>
          </w:tcPr>
          <w:p w14:paraId="4A781F36" w14:textId="0743421F" w:rsidR="00F2652C" w:rsidRPr="00E70880" w:rsidRDefault="00E70880" w:rsidP="00E70880">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մասնակի</w:t>
            </w:r>
          </w:p>
        </w:tc>
      </w:tr>
    </w:tbl>
    <w:p w14:paraId="4D32A9E6" w14:textId="77777777" w:rsidR="004F77E1" w:rsidRPr="00247EC7" w:rsidRDefault="004F77E1">
      <w:pPr>
        <w:rPr>
          <w:lang w:val="hy-AM"/>
        </w:rPr>
      </w:pPr>
    </w:p>
    <w:sectPr w:rsidR="004F77E1" w:rsidRPr="00247EC7" w:rsidSect="00437ED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1E3C3E" w14:textId="77777777" w:rsidR="000339CE" w:rsidRDefault="000339CE" w:rsidP="009F26EA">
      <w:pPr>
        <w:spacing w:after="0" w:line="240" w:lineRule="auto"/>
      </w:pPr>
      <w:r>
        <w:separator/>
      </w:r>
    </w:p>
  </w:endnote>
  <w:endnote w:type="continuationSeparator" w:id="0">
    <w:p w14:paraId="363C0976" w14:textId="77777777" w:rsidR="000339CE" w:rsidRDefault="000339CE" w:rsidP="009F2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FFED0C" w14:textId="77777777" w:rsidR="000339CE" w:rsidRDefault="000339CE" w:rsidP="009F26EA">
      <w:pPr>
        <w:spacing w:after="0" w:line="240" w:lineRule="auto"/>
      </w:pPr>
      <w:r>
        <w:separator/>
      </w:r>
    </w:p>
  </w:footnote>
  <w:footnote w:type="continuationSeparator" w:id="0">
    <w:p w14:paraId="79A7112E" w14:textId="77777777" w:rsidR="000339CE" w:rsidRDefault="000339CE" w:rsidP="009F26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B07C7"/>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7391C00"/>
    <w:multiLevelType w:val="hybridMultilevel"/>
    <w:tmpl w:val="B3E27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A1705A"/>
    <w:multiLevelType w:val="hybridMultilevel"/>
    <w:tmpl w:val="EB6AE5A4"/>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4" w15:restartNumberingAfterBreak="0">
    <w:nsid w:val="289C32B5"/>
    <w:multiLevelType w:val="hybridMultilevel"/>
    <w:tmpl w:val="3844D8C6"/>
    <w:lvl w:ilvl="0" w:tplc="50E6FB0A">
      <w:start w:val="28"/>
      <w:numFmt w:val="bullet"/>
      <w:lvlText w:val="-"/>
      <w:lvlJc w:val="left"/>
      <w:pPr>
        <w:ind w:left="492" w:hanging="360"/>
      </w:pPr>
      <w:rPr>
        <w:rFonts w:ascii="GHEA Grapalat" w:eastAsia="Times New Roman" w:hAnsi="GHEA Grapalat" w:cs="Times New Roma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5" w15:restartNumberingAfterBreak="0">
    <w:nsid w:val="2DA000A8"/>
    <w:multiLevelType w:val="hybridMultilevel"/>
    <w:tmpl w:val="AA225582"/>
    <w:lvl w:ilvl="0" w:tplc="315E30CE">
      <w:start w:val="1"/>
      <w:numFmt w:val="decimal"/>
      <w:lvlText w:val="%1."/>
      <w:lvlJc w:val="left"/>
      <w:pPr>
        <w:ind w:left="492" w:hanging="360"/>
      </w:pPr>
      <w:rPr>
        <w:rFonts w:hint="default"/>
      </w:rPr>
    </w:lvl>
    <w:lvl w:ilvl="1" w:tplc="04090019" w:tentative="1">
      <w:start w:val="1"/>
      <w:numFmt w:val="lowerLetter"/>
      <w:lvlText w:val="%2."/>
      <w:lvlJc w:val="left"/>
      <w:pPr>
        <w:ind w:left="1212" w:hanging="360"/>
      </w:pPr>
    </w:lvl>
    <w:lvl w:ilvl="2" w:tplc="0409001B" w:tentative="1">
      <w:start w:val="1"/>
      <w:numFmt w:val="lowerRoman"/>
      <w:lvlText w:val="%3."/>
      <w:lvlJc w:val="right"/>
      <w:pPr>
        <w:ind w:left="1932" w:hanging="180"/>
      </w:pPr>
    </w:lvl>
    <w:lvl w:ilvl="3" w:tplc="0409000F" w:tentative="1">
      <w:start w:val="1"/>
      <w:numFmt w:val="decimal"/>
      <w:lvlText w:val="%4."/>
      <w:lvlJc w:val="left"/>
      <w:pPr>
        <w:ind w:left="2652" w:hanging="360"/>
      </w:pPr>
    </w:lvl>
    <w:lvl w:ilvl="4" w:tplc="04090019" w:tentative="1">
      <w:start w:val="1"/>
      <w:numFmt w:val="lowerLetter"/>
      <w:lvlText w:val="%5."/>
      <w:lvlJc w:val="left"/>
      <w:pPr>
        <w:ind w:left="3372" w:hanging="360"/>
      </w:pPr>
    </w:lvl>
    <w:lvl w:ilvl="5" w:tplc="0409001B" w:tentative="1">
      <w:start w:val="1"/>
      <w:numFmt w:val="lowerRoman"/>
      <w:lvlText w:val="%6."/>
      <w:lvlJc w:val="right"/>
      <w:pPr>
        <w:ind w:left="4092" w:hanging="180"/>
      </w:pPr>
    </w:lvl>
    <w:lvl w:ilvl="6" w:tplc="0409000F" w:tentative="1">
      <w:start w:val="1"/>
      <w:numFmt w:val="decimal"/>
      <w:lvlText w:val="%7."/>
      <w:lvlJc w:val="left"/>
      <w:pPr>
        <w:ind w:left="4812" w:hanging="360"/>
      </w:pPr>
    </w:lvl>
    <w:lvl w:ilvl="7" w:tplc="04090019" w:tentative="1">
      <w:start w:val="1"/>
      <w:numFmt w:val="lowerLetter"/>
      <w:lvlText w:val="%8."/>
      <w:lvlJc w:val="left"/>
      <w:pPr>
        <w:ind w:left="5532" w:hanging="360"/>
      </w:pPr>
    </w:lvl>
    <w:lvl w:ilvl="8" w:tplc="0409001B" w:tentative="1">
      <w:start w:val="1"/>
      <w:numFmt w:val="lowerRoman"/>
      <w:lvlText w:val="%9."/>
      <w:lvlJc w:val="right"/>
      <w:pPr>
        <w:ind w:left="6252" w:hanging="180"/>
      </w:pPr>
    </w:lvl>
  </w:abstractNum>
  <w:abstractNum w:abstractNumId="6" w15:restartNumberingAfterBreak="0">
    <w:nsid w:val="381F3A7B"/>
    <w:multiLevelType w:val="hybridMultilevel"/>
    <w:tmpl w:val="30CE95E8"/>
    <w:lvl w:ilvl="0" w:tplc="1060754A">
      <w:start w:val="4"/>
      <w:numFmt w:val="bullet"/>
      <w:lvlText w:val="-"/>
      <w:lvlJc w:val="left"/>
      <w:pPr>
        <w:ind w:left="492" w:hanging="360"/>
      </w:pPr>
      <w:rPr>
        <w:rFonts w:ascii="GHEA Grapalat" w:eastAsia="Times New Roman" w:hAnsi="GHEA Grapalat" w:cs="Sylfaen" w:hint="default"/>
        <w:color w:val="auto"/>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7" w15:restartNumberingAfterBreak="0">
    <w:nsid w:val="41337D14"/>
    <w:multiLevelType w:val="hybridMultilevel"/>
    <w:tmpl w:val="E028232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44791101"/>
    <w:multiLevelType w:val="hybridMultilevel"/>
    <w:tmpl w:val="1A6285C4"/>
    <w:lvl w:ilvl="0" w:tplc="8C645CB2">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D5F0D00"/>
    <w:multiLevelType w:val="hybridMultilevel"/>
    <w:tmpl w:val="2FBEEDB4"/>
    <w:lvl w:ilvl="0" w:tplc="D44616D4">
      <w:start w:val="16"/>
      <w:numFmt w:val="bullet"/>
      <w:lvlText w:val="-"/>
      <w:lvlJc w:val="left"/>
      <w:pPr>
        <w:ind w:left="492" w:hanging="360"/>
      </w:pPr>
      <w:rPr>
        <w:rFonts w:ascii="GHEA Grapalat" w:eastAsiaTheme="minorHAnsi" w:hAnsi="GHEA Grapalat" w:cs="Sylfae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10" w15:restartNumberingAfterBreak="0">
    <w:nsid w:val="5C131A0C"/>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1" w15:restartNumberingAfterBreak="0">
    <w:nsid w:val="6305087F"/>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2" w15:restartNumberingAfterBreak="0">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13" w15:restartNumberingAfterBreak="0">
    <w:nsid w:val="6BD64604"/>
    <w:multiLevelType w:val="hybridMultilevel"/>
    <w:tmpl w:val="8B42D82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15:restartNumberingAfterBreak="0">
    <w:nsid w:val="7B6A70A6"/>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num w:numId="1">
    <w:abstractNumId w:val="4"/>
  </w:num>
  <w:num w:numId="2">
    <w:abstractNumId w:val="9"/>
  </w:num>
  <w:num w:numId="3">
    <w:abstractNumId w:val="14"/>
  </w:num>
  <w:num w:numId="4">
    <w:abstractNumId w:val="12"/>
  </w:num>
  <w:num w:numId="5">
    <w:abstractNumId w:val="13"/>
  </w:num>
  <w:num w:numId="6">
    <w:abstractNumId w:val="3"/>
  </w:num>
  <w:num w:numId="7">
    <w:abstractNumId w:val="11"/>
  </w:num>
  <w:num w:numId="8">
    <w:abstractNumId w:val="10"/>
  </w:num>
  <w:num w:numId="9">
    <w:abstractNumId w:val="6"/>
  </w:num>
  <w:num w:numId="10">
    <w:abstractNumId w:val="7"/>
  </w:num>
  <w:num w:numId="11">
    <w:abstractNumId w:val="2"/>
  </w:num>
  <w:num w:numId="12">
    <w:abstractNumId w:val="1"/>
  </w:num>
  <w:num w:numId="13">
    <w:abstractNumId w:val="0"/>
  </w:num>
  <w:num w:numId="14">
    <w:abstractNumId w:val="5"/>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A3ADB"/>
    <w:rsid w:val="00004DC2"/>
    <w:rsid w:val="000061B6"/>
    <w:rsid w:val="00017AFC"/>
    <w:rsid w:val="000339CE"/>
    <w:rsid w:val="00034DB2"/>
    <w:rsid w:val="000365A3"/>
    <w:rsid w:val="00037006"/>
    <w:rsid w:val="00043135"/>
    <w:rsid w:val="00053347"/>
    <w:rsid w:val="000564B2"/>
    <w:rsid w:val="00056F54"/>
    <w:rsid w:val="000610E2"/>
    <w:rsid w:val="00061CD9"/>
    <w:rsid w:val="000645D6"/>
    <w:rsid w:val="00071F76"/>
    <w:rsid w:val="00072453"/>
    <w:rsid w:val="00085076"/>
    <w:rsid w:val="0008793D"/>
    <w:rsid w:val="00091A12"/>
    <w:rsid w:val="00091A79"/>
    <w:rsid w:val="000A0E77"/>
    <w:rsid w:val="000A43DC"/>
    <w:rsid w:val="000A4E44"/>
    <w:rsid w:val="000A50D9"/>
    <w:rsid w:val="000C0223"/>
    <w:rsid w:val="000C2447"/>
    <w:rsid w:val="000C283E"/>
    <w:rsid w:val="000D270C"/>
    <w:rsid w:val="000D7E42"/>
    <w:rsid w:val="000E447D"/>
    <w:rsid w:val="000F1D1F"/>
    <w:rsid w:val="000F3D64"/>
    <w:rsid w:val="00102B3D"/>
    <w:rsid w:val="00103D63"/>
    <w:rsid w:val="001052D7"/>
    <w:rsid w:val="00111320"/>
    <w:rsid w:val="00112C2F"/>
    <w:rsid w:val="001149B7"/>
    <w:rsid w:val="00115052"/>
    <w:rsid w:val="001163C2"/>
    <w:rsid w:val="00116B68"/>
    <w:rsid w:val="001208DA"/>
    <w:rsid w:val="00131858"/>
    <w:rsid w:val="00131CBF"/>
    <w:rsid w:val="001374E5"/>
    <w:rsid w:val="00143665"/>
    <w:rsid w:val="00146AD1"/>
    <w:rsid w:val="0016316B"/>
    <w:rsid w:val="00163FB5"/>
    <w:rsid w:val="001675D6"/>
    <w:rsid w:val="00170F0C"/>
    <w:rsid w:val="00176694"/>
    <w:rsid w:val="00194CC5"/>
    <w:rsid w:val="001972C7"/>
    <w:rsid w:val="001A0870"/>
    <w:rsid w:val="001A1C7F"/>
    <w:rsid w:val="001A328A"/>
    <w:rsid w:val="001A471F"/>
    <w:rsid w:val="001B1C2E"/>
    <w:rsid w:val="001B36F8"/>
    <w:rsid w:val="001C44E1"/>
    <w:rsid w:val="001C7342"/>
    <w:rsid w:val="001D0752"/>
    <w:rsid w:val="001E0D02"/>
    <w:rsid w:val="001E256A"/>
    <w:rsid w:val="001F16AF"/>
    <w:rsid w:val="001F4D1D"/>
    <w:rsid w:val="00201E73"/>
    <w:rsid w:val="002022F9"/>
    <w:rsid w:val="00202481"/>
    <w:rsid w:val="00205CF6"/>
    <w:rsid w:val="0021092A"/>
    <w:rsid w:val="00213282"/>
    <w:rsid w:val="00224034"/>
    <w:rsid w:val="00230DF7"/>
    <w:rsid w:val="00231DA1"/>
    <w:rsid w:val="00232271"/>
    <w:rsid w:val="002330F3"/>
    <w:rsid w:val="002333D5"/>
    <w:rsid w:val="00247EC7"/>
    <w:rsid w:val="0025735C"/>
    <w:rsid w:val="00261D58"/>
    <w:rsid w:val="002621D5"/>
    <w:rsid w:val="00262E35"/>
    <w:rsid w:val="00263E92"/>
    <w:rsid w:val="00273450"/>
    <w:rsid w:val="00275EF2"/>
    <w:rsid w:val="00284FEA"/>
    <w:rsid w:val="00285659"/>
    <w:rsid w:val="00286F0B"/>
    <w:rsid w:val="00293693"/>
    <w:rsid w:val="00295F58"/>
    <w:rsid w:val="002A39B6"/>
    <w:rsid w:val="002A3B1E"/>
    <w:rsid w:val="002A3B9A"/>
    <w:rsid w:val="002A63A4"/>
    <w:rsid w:val="002A751D"/>
    <w:rsid w:val="002B0A83"/>
    <w:rsid w:val="002B19DA"/>
    <w:rsid w:val="002B3763"/>
    <w:rsid w:val="002C1D4E"/>
    <w:rsid w:val="002D1EDC"/>
    <w:rsid w:val="002D4165"/>
    <w:rsid w:val="002D5E81"/>
    <w:rsid w:val="002E16B2"/>
    <w:rsid w:val="002E1BD6"/>
    <w:rsid w:val="002E7D7D"/>
    <w:rsid w:val="002F3D41"/>
    <w:rsid w:val="002F4813"/>
    <w:rsid w:val="002F4EF6"/>
    <w:rsid w:val="00300D77"/>
    <w:rsid w:val="00300FD9"/>
    <w:rsid w:val="00305199"/>
    <w:rsid w:val="003131E8"/>
    <w:rsid w:val="003173A5"/>
    <w:rsid w:val="00321B8F"/>
    <w:rsid w:val="00322D19"/>
    <w:rsid w:val="0032365F"/>
    <w:rsid w:val="00325496"/>
    <w:rsid w:val="003262B6"/>
    <w:rsid w:val="00330648"/>
    <w:rsid w:val="0033077F"/>
    <w:rsid w:val="0034622C"/>
    <w:rsid w:val="003472BE"/>
    <w:rsid w:val="00350CB5"/>
    <w:rsid w:val="00352BDD"/>
    <w:rsid w:val="00354039"/>
    <w:rsid w:val="00355B58"/>
    <w:rsid w:val="00365A91"/>
    <w:rsid w:val="00371538"/>
    <w:rsid w:val="0037298A"/>
    <w:rsid w:val="00382F17"/>
    <w:rsid w:val="003A01BB"/>
    <w:rsid w:val="003A1497"/>
    <w:rsid w:val="003A6EC5"/>
    <w:rsid w:val="003B0402"/>
    <w:rsid w:val="003B16F0"/>
    <w:rsid w:val="003B1A58"/>
    <w:rsid w:val="003C18D2"/>
    <w:rsid w:val="003C3470"/>
    <w:rsid w:val="003C5E73"/>
    <w:rsid w:val="003D2E0F"/>
    <w:rsid w:val="003D58FA"/>
    <w:rsid w:val="003D79BF"/>
    <w:rsid w:val="003E2822"/>
    <w:rsid w:val="003F61AA"/>
    <w:rsid w:val="003F7625"/>
    <w:rsid w:val="00404C83"/>
    <w:rsid w:val="00406961"/>
    <w:rsid w:val="00420338"/>
    <w:rsid w:val="00422CC8"/>
    <w:rsid w:val="00437ED2"/>
    <w:rsid w:val="0045226C"/>
    <w:rsid w:val="004533DD"/>
    <w:rsid w:val="00467B82"/>
    <w:rsid w:val="0048183D"/>
    <w:rsid w:val="00482223"/>
    <w:rsid w:val="0048496A"/>
    <w:rsid w:val="004865DE"/>
    <w:rsid w:val="00496D15"/>
    <w:rsid w:val="004A20BA"/>
    <w:rsid w:val="004A3C0D"/>
    <w:rsid w:val="004A6C04"/>
    <w:rsid w:val="004B1F4B"/>
    <w:rsid w:val="004C5C22"/>
    <w:rsid w:val="004D4F85"/>
    <w:rsid w:val="004E109B"/>
    <w:rsid w:val="004F066E"/>
    <w:rsid w:val="004F3CE8"/>
    <w:rsid w:val="004F77E1"/>
    <w:rsid w:val="004F7B8A"/>
    <w:rsid w:val="00500C6F"/>
    <w:rsid w:val="00502000"/>
    <w:rsid w:val="005102BA"/>
    <w:rsid w:val="005108AA"/>
    <w:rsid w:val="00512110"/>
    <w:rsid w:val="005155EA"/>
    <w:rsid w:val="00520550"/>
    <w:rsid w:val="00522C9D"/>
    <w:rsid w:val="00532780"/>
    <w:rsid w:val="00533298"/>
    <w:rsid w:val="005332CC"/>
    <w:rsid w:val="00537EA7"/>
    <w:rsid w:val="0055469D"/>
    <w:rsid w:val="00561430"/>
    <w:rsid w:val="00571A67"/>
    <w:rsid w:val="00574E58"/>
    <w:rsid w:val="00583C88"/>
    <w:rsid w:val="00591C88"/>
    <w:rsid w:val="00592CC9"/>
    <w:rsid w:val="005A135D"/>
    <w:rsid w:val="005A1C94"/>
    <w:rsid w:val="005B1A1B"/>
    <w:rsid w:val="005C0260"/>
    <w:rsid w:val="005D01DC"/>
    <w:rsid w:val="005F0052"/>
    <w:rsid w:val="005F68D9"/>
    <w:rsid w:val="006003AC"/>
    <w:rsid w:val="006119A5"/>
    <w:rsid w:val="0062482A"/>
    <w:rsid w:val="006260F0"/>
    <w:rsid w:val="00641C49"/>
    <w:rsid w:val="00643F8E"/>
    <w:rsid w:val="00645BAB"/>
    <w:rsid w:val="00651CC0"/>
    <w:rsid w:val="00660FF1"/>
    <w:rsid w:val="006672DE"/>
    <w:rsid w:val="00674C40"/>
    <w:rsid w:val="00676705"/>
    <w:rsid w:val="00682199"/>
    <w:rsid w:val="00682B1F"/>
    <w:rsid w:val="006931E0"/>
    <w:rsid w:val="00693FB0"/>
    <w:rsid w:val="00694FB7"/>
    <w:rsid w:val="00695E5E"/>
    <w:rsid w:val="00696ADF"/>
    <w:rsid w:val="006B2D0B"/>
    <w:rsid w:val="006B4B9D"/>
    <w:rsid w:val="006B724D"/>
    <w:rsid w:val="006C2771"/>
    <w:rsid w:val="006D08F2"/>
    <w:rsid w:val="006D10B1"/>
    <w:rsid w:val="006D5C8F"/>
    <w:rsid w:val="006E4F40"/>
    <w:rsid w:val="006E64C9"/>
    <w:rsid w:val="006E721D"/>
    <w:rsid w:val="006F0083"/>
    <w:rsid w:val="006F5F9D"/>
    <w:rsid w:val="00700841"/>
    <w:rsid w:val="00700B98"/>
    <w:rsid w:val="00703FE5"/>
    <w:rsid w:val="00704563"/>
    <w:rsid w:val="00704668"/>
    <w:rsid w:val="007047A7"/>
    <w:rsid w:val="00705227"/>
    <w:rsid w:val="00707BBC"/>
    <w:rsid w:val="00711F69"/>
    <w:rsid w:val="00714691"/>
    <w:rsid w:val="00715A98"/>
    <w:rsid w:val="007267DF"/>
    <w:rsid w:val="00733E96"/>
    <w:rsid w:val="007362EA"/>
    <w:rsid w:val="00736666"/>
    <w:rsid w:val="007417DA"/>
    <w:rsid w:val="00746009"/>
    <w:rsid w:val="00746570"/>
    <w:rsid w:val="0074764C"/>
    <w:rsid w:val="007543D7"/>
    <w:rsid w:val="007667E0"/>
    <w:rsid w:val="007A096C"/>
    <w:rsid w:val="007A3ADB"/>
    <w:rsid w:val="007A6CC1"/>
    <w:rsid w:val="007A7D16"/>
    <w:rsid w:val="007B10D7"/>
    <w:rsid w:val="007B5E7B"/>
    <w:rsid w:val="007D5437"/>
    <w:rsid w:val="007D7F1B"/>
    <w:rsid w:val="007E30D1"/>
    <w:rsid w:val="007E3FC9"/>
    <w:rsid w:val="007E7424"/>
    <w:rsid w:val="00807831"/>
    <w:rsid w:val="00810555"/>
    <w:rsid w:val="008272C5"/>
    <w:rsid w:val="00832F19"/>
    <w:rsid w:val="00833CC9"/>
    <w:rsid w:val="00840968"/>
    <w:rsid w:val="00850AF0"/>
    <w:rsid w:val="008518F2"/>
    <w:rsid w:val="008539AA"/>
    <w:rsid w:val="00854D9D"/>
    <w:rsid w:val="00861968"/>
    <w:rsid w:val="00862B3E"/>
    <w:rsid w:val="008632BE"/>
    <w:rsid w:val="00863964"/>
    <w:rsid w:val="00864567"/>
    <w:rsid w:val="00867B88"/>
    <w:rsid w:val="00867DE1"/>
    <w:rsid w:val="00873135"/>
    <w:rsid w:val="00891097"/>
    <w:rsid w:val="00893A22"/>
    <w:rsid w:val="0089798F"/>
    <w:rsid w:val="008A41BB"/>
    <w:rsid w:val="008A68A2"/>
    <w:rsid w:val="008A7755"/>
    <w:rsid w:val="008B7455"/>
    <w:rsid w:val="008C393B"/>
    <w:rsid w:val="008C6615"/>
    <w:rsid w:val="008D7F19"/>
    <w:rsid w:val="008E3367"/>
    <w:rsid w:val="008F295F"/>
    <w:rsid w:val="008F4E81"/>
    <w:rsid w:val="009026DA"/>
    <w:rsid w:val="00920CF9"/>
    <w:rsid w:val="00924509"/>
    <w:rsid w:val="00931DA2"/>
    <w:rsid w:val="00943A48"/>
    <w:rsid w:val="00944B38"/>
    <w:rsid w:val="0094652E"/>
    <w:rsid w:val="00947733"/>
    <w:rsid w:val="009646B5"/>
    <w:rsid w:val="0096588D"/>
    <w:rsid w:val="009823C2"/>
    <w:rsid w:val="00982B7B"/>
    <w:rsid w:val="00987901"/>
    <w:rsid w:val="00991294"/>
    <w:rsid w:val="009B21C9"/>
    <w:rsid w:val="009B5C4E"/>
    <w:rsid w:val="009C220A"/>
    <w:rsid w:val="009D0124"/>
    <w:rsid w:val="009D1F3C"/>
    <w:rsid w:val="009E2FA2"/>
    <w:rsid w:val="009E40A8"/>
    <w:rsid w:val="009E60C2"/>
    <w:rsid w:val="009F12FC"/>
    <w:rsid w:val="009F263D"/>
    <w:rsid w:val="009F26EA"/>
    <w:rsid w:val="009F2B0C"/>
    <w:rsid w:val="009F77A3"/>
    <w:rsid w:val="00A05DC6"/>
    <w:rsid w:val="00A10B15"/>
    <w:rsid w:val="00A153E0"/>
    <w:rsid w:val="00A24E26"/>
    <w:rsid w:val="00A27F5C"/>
    <w:rsid w:val="00A33A79"/>
    <w:rsid w:val="00A36878"/>
    <w:rsid w:val="00A368C3"/>
    <w:rsid w:val="00A53F15"/>
    <w:rsid w:val="00A60547"/>
    <w:rsid w:val="00A63C36"/>
    <w:rsid w:val="00A65014"/>
    <w:rsid w:val="00A67DA4"/>
    <w:rsid w:val="00A83447"/>
    <w:rsid w:val="00A8395D"/>
    <w:rsid w:val="00A86320"/>
    <w:rsid w:val="00A93911"/>
    <w:rsid w:val="00A93D61"/>
    <w:rsid w:val="00AA26BC"/>
    <w:rsid w:val="00AA2A3E"/>
    <w:rsid w:val="00AA395C"/>
    <w:rsid w:val="00AA417E"/>
    <w:rsid w:val="00AA54BA"/>
    <w:rsid w:val="00AC4493"/>
    <w:rsid w:val="00AC7C5B"/>
    <w:rsid w:val="00AD63A4"/>
    <w:rsid w:val="00AD797F"/>
    <w:rsid w:val="00AD7BB6"/>
    <w:rsid w:val="00AE1B8C"/>
    <w:rsid w:val="00AE4248"/>
    <w:rsid w:val="00AE5CF6"/>
    <w:rsid w:val="00AF1287"/>
    <w:rsid w:val="00AF204A"/>
    <w:rsid w:val="00AF2323"/>
    <w:rsid w:val="00AF29BB"/>
    <w:rsid w:val="00B03DAC"/>
    <w:rsid w:val="00B06DA3"/>
    <w:rsid w:val="00B1261E"/>
    <w:rsid w:val="00B15425"/>
    <w:rsid w:val="00B20406"/>
    <w:rsid w:val="00B2166B"/>
    <w:rsid w:val="00B2515B"/>
    <w:rsid w:val="00B2664C"/>
    <w:rsid w:val="00B304B1"/>
    <w:rsid w:val="00B3103C"/>
    <w:rsid w:val="00B33CED"/>
    <w:rsid w:val="00B33FAB"/>
    <w:rsid w:val="00B522B5"/>
    <w:rsid w:val="00B548B9"/>
    <w:rsid w:val="00B57540"/>
    <w:rsid w:val="00B64BAC"/>
    <w:rsid w:val="00B6758F"/>
    <w:rsid w:val="00B67916"/>
    <w:rsid w:val="00B7001A"/>
    <w:rsid w:val="00B72995"/>
    <w:rsid w:val="00B75CEA"/>
    <w:rsid w:val="00B8724E"/>
    <w:rsid w:val="00B91EC7"/>
    <w:rsid w:val="00B92DDE"/>
    <w:rsid w:val="00B96BC4"/>
    <w:rsid w:val="00B96DC4"/>
    <w:rsid w:val="00B97D00"/>
    <w:rsid w:val="00BA0D66"/>
    <w:rsid w:val="00BA1C02"/>
    <w:rsid w:val="00BB0C8C"/>
    <w:rsid w:val="00BB2129"/>
    <w:rsid w:val="00BB28F4"/>
    <w:rsid w:val="00BC4A0D"/>
    <w:rsid w:val="00BC5CBA"/>
    <w:rsid w:val="00BC6473"/>
    <w:rsid w:val="00BC6E9F"/>
    <w:rsid w:val="00BD138D"/>
    <w:rsid w:val="00BD7D0F"/>
    <w:rsid w:val="00BE0014"/>
    <w:rsid w:val="00BE6F44"/>
    <w:rsid w:val="00BE79B4"/>
    <w:rsid w:val="00BF3E06"/>
    <w:rsid w:val="00C0070A"/>
    <w:rsid w:val="00C07AB2"/>
    <w:rsid w:val="00C146A3"/>
    <w:rsid w:val="00C16D78"/>
    <w:rsid w:val="00C2010C"/>
    <w:rsid w:val="00C2449B"/>
    <w:rsid w:val="00C2464D"/>
    <w:rsid w:val="00C375B0"/>
    <w:rsid w:val="00C43260"/>
    <w:rsid w:val="00C62F40"/>
    <w:rsid w:val="00C70BFF"/>
    <w:rsid w:val="00C77451"/>
    <w:rsid w:val="00C80A4A"/>
    <w:rsid w:val="00C81BB7"/>
    <w:rsid w:val="00C82E20"/>
    <w:rsid w:val="00C924DB"/>
    <w:rsid w:val="00C96C49"/>
    <w:rsid w:val="00C97D41"/>
    <w:rsid w:val="00CB1480"/>
    <w:rsid w:val="00CB35BE"/>
    <w:rsid w:val="00CB4574"/>
    <w:rsid w:val="00CC7FF0"/>
    <w:rsid w:val="00CD27BD"/>
    <w:rsid w:val="00CD487A"/>
    <w:rsid w:val="00CD7ADA"/>
    <w:rsid w:val="00CE1404"/>
    <w:rsid w:val="00CE2937"/>
    <w:rsid w:val="00CE42BF"/>
    <w:rsid w:val="00CE5CE8"/>
    <w:rsid w:val="00CE5E37"/>
    <w:rsid w:val="00D02CAC"/>
    <w:rsid w:val="00D05CEA"/>
    <w:rsid w:val="00D12629"/>
    <w:rsid w:val="00D12AB7"/>
    <w:rsid w:val="00D145F6"/>
    <w:rsid w:val="00D22B01"/>
    <w:rsid w:val="00D25936"/>
    <w:rsid w:val="00D277D9"/>
    <w:rsid w:val="00D31A87"/>
    <w:rsid w:val="00D36094"/>
    <w:rsid w:val="00D42F4D"/>
    <w:rsid w:val="00D44F0D"/>
    <w:rsid w:val="00D4533C"/>
    <w:rsid w:val="00D45985"/>
    <w:rsid w:val="00D53441"/>
    <w:rsid w:val="00D5418E"/>
    <w:rsid w:val="00D5419C"/>
    <w:rsid w:val="00D61AA9"/>
    <w:rsid w:val="00D717C1"/>
    <w:rsid w:val="00D725F9"/>
    <w:rsid w:val="00D814BB"/>
    <w:rsid w:val="00D82DD4"/>
    <w:rsid w:val="00D93C8B"/>
    <w:rsid w:val="00D93D33"/>
    <w:rsid w:val="00D9575D"/>
    <w:rsid w:val="00D96E80"/>
    <w:rsid w:val="00DA5456"/>
    <w:rsid w:val="00DB0BAA"/>
    <w:rsid w:val="00DB5E2E"/>
    <w:rsid w:val="00DB6521"/>
    <w:rsid w:val="00DC7BCD"/>
    <w:rsid w:val="00DC7F2D"/>
    <w:rsid w:val="00DE31E1"/>
    <w:rsid w:val="00DE412C"/>
    <w:rsid w:val="00DE4793"/>
    <w:rsid w:val="00DE6F52"/>
    <w:rsid w:val="00DE7A35"/>
    <w:rsid w:val="00DF521D"/>
    <w:rsid w:val="00DF66BD"/>
    <w:rsid w:val="00E04FB0"/>
    <w:rsid w:val="00E05E79"/>
    <w:rsid w:val="00E13FB5"/>
    <w:rsid w:val="00E1760E"/>
    <w:rsid w:val="00E179A6"/>
    <w:rsid w:val="00E20EDC"/>
    <w:rsid w:val="00E21E97"/>
    <w:rsid w:val="00E27001"/>
    <w:rsid w:val="00E301C9"/>
    <w:rsid w:val="00E30EF4"/>
    <w:rsid w:val="00E31BA3"/>
    <w:rsid w:val="00E41A49"/>
    <w:rsid w:val="00E454E8"/>
    <w:rsid w:val="00E457CC"/>
    <w:rsid w:val="00E4588F"/>
    <w:rsid w:val="00E459DE"/>
    <w:rsid w:val="00E522FA"/>
    <w:rsid w:val="00E56C34"/>
    <w:rsid w:val="00E56F89"/>
    <w:rsid w:val="00E70880"/>
    <w:rsid w:val="00E71D58"/>
    <w:rsid w:val="00E72873"/>
    <w:rsid w:val="00E731A3"/>
    <w:rsid w:val="00E9072C"/>
    <w:rsid w:val="00E92F8C"/>
    <w:rsid w:val="00EA5A45"/>
    <w:rsid w:val="00EA62F1"/>
    <w:rsid w:val="00EB0E32"/>
    <w:rsid w:val="00EB6B38"/>
    <w:rsid w:val="00EC25D1"/>
    <w:rsid w:val="00EC3272"/>
    <w:rsid w:val="00ED165C"/>
    <w:rsid w:val="00ED2E2E"/>
    <w:rsid w:val="00EE0EB9"/>
    <w:rsid w:val="00EE304A"/>
    <w:rsid w:val="00EF5042"/>
    <w:rsid w:val="00F024FD"/>
    <w:rsid w:val="00F045D4"/>
    <w:rsid w:val="00F076C6"/>
    <w:rsid w:val="00F11200"/>
    <w:rsid w:val="00F13EE8"/>
    <w:rsid w:val="00F159AC"/>
    <w:rsid w:val="00F16620"/>
    <w:rsid w:val="00F21F11"/>
    <w:rsid w:val="00F2652C"/>
    <w:rsid w:val="00F3465A"/>
    <w:rsid w:val="00F35D9A"/>
    <w:rsid w:val="00F36ED5"/>
    <w:rsid w:val="00F425CB"/>
    <w:rsid w:val="00F47EE2"/>
    <w:rsid w:val="00F52020"/>
    <w:rsid w:val="00F56CC5"/>
    <w:rsid w:val="00F6074C"/>
    <w:rsid w:val="00F6667F"/>
    <w:rsid w:val="00F75DD5"/>
    <w:rsid w:val="00F945F1"/>
    <w:rsid w:val="00F954EC"/>
    <w:rsid w:val="00F96479"/>
    <w:rsid w:val="00FA260A"/>
    <w:rsid w:val="00FB1372"/>
    <w:rsid w:val="00FB467E"/>
    <w:rsid w:val="00FC09DD"/>
    <w:rsid w:val="00FC3BFD"/>
    <w:rsid w:val="00FD23D7"/>
    <w:rsid w:val="00FD26F8"/>
    <w:rsid w:val="00FF1334"/>
    <w:rsid w:val="00FF1A2F"/>
    <w:rsid w:val="00FF68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431EB"/>
  <w15:docId w15:val="{1DADCA19-816E-4F8E-A080-F9A39FBC1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E60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Char Char Char1, webb, Char Char Char Char"/>
    <w:basedOn w:val="Normal"/>
    <w:link w:val="NormalWebChar"/>
    <w:uiPriority w:val="1"/>
    <w:unhideWhenUsed/>
    <w:qFormat/>
    <w:rsid w:val="007A3A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NoSpacing">
    <w:name w:val="No Spacing"/>
    <w:uiPriority w:val="1"/>
    <w:qFormat/>
    <w:rsid w:val="007A3ADB"/>
    <w:pPr>
      <w:spacing w:after="0" w:line="240" w:lineRule="auto"/>
    </w:pPr>
    <w:rPr>
      <w:rFonts w:ascii="Calibri" w:eastAsia="Times New Roman" w:hAnsi="Calibri" w:cs="Times New Roman"/>
      <w:lang w:val="en-US" w:bidi="en-US"/>
    </w:rPr>
  </w:style>
  <w:style w:type="paragraph" w:styleId="Header">
    <w:name w:val="header"/>
    <w:basedOn w:val="Normal"/>
    <w:link w:val="HeaderChar"/>
    <w:uiPriority w:val="99"/>
    <w:semiHidden/>
    <w:unhideWhenUsed/>
    <w:rsid w:val="009F26E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F26EA"/>
  </w:style>
  <w:style w:type="paragraph" w:styleId="Footer">
    <w:name w:val="footer"/>
    <w:basedOn w:val="Normal"/>
    <w:link w:val="FooterChar"/>
    <w:uiPriority w:val="99"/>
    <w:semiHidden/>
    <w:unhideWhenUsed/>
    <w:rsid w:val="009F26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26EA"/>
  </w:style>
  <w:style w:type="paragraph" w:styleId="ListParagraph">
    <w:name w:val="List Paragraph"/>
    <w:aliases w:val="Table no. List Paragraph,Numbered List Paragraph,Абзац списка3,Bullet Points,Akapit z listą BS,List Paragraph 1,List_Paragraph,Multilevel para_II,List Paragraph (numbered (a)),OBC Bullet,List Paragraph11,Normal numbered,Абзац списка"/>
    <w:basedOn w:val="Normal"/>
    <w:link w:val="ListParagraphChar"/>
    <w:uiPriority w:val="34"/>
    <w:qFormat/>
    <w:rsid w:val="009646B5"/>
    <w:pPr>
      <w:ind w:left="720"/>
      <w:contextualSpacing/>
    </w:pPr>
  </w:style>
  <w:style w:type="character" w:styleId="Emphasis">
    <w:name w:val="Emphasis"/>
    <w:basedOn w:val="DefaultParagraphFont"/>
    <w:uiPriority w:val="20"/>
    <w:qFormat/>
    <w:rsid w:val="00C16D78"/>
    <w:rPr>
      <w:i/>
      <w:iCs/>
    </w:rPr>
  </w:style>
  <w:style w:type="character" w:customStyle="1" w:styleId="ListParagraphChar">
    <w:name w:val="List Paragraph Char"/>
    <w:aliases w:val="Table no. List Paragraph Char,Numbered List Paragraph Char,Абзац списка3 Char,Bullet Points Char,Akapit z listą BS Char,List Paragraph 1 Char,List_Paragraph Char,Multilevel para_II Char,List Paragraph (numbered (a)) Char"/>
    <w:link w:val="ListParagraph"/>
    <w:uiPriority w:val="34"/>
    <w:qFormat/>
    <w:locked/>
    <w:rsid w:val="000A50D9"/>
  </w:style>
  <w:style w:type="paragraph" w:customStyle="1" w:styleId="mechtex">
    <w:name w:val="mechtex"/>
    <w:basedOn w:val="Normal"/>
    <w:link w:val="mechtexChar"/>
    <w:qFormat/>
    <w:rsid w:val="000A4E44"/>
    <w:pPr>
      <w:spacing w:after="0" w:line="240" w:lineRule="auto"/>
      <w:jc w:val="center"/>
    </w:pPr>
    <w:rPr>
      <w:rFonts w:ascii="Arial Armenian" w:eastAsia="Times New Roman" w:hAnsi="Arial Armenian" w:cs="Times New Roman"/>
      <w:lang w:val="en-US" w:eastAsia="ru-RU"/>
    </w:rPr>
  </w:style>
  <w:style w:type="character" w:customStyle="1" w:styleId="mechtexChar">
    <w:name w:val="mechtex Char"/>
    <w:link w:val="mechtex"/>
    <w:locked/>
    <w:rsid w:val="000A4E44"/>
    <w:rPr>
      <w:rFonts w:ascii="Arial Armenian" w:eastAsia="Times New Roman" w:hAnsi="Arial Armenian" w:cs="Times New Roman"/>
      <w:lang w:val="en-US"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1"/>
    <w:locked/>
    <w:rsid w:val="006E721D"/>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8363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D9B5302-D478-46A1-8CB9-F5E9E39702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2079</TotalTime>
  <Pages>2</Pages>
  <Words>368</Words>
  <Characters>2100</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Սոֆյա Սարգսյան</cp:lastModifiedBy>
  <cp:revision>283</cp:revision>
  <cp:lastPrinted>2022-04-22T07:01:00Z</cp:lastPrinted>
  <dcterms:created xsi:type="dcterms:W3CDTF">2021-03-05T10:37:00Z</dcterms:created>
  <dcterms:modified xsi:type="dcterms:W3CDTF">2026-05-11T12:12:00Z</dcterms:modified>
  <cp:keywords>https://mul2.gov.am/tasks/1324515/oneclick?token=111b24ec26a56b96d2ccd95dd711893b</cp:keywords>
</cp:coreProperties>
</file>