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0664B91" w14:textId="77777777" w:rsidR="0091082E" w:rsidRPr="00EB1532" w:rsidRDefault="004C12F0" w:rsidP="006C4A53">
      <w:pPr>
        <w:pStyle w:val="headingtitleStyle"/>
        <w:rPr>
          <w:sz w:val="24"/>
          <w:szCs w:val="24"/>
        </w:rPr>
      </w:pPr>
      <w:bookmarkStart w:id="0" w:name="_Toc1"/>
      <w:r w:rsidRPr="00EB1532">
        <w:rPr>
          <w:sz w:val="24"/>
          <w:szCs w:val="24"/>
        </w:rPr>
        <w:t>Ամփոփաթերթ</w:t>
      </w:r>
      <w:bookmarkEnd w:id="0"/>
    </w:p>
    <w:p w14:paraId="4F6DDE27" w14:textId="455B79EE" w:rsidR="0091082E" w:rsidRPr="00CE4E62" w:rsidRDefault="003B38E8" w:rsidP="003B38E8">
      <w:pPr>
        <w:pStyle w:val="headingtitleStyle"/>
        <w:rPr>
          <w:sz w:val="24"/>
          <w:szCs w:val="24"/>
        </w:rPr>
      </w:pPr>
      <w:bookmarkStart w:id="1" w:name="_Toc2"/>
      <w:r w:rsidRPr="00CE4E62">
        <w:rPr>
          <w:sz w:val="24"/>
          <w:szCs w:val="24"/>
        </w:rPr>
        <w:t xml:space="preserve"> </w:t>
      </w:r>
      <w:r w:rsidR="00797341" w:rsidRPr="00CE4E62">
        <w:rPr>
          <w:sz w:val="24"/>
          <w:szCs w:val="24"/>
          <w:lang w:val="hy-AM"/>
        </w:rPr>
        <w:t>«</w:t>
      </w:r>
      <w:r w:rsidRPr="00CE4E62">
        <w:rPr>
          <w:sz w:val="24"/>
          <w:szCs w:val="24"/>
        </w:rPr>
        <w:t xml:space="preserve">ՀԱՅԱՍՏԱՆԻ ՀԱՆՐԱՊԵՏՈՒԹՅԱՆ </w:t>
      </w:r>
      <w:r w:rsidR="00CE4E62" w:rsidRPr="00CE4E62">
        <w:rPr>
          <w:sz w:val="24"/>
          <w:szCs w:val="24"/>
          <w:lang w:val="hy-AM"/>
        </w:rPr>
        <w:t xml:space="preserve">կառավարության Հայաստանի Հանրապետության կառավարության 2023 թվականի դեկտեմբերի 28-ի </w:t>
      </w:r>
      <w:r w:rsidR="00C215FB">
        <w:rPr>
          <w:sz w:val="24"/>
          <w:szCs w:val="24"/>
        </w:rPr>
        <w:t>N</w:t>
      </w:r>
      <w:bookmarkStart w:id="2" w:name="_GoBack"/>
      <w:bookmarkEnd w:id="2"/>
      <w:r w:rsidR="00CE4E62" w:rsidRPr="00CE4E62">
        <w:rPr>
          <w:sz w:val="24"/>
          <w:szCs w:val="24"/>
          <w:lang w:val="hy-AM"/>
        </w:rPr>
        <w:t xml:space="preserve"> 2326-Ն որոշմամբ սահմանված կարգով</w:t>
      </w:r>
      <w:r w:rsidR="00CE4E62" w:rsidRPr="00CE4E62">
        <w:rPr>
          <w:sz w:val="24"/>
          <w:szCs w:val="24"/>
          <w:lang w:val="fr-FR"/>
        </w:rPr>
        <w:t xml:space="preserve"> </w:t>
      </w:r>
      <w:r w:rsidR="00CE4E62" w:rsidRPr="00CE4E62">
        <w:rPr>
          <w:sz w:val="24"/>
          <w:szCs w:val="24"/>
          <w:lang w:val="hy-AM"/>
        </w:rPr>
        <w:t>ֆինանսական</w:t>
      </w:r>
      <w:r w:rsidR="00CE4E62" w:rsidRPr="00CE4E62">
        <w:rPr>
          <w:sz w:val="24"/>
          <w:szCs w:val="24"/>
          <w:lang w:val="fr-FR"/>
        </w:rPr>
        <w:t xml:space="preserve"> </w:t>
      </w:r>
      <w:r w:rsidR="00CE4E62" w:rsidRPr="00CE4E62">
        <w:rPr>
          <w:sz w:val="24"/>
          <w:szCs w:val="24"/>
          <w:lang w:val="hy-AM"/>
        </w:rPr>
        <w:t>կազմակերպությունների</w:t>
      </w:r>
      <w:r w:rsidR="00CE4E62" w:rsidRPr="00CE4E62">
        <w:rPr>
          <w:sz w:val="24"/>
          <w:szCs w:val="24"/>
          <w:lang w:val="fr-FR"/>
        </w:rPr>
        <w:t xml:space="preserve"> </w:t>
      </w:r>
      <w:r w:rsidR="00CE4E62" w:rsidRPr="00CE4E62">
        <w:rPr>
          <w:sz w:val="24"/>
          <w:szCs w:val="24"/>
          <w:lang w:val="hy-AM"/>
        </w:rPr>
        <w:t>կողմից</w:t>
      </w:r>
      <w:r w:rsidR="00CE4E62" w:rsidRPr="00CE4E62">
        <w:rPr>
          <w:sz w:val="24"/>
          <w:szCs w:val="24"/>
          <w:lang w:val="fr-FR"/>
        </w:rPr>
        <w:t xml:space="preserve"> </w:t>
      </w:r>
      <w:r w:rsidR="00CE4E62" w:rsidRPr="00CE4E62">
        <w:rPr>
          <w:sz w:val="24"/>
          <w:szCs w:val="24"/>
          <w:lang w:val="hy-AM"/>
        </w:rPr>
        <w:t xml:space="preserve">Հայաստանի Հանրապետության կառավարությանը զիջված և հարկադիր կատարողական վարույթներում գտնվող ֆիզիկական անձանց պարտավորությունները  ներելու </w:t>
      </w:r>
      <w:r w:rsidR="00CE4E62">
        <w:rPr>
          <w:sz w:val="24"/>
          <w:szCs w:val="24"/>
          <w:lang w:val="hy-AM"/>
        </w:rPr>
        <w:t>եվ</w:t>
      </w:r>
      <w:r w:rsidR="00CE4E62" w:rsidRPr="00CE4E62">
        <w:rPr>
          <w:sz w:val="24"/>
          <w:szCs w:val="24"/>
          <w:lang w:val="fr-FR"/>
        </w:rPr>
        <w:t xml:space="preserve"> </w:t>
      </w:r>
      <w:r w:rsidR="00CE4E62" w:rsidRPr="00CE4E62">
        <w:rPr>
          <w:sz w:val="24"/>
          <w:szCs w:val="24"/>
          <w:lang w:val="hy-AM"/>
        </w:rPr>
        <w:t>որպես</w:t>
      </w:r>
      <w:r w:rsidR="00CE4E62" w:rsidRPr="00CE4E62">
        <w:rPr>
          <w:sz w:val="24"/>
          <w:szCs w:val="24"/>
          <w:lang w:val="fr-FR"/>
        </w:rPr>
        <w:t xml:space="preserve"> </w:t>
      </w:r>
      <w:r w:rsidR="00CE4E62" w:rsidRPr="00CE4E62">
        <w:rPr>
          <w:sz w:val="24"/>
          <w:szCs w:val="24"/>
          <w:lang w:val="hy-AM"/>
        </w:rPr>
        <w:t>պետական</w:t>
      </w:r>
      <w:r w:rsidR="00CE4E62" w:rsidRPr="00CE4E62">
        <w:rPr>
          <w:sz w:val="24"/>
          <w:szCs w:val="24"/>
          <w:lang w:val="fr-FR"/>
        </w:rPr>
        <w:t xml:space="preserve"> </w:t>
      </w:r>
      <w:r w:rsidR="00CE4E62" w:rsidRPr="00CE4E62">
        <w:rPr>
          <w:sz w:val="24"/>
          <w:szCs w:val="24"/>
          <w:lang w:val="hy-AM"/>
        </w:rPr>
        <w:t>ֆինանսական</w:t>
      </w:r>
      <w:r w:rsidR="00CE4E62" w:rsidRPr="00CE4E62">
        <w:rPr>
          <w:sz w:val="24"/>
          <w:szCs w:val="24"/>
          <w:lang w:val="fr-FR"/>
        </w:rPr>
        <w:t xml:space="preserve"> </w:t>
      </w:r>
      <w:r w:rsidR="00CE4E62" w:rsidRPr="00CE4E62">
        <w:rPr>
          <w:sz w:val="24"/>
          <w:szCs w:val="24"/>
          <w:lang w:val="hy-AM"/>
        </w:rPr>
        <w:t>աջակցություն</w:t>
      </w:r>
      <w:r w:rsidR="00CE4E62" w:rsidRPr="00CE4E62">
        <w:rPr>
          <w:sz w:val="24"/>
          <w:szCs w:val="24"/>
          <w:lang w:val="fr-FR"/>
        </w:rPr>
        <w:t xml:space="preserve"> </w:t>
      </w:r>
      <w:r w:rsidR="00CE4E62" w:rsidRPr="00CE4E62">
        <w:rPr>
          <w:sz w:val="24"/>
          <w:szCs w:val="24"/>
          <w:lang w:val="hy-AM"/>
        </w:rPr>
        <w:t>ձեվակերպելու</w:t>
      </w:r>
      <w:r w:rsidR="00CE4E62" w:rsidRPr="00CE4E62">
        <w:rPr>
          <w:sz w:val="24"/>
          <w:szCs w:val="24"/>
          <w:lang w:val="fr-FR"/>
        </w:rPr>
        <w:t xml:space="preserve"> </w:t>
      </w:r>
      <w:r w:rsidR="00CE4E62" w:rsidRPr="00CE4E62">
        <w:rPr>
          <w:sz w:val="24"/>
          <w:szCs w:val="24"/>
          <w:lang w:val="hy-AM"/>
        </w:rPr>
        <w:t>մասին</w:t>
      </w:r>
      <w:r w:rsidR="004C12F0" w:rsidRPr="00CE4E62">
        <w:rPr>
          <w:sz w:val="24"/>
          <w:szCs w:val="24"/>
        </w:rPr>
        <w:t>»</w:t>
      </w:r>
      <w:r w:rsidR="00B53BAC" w:rsidRPr="00CE4E62">
        <w:rPr>
          <w:sz w:val="24"/>
          <w:szCs w:val="24"/>
          <w:lang w:val="hy-AM"/>
        </w:rPr>
        <w:t xml:space="preserve"> </w:t>
      </w:r>
      <w:r w:rsidR="003E0A09" w:rsidRPr="00CE4E62">
        <w:rPr>
          <w:sz w:val="24"/>
          <w:szCs w:val="24"/>
          <w:lang w:val="hy-AM"/>
        </w:rPr>
        <w:t>ՀՀ ԿԱՌԱՎԱՐՈՒԹՅԱՆ</w:t>
      </w:r>
      <w:r w:rsidR="003E0A09" w:rsidRPr="00CE4E62">
        <w:rPr>
          <w:sz w:val="24"/>
          <w:szCs w:val="24"/>
        </w:rPr>
        <w:t xml:space="preserve"> </w:t>
      </w:r>
      <w:r w:rsidR="00B53BAC" w:rsidRPr="00CE4E62">
        <w:rPr>
          <w:sz w:val="24"/>
          <w:szCs w:val="24"/>
          <w:lang w:val="hy-AM"/>
        </w:rPr>
        <w:t xml:space="preserve">ՈՐՈՇՄԱՆ </w:t>
      </w:r>
      <w:r w:rsidR="004C12F0" w:rsidRPr="00CE4E62">
        <w:rPr>
          <w:sz w:val="24"/>
          <w:szCs w:val="24"/>
        </w:rPr>
        <w:t>նախագծի</w:t>
      </w:r>
      <w:bookmarkEnd w:id="1"/>
    </w:p>
    <w:p w14:paraId="44F06E43" w14:textId="77777777" w:rsidR="0091082E" w:rsidRPr="00CE4E62" w:rsidRDefault="0091082E" w:rsidP="00B53BAC">
      <w:pPr>
        <w:jc w:val="both"/>
        <w:rPr>
          <w:rFonts w:ascii="GHEA Grapalat" w:hAnsi="GHEA Grapalat"/>
          <w:sz w:val="24"/>
          <w:szCs w:val="24"/>
        </w:rPr>
      </w:pPr>
    </w:p>
    <w:p w14:paraId="56C2CFFD" w14:textId="77777777" w:rsidR="0091082E" w:rsidRPr="00EB1532" w:rsidRDefault="0091082E" w:rsidP="00B53BAC">
      <w:pPr>
        <w:jc w:val="both"/>
        <w:rPr>
          <w:rFonts w:ascii="GHEA Grapalat" w:hAnsi="GHEA Grapalat"/>
          <w:sz w:val="24"/>
          <w:szCs w:val="24"/>
        </w:rPr>
      </w:pPr>
    </w:p>
    <w:tbl>
      <w:tblPr>
        <w:tblStyle w:val="TableGrid"/>
        <w:tblW w:w="15210" w:type="dxa"/>
        <w:tblInd w:w="-815" w:type="dxa"/>
        <w:tblLook w:val="04A0" w:firstRow="1" w:lastRow="0" w:firstColumn="1" w:lastColumn="0" w:noHBand="0" w:noVBand="1"/>
      </w:tblPr>
      <w:tblGrid>
        <w:gridCol w:w="7920"/>
        <w:gridCol w:w="7290"/>
      </w:tblGrid>
      <w:tr w:rsidR="00B53BAC" w:rsidRPr="00EB1532" w14:paraId="7DCED2EB" w14:textId="77777777" w:rsidTr="0049628F">
        <w:trPr>
          <w:trHeight w:val="575"/>
        </w:trPr>
        <w:tc>
          <w:tcPr>
            <w:tcW w:w="7920" w:type="dxa"/>
            <w:shd w:val="clear" w:color="auto" w:fill="D9D9D9" w:themeFill="background1" w:themeFillShade="D9"/>
            <w:vAlign w:val="center"/>
          </w:tcPr>
          <w:p w14:paraId="0AB1F9FA" w14:textId="77777777" w:rsidR="00B53BAC" w:rsidRPr="00EB1532" w:rsidRDefault="00B53BAC" w:rsidP="00C26208">
            <w:pPr>
              <w:jc w:val="both"/>
              <w:rPr>
                <w:rFonts w:ascii="GHEA Grapalat" w:hAnsi="GHEA Grapalat"/>
                <w:b/>
                <w:sz w:val="24"/>
                <w:szCs w:val="24"/>
              </w:rPr>
            </w:pPr>
            <w:bookmarkStart w:id="3" w:name="_Hlk155873479"/>
            <w:r w:rsidRPr="00EB1532">
              <w:rPr>
                <w:rFonts w:ascii="GHEA Grapalat" w:hAnsi="GHEA Grapalat"/>
                <w:b/>
                <w:sz w:val="24"/>
                <w:szCs w:val="24"/>
                <w:lang w:val="hy-AM"/>
              </w:rPr>
              <w:t xml:space="preserve">1. </w:t>
            </w:r>
            <w:r w:rsidR="00C26208" w:rsidRPr="00EB1532">
              <w:rPr>
                <w:rFonts w:ascii="GHEA Grapalat" w:hAnsi="GHEA Grapalat"/>
                <w:b/>
                <w:sz w:val="24"/>
                <w:szCs w:val="24"/>
                <w:lang w:val="hy-AM"/>
              </w:rPr>
              <w:t>ՀՀ արդարադատության նախարարություն</w:t>
            </w:r>
          </w:p>
        </w:tc>
        <w:tc>
          <w:tcPr>
            <w:tcW w:w="7290" w:type="dxa"/>
            <w:shd w:val="clear" w:color="auto" w:fill="D9D9D9" w:themeFill="background1" w:themeFillShade="D9"/>
            <w:vAlign w:val="center"/>
          </w:tcPr>
          <w:p w14:paraId="68CF8FDC" w14:textId="3E2499D4" w:rsidR="00B53BAC" w:rsidRPr="00EB1532" w:rsidRDefault="008A719A" w:rsidP="008A719A">
            <w:pPr>
              <w:jc w:val="both"/>
              <w:rPr>
                <w:rFonts w:ascii="GHEA Grapalat" w:hAnsi="GHEA Grapalat"/>
                <w:b/>
                <w:sz w:val="24"/>
                <w:szCs w:val="24"/>
              </w:rPr>
            </w:pPr>
            <w:r w:rsidRPr="00EB1532">
              <w:rPr>
                <w:rFonts w:ascii="GHEA Grapalat" w:hAnsi="GHEA Grapalat"/>
                <w:b/>
                <w:sz w:val="24"/>
                <w:szCs w:val="24"/>
                <w:lang w:val="hy-AM"/>
              </w:rPr>
              <w:t>3</w:t>
            </w:r>
            <w:r w:rsidR="00797341" w:rsidRPr="00EB1532">
              <w:rPr>
                <w:rFonts w:ascii="GHEA Grapalat" w:hAnsi="GHEA Grapalat"/>
                <w:b/>
                <w:sz w:val="24"/>
                <w:szCs w:val="24"/>
                <w:lang w:val="hy-AM"/>
              </w:rPr>
              <w:t>0</w:t>
            </w:r>
            <w:r w:rsidR="00797341" w:rsidRPr="00EB1532">
              <w:rPr>
                <w:rFonts w:ascii="GHEA Grapalat" w:hAnsi="GHEA Grapalat"/>
                <w:b/>
                <w:sz w:val="24"/>
                <w:szCs w:val="24"/>
              </w:rPr>
              <w:t>.</w:t>
            </w:r>
            <w:r w:rsidRPr="00EB1532">
              <w:rPr>
                <w:rFonts w:ascii="GHEA Grapalat" w:hAnsi="GHEA Grapalat"/>
                <w:b/>
                <w:sz w:val="24"/>
                <w:szCs w:val="24"/>
                <w:lang w:val="hy-AM"/>
              </w:rPr>
              <w:t>04</w:t>
            </w:r>
            <w:r w:rsidR="00B53BAC" w:rsidRPr="00EB1532">
              <w:rPr>
                <w:rFonts w:ascii="GHEA Grapalat" w:hAnsi="GHEA Grapalat"/>
                <w:b/>
                <w:sz w:val="24"/>
                <w:szCs w:val="24"/>
              </w:rPr>
              <w:t>.202</w:t>
            </w:r>
            <w:r w:rsidRPr="00EB1532">
              <w:rPr>
                <w:rFonts w:ascii="GHEA Grapalat" w:hAnsi="GHEA Grapalat"/>
                <w:b/>
                <w:sz w:val="24"/>
                <w:szCs w:val="24"/>
                <w:lang w:val="hy-AM"/>
              </w:rPr>
              <w:t>6</w:t>
            </w:r>
            <w:r w:rsidR="00B53BAC" w:rsidRPr="00EB1532">
              <w:rPr>
                <w:rFonts w:ascii="GHEA Grapalat" w:hAnsi="GHEA Grapalat"/>
                <w:b/>
                <w:sz w:val="24"/>
                <w:szCs w:val="24"/>
              </w:rPr>
              <w:t xml:space="preserve">թ.  N </w:t>
            </w:r>
            <w:r w:rsidR="003B38E8" w:rsidRPr="00EB1532">
              <w:rPr>
                <w:rFonts w:ascii="GHEA Grapalat" w:hAnsi="GHEA Grapalat"/>
                <w:b/>
                <w:sz w:val="24"/>
                <w:szCs w:val="24"/>
              </w:rPr>
              <w:t>/</w:t>
            </w:r>
            <w:r w:rsidR="00797341" w:rsidRPr="00EB1532">
              <w:rPr>
                <w:rFonts w:ascii="GHEA Grapalat" w:hAnsi="GHEA Grapalat"/>
                <w:b/>
                <w:sz w:val="24"/>
                <w:szCs w:val="24"/>
              </w:rPr>
              <w:t xml:space="preserve"> </w:t>
            </w:r>
            <w:r w:rsidRPr="00EB1532">
              <w:rPr>
                <w:rFonts w:ascii="GHEA Grapalat" w:hAnsi="GHEA Grapalat"/>
                <w:b/>
                <w:sz w:val="24"/>
                <w:szCs w:val="24"/>
                <w:lang w:val="hy-AM"/>
              </w:rPr>
              <w:t>10.1.3/22741-2026</w:t>
            </w:r>
          </w:p>
        </w:tc>
      </w:tr>
      <w:bookmarkEnd w:id="3"/>
      <w:tr w:rsidR="00930356" w:rsidRPr="00C215FB" w14:paraId="680F7F59" w14:textId="77777777" w:rsidTr="0049628F">
        <w:tc>
          <w:tcPr>
            <w:tcW w:w="7920" w:type="dxa"/>
            <w:vAlign w:val="center"/>
          </w:tcPr>
          <w:p w14:paraId="1DC8F6C8" w14:textId="5FCB5038" w:rsidR="008A719A" w:rsidRPr="00EB1532" w:rsidRDefault="008A719A" w:rsidP="008A719A">
            <w:pPr>
              <w:pStyle w:val="ListParagraph"/>
              <w:numPr>
                <w:ilvl w:val="0"/>
                <w:numId w:val="2"/>
              </w:numPr>
              <w:tabs>
                <w:tab w:val="left" w:pos="993"/>
              </w:tabs>
              <w:autoSpaceDE w:val="0"/>
              <w:autoSpaceDN w:val="0"/>
              <w:adjustRightInd w:val="0"/>
              <w:spacing w:line="360" w:lineRule="auto"/>
              <w:ind w:left="0" w:firstLine="709"/>
              <w:jc w:val="both"/>
              <w:rPr>
                <w:rFonts w:ascii="GHEA Grapalat" w:hAnsi="GHEA Grapalat"/>
                <w:sz w:val="24"/>
                <w:szCs w:val="24"/>
                <w:lang w:val="hy-AM"/>
              </w:rPr>
            </w:pPr>
            <w:r w:rsidRPr="00EB1532">
              <w:rPr>
                <w:rFonts w:ascii="GHEA Grapalat" w:hAnsi="GHEA Grapalat"/>
                <w:sz w:val="24"/>
                <w:szCs w:val="24"/>
                <w:lang w:val="hy-AM"/>
              </w:rPr>
              <w:t xml:space="preserve">Հաշվի առնելով Վարչապետի աշխատակազմի ղեկավարի 2025 թվականի հուլիսի 7-ի թիվ 02/07.19/21754-2025 հանձնարարականը, համաձայն որի՝ նոր օրենքների և կառավարության որոշումների նախագծերի վերնագրերը պետք է ձևակերպվեն հնարավորինս հակիրճ՝ առանց ավելորդ մանրամասների նկարագրության, առաջարկվում է Նախագծի վերնագիրը կրճատել և այն շարադրել առավել հստակ ու նպատակային, օրինակ՝ </w:t>
            </w:r>
            <w:r w:rsidRPr="00EB1532">
              <w:rPr>
                <w:rFonts w:ascii="GHEA Grapalat" w:hAnsi="GHEA Grapalat"/>
                <w:b/>
                <w:bCs/>
                <w:sz w:val="24"/>
                <w:szCs w:val="24"/>
                <w:lang w:val="hy-AM"/>
              </w:rPr>
              <w:t>«Ֆիզիկական անձանց պարտավորությունները ներելու և որպես պետական ֆինանսական աջակցություն ձևակերպելու մասին»</w:t>
            </w:r>
            <w:r w:rsidRPr="00EB1532">
              <w:rPr>
                <w:rFonts w:ascii="GHEA Grapalat" w:hAnsi="GHEA Grapalat"/>
                <w:sz w:val="24"/>
                <w:szCs w:val="24"/>
                <w:lang w:val="hy-AM"/>
              </w:rPr>
              <w:t>։</w:t>
            </w:r>
          </w:p>
          <w:p w14:paraId="4DB8279E" w14:textId="07E9575B" w:rsidR="005B2C46" w:rsidRPr="00EB1532" w:rsidRDefault="005B2C46" w:rsidP="005B2C46">
            <w:pPr>
              <w:shd w:val="clear" w:color="auto" w:fill="FFFFFF"/>
              <w:spacing w:line="360" w:lineRule="auto"/>
              <w:ind w:left="142" w:firstLine="567"/>
              <w:jc w:val="both"/>
              <w:rPr>
                <w:rFonts w:ascii="GHEA Grapalat" w:hAnsi="GHEA Grapalat"/>
                <w:sz w:val="24"/>
                <w:szCs w:val="24"/>
                <w:lang w:val="hy-AM"/>
              </w:rPr>
            </w:pPr>
          </w:p>
          <w:p w14:paraId="4305E981" w14:textId="77777777" w:rsidR="00930356" w:rsidRPr="00EB1532" w:rsidRDefault="00930356" w:rsidP="008A719A">
            <w:pPr>
              <w:pStyle w:val="ListParagraph"/>
              <w:spacing w:line="360" w:lineRule="auto"/>
              <w:ind w:left="1222"/>
              <w:jc w:val="both"/>
              <w:rPr>
                <w:rFonts w:ascii="GHEA Grapalat" w:hAnsi="GHEA Grapalat"/>
                <w:sz w:val="24"/>
                <w:szCs w:val="24"/>
                <w:lang w:val="hy-AM"/>
              </w:rPr>
            </w:pPr>
          </w:p>
          <w:p w14:paraId="12EA9452" w14:textId="77777777" w:rsidR="008A719A" w:rsidRPr="00EB1532" w:rsidRDefault="008A719A" w:rsidP="008A719A">
            <w:pPr>
              <w:pStyle w:val="ListParagraph"/>
              <w:spacing w:line="360" w:lineRule="auto"/>
              <w:ind w:left="1222"/>
              <w:jc w:val="both"/>
              <w:rPr>
                <w:rFonts w:ascii="GHEA Grapalat" w:hAnsi="GHEA Grapalat"/>
                <w:sz w:val="24"/>
                <w:szCs w:val="24"/>
                <w:lang w:val="hy-AM"/>
              </w:rPr>
            </w:pPr>
          </w:p>
          <w:p w14:paraId="1FC90CC1" w14:textId="77777777" w:rsidR="008A719A" w:rsidRPr="00EB1532" w:rsidRDefault="008A719A" w:rsidP="008A719A">
            <w:pPr>
              <w:pStyle w:val="ListParagraph"/>
              <w:spacing w:line="360" w:lineRule="auto"/>
              <w:ind w:left="1222"/>
              <w:jc w:val="both"/>
              <w:rPr>
                <w:rFonts w:ascii="GHEA Grapalat" w:hAnsi="GHEA Grapalat"/>
                <w:sz w:val="24"/>
                <w:szCs w:val="24"/>
                <w:lang w:val="hy-AM"/>
              </w:rPr>
            </w:pPr>
          </w:p>
          <w:p w14:paraId="7EFB0F84" w14:textId="6FBCEEC8" w:rsidR="008A719A" w:rsidRPr="00EB1532" w:rsidRDefault="008A719A" w:rsidP="008A719A">
            <w:pPr>
              <w:pStyle w:val="ListParagraph"/>
              <w:numPr>
                <w:ilvl w:val="0"/>
                <w:numId w:val="2"/>
              </w:numPr>
              <w:tabs>
                <w:tab w:val="left" w:pos="993"/>
              </w:tabs>
              <w:autoSpaceDE w:val="0"/>
              <w:autoSpaceDN w:val="0"/>
              <w:adjustRightInd w:val="0"/>
              <w:spacing w:line="360" w:lineRule="auto"/>
              <w:ind w:left="0" w:firstLine="709"/>
              <w:jc w:val="both"/>
              <w:rPr>
                <w:rFonts w:ascii="GHEA Grapalat" w:hAnsi="GHEA Grapalat" w:cs="Times New Roman"/>
                <w:sz w:val="24"/>
                <w:szCs w:val="24"/>
                <w:lang w:val="hy-AM"/>
              </w:rPr>
            </w:pPr>
            <w:r w:rsidRPr="00EB1532">
              <w:rPr>
                <w:rFonts w:ascii="GHEA Grapalat" w:hAnsi="GHEA Grapalat" w:cs="Times New Roman"/>
                <w:sz w:val="24"/>
                <w:szCs w:val="24"/>
                <w:lang w:val="hy-AM"/>
              </w:rPr>
              <w:t>Հիմք ընդունելով «Նորմատիվ իրավական ակտերի մասին» օրենքի 16-րդ հոդվածի 7-րդ մասը, որի համաձայն՝ եթե նորմատիվ իրավական ակտում նշված նորմի կիրառումը պայմանավորված է «ինչպես նաև» բառերով բաժանված պայմաններով, ապա «ինչպես նաև» բառերից հետո շարադրված պայմանները համարվում են նախկին պայմանների հետ չկապված պայմաններ՝ առաջարկվում է Նախագծի 1-ին կետում վերանայել «ինչպես նաև» եզրույթի կիրառումը կամ վերաձևակերպել նախադասության միտքը:</w:t>
            </w:r>
          </w:p>
          <w:p w14:paraId="3E215D1A" w14:textId="6E0C3CEF" w:rsidR="00EB1532" w:rsidRPr="00EB1532" w:rsidRDefault="00EB1532" w:rsidP="00EB1532">
            <w:pPr>
              <w:tabs>
                <w:tab w:val="left" w:pos="993"/>
              </w:tabs>
              <w:autoSpaceDE w:val="0"/>
              <w:autoSpaceDN w:val="0"/>
              <w:adjustRightInd w:val="0"/>
              <w:spacing w:line="360" w:lineRule="auto"/>
              <w:jc w:val="both"/>
              <w:rPr>
                <w:rFonts w:ascii="GHEA Grapalat" w:hAnsi="GHEA Grapalat" w:cs="Times New Roman"/>
                <w:sz w:val="24"/>
                <w:szCs w:val="24"/>
                <w:lang w:val="hy-AM"/>
              </w:rPr>
            </w:pPr>
          </w:p>
          <w:p w14:paraId="77325763" w14:textId="0298A8C2" w:rsidR="00EB1532" w:rsidRPr="00EB1532" w:rsidRDefault="00EB1532" w:rsidP="00EB1532">
            <w:pPr>
              <w:pStyle w:val="ListParagraph"/>
              <w:numPr>
                <w:ilvl w:val="0"/>
                <w:numId w:val="2"/>
              </w:numPr>
              <w:tabs>
                <w:tab w:val="left" w:pos="993"/>
              </w:tabs>
              <w:autoSpaceDE w:val="0"/>
              <w:autoSpaceDN w:val="0"/>
              <w:adjustRightInd w:val="0"/>
              <w:spacing w:line="360" w:lineRule="auto"/>
              <w:ind w:left="0" w:firstLine="709"/>
              <w:jc w:val="both"/>
              <w:rPr>
                <w:rFonts w:ascii="GHEA Grapalat" w:hAnsi="GHEA Grapalat" w:cs="Times New Roman"/>
                <w:sz w:val="24"/>
                <w:szCs w:val="24"/>
                <w:lang w:val="hy-AM"/>
              </w:rPr>
            </w:pPr>
            <w:r w:rsidRPr="00EB1532">
              <w:rPr>
                <w:rFonts w:ascii="GHEA Grapalat" w:hAnsi="GHEA Grapalat" w:cs="Times New Roman"/>
                <w:sz w:val="24"/>
                <w:szCs w:val="24"/>
                <w:lang w:val="hy-AM"/>
              </w:rPr>
              <w:t xml:space="preserve">Նախագծով առաջարկվٳմ է ներել Կառավարٳթյան 2023 թվականի դեկտեմբերի 28-ի թիվ 2326-Ն որոշման հիման վրա Ֆինանսների նախարարٳթյան և համապատասխան ֆինանսական կազմակերպٳթյան ﬕջև Քաղաքացիական օրենսգրքի 25-րդ գլխով սահմանված կարգով կնքված պահանջի զիջման (ցեսիայի) պայմանագրերի շրջանակներٳմ Կառավարٳթյանը փոխանցված և կատարողական վարٳյթներٳմ գտնվող ֆիզիկական անձանց </w:t>
            </w:r>
            <w:r w:rsidRPr="00EB1532">
              <w:rPr>
                <w:rFonts w:ascii="GHEA Grapalat" w:hAnsi="GHEA Grapalat" w:cs="Times New Roman"/>
                <w:sz w:val="24"/>
                <w:szCs w:val="24"/>
                <w:lang w:val="hy-AM"/>
              </w:rPr>
              <w:lastRenderedPageBreak/>
              <w:t xml:space="preserve">պարտավորٳթյٳնները, ﬕնչդեռ հարկ է նկատել, որ կատարողական վարٳյթի շրջանակներٳմ բացի պարտավորٳթյան բռնագանձٳﬕց՝ բռնագանձման են ենթակա նաև կատարողական ծախսերը։ Ընդ որٳմ, թեև սٳյն թվականի հٳնվարի 1-ից հետո ٳժի ﬔջ մտած «Կատարողական վարٳյթի մասին» օրենքի 27-րդ հոդվածի 6-րդ մասով սահմանվել է, որ Կառավարٳթյան որոշման հիման վրա պարտք ներելٳ հիմքով կատարողական վարٳյթի կարճման դեպքերٳմ կատարողական ծախս չի բռնագանձվٳմ, այդٳհանդերձ Նախագիծը հիﬓականٳմ տարածվելٳ է նախկին օրենսդրٳթյան դաշտٳմ կարգավորվող կատարողական վարٳյթների նկատմամբ, որի արդյٳնքٳմ «Դատական ակտերի հարկադիր կատարման մասին» օրենքի 67-րդ հոդվածի 4-րդ մասի համաձայն՝ եթե կատարողական վարٳյթն ավարտվել է պահանջատիրոջ պահանջով կատարողական թերթը վերադարձնելٳ դեպքٳմ կամ կատարողական վարٳյթը կարճվել կամ ավարտվել է պահանջատիրոջ դիմٳﬕ հիման վրա, ապա փաստացի կատարված կատարողական գործողٳթյٳնների ծախսերը բռնագանձվٳմ են պահանջատիրոջից: Բռնագանձվող գٳմարի չափը չի կարող պակաս լինել բռնագանձման ենթակա գٳմարի ﬔկ տոկոսից: Ստացվٳմ է, որ </w:t>
            </w:r>
            <w:r w:rsidRPr="00EB1532">
              <w:rPr>
                <w:rFonts w:ascii="GHEA Grapalat" w:hAnsi="GHEA Grapalat" w:cs="Times New Roman"/>
                <w:sz w:val="24"/>
                <w:szCs w:val="24"/>
                <w:lang w:val="hy-AM"/>
              </w:rPr>
              <w:lastRenderedPageBreak/>
              <w:t xml:space="preserve">բոլոր այն դեպքերٳմ, երբ վերոնշյալ արտոնٳթյան հիմքով հարկադիր կատարողը կկարճի կատարողական վարٳյթը՝ դրա շրջանակներٳմ առաջացած կատարողական ծախսերը պարտավորٳթյան ﬔկ տոկոսի չափով բռնագանձման ենթակա կլինեն կատարողական վարٳյթով պահանջատիրոջից։ </w:t>
            </w:r>
          </w:p>
          <w:p w14:paraId="614F64BA" w14:textId="77777777" w:rsidR="00EB1532" w:rsidRPr="00EB1532" w:rsidRDefault="00EB1532" w:rsidP="00EB1532">
            <w:pPr>
              <w:tabs>
                <w:tab w:val="left" w:pos="993"/>
              </w:tabs>
              <w:spacing w:line="360" w:lineRule="auto"/>
              <w:jc w:val="both"/>
              <w:rPr>
                <w:rFonts w:ascii="GHEA Grapalat" w:hAnsi="GHEA Grapalat" w:cs="Times New Roman"/>
                <w:sz w:val="24"/>
                <w:szCs w:val="24"/>
                <w:lang w:val="hy-AM"/>
              </w:rPr>
            </w:pPr>
            <w:r w:rsidRPr="00EB1532">
              <w:rPr>
                <w:rFonts w:ascii="GHEA Grapalat" w:hAnsi="GHEA Grapalat" w:cs="Times New Roman"/>
                <w:sz w:val="24"/>
                <w:szCs w:val="24"/>
                <w:lang w:val="hy-AM"/>
              </w:rPr>
              <w:tab/>
              <w:t>Ելնելով վերոգրյալից՝ գտնٳմ ենք, որ Նախագիծը կարիք ٳնի լրացٳցիչ հստակեցման և կարգավորման, որպեսզի հստակեցվի քննարկվող կատարողական վարٳյթների շրջանակներٳմ գոյացած կատարողական ծախսերի հետագա ճակատագիրը։ Առաջարկվում է քննարկել նշված իրավական խնդիրը և նախատեսել համապատասխան լٳծٳﬓեր՝ կատարողական վարٳյթների անխոչընդոտ կարճٳﬓ ապահովելٳ նպատակով:</w:t>
            </w:r>
          </w:p>
          <w:p w14:paraId="668A92FC" w14:textId="531EBC36" w:rsidR="00EB1532" w:rsidRPr="00EB1532" w:rsidRDefault="00EB1532" w:rsidP="00EB1532">
            <w:pPr>
              <w:tabs>
                <w:tab w:val="left" w:pos="993"/>
              </w:tabs>
              <w:autoSpaceDE w:val="0"/>
              <w:autoSpaceDN w:val="0"/>
              <w:adjustRightInd w:val="0"/>
              <w:spacing w:line="360" w:lineRule="auto"/>
              <w:jc w:val="both"/>
              <w:rPr>
                <w:rFonts w:ascii="GHEA Grapalat" w:hAnsi="GHEA Grapalat" w:cs="Times New Roman"/>
                <w:sz w:val="24"/>
                <w:szCs w:val="24"/>
                <w:lang w:val="hy-AM"/>
              </w:rPr>
            </w:pPr>
          </w:p>
          <w:p w14:paraId="40F874E4" w14:textId="16A93376" w:rsidR="00EB1532" w:rsidRPr="00EB1532" w:rsidRDefault="00EB1532" w:rsidP="00EB1532">
            <w:pPr>
              <w:tabs>
                <w:tab w:val="left" w:pos="993"/>
              </w:tabs>
              <w:autoSpaceDE w:val="0"/>
              <w:autoSpaceDN w:val="0"/>
              <w:adjustRightInd w:val="0"/>
              <w:spacing w:line="360" w:lineRule="auto"/>
              <w:jc w:val="both"/>
              <w:rPr>
                <w:rFonts w:ascii="GHEA Grapalat" w:hAnsi="GHEA Grapalat" w:cs="Times New Roman"/>
                <w:sz w:val="24"/>
                <w:szCs w:val="24"/>
                <w:lang w:val="hy-AM"/>
              </w:rPr>
            </w:pPr>
          </w:p>
          <w:p w14:paraId="7427E72B" w14:textId="77777777" w:rsidR="00EB1532" w:rsidRPr="00EB1532" w:rsidRDefault="00EB1532" w:rsidP="00EB1532">
            <w:pPr>
              <w:tabs>
                <w:tab w:val="left" w:pos="993"/>
              </w:tabs>
              <w:autoSpaceDE w:val="0"/>
              <w:autoSpaceDN w:val="0"/>
              <w:adjustRightInd w:val="0"/>
              <w:spacing w:line="360" w:lineRule="auto"/>
              <w:jc w:val="both"/>
              <w:rPr>
                <w:rFonts w:ascii="GHEA Grapalat" w:hAnsi="GHEA Grapalat" w:cs="Times New Roman"/>
                <w:sz w:val="24"/>
                <w:szCs w:val="24"/>
                <w:lang w:val="hy-AM"/>
              </w:rPr>
            </w:pPr>
          </w:p>
          <w:p w14:paraId="4AEA2E64" w14:textId="4C48CC0E" w:rsidR="008A719A" w:rsidRPr="00EB1532" w:rsidRDefault="008A719A" w:rsidP="008A719A">
            <w:pPr>
              <w:pStyle w:val="ListParagraph"/>
              <w:spacing w:line="360" w:lineRule="auto"/>
              <w:ind w:left="1222"/>
              <w:jc w:val="both"/>
              <w:rPr>
                <w:rFonts w:ascii="GHEA Grapalat" w:hAnsi="GHEA Grapalat"/>
                <w:sz w:val="24"/>
                <w:szCs w:val="24"/>
                <w:lang w:val="hy-AM"/>
              </w:rPr>
            </w:pPr>
          </w:p>
        </w:tc>
        <w:tc>
          <w:tcPr>
            <w:tcW w:w="7290" w:type="dxa"/>
            <w:vAlign w:val="center"/>
          </w:tcPr>
          <w:p w14:paraId="1502819C" w14:textId="622EFEB2" w:rsidR="00930356" w:rsidRPr="00EB1532" w:rsidRDefault="00797341" w:rsidP="00AB4699">
            <w:pPr>
              <w:spacing w:line="360" w:lineRule="auto"/>
              <w:jc w:val="both"/>
              <w:rPr>
                <w:rFonts w:ascii="GHEA Grapalat" w:hAnsi="GHEA Grapalat"/>
                <w:sz w:val="24"/>
                <w:szCs w:val="24"/>
                <w:lang w:val="hy-AM"/>
              </w:rPr>
            </w:pPr>
            <w:r w:rsidRPr="00EB1532">
              <w:rPr>
                <w:rFonts w:ascii="GHEA Grapalat" w:hAnsi="GHEA Grapalat"/>
                <w:sz w:val="24"/>
                <w:szCs w:val="24"/>
                <w:lang w:val="hy-AM"/>
              </w:rPr>
              <w:lastRenderedPageBreak/>
              <w:t>Չի ը</w:t>
            </w:r>
            <w:r w:rsidR="00020524" w:rsidRPr="00EB1532">
              <w:rPr>
                <w:rFonts w:ascii="GHEA Grapalat" w:hAnsi="GHEA Grapalat"/>
                <w:sz w:val="24"/>
                <w:szCs w:val="24"/>
                <w:lang w:val="hy-AM"/>
              </w:rPr>
              <w:t>նդունվել է:</w:t>
            </w:r>
          </w:p>
          <w:p w14:paraId="1C57943A" w14:textId="6EF4F60C" w:rsidR="00020524" w:rsidRPr="00EB1532" w:rsidRDefault="00E71E80" w:rsidP="00AB4699">
            <w:pPr>
              <w:spacing w:line="360" w:lineRule="auto"/>
              <w:jc w:val="both"/>
              <w:rPr>
                <w:rFonts w:ascii="GHEA Grapalat" w:hAnsi="GHEA Grapalat" w:cs="Arial"/>
                <w:color w:val="333333"/>
                <w:sz w:val="24"/>
                <w:szCs w:val="24"/>
                <w:shd w:val="clear" w:color="auto" w:fill="FFFFFF"/>
                <w:lang w:val="hy-AM"/>
              </w:rPr>
            </w:pPr>
            <w:r w:rsidRPr="00EB1532">
              <w:rPr>
                <w:rFonts w:ascii="GHEA Grapalat" w:hAnsi="GHEA Grapalat"/>
                <w:sz w:val="24"/>
                <w:szCs w:val="24"/>
                <w:lang w:val="hy-AM"/>
              </w:rPr>
              <w:t xml:space="preserve">Նախագիծը մշակվել է </w:t>
            </w:r>
            <w:r w:rsidR="008A719A" w:rsidRPr="00EB1532">
              <w:rPr>
                <w:rFonts w:ascii="GHEA Grapalat" w:hAnsi="GHEA Grapalat"/>
                <w:sz w:val="24"/>
                <w:szCs w:val="24"/>
                <w:lang w:val="hy-AM"/>
              </w:rPr>
              <w:t xml:space="preserve">բացառապես </w:t>
            </w:r>
            <w:r w:rsidR="008A719A" w:rsidRPr="00EB1532">
              <w:rPr>
                <w:rFonts w:ascii="GHEA Grapalat" w:hAnsi="GHEA Grapalat" w:cs="Times New Roman"/>
                <w:sz w:val="24"/>
                <w:szCs w:val="24"/>
                <w:lang w:val="hy-AM"/>
              </w:rPr>
              <w:t>Հայաստանի Հանրապետության կառավարության 2023 թվականի դեկտեմբերի 28-ի թիվ 2326-Ն որոշմամբ սահմանված կարգով</w:t>
            </w:r>
            <w:r w:rsidR="008A719A" w:rsidRPr="00EB1532">
              <w:rPr>
                <w:rFonts w:ascii="GHEA Grapalat" w:hAnsi="GHEA Grapalat" w:cs="Times New Roman"/>
                <w:sz w:val="24"/>
                <w:szCs w:val="24"/>
                <w:lang w:val="fr-FR"/>
              </w:rPr>
              <w:t xml:space="preserve"> </w:t>
            </w:r>
            <w:r w:rsidR="008A719A" w:rsidRPr="00EB1532">
              <w:rPr>
                <w:rFonts w:ascii="GHEA Grapalat" w:hAnsi="GHEA Grapalat" w:cs="Times New Roman"/>
                <w:sz w:val="24"/>
                <w:szCs w:val="24"/>
                <w:lang w:val="hy-AM"/>
              </w:rPr>
              <w:t>ֆինանսական</w:t>
            </w:r>
            <w:r w:rsidR="008A719A" w:rsidRPr="00EB1532">
              <w:rPr>
                <w:rFonts w:ascii="GHEA Grapalat" w:hAnsi="GHEA Grapalat" w:cs="Times New Roman"/>
                <w:sz w:val="24"/>
                <w:szCs w:val="24"/>
                <w:lang w:val="fr-FR"/>
              </w:rPr>
              <w:t xml:space="preserve"> </w:t>
            </w:r>
            <w:r w:rsidR="008A719A" w:rsidRPr="00EB1532">
              <w:rPr>
                <w:rFonts w:ascii="GHEA Grapalat" w:hAnsi="GHEA Grapalat" w:cs="Times New Roman"/>
                <w:sz w:val="24"/>
                <w:szCs w:val="24"/>
                <w:lang w:val="hy-AM"/>
              </w:rPr>
              <w:t>կազմակերպությունների</w:t>
            </w:r>
            <w:r w:rsidR="008A719A" w:rsidRPr="00EB1532">
              <w:rPr>
                <w:rFonts w:ascii="GHEA Grapalat" w:hAnsi="GHEA Grapalat" w:cs="Times New Roman"/>
                <w:sz w:val="24"/>
                <w:szCs w:val="24"/>
                <w:lang w:val="fr-FR"/>
              </w:rPr>
              <w:t xml:space="preserve"> </w:t>
            </w:r>
            <w:r w:rsidR="008A719A" w:rsidRPr="00EB1532">
              <w:rPr>
                <w:rFonts w:ascii="GHEA Grapalat" w:hAnsi="GHEA Grapalat" w:cs="Times New Roman"/>
                <w:sz w:val="24"/>
                <w:szCs w:val="24"/>
                <w:lang w:val="hy-AM"/>
              </w:rPr>
              <w:t>կողմից</w:t>
            </w:r>
            <w:r w:rsidR="008A719A" w:rsidRPr="00EB1532">
              <w:rPr>
                <w:rFonts w:ascii="GHEA Grapalat" w:hAnsi="GHEA Grapalat" w:cs="Times New Roman"/>
                <w:sz w:val="24"/>
                <w:szCs w:val="24"/>
                <w:lang w:val="fr-FR"/>
              </w:rPr>
              <w:t xml:space="preserve"> </w:t>
            </w:r>
            <w:r w:rsidR="008A719A" w:rsidRPr="00EB1532">
              <w:rPr>
                <w:rFonts w:ascii="GHEA Grapalat" w:hAnsi="GHEA Grapalat" w:cs="Times New Roman"/>
                <w:sz w:val="24"/>
                <w:szCs w:val="24"/>
                <w:lang w:val="hy-AM"/>
              </w:rPr>
              <w:t xml:space="preserve">Հայաստանի Հանրապետության կառավարությանը զիջված և հարկադիր կատարողական վարույթներում գտնվող ֆիզիկական անձանց պարտավորությունները  ներելու </w:t>
            </w:r>
            <w:r w:rsidR="008A719A" w:rsidRPr="00EB1532">
              <w:rPr>
                <w:rFonts w:ascii="GHEA Grapalat" w:hAnsi="GHEA Grapalat" w:cs="Times New Roman"/>
                <w:bCs/>
                <w:sz w:val="24"/>
                <w:szCs w:val="24"/>
                <w:lang w:val="hy-AM"/>
              </w:rPr>
              <w:t>և</w:t>
            </w:r>
            <w:r w:rsidR="008A719A" w:rsidRPr="00EB1532">
              <w:rPr>
                <w:rFonts w:ascii="GHEA Grapalat" w:hAnsi="GHEA Grapalat" w:cs="Times New Roman"/>
                <w:bCs/>
                <w:sz w:val="24"/>
                <w:szCs w:val="24"/>
                <w:lang w:val="fr-FR"/>
              </w:rPr>
              <w:t xml:space="preserve"> </w:t>
            </w:r>
            <w:r w:rsidR="008A719A" w:rsidRPr="00EB1532">
              <w:rPr>
                <w:rFonts w:ascii="GHEA Grapalat" w:hAnsi="GHEA Grapalat" w:cs="Times New Roman"/>
                <w:bCs/>
                <w:sz w:val="24"/>
                <w:szCs w:val="24"/>
                <w:lang w:val="hy-AM"/>
              </w:rPr>
              <w:t>որպես</w:t>
            </w:r>
            <w:r w:rsidR="008A719A" w:rsidRPr="00EB1532">
              <w:rPr>
                <w:rFonts w:ascii="GHEA Grapalat" w:hAnsi="GHEA Grapalat" w:cs="Times New Roman"/>
                <w:bCs/>
                <w:sz w:val="24"/>
                <w:szCs w:val="24"/>
                <w:lang w:val="fr-FR"/>
              </w:rPr>
              <w:t xml:space="preserve"> </w:t>
            </w:r>
            <w:r w:rsidR="008A719A" w:rsidRPr="00EB1532">
              <w:rPr>
                <w:rFonts w:ascii="GHEA Grapalat" w:hAnsi="GHEA Grapalat" w:cs="Times New Roman"/>
                <w:bCs/>
                <w:sz w:val="24"/>
                <w:szCs w:val="24"/>
                <w:lang w:val="hy-AM"/>
              </w:rPr>
              <w:t>պետական</w:t>
            </w:r>
            <w:r w:rsidR="008A719A" w:rsidRPr="00EB1532">
              <w:rPr>
                <w:rFonts w:ascii="GHEA Grapalat" w:hAnsi="GHEA Grapalat" w:cs="Times New Roman"/>
                <w:bCs/>
                <w:sz w:val="24"/>
                <w:szCs w:val="24"/>
                <w:lang w:val="fr-FR"/>
              </w:rPr>
              <w:t xml:space="preserve"> </w:t>
            </w:r>
            <w:r w:rsidR="008A719A" w:rsidRPr="00EB1532">
              <w:rPr>
                <w:rFonts w:ascii="GHEA Grapalat" w:hAnsi="GHEA Grapalat" w:cs="Times New Roman"/>
                <w:bCs/>
                <w:sz w:val="24"/>
                <w:szCs w:val="24"/>
                <w:lang w:val="hy-AM"/>
              </w:rPr>
              <w:t>ֆինանսական</w:t>
            </w:r>
            <w:r w:rsidR="008A719A" w:rsidRPr="00EB1532">
              <w:rPr>
                <w:rFonts w:ascii="GHEA Grapalat" w:hAnsi="GHEA Grapalat" w:cs="Times New Roman"/>
                <w:bCs/>
                <w:sz w:val="24"/>
                <w:szCs w:val="24"/>
                <w:lang w:val="fr-FR"/>
              </w:rPr>
              <w:t xml:space="preserve"> </w:t>
            </w:r>
            <w:r w:rsidR="008A719A" w:rsidRPr="00EB1532">
              <w:rPr>
                <w:rFonts w:ascii="GHEA Grapalat" w:hAnsi="GHEA Grapalat" w:cs="Times New Roman"/>
                <w:bCs/>
                <w:sz w:val="24"/>
                <w:szCs w:val="24"/>
                <w:lang w:val="hy-AM"/>
              </w:rPr>
              <w:t>աջակցություն</w:t>
            </w:r>
            <w:r w:rsidR="008A719A" w:rsidRPr="00EB1532">
              <w:rPr>
                <w:rFonts w:ascii="GHEA Grapalat" w:hAnsi="GHEA Grapalat" w:cs="Times New Roman"/>
                <w:bCs/>
                <w:sz w:val="24"/>
                <w:szCs w:val="24"/>
                <w:lang w:val="fr-FR"/>
              </w:rPr>
              <w:t xml:space="preserve"> </w:t>
            </w:r>
            <w:r w:rsidR="008A719A" w:rsidRPr="00EB1532">
              <w:rPr>
                <w:rFonts w:ascii="GHEA Grapalat" w:hAnsi="GHEA Grapalat" w:cs="Times New Roman"/>
                <w:bCs/>
                <w:sz w:val="24"/>
                <w:szCs w:val="24"/>
                <w:lang w:val="hy-AM"/>
              </w:rPr>
              <w:t xml:space="preserve">ձևակերպելու նպատակով, իսկ վերնագիրն առաջարկվող ձևակերպմամբ խմբագրելու </w:t>
            </w:r>
            <w:r w:rsidR="008A719A" w:rsidRPr="00EB1532">
              <w:rPr>
                <w:rFonts w:ascii="GHEA Grapalat" w:hAnsi="GHEA Grapalat" w:cs="Times New Roman"/>
                <w:bCs/>
                <w:sz w:val="24"/>
                <w:szCs w:val="24"/>
                <w:lang w:val="hy-AM"/>
              </w:rPr>
              <w:lastRenderedPageBreak/>
              <w:t>պարագայում կարող է այն ընկալվել և ո</w:t>
            </w:r>
            <w:r w:rsidR="00CE4E62">
              <w:rPr>
                <w:rFonts w:ascii="GHEA Grapalat" w:hAnsi="GHEA Grapalat" w:cs="Times New Roman"/>
                <w:bCs/>
                <w:sz w:val="24"/>
                <w:szCs w:val="24"/>
                <w:lang w:val="hy-AM"/>
              </w:rPr>
              <w:t xml:space="preserve">չ </w:t>
            </w:r>
            <w:r w:rsidR="008A719A" w:rsidRPr="00EB1532">
              <w:rPr>
                <w:rFonts w:ascii="GHEA Grapalat" w:hAnsi="GHEA Grapalat" w:cs="Arial"/>
                <w:color w:val="333333"/>
                <w:sz w:val="24"/>
                <w:szCs w:val="24"/>
                <w:shd w:val="clear" w:color="auto" w:fill="FFFFFF"/>
                <w:lang w:val="hy-AM"/>
              </w:rPr>
              <w:t>միատեսակ ու միանշանակ</w:t>
            </w:r>
            <w:r w:rsidR="00CE4E62">
              <w:rPr>
                <w:rFonts w:ascii="GHEA Grapalat" w:hAnsi="GHEA Grapalat" w:cs="Arial"/>
                <w:color w:val="333333"/>
                <w:sz w:val="24"/>
                <w:szCs w:val="24"/>
                <w:shd w:val="clear" w:color="auto" w:fill="FFFFFF"/>
                <w:lang w:val="hy-AM"/>
              </w:rPr>
              <w:t xml:space="preserve"> և տարընթերցումների տեղիք տալ:</w:t>
            </w:r>
          </w:p>
          <w:p w14:paraId="0AFCE13C" w14:textId="22596369" w:rsidR="00610FF5" w:rsidRPr="00EB1532" w:rsidRDefault="00610FF5" w:rsidP="00AB4699">
            <w:pPr>
              <w:spacing w:line="360" w:lineRule="auto"/>
              <w:jc w:val="both"/>
              <w:rPr>
                <w:rFonts w:ascii="GHEA Grapalat" w:hAnsi="GHEA Grapalat" w:cs="Arial"/>
                <w:color w:val="333333"/>
                <w:sz w:val="24"/>
                <w:szCs w:val="24"/>
                <w:shd w:val="clear" w:color="auto" w:fill="FFFFFF"/>
                <w:lang w:val="hy-AM"/>
              </w:rPr>
            </w:pPr>
          </w:p>
          <w:p w14:paraId="0ECAA562" w14:textId="58527E1C" w:rsidR="00610FF5" w:rsidRPr="00EB1532" w:rsidRDefault="00610FF5" w:rsidP="00AB4699">
            <w:pPr>
              <w:spacing w:line="360" w:lineRule="auto"/>
              <w:jc w:val="both"/>
              <w:rPr>
                <w:rFonts w:ascii="GHEA Grapalat" w:hAnsi="GHEA Grapalat" w:cs="Arial"/>
                <w:color w:val="333333"/>
                <w:sz w:val="24"/>
                <w:szCs w:val="24"/>
                <w:shd w:val="clear" w:color="auto" w:fill="FFFFFF"/>
                <w:lang w:val="hy-AM"/>
              </w:rPr>
            </w:pPr>
            <w:r w:rsidRPr="00EB1532">
              <w:rPr>
                <w:rFonts w:ascii="GHEA Grapalat" w:hAnsi="GHEA Grapalat" w:cs="Arial"/>
                <w:color w:val="333333"/>
                <w:sz w:val="24"/>
                <w:szCs w:val="24"/>
                <w:shd w:val="clear" w:color="auto" w:fill="FFFFFF"/>
                <w:lang w:val="hy-AM"/>
              </w:rPr>
              <w:t xml:space="preserve">Չի ընդունվել: Նախագծում </w:t>
            </w:r>
            <w:r w:rsidR="00EB1532" w:rsidRPr="00EB1532">
              <w:rPr>
                <w:rFonts w:ascii="GHEA Grapalat" w:hAnsi="GHEA Grapalat" w:cs="Arial"/>
                <w:color w:val="333333"/>
                <w:sz w:val="24"/>
                <w:szCs w:val="24"/>
                <w:shd w:val="clear" w:color="auto" w:fill="FFFFFF"/>
                <w:lang w:val="hy-AM"/>
              </w:rPr>
              <w:t>կիրառված «ինչպես նաև» եզրույթն հանդիսանում է առանձին պայման:</w:t>
            </w:r>
          </w:p>
          <w:p w14:paraId="776F6A5E" w14:textId="77777777" w:rsidR="008A719A" w:rsidRPr="00EB1532" w:rsidRDefault="008A719A" w:rsidP="00AB4699">
            <w:pPr>
              <w:spacing w:line="360" w:lineRule="auto"/>
              <w:jc w:val="both"/>
              <w:rPr>
                <w:rFonts w:ascii="GHEA Grapalat" w:hAnsi="GHEA Grapalat" w:cs="Arial"/>
                <w:color w:val="333333"/>
                <w:sz w:val="24"/>
                <w:szCs w:val="24"/>
                <w:shd w:val="clear" w:color="auto" w:fill="FFFFFF"/>
                <w:lang w:val="hy-AM"/>
              </w:rPr>
            </w:pPr>
          </w:p>
          <w:p w14:paraId="40D0AEB7" w14:textId="77777777" w:rsidR="008A719A" w:rsidRPr="00EB1532" w:rsidRDefault="008A719A" w:rsidP="00AB4699">
            <w:pPr>
              <w:spacing w:line="360" w:lineRule="auto"/>
              <w:jc w:val="both"/>
              <w:rPr>
                <w:rFonts w:ascii="GHEA Grapalat" w:hAnsi="GHEA Grapalat"/>
                <w:sz w:val="24"/>
                <w:szCs w:val="24"/>
                <w:lang w:val="hy-AM"/>
              </w:rPr>
            </w:pPr>
          </w:p>
          <w:p w14:paraId="37B55B40" w14:textId="77777777" w:rsidR="00EB1532" w:rsidRPr="00EB1532" w:rsidRDefault="00EB1532" w:rsidP="00AB4699">
            <w:pPr>
              <w:spacing w:line="360" w:lineRule="auto"/>
              <w:jc w:val="both"/>
              <w:rPr>
                <w:rFonts w:ascii="GHEA Grapalat" w:hAnsi="GHEA Grapalat"/>
                <w:sz w:val="24"/>
                <w:szCs w:val="24"/>
                <w:lang w:val="hy-AM"/>
              </w:rPr>
            </w:pPr>
          </w:p>
          <w:p w14:paraId="4A40CA2E" w14:textId="77777777" w:rsidR="00EB1532" w:rsidRPr="00EB1532" w:rsidRDefault="00EB1532" w:rsidP="00AB4699">
            <w:pPr>
              <w:spacing w:line="360" w:lineRule="auto"/>
              <w:jc w:val="both"/>
              <w:rPr>
                <w:rFonts w:ascii="GHEA Grapalat" w:hAnsi="GHEA Grapalat"/>
                <w:sz w:val="24"/>
                <w:szCs w:val="24"/>
                <w:lang w:val="hy-AM"/>
              </w:rPr>
            </w:pPr>
          </w:p>
          <w:p w14:paraId="35A8483C" w14:textId="77777777" w:rsidR="00EB1532" w:rsidRPr="00EB1532" w:rsidRDefault="00EB1532" w:rsidP="00AB4699">
            <w:pPr>
              <w:spacing w:line="360" w:lineRule="auto"/>
              <w:jc w:val="both"/>
              <w:rPr>
                <w:rFonts w:ascii="GHEA Grapalat" w:hAnsi="GHEA Grapalat"/>
                <w:sz w:val="24"/>
                <w:szCs w:val="24"/>
                <w:lang w:val="hy-AM"/>
              </w:rPr>
            </w:pPr>
          </w:p>
          <w:p w14:paraId="44A054E6" w14:textId="77777777" w:rsidR="00EB1532" w:rsidRPr="00EB1532" w:rsidRDefault="00EB1532" w:rsidP="00AB4699">
            <w:pPr>
              <w:spacing w:line="360" w:lineRule="auto"/>
              <w:jc w:val="both"/>
              <w:rPr>
                <w:rFonts w:ascii="GHEA Grapalat" w:hAnsi="GHEA Grapalat"/>
                <w:sz w:val="24"/>
                <w:szCs w:val="24"/>
                <w:lang w:val="hy-AM"/>
              </w:rPr>
            </w:pPr>
          </w:p>
          <w:p w14:paraId="6BF383FA" w14:textId="77777777" w:rsidR="00EB1532" w:rsidRPr="00EB1532" w:rsidRDefault="00EB1532" w:rsidP="00AB4699">
            <w:pPr>
              <w:spacing w:line="360" w:lineRule="auto"/>
              <w:jc w:val="both"/>
              <w:rPr>
                <w:rFonts w:ascii="GHEA Grapalat" w:hAnsi="GHEA Grapalat"/>
                <w:sz w:val="24"/>
                <w:szCs w:val="24"/>
                <w:lang w:val="hy-AM"/>
              </w:rPr>
            </w:pPr>
          </w:p>
          <w:p w14:paraId="3BF0E7A9" w14:textId="05D35E08" w:rsidR="00EB1532" w:rsidRPr="00EB1532" w:rsidRDefault="00EB1532" w:rsidP="00AB4699">
            <w:pPr>
              <w:spacing w:line="360" w:lineRule="auto"/>
              <w:jc w:val="both"/>
              <w:rPr>
                <w:rFonts w:ascii="GHEA Grapalat" w:hAnsi="GHEA Grapalat"/>
                <w:sz w:val="24"/>
                <w:szCs w:val="24"/>
                <w:lang w:val="hy-AM"/>
              </w:rPr>
            </w:pPr>
            <w:r w:rsidRPr="00EB1532">
              <w:rPr>
                <w:rFonts w:ascii="GHEA Grapalat" w:hAnsi="GHEA Grapalat"/>
                <w:sz w:val="24"/>
                <w:szCs w:val="24"/>
                <w:lang w:val="hy-AM"/>
              </w:rPr>
              <w:t xml:space="preserve">Ընդունվել է ի գիտություն: «Հայաստանի Հանրապետության 2026 թվականի պետական բյուջեի մասին» օրենքի 9-րդ հոդվածի 2-րդ մասի 4-րդ կետի համաձայն՝ թույլատրվում է կառավարությանն անհրաժեշտության դեպքում </w:t>
            </w:r>
            <w:r w:rsidRPr="00EB1532">
              <w:rPr>
                <w:rFonts w:ascii="GHEA Grapalat" w:hAnsi="GHEA Grapalat" w:cs="Arial"/>
                <w:color w:val="333333"/>
                <w:sz w:val="24"/>
                <w:szCs w:val="24"/>
                <w:shd w:val="clear" w:color="auto" w:fill="FFFFFF"/>
                <w:lang w:val="hy-AM"/>
              </w:rPr>
              <w:t xml:space="preserve">սահմանված դեպքերում կատարված ծախսերը և ստացված եկամուտներն արտահայտելով Հայաստանի Հանրապետության 2026 թվականի պետական բյուջեի կատարման մասին </w:t>
            </w:r>
            <w:r w:rsidRPr="00EB1532">
              <w:rPr>
                <w:rFonts w:ascii="GHEA Grapalat" w:hAnsi="GHEA Grapalat" w:cs="Arial"/>
                <w:color w:val="333333"/>
                <w:sz w:val="24"/>
                <w:szCs w:val="24"/>
                <w:shd w:val="clear" w:color="auto" w:fill="FFFFFF"/>
                <w:lang w:val="hy-AM"/>
              </w:rPr>
              <w:lastRenderedPageBreak/>
              <w:t xml:space="preserve">հաշվետվություններում և այդ գումարների չափով ավելացնելով սույն օրենքի 2-րդ և 6-րդ հոդվածներով հաստատված բյուջետային եկամուտների և ծախսերի (դրանք արտացոլելով նաև սույն օրենքի N 1 հավելվածում՝ անհրաժեշտության դեպքում` որպես ծախսային ծրագրերի առանձին լրացուցիչ միջոցառումներ կամ լրացուցիչ ծրագրերի միջոցառումներ) գումարները` Հայաստանի Հանրապետության 2026 թվականի պետական բյուջեից առանց սահմանափակման իրականացնել </w:t>
            </w:r>
            <w:r w:rsidRPr="00EB1532">
              <w:rPr>
                <w:rFonts w:ascii="Cambria" w:hAnsi="Cambria" w:cs="Cambria"/>
                <w:color w:val="333333"/>
                <w:sz w:val="24"/>
                <w:szCs w:val="24"/>
                <w:shd w:val="clear" w:color="auto" w:fill="FFFFFF"/>
                <w:lang w:val="hy-AM"/>
              </w:rPr>
              <w:t> </w:t>
            </w:r>
            <w:r w:rsidRPr="00EB1532">
              <w:rPr>
                <w:rFonts w:ascii="GHEA Grapalat" w:hAnsi="GHEA Grapalat" w:cs="GHEA Grapalat"/>
                <w:color w:val="333333"/>
                <w:sz w:val="24"/>
                <w:szCs w:val="24"/>
                <w:shd w:val="clear" w:color="auto" w:fill="FFFFFF"/>
                <w:lang w:val="hy-AM"/>
              </w:rPr>
              <w:t>«</w:t>
            </w:r>
            <w:r w:rsidRPr="00EB1532">
              <w:rPr>
                <w:rFonts w:ascii="GHEA Grapalat" w:hAnsi="GHEA Grapalat" w:cs="Arial"/>
                <w:color w:val="333333"/>
                <w:sz w:val="24"/>
                <w:szCs w:val="24"/>
                <w:shd w:val="clear" w:color="auto" w:fill="FFFFFF"/>
                <w:lang w:val="hy-AM"/>
              </w:rPr>
              <w:t xml:space="preserve">Դատական ակտերի հարկադիր կատարման մասին» օրենքով սահմանված դեպքերում պետական մարմիններից բռնագանձման ենթակա կատարողական ծախսի գումարների վճարումները: Հետևաբար, կատարողական ծախսերի առաջացման պարագայում վճարումները կիրականացվեն օրենքով սահմանված կարգով: </w:t>
            </w:r>
          </w:p>
          <w:p w14:paraId="1C32E889" w14:textId="781AEC87" w:rsidR="00EB1532" w:rsidRPr="00EB1532" w:rsidRDefault="00EB1532" w:rsidP="00AB4699">
            <w:pPr>
              <w:spacing w:line="360" w:lineRule="auto"/>
              <w:jc w:val="both"/>
              <w:rPr>
                <w:rFonts w:ascii="GHEA Grapalat" w:hAnsi="GHEA Grapalat"/>
                <w:sz w:val="24"/>
                <w:szCs w:val="24"/>
                <w:lang w:val="hy-AM"/>
              </w:rPr>
            </w:pPr>
          </w:p>
        </w:tc>
      </w:tr>
      <w:tr w:rsidR="0049628F" w:rsidRPr="00C215FB" w14:paraId="690E3266" w14:textId="77777777" w:rsidTr="0049628F">
        <w:trPr>
          <w:trHeight w:val="350"/>
        </w:trPr>
        <w:tc>
          <w:tcPr>
            <w:tcW w:w="7920" w:type="dxa"/>
          </w:tcPr>
          <w:p w14:paraId="32B83DD2" w14:textId="1E54700B" w:rsidR="0049628F" w:rsidRPr="0049628F" w:rsidRDefault="0049628F" w:rsidP="0049628F">
            <w:pPr>
              <w:shd w:val="clear" w:color="auto" w:fill="D9D9D9" w:themeFill="background1" w:themeFillShade="D9"/>
              <w:jc w:val="both"/>
              <w:rPr>
                <w:rFonts w:ascii="GHEA Grapalat" w:hAnsi="GHEA Grapalat"/>
                <w:b/>
                <w:sz w:val="24"/>
                <w:szCs w:val="24"/>
                <w:lang w:val="hy-AM"/>
              </w:rPr>
            </w:pPr>
            <w:r>
              <w:rPr>
                <w:rFonts w:ascii="GHEA Grapalat" w:hAnsi="GHEA Grapalat"/>
                <w:b/>
                <w:sz w:val="24"/>
                <w:szCs w:val="24"/>
                <w:lang w:val="hy-AM"/>
              </w:rPr>
              <w:lastRenderedPageBreak/>
              <w:t>2</w:t>
            </w:r>
            <w:r w:rsidRPr="0049628F">
              <w:rPr>
                <w:rFonts w:ascii="GHEA Grapalat" w:hAnsi="GHEA Grapalat"/>
                <w:b/>
                <w:sz w:val="24"/>
                <w:szCs w:val="24"/>
                <w:lang w:val="hy-AM"/>
              </w:rPr>
              <w:t>. ՀՀ վարչապետի աշխատակազմի իրավաբանական վարչություն</w:t>
            </w:r>
          </w:p>
        </w:tc>
        <w:tc>
          <w:tcPr>
            <w:tcW w:w="7290" w:type="dxa"/>
          </w:tcPr>
          <w:p w14:paraId="61287B47" w14:textId="3F94977C" w:rsidR="0049628F" w:rsidRPr="0049628F" w:rsidRDefault="0049628F" w:rsidP="0049628F">
            <w:pPr>
              <w:shd w:val="clear" w:color="auto" w:fill="D9D9D9" w:themeFill="background1" w:themeFillShade="D9"/>
              <w:jc w:val="both"/>
              <w:rPr>
                <w:rFonts w:ascii="GHEA Grapalat" w:hAnsi="GHEA Grapalat"/>
                <w:b/>
                <w:sz w:val="24"/>
                <w:szCs w:val="24"/>
                <w:lang w:val="hy-AM"/>
              </w:rPr>
            </w:pPr>
          </w:p>
        </w:tc>
      </w:tr>
      <w:tr w:rsidR="0049628F" w:rsidRPr="00C215FB" w14:paraId="053BCC95" w14:textId="77777777" w:rsidTr="0049628F">
        <w:trPr>
          <w:trHeight w:val="575"/>
        </w:trPr>
        <w:tc>
          <w:tcPr>
            <w:tcW w:w="7920" w:type="dxa"/>
            <w:shd w:val="clear" w:color="auto" w:fill="FFFFFF" w:themeFill="background1"/>
          </w:tcPr>
          <w:p w14:paraId="6BDA2EC8" w14:textId="77777777" w:rsidR="0049628F" w:rsidRPr="00E32B7F" w:rsidRDefault="0049628F" w:rsidP="0049628F">
            <w:pPr>
              <w:pStyle w:val="NormalWeb"/>
              <w:shd w:val="clear" w:color="auto" w:fill="FFFFFF"/>
              <w:spacing w:line="276" w:lineRule="auto"/>
              <w:ind w:firstLine="720"/>
              <w:contextualSpacing/>
              <w:jc w:val="both"/>
              <w:rPr>
                <w:rFonts w:ascii="GHEA Grapalat" w:hAnsi="GHEA Grapalat"/>
                <w:b/>
                <w:lang w:val="hy-AM"/>
              </w:rPr>
            </w:pPr>
            <w:r w:rsidRPr="00E32B7F">
              <w:rPr>
                <w:rFonts w:ascii="GHEA Grapalat" w:hAnsi="GHEA Grapalat" w:cs="Arial"/>
                <w:color w:val="333333"/>
                <w:shd w:val="clear" w:color="auto" w:fill="FFFFFF"/>
                <w:lang w:val="hy-AM"/>
              </w:rPr>
              <w:t xml:space="preserve">Ներկայացված նախագծի նախաբանում </w:t>
            </w:r>
            <w:r w:rsidRPr="00E32B7F">
              <w:rPr>
                <w:rFonts w:ascii="GHEA Grapalat" w:hAnsi="GHEA Grapalat" w:cs="Arial"/>
                <w:color w:val="000000" w:themeColor="text1"/>
                <w:shd w:val="clear" w:color="auto" w:fill="FFFFFF"/>
                <w:lang w:val="hy-AM"/>
              </w:rPr>
              <w:t>նշված</w:t>
            </w:r>
            <w:r w:rsidRPr="00E32B7F">
              <w:rPr>
                <w:rFonts w:ascii="GHEA Grapalat" w:hAnsi="GHEA Grapalat"/>
                <w:color w:val="000000" w:themeColor="text1"/>
                <w:shd w:val="clear" w:color="auto" w:fill="FFFFFF"/>
                <w:lang w:val="hy-AM"/>
              </w:rPr>
              <w:t xml:space="preserve"> </w:t>
            </w:r>
            <w:r w:rsidRPr="00E32B7F">
              <w:rPr>
                <w:rFonts w:ascii="GHEA Grapalat" w:hAnsi="GHEA Grapalat" w:cs="Arial"/>
                <w:color w:val="000000" w:themeColor="text1"/>
                <w:shd w:val="clear" w:color="auto" w:fill="FFFFFF"/>
                <w:lang w:val="hy-AM"/>
              </w:rPr>
              <w:t>չէ</w:t>
            </w:r>
            <w:r w:rsidRPr="00E32B7F">
              <w:rPr>
                <w:rFonts w:ascii="GHEA Grapalat" w:hAnsi="GHEA Grapalat"/>
                <w:color w:val="000000" w:themeColor="text1"/>
                <w:shd w:val="clear" w:color="auto" w:fill="FFFFFF"/>
                <w:lang w:val="hy-AM"/>
              </w:rPr>
              <w:t xml:space="preserve"> </w:t>
            </w:r>
            <w:r w:rsidRPr="00E32B7F">
              <w:rPr>
                <w:rFonts w:ascii="GHEA Grapalat" w:hAnsi="GHEA Grapalat" w:cs="Arial"/>
                <w:color w:val="000000" w:themeColor="text1"/>
                <w:shd w:val="clear" w:color="auto" w:fill="FFFFFF"/>
                <w:lang w:val="hy-AM"/>
              </w:rPr>
              <w:t>նորմատիվ</w:t>
            </w:r>
            <w:r w:rsidRPr="00E32B7F">
              <w:rPr>
                <w:rFonts w:ascii="GHEA Grapalat" w:hAnsi="GHEA Grapalat"/>
                <w:color w:val="000000" w:themeColor="text1"/>
                <w:shd w:val="clear" w:color="auto" w:fill="FFFFFF"/>
                <w:lang w:val="hy-AM"/>
              </w:rPr>
              <w:t xml:space="preserve"> </w:t>
            </w:r>
            <w:r w:rsidRPr="00E32B7F">
              <w:rPr>
                <w:rFonts w:ascii="GHEA Grapalat" w:hAnsi="GHEA Grapalat" w:cs="Arial"/>
                <w:color w:val="000000" w:themeColor="text1"/>
                <w:shd w:val="clear" w:color="auto" w:fill="FFFFFF"/>
                <w:lang w:val="hy-AM"/>
              </w:rPr>
              <w:t>իրավական</w:t>
            </w:r>
            <w:r w:rsidRPr="00E32B7F">
              <w:rPr>
                <w:rFonts w:ascii="GHEA Grapalat" w:hAnsi="GHEA Grapalat"/>
                <w:color w:val="000000" w:themeColor="text1"/>
                <w:shd w:val="clear" w:color="auto" w:fill="FFFFFF"/>
                <w:lang w:val="hy-AM"/>
              </w:rPr>
              <w:t xml:space="preserve"> </w:t>
            </w:r>
            <w:r w:rsidRPr="00E32B7F">
              <w:rPr>
                <w:rFonts w:ascii="GHEA Grapalat" w:hAnsi="GHEA Grapalat" w:cs="Arial"/>
                <w:color w:val="000000" w:themeColor="text1"/>
                <w:shd w:val="clear" w:color="auto" w:fill="FFFFFF"/>
                <w:lang w:val="hy-AM"/>
              </w:rPr>
              <w:t>ակտի</w:t>
            </w:r>
            <w:r w:rsidRPr="00E32B7F">
              <w:rPr>
                <w:rFonts w:ascii="GHEA Grapalat" w:hAnsi="GHEA Grapalat"/>
                <w:color w:val="000000" w:themeColor="text1"/>
                <w:shd w:val="clear" w:color="auto" w:fill="FFFFFF"/>
                <w:lang w:val="hy-AM"/>
              </w:rPr>
              <w:t xml:space="preserve"> </w:t>
            </w:r>
            <w:r w:rsidRPr="00E32B7F">
              <w:rPr>
                <w:rFonts w:ascii="GHEA Grapalat" w:hAnsi="GHEA Grapalat" w:cs="Arial"/>
                <w:color w:val="000000" w:themeColor="text1"/>
                <w:shd w:val="clear" w:color="auto" w:fill="FFFFFF"/>
                <w:lang w:val="hy-AM"/>
              </w:rPr>
              <w:t>համապատասխան</w:t>
            </w:r>
            <w:r w:rsidRPr="00E32B7F">
              <w:rPr>
                <w:rFonts w:ascii="GHEA Grapalat" w:hAnsi="GHEA Grapalat"/>
                <w:color w:val="000000" w:themeColor="text1"/>
                <w:shd w:val="clear" w:color="auto" w:fill="FFFFFF"/>
                <w:lang w:val="hy-AM"/>
              </w:rPr>
              <w:t xml:space="preserve"> </w:t>
            </w:r>
            <w:r w:rsidRPr="00E32B7F">
              <w:rPr>
                <w:rFonts w:ascii="GHEA Grapalat" w:hAnsi="GHEA Grapalat" w:cs="Arial"/>
                <w:color w:val="000000" w:themeColor="text1"/>
                <w:shd w:val="clear" w:color="auto" w:fill="FFFFFF"/>
                <w:lang w:val="hy-AM"/>
              </w:rPr>
              <w:t>դրույթը</w:t>
            </w:r>
            <w:r w:rsidRPr="00E32B7F">
              <w:rPr>
                <w:rFonts w:ascii="GHEA Grapalat" w:hAnsi="GHEA Grapalat"/>
                <w:color w:val="000000" w:themeColor="text1"/>
                <w:shd w:val="clear" w:color="auto" w:fill="FFFFFF"/>
                <w:lang w:val="hy-AM"/>
              </w:rPr>
              <w:t xml:space="preserve">, </w:t>
            </w:r>
            <w:r w:rsidRPr="00E32B7F">
              <w:rPr>
                <w:rFonts w:ascii="GHEA Grapalat" w:hAnsi="GHEA Grapalat" w:cs="Arial"/>
                <w:color w:val="000000" w:themeColor="text1"/>
                <w:shd w:val="clear" w:color="auto" w:fill="FFFFFF"/>
                <w:lang w:val="hy-AM"/>
              </w:rPr>
              <w:t>որը</w:t>
            </w:r>
            <w:r w:rsidRPr="00E32B7F">
              <w:rPr>
                <w:rFonts w:ascii="GHEA Grapalat" w:hAnsi="GHEA Grapalat"/>
                <w:color w:val="000000" w:themeColor="text1"/>
                <w:shd w:val="clear" w:color="auto" w:fill="FFFFFF"/>
                <w:lang w:val="hy-AM"/>
              </w:rPr>
              <w:t xml:space="preserve"> </w:t>
            </w:r>
            <w:r w:rsidRPr="00E32B7F">
              <w:rPr>
                <w:rFonts w:ascii="GHEA Grapalat" w:hAnsi="GHEA Grapalat" w:cs="Arial"/>
                <w:color w:val="000000" w:themeColor="text1"/>
                <w:shd w:val="clear" w:color="auto" w:fill="FFFFFF"/>
                <w:lang w:val="hy-AM"/>
              </w:rPr>
              <w:t>կառավարությանը</w:t>
            </w:r>
            <w:r w:rsidRPr="00E32B7F">
              <w:rPr>
                <w:rFonts w:ascii="GHEA Grapalat" w:hAnsi="GHEA Grapalat"/>
                <w:color w:val="000000" w:themeColor="text1"/>
                <w:shd w:val="clear" w:color="auto" w:fill="FFFFFF"/>
                <w:lang w:val="hy-AM"/>
              </w:rPr>
              <w:t xml:space="preserve"> </w:t>
            </w:r>
            <w:r w:rsidRPr="00E32B7F">
              <w:rPr>
                <w:rFonts w:ascii="GHEA Grapalat" w:hAnsi="GHEA Grapalat" w:cs="Arial"/>
                <w:color w:val="000000" w:themeColor="text1"/>
                <w:shd w:val="clear" w:color="auto" w:fill="FFFFFF"/>
                <w:lang w:val="hy-AM"/>
              </w:rPr>
              <w:t>լիազորում</w:t>
            </w:r>
            <w:r w:rsidRPr="00E32B7F">
              <w:rPr>
                <w:rFonts w:ascii="GHEA Grapalat" w:hAnsi="GHEA Grapalat"/>
                <w:color w:val="000000" w:themeColor="text1"/>
                <w:shd w:val="clear" w:color="auto" w:fill="FFFFFF"/>
                <w:lang w:val="hy-AM"/>
              </w:rPr>
              <w:t xml:space="preserve"> </w:t>
            </w:r>
            <w:r w:rsidRPr="00E32B7F">
              <w:rPr>
                <w:rFonts w:ascii="GHEA Grapalat" w:hAnsi="GHEA Grapalat" w:cs="Arial"/>
                <w:color w:val="000000" w:themeColor="text1"/>
                <w:shd w:val="clear" w:color="auto" w:fill="FFFFFF"/>
                <w:lang w:val="hy-AM"/>
              </w:rPr>
              <w:t>է</w:t>
            </w:r>
            <w:r w:rsidRPr="00E32B7F">
              <w:rPr>
                <w:rFonts w:ascii="GHEA Grapalat" w:hAnsi="GHEA Grapalat"/>
                <w:color w:val="000000" w:themeColor="text1"/>
                <w:shd w:val="clear" w:color="auto" w:fill="FFFFFF"/>
                <w:lang w:val="hy-AM"/>
              </w:rPr>
              <w:t xml:space="preserve"> </w:t>
            </w:r>
            <w:r w:rsidRPr="00E32B7F">
              <w:rPr>
                <w:rFonts w:ascii="GHEA Grapalat" w:hAnsi="GHEA Grapalat" w:cs="Arial"/>
                <w:color w:val="000000" w:themeColor="text1"/>
                <w:shd w:val="clear" w:color="auto" w:fill="FFFFFF"/>
                <w:lang w:val="hy-AM"/>
              </w:rPr>
              <w:t>ընդունել</w:t>
            </w:r>
            <w:r w:rsidRPr="00E32B7F">
              <w:rPr>
                <w:rFonts w:ascii="GHEA Grapalat" w:hAnsi="GHEA Grapalat"/>
                <w:color w:val="000000" w:themeColor="text1"/>
                <w:shd w:val="clear" w:color="auto" w:fill="FFFFFF"/>
                <w:lang w:val="hy-AM"/>
              </w:rPr>
              <w:t xml:space="preserve"> </w:t>
            </w:r>
            <w:r w:rsidRPr="00E32B7F">
              <w:rPr>
                <w:rFonts w:ascii="GHEA Grapalat" w:hAnsi="GHEA Grapalat" w:cs="Arial"/>
                <w:color w:val="000000" w:themeColor="text1"/>
                <w:shd w:val="clear" w:color="auto" w:fill="FFFFFF"/>
                <w:lang w:val="hy-AM"/>
              </w:rPr>
              <w:t>սույն</w:t>
            </w:r>
            <w:r w:rsidRPr="00E32B7F">
              <w:rPr>
                <w:rFonts w:ascii="GHEA Grapalat" w:hAnsi="GHEA Grapalat"/>
                <w:color w:val="000000" w:themeColor="text1"/>
                <w:shd w:val="clear" w:color="auto" w:fill="FFFFFF"/>
                <w:lang w:val="hy-AM"/>
              </w:rPr>
              <w:t xml:space="preserve"> </w:t>
            </w:r>
            <w:r w:rsidRPr="00E32B7F">
              <w:rPr>
                <w:rFonts w:ascii="GHEA Grapalat" w:hAnsi="GHEA Grapalat" w:cs="Arial"/>
                <w:color w:val="000000" w:themeColor="text1"/>
                <w:shd w:val="clear" w:color="auto" w:fill="FFFFFF"/>
                <w:lang w:val="hy-AM"/>
              </w:rPr>
              <w:t xml:space="preserve">որոշումը: </w:t>
            </w:r>
            <w:r w:rsidRPr="00E32B7F">
              <w:rPr>
                <w:rFonts w:ascii="GHEA Grapalat" w:hAnsi="GHEA Grapalat"/>
                <w:color w:val="191919"/>
                <w:shd w:val="clear" w:color="auto" w:fill="FFFFFF"/>
                <w:lang w:val="hy-AM"/>
              </w:rPr>
              <w:t xml:space="preserve">Ինչ վերաբերում է ՀՀ </w:t>
            </w:r>
            <w:r w:rsidRPr="00E32B7F">
              <w:rPr>
                <w:rFonts w:ascii="GHEA Grapalat" w:hAnsi="GHEA Grapalat"/>
                <w:color w:val="191919"/>
                <w:shd w:val="clear" w:color="auto" w:fill="FFFFFF"/>
                <w:lang w:val="hy-AM"/>
              </w:rPr>
              <w:lastRenderedPageBreak/>
              <w:t>քաղաքացիական օրենսգրքի վկայակոչված դրույթին, ապա գտնում ենք, որ այն ևս սույն որոշման նախագծի ընդունման համար անհրաժեշտ լիազորող նորմ չի պարունակում:</w:t>
            </w:r>
            <w:r w:rsidRPr="00E32B7F">
              <w:rPr>
                <w:rFonts w:ascii="Calibri" w:hAnsi="Calibri" w:cs="Calibri"/>
                <w:color w:val="191919"/>
                <w:shd w:val="clear" w:color="auto" w:fill="FFFFFF"/>
                <w:lang w:val="hy-AM"/>
              </w:rPr>
              <w:t> </w:t>
            </w:r>
          </w:p>
          <w:p w14:paraId="2C41AC2A" w14:textId="77777777" w:rsidR="0049628F" w:rsidRPr="00CE6C9F" w:rsidRDefault="0049628F" w:rsidP="0049628F">
            <w:pPr>
              <w:pStyle w:val="norm"/>
              <w:tabs>
                <w:tab w:val="left" w:pos="900"/>
              </w:tabs>
              <w:spacing w:line="276" w:lineRule="auto"/>
              <w:rPr>
                <w:rFonts w:ascii="GHEA Grapalat" w:hAnsi="GHEA Grapalat" w:cs="Tahoma"/>
                <w:sz w:val="24"/>
                <w:szCs w:val="24"/>
                <w:lang w:val="fr-FR"/>
              </w:rPr>
            </w:pPr>
          </w:p>
          <w:p w14:paraId="1FCEE305" w14:textId="4C586126" w:rsidR="0049628F" w:rsidRPr="0049628F" w:rsidRDefault="0049628F" w:rsidP="001C517C">
            <w:pPr>
              <w:jc w:val="both"/>
              <w:rPr>
                <w:rFonts w:ascii="GHEA Grapalat" w:hAnsi="GHEA Grapalat"/>
                <w:b/>
                <w:sz w:val="24"/>
                <w:szCs w:val="24"/>
                <w:lang w:val="fr-FR"/>
              </w:rPr>
            </w:pPr>
          </w:p>
        </w:tc>
        <w:tc>
          <w:tcPr>
            <w:tcW w:w="7290" w:type="dxa"/>
            <w:shd w:val="clear" w:color="auto" w:fill="FFFFFF" w:themeFill="background1"/>
          </w:tcPr>
          <w:p w14:paraId="6AF0A8A3" w14:textId="77777777" w:rsidR="0049628F" w:rsidRDefault="0049628F" w:rsidP="0049628F">
            <w:pPr>
              <w:spacing w:after="160" w:line="259" w:lineRule="auto"/>
              <w:rPr>
                <w:rFonts w:ascii="GHEA Grapalat" w:eastAsia="GHEA Grapalat" w:hAnsi="GHEA Grapalat" w:cs="GHEA Grapalat"/>
                <w:color w:val="000000" w:themeColor="text1"/>
                <w:lang w:val="hy-AM"/>
              </w:rPr>
            </w:pPr>
            <w:r w:rsidRPr="00612C08">
              <w:rPr>
                <w:rFonts w:ascii="GHEA Grapalat" w:eastAsia="GHEA Grapalat" w:hAnsi="GHEA Grapalat" w:cs="GHEA Grapalat"/>
                <w:color w:val="000000" w:themeColor="text1"/>
                <w:lang w:val="hy-AM"/>
              </w:rPr>
              <w:lastRenderedPageBreak/>
              <w:t>Չի ընդունվել</w:t>
            </w:r>
            <w:r>
              <w:rPr>
                <w:rFonts w:ascii="GHEA Grapalat" w:eastAsia="GHEA Grapalat" w:hAnsi="GHEA Grapalat" w:cs="GHEA Grapalat"/>
                <w:color w:val="000000" w:themeColor="text1"/>
                <w:lang w:val="hy-AM"/>
              </w:rPr>
              <w:t>:</w:t>
            </w:r>
          </w:p>
          <w:p w14:paraId="2D825AF8" w14:textId="77777777" w:rsidR="0049628F" w:rsidRPr="00A20B4C" w:rsidRDefault="0049628F" w:rsidP="0049628F">
            <w:pPr>
              <w:spacing w:after="160" w:line="259" w:lineRule="auto"/>
              <w:rPr>
                <w:rFonts w:ascii="GHEA Grapalat" w:eastAsia="GHEA Grapalat" w:hAnsi="GHEA Grapalat" w:cs="GHEA Grapalat"/>
                <w:b/>
                <w:color w:val="000000" w:themeColor="text1"/>
                <w:lang w:val="hy-AM"/>
              </w:rPr>
            </w:pPr>
            <w:r w:rsidRPr="00612C08">
              <w:rPr>
                <w:rFonts w:ascii="GHEA Grapalat" w:eastAsia="GHEA Grapalat" w:hAnsi="GHEA Grapalat" w:cs="GHEA Grapalat"/>
                <w:color w:val="000000" w:themeColor="text1"/>
                <w:lang w:val="hy-AM"/>
              </w:rPr>
              <w:lastRenderedPageBreak/>
              <w:t>Տե՛ս</w:t>
            </w:r>
            <w:r>
              <w:rPr>
                <w:rFonts w:ascii="GHEA Grapalat" w:eastAsia="GHEA Grapalat" w:hAnsi="GHEA Grapalat" w:cs="GHEA Grapalat"/>
                <w:b/>
                <w:color w:val="000000" w:themeColor="text1"/>
                <w:lang w:val="hy-AM"/>
              </w:rPr>
              <w:t xml:space="preserve"> </w:t>
            </w:r>
            <w:r w:rsidRPr="008E5390">
              <w:rPr>
                <w:rFonts w:ascii="GHEA Grapalat" w:hAnsi="GHEA Grapalat"/>
                <w:sz w:val="24"/>
                <w:szCs w:val="24"/>
                <w:lang w:val="hy-AM"/>
              </w:rPr>
              <w:t>ՀՀ կառավարության 202</w:t>
            </w:r>
            <w:r>
              <w:rPr>
                <w:rFonts w:ascii="GHEA Grapalat" w:hAnsi="GHEA Grapalat"/>
                <w:sz w:val="24"/>
                <w:szCs w:val="24"/>
                <w:lang w:val="hy-AM"/>
              </w:rPr>
              <w:t>4</w:t>
            </w:r>
            <w:r w:rsidRPr="008E5390">
              <w:rPr>
                <w:rFonts w:ascii="GHEA Grapalat" w:hAnsi="GHEA Grapalat"/>
                <w:sz w:val="24"/>
                <w:szCs w:val="24"/>
                <w:lang w:val="hy-AM"/>
              </w:rPr>
              <w:t xml:space="preserve"> թվականի</w:t>
            </w:r>
            <w:r>
              <w:rPr>
                <w:rFonts w:ascii="GHEA Grapalat" w:hAnsi="GHEA Grapalat"/>
                <w:sz w:val="24"/>
                <w:szCs w:val="24"/>
                <w:lang w:val="hy-AM"/>
              </w:rPr>
              <w:t xml:space="preserve"> հոկտեմբերի</w:t>
            </w:r>
            <w:r w:rsidRPr="008E5390">
              <w:rPr>
                <w:rFonts w:ascii="GHEA Grapalat" w:hAnsi="GHEA Grapalat"/>
                <w:color w:val="000000"/>
                <w:sz w:val="24"/>
                <w:szCs w:val="24"/>
                <w:shd w:val="clear" w:color="auto" w:fill="FFFFFF"/>
                <w:lang w:val="af-ZA"/>
              </w:rPr>
              <w:t xml:space="preserve"> </w:t>
            </w:r>
            <w:r>
              <w:rPr>
                <w:rFonts w:ascii="GHEA Grapalat" w:hAnsi="GHEA Grapalat"/>
                <w:color w:val="000000"/>
                <w:sz w:val="24"/>
                <w:szCs w:val="24"/>
                <w:shd w:val="clear" w:color="auto" w:fill="FFFFFF"/>
                <w:lang w:val="hy-AM"/>
              </w:rPr>
              <w:t>17</w:t>
            </w:r>
            <w:r w:rsidRPr="008E5390">
              <w:rPr>
                <w:rFonts w:ascii="GHEA Grapalat" w:hAnsi="GHEA Grapalat"/>
                <w:color w:val="000000"/>
                <w:sz w:val="24"/>
                <w:szCs w:val="24"/>
                <w:shd w:val="clear" w:color="auto" w:fill="FFFFFF"/>
                <w:lang w:val="hy-AM"/>
              </w:rPr>
              <w:t xml:space="preserve">-ի </w:t>
            </w:r>
            <w:r w:rsidRPr="008E5390">
              <w:rPr>
                <w:rFonts w:ascii="GHEA Grapalat" w:hAnsi="GHEA Grapalat"/>
                <w:color w:val="000000"/>
                <w:sz w:val="24"/>
                <w:szCs w:val="24"/>
                <w:shd w:val="clear" w:color="auto" w:fill="FFFFFF"/>
                <w:lang w:val="af-ZA"/>
              </w:rPr>
              <w:t xml:space="preserve">N </w:t>
            </w:r>
            <w:r>
              <w:rPr>
                <w:rFonts w:ascii="GHEA Grapalat" w:hAnsi="GHEA Grapalat"/>
                <w:color w:val="000000"/>
                <w:sz w:val="24"/>
                <w:szCs w:val="24"/>
                <w:shd w:val="clear" w:color="auto" w:fill="FFFFFF"/>
                <w:lang w:val="hy-AM"/>
              </w:rPr>
              <w:t>1638-</w:t>
            </w:r>
            <w:r w:rsidRPr="008E5390">
              <w:rPr>
                <w:rFonts w:ascii="GHEA Grapalat" w:hAnsi="GHEA Grapalat"/>
                <w:color w:val="000000"/>
                <w:sz w:val="24"/>
                <w:szCs w:val="24"/>
                <w:shd w:val="clear" w:color="auto" w:fill="FFFFFF"/>
                <w:lang w:val="af-ZA"/>
              </w:rPr>
              <w:t xml:space="preserve">Ն </w:t>
            </w:r>
            <w:r>
              <w:rPr>
                <w:rFonts w:ascii="GHEA Grapalat" w:hAnsi="GHEA Grapalat"/>
                <w:color w:val="000000"/>
                <w:sz w:val="24"/>
                <w:szCs w:val="24"/>
                <w:shd w:val="clear" w:color="auto" w:fill="FFFFFF"/>
                <w:lang w:val="hy-AM"/>
              </w:rPr>
              <w:t>և Հ</w:t>
            </w:r>
            <w:r w:rsidRPr="008E5390">
              <w:rPr>
                <w:rFonts w:ascii="GHEA Grapalat" w:hAnsi="GHEA Grapalat"/>
                <w:sz w:val="24"/>
                <w:szCs w:val="24"/>
                <w:lang w:val="hy-AM"/>
              </w:rPr>
              <w:t>Հ կառավարության 202</w:t>
            </w:r>
            <w:r>
              <w:rPr>
                <w:rFonts w:ascii="GHEA Grapalat" w:hAnsi="GHEA Grapalat"/>
                <w:sz w:val="24"/>
                <w:szCs w:val="24"/>
                <w:lang w:val="hy-AM"/>
              </w:rPr>
              <w:t>4</w:t>
            </w:r>
            <w:r w:rsidRPr="008E5390">
              <w:rPr>
                <w:rFonts w:ascii="GHEA Grapalat" w:hAnsi="GHEA Grapalat"/>
                <w:sz w:val="24"/>
                <w:szCs w:val="24"/>
                <w:lang w:val="hy-AM"/>
              </w:rPr>
              <w:t xml:space="preserve"> թվականի </w:t>
            </w:r>
            <w:r>
              <w:rPr>
                <w:rFonts w:ascii="GHEA Grapalat" w:hAnsi="GHEA Grapalat"/>
                <w:sz w:val="24"/>
                <w:szCs w:val="24"/>
                <w:lang w:val="hy-AM"/>
              </w:rPr>
              <w:t>ապրիլի 4</w:t>
            </w:r>
            <w:r w:rsidRPr="008E5390">
              <w:rPr>
                <w:rFonts w:ascii="GHEA Grapalat" w:hAnsi="GHEA Grapalat"/>
                <w:color w:val="000000"/>
                <w:sz w:val="24"/>
                <w:szCs w:val="24"/>
                <w:shd w:val="clear" w:color="auto" w:fill="FFFFFF"/>
                <w:lang w:val="hy-AM"/>
              </w:rPr>
              <w:t xml:space="preserve">-ի </w:t>
            </w:r>
            <w:r w:rsidRPr="008E5390">
              <w:rPr>
                <w:rFonts w:ascii="GHEA Grapalat" w:hAnsi="GHEA Grapalat"/>
                <w:color w:val="000000"/>
                <w:sz w:val="24"/>
                <w:szCs w:val="24"/>
                <w:shd w:val="clear" w:color="auto" w:fill="FFFFFF"/>
                <w:lang w:val="af-ZA"/>
              </w:rPr>
              <w:t xml:space="preserve">N </w:t>
            </w:r>
            <w:r>
              <w:rPr>
                <w:rFonts w:ascii="GHEA Grapalat" w:hAnsi="GHEA Grapalat"/>
                <w:color w:val="000000"/>
                <w:sz w:val="24"/>
                <w:szCs w:val="24"/>
                <w:shd w:val="clear" w:color="auto" w:fill="FFFFFF"/>
                <w:lang w:val="hy-AM"/>
              </w:rPr>
              <w:t>481-Ա</w:t>
            </w:r>
            <w:r w:rsidRPr="008E5390">
              <w:rPr>
                <w:rFonts w:ascii="GHEA Grapalat" w:hAnsi="GHEA Grapalat"/>
                <w:color w:val="000000"/>
                <w:sz w:val="24"/>
                <w:szCs w:val="24"/>
                <w:shd w:val="clear" w:color="auto" w:fill="FFFFFF"/>
                <w:lang w:val="af-ZA"/>
              </w:rPr>
              <w:t xml:space="preserve"> </w:t>
            </w:r>
            <w:r w:rsidRPr="008E5390">
              <w:rPr>
                <w:rFonts w:ascii="GHEA Grapalat" w:eastAsia="Times New Roman" w:hAnsi="GHEA Grapalat" w:cs="Times New Roman"/>
                <w:sz w:val="24"/>
                <w:szCs w:val="24"/>
                <w:lang w:val="hy-AM"/>
              </w:rPr>
              <w:t>որոշ</w:t>
            </w:r>
            <w:r>
              <w:rPr>
                <w:rFonts w:ascii="GHEA Grapalat" w:eastAsia="Times New Roman" w:hAnsi="GHEA Grapalat" w:cs="Times New Roman"/>
                <w:sz w:val="24"/>
                <w:szCs w:val="24"/>
                <w:lang w:val="hy-AM"/>
              </w:rPr>
              <w:t>ումները:</w:t>
            </w:r>
          </w:p>
          <w:p w14:paraId="5EE7FF58" w14:textId="285B299E" w:rsidR="0049628F" w:rsidRPr="0049628F" w:rsidRDefault="0049628F" w:rsidP="001C517C">
            <w:pPr>
              <w:jc w:val="both"/>
              <w:rPr>
                <w:rFonts w:ascii="GHEA Grapalat" w:hAnsi="GHEA Grapalat"/>
                <w:b/>
                <w:sz w:val="24"/>
                <w:szCs w:val="24"/>
                <w:lang w:val="hy-AM"/>
              </w:rPr>
            </w:pPr>
          </w:p>
        </w:tc>
      </w:tr>
    </w:tbl>
    <w:p w14:paraId="7D20B473" w14:textId="77777777" w:rsidR="004C12F0" w:rsidRPr="00EB1532" w:rsidRDefault="004C12F0" w:rsidP="0049628F">
      <w:pPr>
        <w:shd w:val="clear" w:color="auto" w:fill="FFFFFF" w:themeFill="background1"/>
        <w:jc w:val="both"/>
        <w:rPr>
          <w:rFonts w:ascii="GHEA Grapalat" w:hAnsi="GHEA Grapalat"/>
          <w:sz w:val="24"/>
          <w:szCs w:val="24"/>
          <w:lang w:val="hy-AM"/>
        </w:rPr>
      </w:pPr>
    </w:p>
    <w:sectPr w:rsidR="004C12F0" w:rsidRPr="00EB1532" w:rsidSect="0004516C">
      <w:pgSz w:w="16837" w:h="11905" w:orient="landscape"/>
      <w:pgMar w:top="900" w:right="907" w:bottom="1440"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6396B54" w14:textId="77777777" w:rsidR="00AC4F3B" w:rsidRDefault="00AC4F3B" w:rsidP="0049628F">
      <w:pPr>
        <w:spacing w:after="0" w:line="240" w:lineRule="auto"/>
      </w:pPr>
      <w:r>
        <w:separator/>
      </w:r>
    </w:p>
  </w:endnote>
  <w:endnote w:type="continuationSeparator" w:id="0">
    <w:p w14:paraId="51325F99" w14:textId="77777777" w:rsidR="00AC4F3B" w:rsidRDefault="00AC4F3B" w:rsidP="0049628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Armenian">
    <w:panose1 w:val="020B0604020202020204"/>
    <w:charset w:val="00"/>
    <w:family w:val="swiss"/>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94ED07D" w14:textId="77777777" w:rsidR="00AC4F3B" w:rsidRDefault="00AC4F3B" w:rsidP="0049628F">
      <w:pPr>
        <w:spacing w:after="0" w:line="240" w:lineRule="auto"/>
      </w:pPr>
      <w:r>
        <w:separator/>
      </w:r>
    </w:p>
  </w:footnote>
  <w:footnote w:type="continuationSeparator" w:id="0">
    <w:p w14:paraId="246C766F" w14:textId="77777777" w:rsidR="00AC4F3B" w:rsidRDefault="00AC4F3B" w:rsidP="0049628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17715A"/>
    <w:multiLevelType w:val="hybridMultilevel"/>
    <w:tmpl w:val="369AFCF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4BBF3572"/>
    <w:multiLevelType w:val="hybridMultilevel"/>
    <w:tmpl w:val="88CEAD90"/>
    <w:lvl w:ilvl="0" w:tplc="0D4A2AC8">
      <w:start w:val="1"/>
      <w:numFmt w:val="decimal"/>
      <w:lvlText w:val="%1."/>
      <w:lvlJc w:val="left"/>
      <w:pPr>
        <w:ind w:left="1222" w:hanging="360"/>
      </w:pPr>
      <w:rPr>
        <w:rFonts w:hint="default"/>
      </w:rPr>
    </w:lvl>
    <w:lvl w:ilvl="1" w:tplc="04090019" w:tentative="1">
      <w:start w:val="1"/>
      <w:numFmt w:val="lowerLetter"/>
      <w:lvlText w:val="%2."/>
      <w:lvlJc w:val="left"/>
      <w:pPr>
        <w:ind w:left="1942" w:hanging="360"/>
      </w:pPr>
    </w:lvl>
    <w:lvl w:ilvl="2" w:tplc="0409001B" w:tentative="1">
      <w:start w:val="1"/>
      <w:numFmt w:val="lowerRoman"/>
      <w:lvlText w:val="%3."/>
      <w:lvlJc w:val="right"/>
      <w:pPr>
        <w:ind w:left="2662" w:hanging="180"/>
      </w:pPr>
    </w:lvl>
    <w:lvl w:ilvl="3" w:tplc="0409000F" w:tentative="1">
      <w:start w:val="1"/>
      <w:numFmt w:val="decimal"/>
      <w:lvlText w:val="%4."/>
      <w:lvlJc w:val="left"/>
      <w:pPr>
        <w:ind w:left="3382" w:hanging="360"/>
      </w:pPr>
    </w:lvl>
    <w:lvl w:ilvl="4" w:tplc="04090019" w:tentative="1">
      <w:start w:val="1"/>
      <w:numFmt w:val="lowerLetter"/>
      <w:lvlText w:val="%5."/>
      <w:lvlJc w:val="left"/>
      <w:pPr>
        <w:ind w:left="4102" w:hanging="360"/>
      </w:pPr>
    </w:lvl>
    <w:lvl w:ilvl="5" w:tplc="0409001B" w:tentative="1">
      <w:start w:val="1"/>
      <w:numFmt w:val="lowerRoman"/>
      <w:lvlText w:val="%6."/>
      <w:lvlJc w:val="right"/>
      <w:pPr>
        <w:ind w:left="4822" w:hanging="180"/>
      </w:pPr>
    </w:lvl>
    <w:lvl w:ilvl="6" w:tplc="0409000F" w:tentative="1">
      <w:start w:val="1"/>
      <w:numFmt w:val="decimal"/>
      <w:lvlText w:val="%7."/>
      <w:lvlJc w:val="left"/>
      <w:pPr>
        <w:ind w:left="5542" w:hanging="360"/>
      </w:pPr>
    </w:lvl>
    <w:lvl w:ilvl="7" w:tplc="04090019" w:tentative="1">
      <w:start w:val="1"/>
      <w:numFmt w:val="lowerLetter"/>
      <w:lvlText w:val="%8."/>
      <w:lvlJc w:val="left"/>
      <w:pPr>
        <w:ind w:left="6262" w:hanging="360"/>
      </w:pPr>
    </w:lvl>
    <w:lvl w:ilvl="8" w:tplc="0409001B" w:tentative="1">
      <w:start w:val="1"/>
      <w:numFmt w:val="lowerRoman"/>
      <w:lvlText w:val="%9."/>
      <w:lvlJc w:val="right"/>
      <w:pPr>
        <w:ind w:left="6982"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1082E"/>
    <w:rsid w:val="00017EF2"/>
    <w:rsid w:val="00020524"/>
    <w:rsid w:val="0004516C"/>
    <w:rsid w:val="000646B5"/>
    <w:rsid w:val="0007064F"/>
    <w:rsid w:val="00077780"/>
    <w:rsid w:val="000869D7"/>
    <w:rsid w:val="00087595"/>
    <w:rsid w:val="000A6B26"/>
    <w:rsid w:val="000E55DC"/>
    <w:rsid w:val="0013058B"/>
    <w:rsid w:val="00132DB7"/>
    <w:rsid w:val="0014174E"/>
    <w:rsid w:val="00143F1E"/>
    <w:rsid w:val="00146BC1"/>
    <w:rsid w:val="001569F7"/>
    <w:rsid w:val="00165169"/>
    <w:rsid w:val="00183FCF"/>
    <w:rsid w:val="001C3114"/>
    <w:rsid w:val="001F0578"/>
    <w:rsid w:val="00213961"/>
    <w:rsid w:val="002145AD"/>
    <w:rsid w:val="00232B44"/>
    <w:rsid w:val="00265B4B"/>
    <w:rsid w:val="002B425C"/>
    <w:rsid w:val="002C0A3A"/>
    <w:rsid w:val="00300DF2"/>
    <w:rsid w:val="00336466"/>
    <w:rsid w:val="0037019C"/>
    <w:rsid w:val="00374BB1"/>
    <w:rsid w:val="003750EB"/>
    <w:rsid w:val="0038740D"/>
    <w:rsid w:val="003B38E8"/>
    <w:rsid w:val="003E0A09"/>
    <w:rsid w:val="003E6C4B"/>
    <w:rsid w:val="00437517"/>
    <w:rsid w:val="004449A7"/>
    <w:rsid w:val="0044688C"/>
    <w:rsid w:val="00451448"/>
    <w:rsid w:val="004602B8"/>
    <w:rsid w:val="004776E9"/>
    <w:rsid w:val="0049628F"/>
    <w:rsid w:val="004B4B2D"/>
    <w:rsid w:val="004C12F0"/>
    <w:rsid w:val="004E21FC"/>
    <w:rsid w:val="00552E58"/>
    <w:rsid w:val="00585616"/>
    <w:rsid w:val="0059393D"/>
    <w:rsid w:val="005A4719"/>
    <w:rsid w:val="005B2C46"/>
    <w:rsid w:val="005F1E0C"/>
    <w:rsid w:val="005F3A08"/>
    <w:rsid w:val="00610FF5"/>
    <w:rsid w:val="00623A45"/>
    <w:rsid w:val="00685B3C"/>
    <w:rsid w:val="006B5FA8"/>
    <w:rsid w:val="006B60DB"/>
    <w:rsid w:val="006C4A53"/>
    <w:rsid w:val="006E11A3"/>
    <w:rsid w:val="006F629E"/>
    <w:rsid w:val="00710B2E"/>
    <w:rsid w:val="007179B3"/>
    <w:rsid w:val="00733C7D"/>
    <w:rsid w:val="00797341"/>
    <w:rsid w:val="008900E2"/>
    <w:rsid w:val="008A719A"/>
    <w:rsid w:val="008B6285"/>
    <w:rsid w:val="008F6EB8"/>
    <w:rsid w:val="00902CEF"/>
    <w:rsid w:val="0091082E"/>
    <w:rsid w:val="009112E3"/>
    <w:rsid w:val="00917B56"/>
    <w:rsid w:val="00924A66"/>
    <w:rsid w:val="00930356"/>
    <w:rsid w:val="00930F4D"/>
    <w:rsid w:val="0094171B"/>
    <w:rsid w:val="00941C10"/>
    <w:rsid w:val="009805A6"/>
    <w:rsid w:val="009D0367"/>
    <w:rsid w:val="009D2E07"/>
    <w:rsid w:val="00A15A78"/>
    <w:rsid w:val="00A37CFA"/>
    <w:rsid w:val="00A41FF5"/>
    <w:rsid w:val="00A65FFF"/>
    <w:rsid w:val="00A708F7"/>
    <w:rsid w:val="00AA6D58"/>
    <w:rsid w:val="00AA76A1"/>
    <w:rsid w:val="00AB4699"/>
    <w:rsid w:val="00AC4F3B"/>
    <w:rsid w:val="00AE1DC3"/>
    <w:rsid w:val="00AE3D7C"/>
    <w:rsid w:val="00AE46F9"/>
    <w:rsid w:val="00AE4773"/>
    <w:rsid w:val="00AF0E2E"/>
    <w:rsid w:val="00B02C88"/>
    <w:rsid w:val="00B04A8D"/>
    <w:rsid w:val="00B164B9"/>
    <w:rsid w:val="00B36E21"/>
    <w:rsid w:val="00B53BAC"/>
    <w:rsid w:val="00B92F0A"/>
    <w:rsid w:val="00BC1B19"/>
    <w:rsid w:val="00C16881"/>
    <w:rsid w:val="00C215FB"/>
    <w:rsid w:val="00C24402"/>
    <w:rsid w:val="00C26208"/>
    <w:rsid w:val="00C51A72"/>
    <w:rsid w:val="00C60E4D"/>
    <w:rsid w:val="00C7275D"/>
    <w:rsid w:val="00C825B7"/>
    <w:rsid w:val="00C909B4"/>
    <w:rsid w:val="00C97290"/>
    <w:rsid w:val="00CA5B8C"/>
    <w:rsid w:val="00CB40E8"/>
    <w:rsid w:val="00CC099D"/>
    <w:rsid w:val="00CC7C4E"/>
    <w:rsid w:val="00CD190D"/>
    <w:rsid w:val="00CD3BA1"/>
    <w:rsid w:val="00CD6100"/>
    <w:rsid w:val="00CE4E62"/>
    <w:rsid w:val="00CE52C8"/>
    <w:rsid w:val="00CF76A5"/>
    <w:rsid w:val="00D34A6E"/>
    <w:rsid w:val="00D43E18"/>
    <w:rsid w:val="00D72200"/>
    <w:rsid w:val="00D86282"/>
    <w:rsid w:val="00DB1B04"/>
    <w:rsid w:val="00DC0AA5"/>
    <w:rsid w:val="00DC7896"/>
    <w:rsid w:val="00DD28C3"/>
    <w:rsid w:val="00DE0EC6"/>
    <w:rsid w:val="00E24156"/>
    <w:rsid w:val="00E62EB6"/>
    <w:rsid w:val="00E71E80"/>
    <w:rsid w:val="00E9263B"/>
    <w:rsid w:val="00EA1BFF"/>
    <w:rsid w:val="00EB1532"/>
    <w:rsid w:val="00EB522E"/>
    <w:rsid w:val="00EC2962"/>
    <w:rsid w:val="00F323BE"/>
    <w:rsid w:val="00F5583C"/>
    <w:rsid w:val="00F86BFF"/>
    <w:rsid w:val="00FA14C9"/>
    <w:rsid w:val="00FB2685"/>
    <w:rsid w:val="00FB51BF"/>
    <w:rsid w:val="00FB526A"/>
    <w:rsid w:val="00FC0631"/>
    <w:rsid w:val="00FC6737"/>
    <w:rsid w:val="00FE57B6"/>
    <w:rsid w:val="00FF32B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8AF945F"/>
  <w15:docId w15:val="{7BB0056D-817F-4FCF-A57A-3F3A9FD4F00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Arial" w:eastAsia="Arial" w:hAnsi="Arial" w:cs="Arial"/>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semiHidden/>
    <w:unhideWhenUsed/>
    <w:rPr>
      <w:vertAlign w:val="superscript"/>
    </w:rPr>
  </w:style>
  <w:style w:type="paragraph" w:customStyle="1" w:styleId="headingtitleStyle">
    <w:name w:val="heading titleStyle"/>
    <w:basedOn w:val="Normal"/>
    <w:pPr>
      <w:jc w:val="center"/>
    </w:pPr>
    <w:rPr>
      <w:rFonts w:ascii="GHEA Grapalat" w:eastAsia="GHEA Grapalat" w:hAnsi="GHEA Grapalat" w:cs="GHEA Grapalat"/>
      <w:b/>
      <w:bCs/>
      <w:caps/>
      <w:color w:val="000000"/>
      <w:sz w:val="28"/>
      <w:szCs w:val="28"/>
    </w:rPr>
  </w:style>
  <w:style w:type="table" w:styleId="TableGrid">
    <w:name w:val="Table Grid"/>
    <w:basedOn w:val="TableNormal"/>
    <w:uiPriority w:val="39"/>
    <w:rsid w:val="00B53BAC"/>
    <w:pPr>
      <w:spacing w:after="0" w:line="240" w:lineRule="auto"/>
    </w:pPr>
    <w:rPr>
      <w:rFonts w:asciiTheme="minorHAnsi" w:eastAsiaTheme="minorHAnsi" w:hAnsiTheme="minorHAnsi" w:cstheme="minorBid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aliases w:val="Akapit z listą BS,List Paragraph 1,List_Paragraph,Multilevel para_II,List Paragraph (numbered (a)),OBC Bullet,List Paragraph11,Normal numbered,Абзац списка1,Paragraphe de liste PBLH,Bullets,List Paragraph1,References,Bullet1,Абзац списка"/>
    <w:basedOn w:val="Normal"/>
    <w:link w:val="ListParagraphChar"/>
    <w:uiPriority w:val="34"/>
    <w:qFormat/>
    <w:rsid w:val="00917B56"/>
    <w:pPr>
      <w:ind w:left="720"/>
      <w:contextualSpacing/>
    </w:pPr>
  </w:style>
  <w:style w:type="paragraph" w:styleId="BalloonText">
    <w:name w:val="Balloon Text"/>
    <w:basedOn w:val="Normal"/>
    <w:link w:val="BalloonTextChar"/>
    <w:uiPriority w:val="99"/>
    <w:semiHidden/>
    <w:unhideWhenUsed/>
    <w:rsid w:val="00020524"/>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020524"/>
    <w:rPr>
      <w:rFonts w:ascii="Segoe UI" w:hAnsi="Segoe UI" w:cs="Segoe UI"/>
      <w:sz w:val="18"/>
      <w:szCs w:val="18"/>
    </w:r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Абзац списка1 Char,Paragraphe de liste PBLH Char"/>
    <w:link w:val="ListParagraph"/>
    <w:uiPriority w:val="34"/>
    <w:qFormat/>
    <w:rsid w:val="00CE52C8"/>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Знак Char,Char Char Char Char1,Char Char Char Char Char"/>
    <w:link w:val="NormalWeb"/>
    <w:uiPriority w:val="99"/>
    <w:qFormat/>
    <w:locked/>
    <w:rsid w:val="00CE52C8"/>
    <w:rPr>
      <w:rFonts w:ascii="Times New Roman" w:eastAsia="Times New Roman" w:hAnsi="Times New Roman" w:cs="Times New Roman"/>
      <w:sz w:val="24"/>
      <w:szCs w:val="24"/>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Знак,Char Char Char,Char Char Char Char,Char Char Char1,Знак Знак, webb,Обычный (веб),Normal1,Char, Char"/>
    <w:link w:val="NormalWebChar"/>
    <w:uiPriority w:val="99"/>
    <w:unhideWhenUsed/>
    <w:qFormat/>
    <w:rsid w:val="00CE52C8"/>
    <w:pPr>
      <w:spacing w:after="0"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685B3C"/>
    <w:rPr>
      <w:b/>
      <w:bCs/>
    </w:rPr>
  </w:style>
  <w:style w:type="character" w:customStyle="1" w:styleId="Bodytext2">
    <w:name w:val="Body text (2)"/>
    <w:basedOn w:val="DefaultParagraphFont"/>
    <w:rsid w:val="00797341"/>
    <w:rPr>
      <w:rFonts w:ascii="Tahoma" w:eastAsia="Tahoma" w:hAnsi="Tahoma" w:cs="Tahoma"/>
      <w:b w:val="0"/>
      <w:bCs w:val="0"/>
      <w:i w:val="0"/>
      <w:iCs w:val="0"/>
      <w:smallCaps w:val="0"/>
      <w:strike w:val="0"/>
      <w:color w:val="000000"/>
      <w:spacing w:val="0"/>
      <w:w w:val="100"/>
      <w:position w:val="0"/>
      <w:sz w:val="22"/>
      <w:szCs w:val="22"/>
      <w:u w:val="none"/>
      <w:lang w:val="hy-AM" w:eastAsia="hy-AM" w:bidi="hy-AM"/>
    </w:rPr>
  </w:style>
  <w:style w:type="character" w:styleId="Hyperlink">
    <w:name w:val="Hyperlink"/>
    <w:basedOn w:val="DefaultParagraphFont"/>
    <w:uiPriority w:val="99"/>
    <w:semiHidden/>
    <w:unhideWhenUsed/>
    <w:rsid w:val="00797341"/>
    <w:rPr>
      <w:color w:val="0000FF" w:themeColor="hyperlink"/>
      <w:u w:val="single"/>
    </w:rPr>
  </w:style>
  <w:style w:type="paragraph" w:styleId="Header">
    <w:name w:val="header"/>
    <w:basedOn w:val="Normal"/>
    <w:link w:val="HeaderChar"/>
    <w:uiPriority w:val="99"/>
    <w:unhideWhenUsed/>
    <w:rsid w:val="0049628F"/>
    <w:pPr>
      <w:tabs>
        <w:tab w:val="center" w:pos="4680"/>
        <w:tab w:val="right" w:pos="9360"/>
      </w:tabs>
      <w:spacing w:after="0" w:line="240" w:lineRule="auto"/>
    </w:pPr>
  </w:style>
  <w:style w:type="character" w:customStyle="1" w:styleId="HeaderChar">
    <w:name w:val="Header Char"/>
    <w:basedOn w:val="DefaultParagraphFont"/>
    <w:link w:val="Header"/>
    <w:uiPriority w:val="99"/>
    <w:rsid w:val="0049628F"/>
  </w:style>
  <w:style w:type="paragraph" w:styleId="Footer">
    <w:name w:val="footer"/>
    <w:basedOn w:val="Normal"/>
    <w:link w:val="FooterChar"/>
    <w:uiPriority w:val="99"/>
    <w:unhideWhenUsed/>
    <w:rsid w:val="0049628F"/>
    <w:pPr>
      <w:tabs>
        <w:tab w:val="center" w:pos="4680"/>
        <w:tab w:val="right" w:pos="9360"/>
      </w:tabs>
      <w:spacing w:after="0" w:line="240" w:lineRule="auto"/>
    </w:pPr>
  </w:style>
  <w:style w:type="character" w:customStyle="1" w:styleId="FooterChar">
    <w:name w:val="Footer Char"/>
    <w:basedOn w:val="DefaultParagraphFont"/>
    <w:link w:val="Footer"/>
    <w:uiPriority w:val="99"/>
    <w:rsid w:val="0049628F"/>
  </w:style>
  <w:style w:type="paragraph" w:customStyle="1" w:styleId="norm">
    <w:name w:val="norm"/>
    <w:basedOn w:val="Normal"/>
    <w:link w:val="normChar"/>
    <w:rsid w:val="0049628F"/>
    <w:pPr>
      <w:spacing w:after="0" w:line="480" w:lineRule="auto"/>
      <w:ind w:firstLine="709"/>
      <w:jc w:val="both"/>
    </w:pPr>
    <w:rPr>
      <w:rFonts w:ascii="Arial Armenian" w:eastAsia="Times New Roman" w:hAnsi="Arial Armenian" w:cs="Times New Roman"/>
      <w:sz w:val="22"/>
      <w:szCs w:val="22"/>
      <w:lang w:eastAsia="ru-RU"/>
    </w:rPr>
  </w:style>
  <w:style w:type="character" w:customStyle="1" w:styleId="normChar">
    <w:name w:val="norm Char"/>
    <w:link w:val="norm"/>
    <w:locked/>
    <w:rsid w:val="0049628F"/>
    <w:rPr>
      <w:rFonts w:ascii="Arial Armenian" w:eastAsia="Times New Roman" w:hAnsi="Arial Armenian" w:cs="Times New Roman"/>
      <w:sz w:val="22"/>
      <w:szCs w:val="22"/>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39953245">
      <w:bodyDiv w:val="1"/>
      <w:marLeft w:val="0"/>
      <w:marRight w:val="0"/>
      <w:marTop w:val="0"/>
      <w:marBottom w:val="0"/>
      <w:divBdr>
        <w:top w:val="none" w:sz="0" w:space="0" w:color="auto"/>
        <w:left w:val="none" w:sz="0" w:space="0" w:color="auto"/>
        <w:bottom w:val="none" w:sz="0" w:space="0" w:color="auto"/>
        <w:right w:val="none" w:sz="0" w:space="0" w:color="auto"/>
      </w:divBdr>
    </w:div>
    <w:div w:id="20705689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137</TotalTime>
  <Pages>5</Pages>
  <Words>810</Words>
  <Characters>4622</Characters>
  <Application>Microsoft Office Word</Application>
  <DocSecurity>0</DocSecurity>
  <Lines>38</Lines>
  <Paragraphs>10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5422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Liana Asriyan</dc:creator>
  <cp:keywords>https://mul2-minfin.gov.am/tasks/1188699/oneclick?token=c5e3c61548eabfb7a6fac9a99113f14f</cp:keywords>
  <dc:description/>
  <cp:lastModifiedBy>Susanna Arzumanyan</cp:lastModifiedBy>
  <cp:revision>21</cp:revision>
  <cp:lastPrinted>2023-09-29T08:04:00Z</cp:lastPrinted>
  <dcterms:created xsi:type="dcterms:W3CDTF">2024-02-01T05:12:00Z</dcterms:created>
  <dcterms:modified xsi:type="dcterms:W3CDTF">2026-05-13T13:40:00Z</dcterms:modified>
  <cp:category/>
</cp:coreProperties>
</file>