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1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015"/>
        <w:gridCol w:w="4590"/>
      </w:tblGrid>
      <w:tr w:rsidR="006750B0" w:rsidRPr="005B4BAA" w14:paraId="5F6F017D" w14:textId="77777777" w:rsidTr="00FD0B99">
        <w:trPr>
          <w:trHeight w:val="1610"/>
        </w:trPr>
        <w:tc>
          <w:tcPr>
            <w:tcW w:w="14314" w:type="dxa"/>
            <w:gridSpan w:val="3"/>
            <w:tcBorders>
              <w:top w:val="single" w:sz="4" w:space="0" w:color="auto"/>
              <w:left w:val="single" w:sz="4" w:space="0" w:color="auto"/>
              <w:bottom w:val="single" w:sz="4" w:space="0" w:color="auto"/>
              <w:right w:val="single" w:sz="4" w:space="0" w:color="auto"/>
            </w:tcBorders>
          </w:tcPr>
          <w:p w14:paraId="487E79C7" w14:textId="77777777" w:rsidR="006750B0" w:rsidRPr="0066163B" w:rsidRDefault="006750B0" w:rsidP="00566E15">
            <w:pPr>
              <w:spacing w:before="0" w:after="0" w:line="240" w:lineRule="auto"/>
              <w:rPr>
                <w:b/>
                <w:sz w:val="24"/>
                <w:szCs w:val="24"/>
              </w:rPr>
            </w:pPr>
            <w:r w:rsidRPr="0066163B">
              <w:rPr>
                <w:b/>
                <w:sz w:val="24"/>
                <w:szCs w:val="24"/>
              </w:rPr>
              <w:t xml:space="preserve">                                                                                        ԱՄՓՈՓԱԹԵՐԹ</w:t>
            </w:r>
          </w:p>
          <w:p w14:paraId="37129871" w14:textId="3D912580" w:rsidR="005B4BAA" w:rsidRPr="005B4BAA" w:rsidRDefault="000470A1" w:rsidP="005B4BAA">
            <w:pPr>
              <w:spacing w:after="0" w:line="240" w:lineRule="auto"/>
              <w:jc w:val="center"/>
              <w:rPr>
                <w:b/>
                <w:sz w:val="24"/>
                <w:szCs w:val="24"/>
                <w:lang w:val="af-ZA"/>
              </w:rPr>
            </w:pPr>
            <w:r>
              <w:rPr>
                <w:b/>
                <w:bCs/>
                <w:color w:val="000000"/>
                <w:sz w:val="24"/>
                <w:szCs w:val="24"/>
                <w:shd w:val="clear" w:color="auto" w:fill="FFFFFF"/>
                <w:lang w:val="hy-AM"/>
              </w:rPr>
              <w:t>«</w:t>
            </w:r>
            <w:r w:rsidR="002D0B6C">
              <w:rPr>
                <w:b/>
                <w:bCs/>
                <w:color w:val="000000"/>
                <w:sz w:val="24"/>
                <w:szCs w:val="24"/>
                <w:shd w:val="clear" w:color="auto" w:fill="FFFFFF"/>
                <w:lang w:val="hy-AM"/>
              </w:rPr>
              <w:t>Հայաստանի Հ</w:t>
            </w:r>
            <w:r w:rsidR="00C47A73">
              <w:rPr>
                <w:b/>
                <w:bCs/>
                <w:color w:val="000000"/>
                <w:sz w:val="24"/>
                <w:szCs w:val="24"/>
                <w:shd w:val="clear" w:color="auto" w:fill="FFFFFF"/>
                <w:lang w:val="hy-AM"/>
              </w:rPr>
              <w:t xml:space="preserve">անրապետության կառավարության </w:t>
            </w:r>
            <w:r w:rsidR="005B4BAA" w:rsidRPr="00E51949">
              <w:rPr>
                <w:b/>
                <w:bCs/>
                <w:color w:val="000000"/>
                <w:sz w:val="24"/>
                <w:szCs w:val="24"/>
                <w:shd w:val="clear" w:color="auto" w:fill="FFFFFF"/>
                <w:lang w:val="hy-AM"/>
              </w:rPr>
              <w:t>2024 թվականի օգոստոսի 8-ի N 1253-Ն որոշման մեջ լրացում կատարելու մասին</w:t>
            </w:r>
            <w:r>
              <w:rPr>
                <w:b/>
                <w:bCs/>
                <w:color w:val="000000"/>
                <w:sz w:val="24"/>
                <w:szCs w:val="24"/>
                <w:shd w:val="clear" w:color="auto" w:fill="FFFFFF"/>
                <w:lang w:val="hy-AM"/>
              </w:rPr>
              <w:t>»</w:t>
            </w:r>
            <w:r w:rsidR="00C47A73">
              <w:rPr>
                <w:b/>
                <w:bCs/>
                <w:color w:val="000000"/>
                <w:sz w:val="24"/>
                <w:szCs w:val="24"/>
                <w:shd w:val="clear" w:color="auto" w:fill="FFFFFF"/>
                <w:lang w:val="hy-AM"/>
              </w:rPr>
              <w:t xml:space="preserve"> </w:t>
            </w:r>
            <w:r w:rsidR="002D0B6C">
              <w:rPr>
                <w:b/>
                <w:bCs/>
                <w:color w:val="000000"/>
                <w:sz w:val="24"/>
                <w:szCs w:val="24"/>
                <w:shd w:val="clear" w:color="auto" w:fill="FFFFFF"/>
                <w:lang w:val="hy-AM"/>
              </w:rPr>
              <w:t>ՀՀ</w:t>
            </w:r>
            <w:r w:rsidR="00C47A73" w:rsidRPr="00E51949">
              <w:rPr>
                <w:b/>
                <w:bCs/>
                <w:color w:val="000000"/>
                <w:sz w:val="24"/>
                <w:szCs w:val="24"/>
                <w:shd w:val="clear" w:color="auto" w:fill="FFFFFF"/>
                <w:lang w:val="hy-AM"/>
              </w:rPr>
              <w:t xml:space="preserve"> կառավարության որոշման </w:t>
            </w:r>
            <w:r w:rsidR="004F6D50" w:rsidRPr="00E51949">
              <w:rPr>
                <w:b/>
                <w:bCs/>
                <w:color w:val="000000"/>
                <w:sz w:val="24"/>
                <w:szCs w:val="24"/>
                <w:shd w:val="clear" w:color="auto" w:fill="FFFFFF"/>
                <w:lang w:val="hy-AM"/>
              </w:rPr>
              <w:t xml:space="preserve">նախագծի </w:t>
            </w:r>
            <w:r w:rsidR="00F15903" w:rsidRPr="00E51949">
              <w:rPr>
                <w:b/>
                <w:bCs/>
                <w:color w:val="000000"/>
                <w:sz w:val="24"/>
                <w:szCs w:val="24"/>
                <w:shd w:val="clear" w:color="auto" w:fill="FFFFFF"/>
                <w:lang w:val="hy-AM"/>
              </w:rPr>
              <w:t>վերաբերյալ ստացված դիտողությունների և առաջարկությունների</w:t>
            </w:r>
          </w:p>
        </w:tc>
      </w:tr>
      <w:tr w:rsidR="004F02CF" w:rsidRPr="00A21678" w14:paraId="56D67FCA" w14:textId="77777777" w:rsidTr="00A21678">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98FB77" w14:textId="77777777" w:rsidR="004F02CF" w:rsidRPr="0066163B" w:rsidRDefault="004F02CF" w:rsidP="004F02CF">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F3E304" w14:textId="77777777" w:rsidR="004F02CF" w:rsidRPr="00DE40B4" w:rsidRDefault="004F02CF" w:rsidP="004F02CF">
            <w:pPr>
              <w:pStyle w:val="Normal1"/>
              <w:tabs>
                <w:tab w:val="left" w:pos="0"/>
                <w:tab w:val="left" w:pos="90"/>
              </w:tabs>
              <w:spacing w:line="240" w:lineRule="auto"/>
              <w:ind w:right="-450"/>
              <w:jc w:val="center"/>
              <w:rPr>
                <w:rFonts w:ascii="GHEA Grapalat" w:eastAsia="Tahoma" w:hAnsi="GHEA Grapalat"/>
                <w:sz w:val="24"/>
                <w:szCs w:val="24"/>
              </w:rPr>
            </w:pPr>
            <w:r w:rsidRPr="00A21678">
              <w:rPr>
                <w:rFonts w:ascii="GHEA Grapalat" w:eastAsia="Tahoma" w:hAnsi="GHEA Grapalat"/>
                <w:sz w:val="24"/>
                <w:szCs w:val="24"/>
              </w:rPr>
              <w:t xml:space="preserve">ՀՀ </w:t>
            </w:r>
            <w:r>
              <w:rPr>
                <w:rFonts w:ascii="GHEA Grapalat" w:eastAsia="Tahoma" w:hAnsi="GHEA Grapalat"/>
                <w:sz w:val="24"/>
                <w:szCs w:val="24"/>
              </w:rPr>
              <w:t>էկոնոմիկային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58E1AC" w14:textId="18C58DDB" w:rsidR="004F02CF" w:rsidRPr="00A21678" w:rsidRDefault="004F02CF" w:rsidP="004F02CF">
            <w:pPr>
              <w:pStyle w:val="Normal1"/>
              <w:tabs>
                <w:tab w:val="left" w:pos="0"/>
                <w:tab w:val="left" w:pos="90"/>
              </w:tabs>
              <w:spacing w:line="240" w:lineRule="auto"/>
              <w:ind w:right="-450"/>
              <w:jc w:val="left"/>
              <w:rPr>
                <w:rFonts w:ascii="GHEA Grapalat" w:eastAsia="Tahoma" w:hAnsi="GHEA Grapalat"/>
                <w:sz w:val="24"/>
                <w:szCs w:val="24"/>
              </w:rPr>
            </w:pPr>
            <w:r w:rsidRPr="002B6312">
              <w:rPr>
                <w:rFonts w:ascii="GHEA Grapalat" w:eastAsia="Tahoma" w:hAnsi="GHEA Grapalat"/>
                <w:sz w:val="24"/>
                <w:szCs w:val="24"/>
              </w:rPr>
              <w:t>19</w:t>
            </w:r>
            <w:r w:rsidRPr="002B6312">
              <w:rPr>
                <w:rFonts w:ascii="GHEA Grapalat" w:eastAsia="Tahoma" w:hAnsi="GHEA Grapalat" w:hint="eastAsia"/>
                <w:sz w:val="24"/>
                <w:szCs w:val="24"/>
              </w:rPr>
              <w:t>․</w:t>
            </w:r>
            <w:r w:rsidRPr="006B77A8">
              <w:rPr>
                <w:rFonts w:ascii="GHEA Grapalat" w:eastAsia="Tahoma" w:hAnsi="GHEA Grapalat"/>
                <w:sz w:val="24"/>
                <w:szCs w:val="24"/>
              </w:rPr>
              <w:t>0</w:t>
            </w:r>
            <w:r>
              <w:rPr>
                <w:rFonts w:ascii="GHEA Grapalat" w:eastAsia="Tahoma" w:hAnsi="GHEA Grapalat"/>
                <w:sz w:val="24"/>
                <w:szCs w:val="24"/>
              </w:rPr>
              <w:t>1</w:t>
            </w:r>
            <w:r w:rsidRPr="002B6312">
              <w:rPr>
                <w:rFonts w:ascii="GHEA Grapalat" w:eastAsia="Tahoma" w:hAnsi="GHEA Grapalat" w:hint="eastAsia"/>
                <w:sz w:val="24"/>
                <w:szCs w:val="24"/>
              </w:rPr>
              <w:t>․</w:t>
            </w:r>
            <w:r w:rsidRPr="006B77A8">
              <w:rPr>
                <w:rFonts w:ascii="GHEA Grapalat" w:eastAsia="Tahoma" w:hAnsi="GHEA Grapalat"/>
                <w:sz w:val="24"/>
                <w:szCs w:val="24"/>
              </w:rPr>
              <w:t>202</w:t>
            </w:r>
            <w:r>
              <w:rPr>
                <w:rFonts w:ascii="GHEA Grapalat" w:eastAsia="Tahoma" w:hAnsi="GHEA Grapalat"/>
                <w:sz w:val="24"/>
                <w:szCs w:val="24"/>
              </w:rPr>
              <w:t>6</w:t>
            </w:r>
            <w:r w:rsidRPr="006B77A8">
              <w:rPr>
                <w:rFonts w:ascii="GHEA Grapalat" w:eastAsia="Tahoma" w:hAnsi="GHEA Grapalat"/>
                <w:sz w:val="24"/>
                <w:szCs w:val="24"/>
              </w:rPr>
              <w:t>թ</w:t>
            </w:r>
            <w:r w:rsidRPr="002B6312">
              <w:rPr>
                <w:rFonts w:ascii="GHEA Grapalat" w:eastAsia="Tahoma" w:hAnsi="GHEA Grapalat" w:hint="eastAsia"/>
                <w:sz w:val="24"/>
                <w:szCs w:val="24"/>
              </w:rPr>
              <w:t>․</w:t>
            </w:r>
            <w:r w:rsidRPr="006B77A8">
              <w:rPr>
                <w:rFonts w:ascii="GHEA Grapalat" w:eastAsia="Tahoma" w:hAnsi="GHEA Grapalat"/>
                <w:sz w:val="24"/>
                <w:szCs w:val="24"/>
              </w:rPr>
              <w:t xml:space="preserve"> N </w:t>
            </w:r>
            <w:r w:rsidRPr="002B6312">
              <w:rPr>
                <w:rFonts w:ascii="GHEA Grapalat" w:eastAsia="Tahoma" w:hAnsi="GHEA Grapalat"/>
                <w:sz w:val="24"/>
                <w:szCs w:val="24"/>
              </w:rPr>
              <w:t>01/1018-2026</w:t>
            </w:r>
          </w:p>
        </w:tc>
      </w:tr>
      <w:tr w:rsidR="000470A1" w:rsidRPr="00C90BB1" w14:paraId="4D17F224"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7DF14F68" w14:textId="77777777" w:rsidR="000470A1" w:rsidRPr="0066163B" w:rsidRDefault="000470A1" w:rsidP="000470A1">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2D803F9E" w14:textId="2E85993D" w:rsidR="000470A1" w:rsidRPr="0066163B" w:rsidRDefault="000470A1" w:rsidP="000470A1">
            <w:pPr>
              <w:spacing w:line="240" w:lineRule="auto"/>
              <w:rPr>
                <w:rFonts w:cs="Sylfaen"/>
                <w:color w:val="000000"/>
                <w:sz w:val="24"/>
                <w:szCs w:val="24"/>
                <w:lang w:val="hy-AM"/>
              </w:rPr>
            </w:pPr>
            <w:r>
              <w:rPr>
                <w:color w:val="000000"/>
                <w:sz w:val="24"/>
                <w:shd w:val="clear" w:color="auto" w:fill="FFFFFF"/>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C156D89" w14:textId="77777777" w:rsidR="000470A1" w:rsidRPr="0066163B" w:rsidRDefault="000470A1" w:rsidP="000470A1">
            <w:pPr>
              <w:spacing w:line="240" w:lineRule="auto"/>
              <w:rPr>
                <w:rFonts w:cs="Sylfaen"/>
                <w:color w:val="000000"/>
                <w:sz w:val="24"/>
                <w:szCs w:val="24"/>
                <w:lang w:val="hy-AM"/>
              </w:rPr>
            </w:pPr>
          </w:p>
        </w:tc>
      </w:tr>
      <w:tr w:rsidR="006F7E0A" w:rsidRPr="00A21678" w14:paraId="0B3D9B70" w14:textId="77777777" w:rsidTr="0039779B">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2F6" w14:textId="77777777" w:rsidR="006F7E0A" w:rsidRPr="0066163B" w:rsidRDefault="006F7E0A" w:rsidP="006F7E0A">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FCBFB6" w14:textId="77777777" w:rsidR="006F7E0A" w:rsidRPr="00A21678" w:rsidRDefault="006F7E0A" w:rsidP="006F7E0A">
            <w:pPr>
              <w:pStyle w:val="Normal1"/>
              <w:tabs>
                <w:tab w:val="left" w:pos="0"/>
                <w:tab w:val="left" w:pos="90"/>
              </w:tabs>
              <w:spacing w:line="240" w:lineRule="auto"/>
              <w:ind w:right="-450"/>
              <w:jc w:val="center"/>
              <w:rPr>
                <w:rFonts w:ascii="GHEA Grapalat" w:eastAsia="Tahoma" w:hAnsi="GHEA Grapalat"/>
                <w:sz w:val="24"/>
                <w:szCs w:val="24"/>
              </w:rPr>
            </w:pPr>
            <w:r w:rsidRPr="00A21678">
              <w:rPr>
                <w:rFonts w:ascii="GHEA Grapalat" w:eastAsia="Tahoma" w:hAnsi="GHEA Grapalat"/>
                <w:sz w:val="24"/>
                <w:szCs w:val="24"/>
              </w:rPr>
              <w:t xml:space="preserve">ՀՀ </w:t>
            </w:r>
            <w:r>
              <w:rPr>
                <w:rFonts w:ascii="GHEA Grapalat" w:eastAsia="Tahoma" w:hAnsi="GHEA Grapalat"/>
                <w:sz w:val="24"/>
                <w:szCs w:val="24"/>
              </w:rPr>
              <w:t>ֆինանսների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5399BB" w14:textId="58638FF3" w:rsidR="006F7E0A" w:rsidRPr="006B77A8" w:rsidRDefault="006F7E0A" w:rsidP="006F7E0A">
            <w:pPr>
              <w:pStyle w:val="Normal1"/>
              <w:tabs>
                <w:tab w:val="left" w:pos="0"/>
                <w:tab w:val="left" w:pos="90"/>
              </w:tabs>
              <w:spacing w:line="240" w:lineRule="auto"/>
              <w:ind w:right="-450"/>
              <w:jc w:val="left"/>
              <w:rPr>
                <w:rFonts w:ascii="GHEA Grapalat" w:eastAsia="Tahoma" w:hAnsi="GHEA Grapalat"/>
                <w:sz w:val="24"/>
                <w:szCs w:val="24"/>
              </w:rPr>
            </w:pPr>
            <w:r>
              <w:rPr>
                <w:rFonts w:ascii="GHEA Grapalat" w:eastAsia="Tahoma" w:hAnsi="GHEA Grapalat"/>
                <w:sz w:val="24"/>
                <w:szCs w:val="24"/>
              </w:rPr>
              <w:t>28</w:t>
            </w:r>
            <w:r w:rsidRPr="003A12A2">
              <w:rPr>
                <w:rFonts w:ascii="Microsoft JhengHei" w:eastAsia="Microsoft JhengHei" w:hAnsi="Microsoft JhengHei" w:cs="Microsoft JhengHei" w:hint="eastAsia"/>
                <w:sz w:val="24"/>
                <w:szCs w:val="24"/>
              </w:rPr>
              <w:t>․</w:t>
            </w:r>
            <w:r w:rsidRPr="003A12A2">
              <w:rPr>
                <w:rFonts w:ascii="GHEA Grapalat" w:eastAsia="Tahoma" w:hAnsi="GHEA Grapalat"/>
                <w:sz w:val="24"/>
                <w:szCs w:val="24"/>
              </w:rPr>
              <w:t>01</w:t>
            </w:r>
            <w:r w:rsidRPr="003A12A2">
              <w:rPr>
                <w:rFonts w:ascii="Microsoft JhengHei" w:eastAsia="Microsoft JhengHei" w:hAnsi="Microsoft JhengHei" w:cs="Microsoft JhengHei" w:hint="eastAsia"/>
                <w:sz w:val="24"/>
                <w:szCs w:val="24"/>
              </w:rPr>
              <w:t>․</w:t>
            </w:r>
            <w:r w:rsidRPr="003A12A2">
              <w:rPr>
                <w:rFonts w:ascii="GHEA Grapalat" w:eastAsia="Tahoma" w:hAnsi="GHEA Grapalat"/>
                <w:sz w:val="24"/>
                <w:szCs w:val="24"/>
              </w:rPr>
              <w:t>2026թ</w:t>
            </w:r>
            <w:r w:rsidRPr="003A12A2">
              <w:rPr>
                <w:rFonts w:ascii="Microsoft JhengHei" w:eastAsia="Microsoft JhengHei" w:hAnsi="Microsoft JhengHei" w:cs="Microsoft JhengHei" w:hint="eastAsia"/>
                <w:sz w:val="24"/>
                <w:szCs w:val="24"/>
              </w:rPr>
              <w:t>․</w:t>
            </w:r>
            <w:r w:rsidRPr="003A12A2">
              <w:rPr>
                <w:rFonts w:ascii="GHEA Grapalat" w:eastAsia="Tahoma" w:hAnsi="GHEA Grapalat"/>
                <w:sz w:val="24"/>
                <w:szCs w:val="24"/>
              </w:rPr>
              <w:t xml:space="preserve"> N 01/11-1/1016-2026</w:t>
            </w:r>
          </w:p>
        </w:tc>
      </w:tr>
      <w:tr w:rsidR="006F7E0A" w:rsidRPr="00C90BB1" w14:paraId="72BAB8F3"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5580DEF1" w14:textId="77777777" w:rsidR="006F7E0A" w:rsidRPr="0066163B" w:rsidRDefault="006F7E0A" w:rsidP="006F7E0A">
            <w:pPr>
              <w:spacing w:line="240" w:lineRule="auto"/>
              <w:rPr>
                <w:sz w:val="24"/>
                <w:szCs w:val="24"/>
                <w:lang w:val="af-ZA"/>
              </w:rPr>
            </w:pPr>
          </w:p>
        </w:tc>
        <w:tc>
          <w:tcPr>
            <w:tcW w:w="9015" w:type="dxa"/>
            <w:tcBorders>
              <w:top w:val="single" w:sz="4" w:space="0" w:color="auto"/>
              <w:left w:val="single" w:sz="4" w:space="0" w:color="auto"/>
              <w:bottom w:val="single" w:sz="4" w:space="0" w:color="auto"/>
              <w:right w:val="single" w:sz="4" w:space="0" w:color="auto"/>
            </w:tcBorders>
          </w:tcPr>
          <w:p w14:paraId="4BF5B9CA" w14:textId="3354EB8C" w:rsidR="006F7E0A" w:rsidRPr="00A21678" w:rsidRDefault="006F7E0A" w:rsidP="006F7E0A">
            <w:pPr>
              <w:spacing w:before="0" w:after="0" w:line="240" w:lineRule="auto"/>
              <w:rPr>
                <w:color w:val="000000"/>
                <w:sz w:val="24"/>
                <w:shd w:val="clear" w:color="auto" w:fill="FFFFFF"/>
                <w:lang w:val="hy-AM"/>
              </w:rPr>
            </w:pPr>
            <w:r>
              <w:rPr>
                <w:rFonts w:cs="Sylfaen"/>
                <w:color w:val="000000"/>
                <w:sz w:val="24"/>
                <w:szCs w:val="24"/>
                <w:lang w:val="hy-AM"/>
              </w:rPr>
              <w:t>Որոշման նախագծի վերաբերյալ առաջարկություններ չկան</w:t>
            </w:r>
          </w:p>
        </w:tc>
        <w:tc>
          <w:tcPr>
            <w:tcW w:w="4590" w:type="dxa"/>
            <w:tcBorders>
              <w:top w:val="single" w:sz="4" w:space="0" w:color="auto"/>
              <w:left w:val="single" w:sz="4" w:space="0" w:color="auto"/>
              <w:bottom w:val="single" w:sz="4" w:space="0" w:color="auto"/>
              <w:right w:val="single" w:sz="4" w:space="0" w:color="auto"/>
            </w:tcBorders>
          </w:tcPr>
          <w:p w14:paraId="2CE545FD" w14:textId="336E8E46" w:rsidR="006F7E0A" w:rsidRPr="00D538EF" w:rsidRDefault="006F7E0A" w:rsidP="006F7E0A">
            <w:pPr>
              <w:spacing w:line="240" w:lineRule="auto"/>
              <w:rPr>
                <w:rFonts w:cs="Sylfaen"/>
                <w:color w:val="000000"/>
                <w:sz w:val="24"/>
                <w:szCs w:val="24"/>
                <w:lang w:val="hy-AM"/>
              </w:rPr>
            </w:pPr>
          </w:p>
        </w:tc>
      </w:tr>
      <w:tr w:rsidR="006F7E0A" w:rsidRPr="00602936" w14:paraId="638B0416" w14:textId="77777777" w:rsidTr="00602936">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A652EAA" w14:textId="77777777" w:rsidR="006F7E0A" w:rsidRPr="00602936" w:rsidRDefault="006F7E0A" w:rsidP="006F7E0A">
            <w:pPr>
              <w:spacing w:before="0" w:after="0" w:line="240" w:lineRule="auto"/>
              <w:jc w:val="center"/>
              <w:rPr>
                <w:b/>
                <w:b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6BBF5AA" w14:textId="6FA2F376" w:rsidR="006F7E0A" w:rsidRPr="00602936" w:rsidRDefault="006F7E0A" w:rsidP="006F7E0A">
            <w:pPr>
              <w:spacing w:before="0" w:after="0" w:line="240" w:lineRule="auto"/>
              <w:jc w:val="center"/>
              <w:rPr>
                <w:rFonts w:cs="Sylfaen"/>
                <w:b/>
                <w:bCs/>
                <w:color w:val="000000"/>
                <w:sz w:val="24"/>
                <w:szCs w:val="24"/>
                <w:lang w:val="hy-AM"/>
              </w:rPr>
            </w:pPr>
            <w:r w:rsidRPr="00602936">
              <w:rPr>
                <w:rFonts w:cs="Sylfaen"/>
                <w:b/>
                <w:bCs/>
                <w:color w:val="000000"/>
                <w:sz w:val="24"/>
                <w:szCs w:val="24"/>
                <w:lang w:val="hy-AM"/>
              </w:rPr>
              <w:t>Քաղաքաշինության, տեխնիկական և հրդեհային անվտանգության տեսչական մարմին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53CC66A7" w14:textId="2E5C9C68" w:rsidR="006F7E0A" w:rsidRPr="002B6312" w:rsidRDefault="006F7E0A" w:rsidP="002B6312">
            <w:pPr>
              <w:pStyle w:val="Normal1"/>
              <w:tabs>
                <w:tab w:val="left" w:pos="0"/>
                <w:tab w:val="left" w:pos="90"/>
              </w:tabs>
              <w:spacing w:line="240" w:lineRule="auto"/>
              <w:ind w:right="-450"/>
              <w:jc w:val="left"/>
              <w:rPr>
                <w:rFonts w:ascii="GHEA Grapalat" w:eastAsia="Tahoma" w:hAnsi="GHEA Grapalat"/>
                <w:sz w:val="24"/>
                <w:szCs w:val="24"/>
              </w:rPr>
            </w:pPr>
            <w:r w:rsidRPr="002B6312">
              <w:rPr>
                <w:rFonts w:ascii="GHEA Grapalat" w:eastAsia="Tahoma" w:hAnsi="GHEA Grapalat"/>
                <w:sz w:val="24"/>
                <w:szCs w:val="24"/>
              </w:rPr>
              <w:t>14</w:t>
            </w:r>
            <w:r w:rsidRPr="002B6312">
              <w:rPr>
                <w:rFonts w:ascii="GHEA Grapalat" w:eastAsia="Tahoma" w:hAnsi="GHEA Grapalat" w:hint="eastAsia"/>
                <w:sz w:val="24"/>
                <w:szCs w:val="24"/>
              </w:rPr>
              <w:t>․</w:t>
            </w:r>
            <w:r w:rsidRPr="002B6312">
              <w:rPr>
                <w:rFonts w:ascii="GHEA Grapalat" w:eastAsia="Tahoma" w:hAnsi="GHEA Grapalat"/>
                <w:sz w:val="24"/>
                <w:szCs w:val="24"/>
              </w:rPr>
              <w:t>01</w:t>
            </w:r>
            <w:r w:rsidRPr="002B6312">
              <w:rPr>
                <w:rFonts w:ascii="GHEA Grapalat" w:eastAsia="Tahoma" w:hAnsi="GHEA Grapalat" w:hint="eastAsia"/>
                <w:sz w:val="24"/>
                <w:szCs w:val="24"/>
              </w:rPr>
              <w:t>․</w:t>
            </w:r>
            <w:r w:rsidRPr="002B6312">
              <w:rPr>
                <w:rFonts w:ascii="GHEA Grapalat" w:eastAsia="Tahoma" w:hAnsi="GHEA Grapalat"/>
                <w:sz w:val="24"/>
                <w:szCs w:val="24"/>
              </w:rPr>
              <w:t>2026թ</w:t>
            </w:r>
            <w:r w:rsidRPr="002B6312">
              <w:rPr>
                <w:rFonts w:ascii="GHEA Grapalat" w:eastAsia="Tahoma" w:hAnsi="GHEA Grapalat" w:hint="eastAsia"/>
                <w:sz w:val="24"/>
                <w:szCs w:val="24"/>
              </w:rPr>
              <w:t>․</w:t>
            </w:r>
            <w:r w:rsidRPr="002B6312">
              <w:rPr>
                <w:rFonts w:ascii="GHEA Grapalat" w:eastAsia="Tahoma" w:hAnsi="GHEA Grapalat"/>
                <w:sz w:val="24"/>
                <w:szCs w:val="24"/>
              </w:rPr>
              <w:t xml:space="preserve"> N ՔՏՄ/10.8/882-26</w:t>
            </w:r>
          </w:p>
        </w:tc>
      </w:tr>
      <w:tr w:rsidR="006F7E0A" w:rsidRPr="00602936" w14:paraId="6892716C" w14:textId="77777777" w:rsidTr="00EB07B0">
        <w:trPr>
          <w:trHeight w:val="47"/>
        </w:trPr>
        <w:tc>
          <w:tcPr>
            <w:tcW w:w="709" w:type="dxa"/>
            <w:tcBorders>
              <w:top w:val="single" w:sz="4" w:space="0" w:color="auto"/>
              <w:left w:val="single" w:sz="4" w:space="0" w:color="auto"/>
              <w:bottom w:val="single" w:sz="4" w:space="0" w:color="auto"/>
              <w:right w:val="single" w:sz="4" w:space="0" w:color="auto"/>
            </w:tcBorders>
          </w:tcPr>
          <w:p w14:paraId="00E99F1B" w14:textId="77777777" w:rsidR="006F7E0A" w:rsidRPr="00C47A73" w:rsidRDefault="006F7E0A" w:rsidP="006F7E0A">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088A1FD0" w14:textId="77777777" w:rsidR="006F7E0A" w:rsidRDefault="006F7E0A" w:rsidP="006F7E0A">
            <w:pPr>
              <w:spacing w:before="0" w:after="0" w:line="240" w:lineRule="auto"/>
              <w:rPr>
                <w:rFonts w:cs="Sylfaen"/>
                <w:color w:val="000000"/>
                <w:sz w:val="24"/>
                <w:szCs w:val="24"/>
                <w:lang w:val="hy-AM"/>
              </w:rPr>
            </w:pPr>
            <w:r>
              <w:rPr>
                <w:rFonts w:cs="Sylfaen"/>
                <w:color w:val="000000"/>
                <w:sz w:val="24"/>
                <w:szCs w:val="24"/>
                <w:lang w:val="hy-AM"/>
              </w:rPr>
              <w:t>Որոշման նախագծի վերաբերյալ առաջարկություններ չկան</w:t>
            </w:r>
          </w:p>
          <w:p w14:paraId="1D89806A" w14:textId="7F3C1E44" w:rsidR="006F7E0A" w:rsidRDefault="006F7E0A" w:rsidP="006F7E0A">
            <w:pPr>
              <w:spacing w:before="0" w:after="0" w:line="240" w:lineRule="auto"/>
              <w:rPr>
                <w:rFonts w:cs="Sylfaen"/>
                <w:color w:val="000000"/>
                <w:sz w:val="24"/>
                <w:szCs w:val="24"/>
                <w:lang w:val="hy-AM"/>
              </w:rPr>
            </w:pPr>
          </w:p>
        </w:tc>
        <w:tc>
          <w:tcPr>
            <w:tcW w:w="4590" w:type="dxa"/>
            <w:tcBorders>
              <w:top w:val="single" w:sz="4" w:space="0" w:color="auto"/>
              <w:left w:val="single" w:sz="4" w:space="0" w:color="auto"/>
              <w:bottom w:val="single" w:sz="4" w:space="0" w:color="auto"/>
              <w:right w:val="single" w:sz="4" w:space="0" w:color="auto"/>
            </w:tcBorders>
          </w:tcPr>
          <w:p w14:paraId="3F101F6D" w14:textId="77777777" w:rsidR="006F7E0A" w:rsidRDefault="006F7E0A" w:rsidP="006F7E0A">
            <w:pPr>
              <w:spacing w:before="0" w:after="0" w:line="240" w:lineRule="auto"/>
              <w:rPr>
                <w:rFonts w:cs="Sylfaen"/>
                <w:color w:val="000000"/>
                <w:sz w:val="24"/>
                <w:szCs w:val="24"/>
                <w:lang w:val="hy-AM"/>
              </w:rPr>
            </w:pPr>
          </w:p>
        </w:tc>
      </w:tr>
      <w:tr w:rsidR="006F7E0A" w:rsidRPr="00935F21" w14:paraId="5B6451ED" w14:textId="77777777" w:rsidTr="00A42DA0">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507185C4" w14:textId="77777777" w:rsidR="006F7E0A" w:rsidRPr="00935F21" w:rsidRDefault="006F7E0A" w:rsidP="006F7E0A">
            <w:pPr>
              <w:spacing w:before="0" w:after="0" w:line="240" w:lineRule="auto"/>
              <w:jc w:val="center"/>
              <w:rPr>
                <w:b/>
                <w:bCs/>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2E25A05F" w14:textId="77777777" w:rsidR="006F7E0A" w:rsidRPr="00935F21" w:rsidRDefault="006F7E0A" w:rsidP="006F7E0A">
            <w:pPr>
              <w:spacing w:before="0" w:after="0" w:line="240" w:lineRule="auto"/>
              <w:jc w:val="center"/>
              <w:rPr>
                <w:rFonts w:cs="Sylfaen"/>
                <w:b/>
                <w:bCs/>
                <w:color w:val="000000"/>
                <w:sz w:val="24"/>
                <w:szCs w:val="24"/>
                <w:lang w:val="hy-AM"/>
              </w:rPr>
            </w:pPr>
            <w:r w:rsidRPr="00935F21">
              <w:rPr>
                <w:rFonts w:cs="Sylfaen"/>
                <w:b/>
                <w:bCs/>
                <w:color w:val="000000"/>
                <w:sz w:val="24"/>
                <w:szCs w:val="24"/>
                <w:lang w:val="hy-AM"/>
              </w:rPr>
              <w:t>ՀՀ պետական վերահսկողական ծառայություն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74863320" w14:textId="77777777" w:rsidR="006F7E0A" w:rsidRPr="002B6312" w:rsidRDefault="006F7E0A" w:rsidP="002B6312">
            <w:pPr>
              <w:pStyle w:val="Normal1"/>
              <w:tabs>
                <w:tab w:val="left" w:pos="0"/>
                <w:tab w:val="left" w:pos="90"/>
              </w:tabs>
              <w:spacing w:line="240" w:lineRule="auto"/>
              <w:ind w:right="-450"/>
              <w:jc w:val="left"/>
              <w:rPr>
                <w:rFonts w:ascii="GHEA Grapalat" w:eastAsia="Tahoma" w:hAnsi="GHEA Grapalat"/>
                <w:sz w:val="24"/>
                <w:szCs w:val="24"/>
              </w:rPr>
            </w:pPr>
            <w:r w:rsidRPr="002B6312">
              <w:rPr>
                <w:rFonts w:ascii="GHEA Grapalat" w:eastAsia="Tahoma" w:hAnsi="GHEA Grapalat"/>
                <w:sz w:val="24"/>
                <w:szCs w:val="24"/>
              </w:rPr>
              <w:t>16</w:t>
            </w:r>
            <w:r w:rsidRPr="002B6312">
              <w:rPr>
                <w:rFonts w:ascii="GHEA Grapalat" w:eastAsia="Tahoma" w:hAnsi="GHEA Grapalat" w:hint="eastAsia"/>
                <w:sz w:val="24"/>
                <w:szCs w:val="24"/>
              </w:rPr>
              <w:t>․</w:t>
            </w:r>
            <w:r w:rsidRPr="002B6312">
              <w:rPr>
                <w:rFonts w:ascii="GHEA Grapalat" w:eastAsia="Tahoma" w:hAnsi="GHEA Grapalat"/>
                <w:sz w:val="24"/>
                <w:szCs w:val="24"/>
              </w:rPr>
              <w:t>01</w:t>
            </w:r>
            <w:r w:rsidRPr="002B6312">
              <w:rPr>
                <w:rFonts w:ascii="GHEA Grapalat" w:eastAsia="Tahoma" w:hAnsi="GHEA Grapalat" w:hint="eastAsia"/>
                <w:sz w:val="24"/>
                <w:szCs w:val="24"/>
              </w:rPr>
              <w:t>․</w:t>
            </w:r>
            <w:r w:rsidRPr="002B6312">
              <w:rPr>
                <w:rFonts w:ascii="GHEA Grapalat" w:eastAsia="Tahoma" w:hAnsi="GHEA Grapalat"/>
                <w:sz w:val="24"/>
                <w:szCs w:val="24"/>
              </w:rPr>
              <w:t>2026թ</w:t>
            </w:r>
            <w:r w:rsidRPr="002B6312">
              <w:rPr>
                <w:rFonts w:ascii="GHEA Grapalat" w:eastAsia="Tahoma" w:hAnsi="GHEA Grapalat" w:hint="eastAsia"/>
                <w:sz w:val="24"/>
                <w:szCs w:val="24"/>
              </w:rPr>
              <w:t>․</w:t>
            </w:r>
            <w:r w:rsidRPr="002B6312">
              <w:rPr>
                <w:rFonts w:ascii="GHEA Grapalat" w:eastAsia="Tahoma" w:hAnsi="GHEA Grapalat"/>
                <w:sz w:val="24"/>
                <w:szCs w:val="24"/>
              </w:rPr>
              <w:t xml:space="preserve"> N Ե/43-26</w:t>
            </w:r>
          </w:p>
        </w:tc>
      </w:tr>
      <w:tr w:rsidR="006F7E0A" w:rsidRPr="00C90BB1" w14:paraId="64D7FA9F" w14:textId="77777777" w:rsidTr="00A42DA0">
        <w:trPr>
          <w:trHeight w:val="47"/>
        </w:trPr>
        <w:tc>
          <w:tcPr>
            <w:tcW w:w="709" w:type="dxa"/>
            <w:tcBorders>
              <w:top w:val="single" w:sz="4" w:space="0" w:color="auto"/>
              <w:left w:val="single" w:sz="4" w:space="0" w:color="auto"/>
              <w:bottom w:val="single" w:sz="4" w:space="0" w:color="auto"/>
              <w:right w:val="single" w:sz="4" w:space="0" w:color="auto"/>
            </w:tcBorders>
          </w:tcPr>
          <w:p w14:paraId="32A7E251" w14:textId="77777777" w:rsidR="006F7E0A" w:rsidRPr="00C47A73" w:rsidRDefault="006F7E0A" w:rsidP="006F7E0A">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24A23491" w14:textId="23FD5C52" w:rsidR="006F7E0A" w:rsidRPr="006368B7" w:rsidRDefault="006F7E0A" w:rsidP="006F7E0A">
            <w:pPr>
              <w:tabs>
                <w:tab w:val="left" w:pos="635"/>
              </w:tabs>
              <w:spacing w:after="0" w:line="240" w:lineRule="auto"/>
              <w:rPr>
                <w:noProof/>
                <w:sz w:val="24"/>
                <w:szCs w:val="24"/>
                <w:lang w:val="hy-AM"/>
              </w:rPr>
            </w:pPr>
            <w:r>
              <w:rPr>
                <w:color w:val="000000"/>
                <w:sz w:val="24"/>
                <w:szCs w:val="24"/>
                <w:lang w:val="hy-AM"/>
              </w:rPr>
              <w:tab/>
            </w:r>
            <w:r w:rsidRPr="008F7408">
              <w:rPr>
                <w:noProof/>
                <w:sz w:val="24"/>
                <w:szCs w:val="24"/>
                <w:lang w:val="hy-AM"/>
              </w:rPr>
              <w:t>ՀՀ կառավա</w:t>
            </w:r>
            <w:r>
              <w:rPr>
                <w:noProof/>
                <w:sz w:val="24"/>
                <w:szCs w:val="24"/>
                <w:lang w:val="hy-AM"/>
              </w:rPr>
              <w:t>րության որոշման նախագծի առնչությամբ դիտողություններ առկա չեն:</w:t>
            </w:r>
          </w:p>
        </w:tc>
        <w:tc>
          <w:tcPr>
            <w:tcW w:w="4590" w:type="dxa"/>
            <w:tcBorders>
              <w:top w:val="single" w:sz="4" w:space="0" w:color="auto"/>
              <w:left w:val="single" w:sz="4" w:space="0" w:color="auto"/>
              <w:bottom w:val="single" w:sz="4" w:space="0" w:color="auto"/>
              <w:right w:val="single" w:sz="4" w:space="0" w:color="auto"/>
            </w:tcBorders>
          </w:tcPr>
          <w:p w14:paraId="7DC760C2" w14:textId="77777777" w:rsidR="006F7E0A" w:rsidRPr="00935F21" w:rsidRDefault="006F7E0A" w:rsidP="006F7E0A">
            <w:pPr>
              <w:spacing w:before="0" w:after="0" w:line="240" w:lineRule="auto"/>
              <w:jc w:val="center"/>
              <w:rPr>
                <w:rFonts w:eastAsia="MS Mincho" w:cs="MS Mincho"/>
                <w:b/>
                <w:bCs/>
                <w:color w:val="000000"/>
                <w:sz w:val="24"/>
                <w:szCs w:val="24"/>
                <w:lang w:val="hy-AM"/>
              </w:rPr>
            </w:pPr>
          </w:p>
        </w:tc>
      </w:tr>
      <w:tr w:rsidR="002B6312" w:rsidRPr="002B6312" w14:paraId="3717B504" w14:textId="77777777" w:rsidTr="00423AD3">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08EC54ED" w14:textId="77777777" w:rsidR="002B6312" w:rsidRPr="00C47A73" w:rsidRDefault="002B6312" w:rsidP="002B6312">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6D82C769" w14:textId="30B358BE" w:rsidR="002B6312" w:rsidRDefault="002B6312" w:rsidP="002B6312">
            <w:pPr>
              <w:tabs>
                <w:tab w:val="left" w:pos="635"/>
              </w:tabs>
              <w:spacing w:after="0" w:line="240" w:lineRule="auto"/>
              <w:jc w:val="center"/>
              <w:rPr>
                <w:color w:val="000000"/>
                <w:sz w:val="24"/>
                <w:szCs w:val="24"/>
                <w:lang w:val="hy-AM"/>
              </w:rPr>
            </w:pPr>
            <w:r>
              <w:rPr>
                <w:color w:val="000000"/>
                <w:sz w:val="24"/>
                <w:szCs w:val="24"/>
                <w:lang w:val="hy-AM"/>
              </w:rPr>
              <w:t>ՀՀ արդարադատությա</w:t>
            </w:r>
            <w:r w:rsidR="0066674A">
              <w:rPr>
                <w:color w:val="000000"/>
                <w:sz w:val="24"/>
                <w:szCs w:val="24"/>
                <w:lang w:val="hy-AM"/>
              </w:rPr>
              <w:t>ն</w:t>
            </w:r>
            <w:r>
              <w:rPr>
                <w:color w:val="000000"/>
                <w:sz w:val="24"/>
                <w:szCs w:val="24"/>
                <w:lang w:val="hy-AM"/>
              </w:rPr>
              <w:t xml:space="preserve"> նախարարություն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4D28F3A4" w14:textId="6E563BC1" w:rsidR="002B6312" w:rsidRPr="002B6312" w:rsidRDefault="002B6312" w:rsidP="002B6312">
            <w:pPr>
              <w:pStyle w:val="Normal1"/>
              <w:tabs>
                <w:tab w:val="left" w:pos="0"/>
                <w:tab w:val="left" w:pos="90"/>
              </w:tabs>
              <w:spacing w:line="240" w:lineRule="auto"/>
              <w:ind w:right="-450"/>
              <w:jc w:val="left"/>
              <w:rPr>
                <w:rFonts w:ascii="GHEA Grapalat" w:eastAsia="Tahoma" w:hAnsi="GHEA Grapalat"/>
                <w:sz w:val="24"/>
                <w:szCs w:val="24"/>
              </w:rPr>
            </w:pPr>
            <w:r>
              <w:rPr>
                <w:rFonts w:ascii="GHEA Grapalat" w:eastAsia="Tahoma" w:hAnsi="GHEA Grapalat"/>
                <w:sz w:val="24"/>
                <w:szCs w:val="24"/>
              </w:rPr>
              <w:t>02</w:t>
            </w:r>
            <w:r w:rsidRPr="002B6312">
              <w:rPr>
                <w:rFonts w:ascii="GHEA Grapalat" w:eastAsia="Tahoma" w:hAnsi="GHEA Grapalat" w:hint="eastAsia"/>
                <w:sz w:val="24"/>
                <w:szCs w:val="24"/>
              </w:rPr>
              <w:t>․</w:t>
            </w:r>
            <w:r w:rsidRPr="002B6312">
              <w:rPr>
                <w:rFonts w:ascii="GHEA Grapalat" w:eastAsia="Tahoma" w:hAnsi="GHEA Grapalat"/>
                <w:sz w:val="24"/>
                <w:szCs w:val="24"/>
              </w:rPr>
              <w:t>0</w:t>
            </w:r>
            <w:r>
              <w:rPr>
                <w:rFonts w:ascii="GHEA Grapalat" w:eastAsia="Tahoma" w:hAnsi="GHEA Grapalat"/>
                <w:sz w:val="24"/>
                <w:szCs w:val="24"/>
              </w:rPr>
              <w:t>4</w:t>
            </w:r>
            <w:r w:rsidRPr="002B6312">
              <w:rPr>
                <w:rFonts w:ascii="GHEA Grapalat" w:eastAsia="Tahoma" w:hAnsi="GHEA Grapalat" w:hint="eastAsia"/>
                <w:sz w:val="24"/>
                <w:szCs w:val="24"/>
              </w:rPr>
              <w:t>․</w:t>
            </w:r>
            <w:r w:rsidRPr="002B6312">
              <w:rPr>
                <w:rFonts w:ascii="GHEA Grapalat" w:eastAsia="Tahoma" w:hAnsi="GHEA Grapalat"/>
                <w:sz w:val="24"/>
                <w:szCs w:val="24"/>
              </w:rPr>
              <w:t>2026թ</w:t>
            </w:r>
            <w:r w:rsidRPr="002B6312">
              <w:rPr>
                <w:rFonts w:ascii="GHEA Grapalat" w:eastAsia="Tahoma" w:hAnsi="GHEA Grapalat" w:hint="eastAsia"/>
                <w:sz w:val="24"/>
                <w:szCs w:val="24"/>
              </w:rPr>
              <w:t>․</w:t>
            </w:r>
            <w:r w:rsidRPr="002B6312">
              <w:rPr>
                <w:rFonts w:ascii="GHEA Grapalat" w:eastAsia="Tahoma" w:hAnsi="GHEA Grapalat"/>
                <w:sz w:val="24"/>
                <w:szCs w:val="24"/>
              </w:rPr>
              <w:t xml:space="preserve"> N </w:t>
            </w:r>
            <w:r w:rsidRPr="002B6312">
              <w:rPr>
                <w:rFonts w:ascii="GHEA Grapalat" w:eastAsia="Tahoma" w:hAnsi="GHEA Grapalat"/>
                <w:sz w:val="24"/>
                <w:szCs w:val="24"/>
                <w:lang w:val="en-US"/>
              </w:rPr>
              <w:t>/27.1.2/15356-2026</w:t>
            </w:r>
          </w:p>
        </w:tc>
      </w:tr>
      <w:tr w:rsidR="002B6312" w:rsidRPr="002B6312" w14:paraId="608C6691" w14:textId="77777777" w:rsidTr="00A42DA0">
        <w:trPr>
          <w:trHeight w:val="47"/>
        </w:trPr>
        <w:tc>
          <w:tcPr>
            <w:tcW w:w="709" w:type="dxa"/>
            <w:tcBorders>
              <w:top w:val="single" w:sz="4" w:space="0" w:color="auto"/>
              <w:left w:val="single" w:sz="4" w:space="0" w:color="auto"/>
              <w:bottom w:val="single" w:sz="4" w:space="0" w:color="auto"/>
              <w:right w:val="single" w:sz="4" w:space="0" w:color="auto"/>
            </w:tcBorders>
          </w:tcPr>
          <w:p w14:paraId="242C6202" w14:textId="77777777" w:rsidR="002B6312" w:rsidRPr="00C47A73" w:rsidRDefault="002B6312" w:rsidP="002B6312">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55B8A750" w14:textId="4F297BF4" w:rsidR="002B6312" w:rsidRPr="002B6312" w:rsidRDefault="002B6312" w:rsidP="002B6312">
            <w:pPr>
              <w:spacing w:before="0" w:after="0" w:line="240" w:lineRule="auto"/>
              <w:rPr>
                <w:rFonts w:cs="Sylfaen"/>
                <w:color w:val="000000"/>
                <w:sz w:val="24"/>
                <w:szCs w:val="24"/>
                <w:lang w:val="hy-AM"/>
              </w:rPr>
            </w:pPr>
            <w:r w:rsidRPr="002B6312">
              <w:rPr>
                <w:rFonts w:cs="Sylfaen"/>
                <w:color w:val="000000"/>
                <w:sz w:val="24"/>
                <w:szCs w:val="24"/>
                <w:lang w:val="hy-AM"/>
              </w:rPr>
              <w:t>«Հայաստանի Հանրապետության կառավարության 2024 թվականի օգոստոսի 8-ի N 1253-Ն որոշման մեջ լրացում կատարելու մասին» ՀՀ կառավարության որոշման 1-ին կետում առկա «որոշման հավելվածով հաստատված պահանջների» բառերն առաջարկում ենք փոխարինել «որոշմամբ հաստատված հավելվածի» բառերով։</w:t>
            </w:r>
          </w:p>
        </w:tc>
        <w:tc>
          <w:tcPr>
            <w:tcW w:w="4590" w:type="dxa"/>
            <w:tcBorders>
              <w:top w:val="single" w:sz="4" w:space="0" w:color="auto"/>
              <w:left w:val="single" w:sz="4" w:space="0" w:color="auto"/>
              <w:bottom w:val="single" w:sz="4" w:space="0" w:color="auto"/>
              <w:right w:val="single" w:sz="4" w:space="0" w:color="auto"/>
            </w:tcBorders>
          </w:tcPr>
          <w:p w14:paraId="27F797EF" w14:textId="689414A1" w:rsidR="002B6312" w:rsidRPr="002B6312" w:rsidRDefault="002B6312" w:rsidP="002B6312">
            <w:pPr>
              <w:spacing w:before="0" w:after="0" w:line="240" w:lineRule="auto"/>
              <w:jc w:val="left"/>
              <w:rPr>
                <w:rFonts w:eastAsia="MS Mincho" w:cs="MS Mincho"/>
                <w:color w:val="000000"/>
                <w:sz w:val="24"/>
                <w:szCs w:val="24"/>
                <w:lang w:val="hy-AM"/>
              </w:rPr>
            </w:pPr>
            <w:r w:rsidRPr="002B6312">
              <w:rPr>
                <w:rFonts w:eastAsia="MS Mincho" w:cs="MS Mincho"/>
                <w:color w:val="000000"/>
                <w:sz w:val="24"/>
                <w:szCs w:val="24"/>
                <w:lang w:val="hy-AM"/>
              </w:rPr>
              <w:t xml:space="preserve">Ընդունվել է </w:t>
            </w:r>
          </w:p>
        </w:tc>
      </w:tr>
      <w:tr w:rsidR="00C90BB1" w:rsidRPr="00C90BB1" w14:paraId="0C51F7A2" w14:textId="77777777" w:rsidTr="00C90BB1">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14:paraId="41104AC5" w14:textId="77777777" w:rsidR="00C90BB1" w:rsidRPr="00C47A73" w:rsidRDefault="00C90BB1" w:rsidP="002B6312">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shd w:val="clear" w:color="auto" w:fill="E7E6E6" w:themeFill="background2"/>
          </w:tcPr>
          <w:p w14:paraId="12A15140" w14:textId="77777777" w:rsidR="00C90BB1" w:rsidRPr="00C90BB1" w:rsidRDefault="00C90BB1" w:rsidP="00C90BB1">
            <w:pPr>
              <w:spacing w:before="0" w:after="0" w:line="240" w:lineRule="auto"/>
              <w:jc w:val="center"/>
              <w:rPr>
                <w:rFonts w:cs="Sylfaen"/>
                <w:b/>
                <w:bCs/>
                <w:color w:val="000000"/>
                <w:sz w:val="24"/>
                <w:szCs w:val="24"/>
                <w:lang w:val="hy-AM"/>
              </w:rPr>
            </w:pPr>
            <w:r w:rsidRPr="00C90BB1">
              <w:rPr>
                <w:rFonts w:cs="Sylfaen"/>
                <w:b/>
                <w:bCs/>
                <w:color w:val="000000"/>
                <w:sz w:val="24"/>
                <w:szCs w:val="24"/>
                <w:lang w:val="hy-AM"/>
              </w:rPr>
              <w:t xml:space="preserve">Վարչապետի աշխատակազմի </w:t>
            </w:r>
          </w:p>
          <w:p w14:paraId="29114F0B" w14:textId="63254DDB" w:rsidR="00C90BB1" w:rsidRPr="00C90BB1" w:rsidRDefault="00C90BB1" w:rsidP="00C90BB1">
            <w:pPr>
              <w:spacing w:before="0" w:after="0" w:line="240" w:lineRule="auto"/>
              <w:jc w:val="center"/>
              <w:rPr>
                <w:rFonts w:cs="Sylfaen"/>
                <w:b/>
                <w:bCs/>
                <w:color w:val="000000"/>
                <w:sz w:val="24"/>
                <w:szCs w:val="24"/>
                <w:lang w:val="hy-AM"/>
              </w:rPr>
            </w:pPr>
            <w:r w:rsidRPr="00C90BB1">
              <w:rPr>
                <w:rFonts w:cs="Sylfaen"/>
                <w:b/>
                <w:bCs/>
                <w:color w:val="000000"/>
                <w:sz w:val="24"/>
                <w:szCs w:val="24"/>
                <w:lang w:val="hy-AM"/>
              </w:rPr>
              <w:t>տարածքային զարգացման և շրջակա միջավայրի հարցերի վարչություն</w:t>
            </w:r>
          </w:p>
        </w:tc>
        <w:tc>
          <w:tcPr>
            <w:tcW w:w="4590" w:type="dxa"/>
            <w:tcBorders>
              <w:top w:val="single" w:sz="4" w:space="0" w:color="auto"/>
              <w:left w:val="single" w:sz="4" w:space="0" w:color="auto"/>
              <w:bottom w:val="single" w:sz="4" w:space="0" w:color="auto"/>
              <w:right w:val="single" w:sz="4" w:space="0" w:color="auto"/>
            </w:tcBorders>
            <w:shd w:val="clear" w:color="auto" w:fill="E7E6E6" w:themeFill="background2"/>
          </w:tcPr>
          <w:p w14:paraId="18122CEB" w14:textId="42097FBD" w:rsidR="00C90BB1" w:rsidRPr="00C90BB1" w:rsidRDefault="00C90BB1" w:rsidP="00C90BB1">
            <w:pPr>
              <w:pStyle w:val="Normal1"/>
              <w:tabs>
                <w:tab w:val="left" w:pos="0"/>
                <w:tab w:val="left" w:pos="90"/>
              </w:tabs>
              <w:spacing w:line="240" w:lineRule="auto"/>
              <w:ind w:right="-450"/>
              <w:jc w:val="left"/>
              <w:rPr>
                <w:rFonts w:ascii="GHEA Grapalat" w:eastAsia="Tahoma" w:hAnsi="GHEA Grapalat"/>
                <w:sz w:val="24"/>
                <w:szCs w:val="24"/>
              </w:rPr>
            </w:pPr>
            <w:r w:rsidRPr="00C90BB1">
              <w:rPr>
                <w:rFonts w:ascii="GHEA Grapalat" w:eastAsia="Tahoma" w:hAnsi="GHEA Grapalat"/>
                <w:sz w:val="24"/>
                <w:szCs w:val="24"/>
              </w:rPr>
              <w:t>22</w:t>
            </w:r>
            <w:r w:rsidRPr="00C90BB1">
              <w:rPr>
                <w:rFonts w:ascii="GHEA Grapalat" w:eastAsia="Tahoma" w:hAnsi="GHEA Grapalat" w:hint="eastAsia"/>
                <w:sz w:val="24"/>
                <w:szCs w:val="24"/>
              </w:rPr>
              <w:t>․</w:t>
            </w:r>
            <w:r w:rsidRPr="00C90BB1">
              <w:rPr>
                <w:rFonts w:ascii="GHEA Grapalat" w:eastAsia="Tahoma" w:hAnsi="GHEA Grapalat"/>
                <w:sz w:val="24"/>
                <w:szCs w:val="24"/>
              </w:rPr>
              <w:t>04</w:t>
            </w:r>
            <w:r w:rsidRPr="00C90BB1">
              <w:rPr>
                <w:rFonts w:ascii="GHEA Grapalat" w:eastAsia="Tahoma" w:hAnsi="GHEA Grapalat" w:hint="eastAsia"/>
                <w:sz w:val="24"/>
                <w:szCs w:val="24"/>
              </w:rPr>
              <w:t>․</w:t>
            </w:r>
            <w:r w:rsidRPr="00C90BB1">
              <w:rPr>
                <w:rFonts w:ascii="GHEA Grapalat" w:eastAsia="Tahoma" w:hAnsi="GHEA Grapalat"/>
                <w:sz w:val="24"/>
                <w:szCs w:val="24"/>
              </w:rPr>
              <w:t>2026թ</w:t>
            </w:r>
            <w:r w:rsidRPr="00C90BB1">
              <w:rPr>
                <w:rFonts w:ascii="GHEA Grapalat" w:eastAsia="Tahoma" w:hAnsi="GHEA Grapalat" w:hint="eastAsia"/>
                <w:sz w:val="24"/>
                <w:szCs w:val="24"/>
              </w:rPr>
              <w:t>․</w:t>
            </w:r>
            <w:r w:rsidRPr="00C90BB1">
              <w:rPr>
                <w:rFonts w:ascii="GHEA Grapalat" w:eastAsia="Tahoma" w:hAnsi="GHEA Grapalat"/>
                <w:sz w:val="24"/>
                <w:szCs w:val="24"/>
              </w:rPr>
              <w:t xml:space="preserve"> N </w:t>
            </w:r>
            <w:r w:rsidRPr="00C90BB1">
              <w:rPr>
                <w:rFonts w:ascii="GHEA Grapalat" w:eastAsia="Tahoma" w:hAnsi="GHEA Grapalat"/>
                <w:sz w:val="24"/>
                <w:szCs w:val="24"/>
              </w:rPr>
              <w:t>02/12.2/13801-2026</w:t>
            </w:r>
          </w:p>
        </w:tc>
      </w:tr>
      <w:tr w:rsidR="00C90BB1" w:rsidRPr="00C90BB1" w14:paraId="7E1C62FA" w14:textId="77777777" w:rsidTr="00A42DA0">
        <w:trPr>
          <w:trHeight w:val="47"/>
        </w:trPr>
        <w:tc>
          <w:tcPr>
            <w:tcW w:w="709" w:type="dxa"/>
            <w:tcBorders>
              <w:top w:val="single" w:sz="4" w:space="0" w:color="auto"/>
              <w:left w:val="single" w:sz="4" w:space="0" w:color="auto"/>
              <w:bottom w:val="single" w:sz="4" w:space="0" w:color="auto"/>
              <w:right w:val="single" w:sz="4" w:space="0" w:color="auto"/>
            </w:tcBorders>
          </w:tcPr>
          <w:p w14:paraId="0F6F8784" w14:textId="77777777" w:rsidR="00C90BB1" w:rsidRPr="00C47A73" w:rsidRDefault="00C90BB1" w:rsidP="002B6312">
            <w:pPr>
              <w:spacing w:before="0" w:after="0" w:line="240" w:lineRule="auto"/>
              <w:rPr>
                <w:sz w:val="24"/>
                <w:szCs w:val="24"/>
                <w:lang w:val="hy-AM"/>
              </w:rPr>
            </w:pPr>
          </w:p>
        </w:tc>
        <w:tc>
          <w:tcPr>
            <w:tcW w:w="9015" w:type="dxa"/>
            <w:tcBorders>
              <w:top w:val="single" w:sz="4" w:space="0" w:color="auto"/>
              <w:left w:val="single" w:sz="4" w:space="0" w:color="auto"/>
              <w:bottom w:val="single" w:sz="4" w:space="0" w:color="auto"/>
              <w:right w:val="single" w:sz="4" w:space="0" w:color="auto"/>
            </w:tcBorders>
          </w:tcPr>
          <w:p w14:paraId="7BB8C1ED" w14:textId="77777777" w:rsidR="00C90BB1" w:rsidRPr="00C90BB1" w:rsidRDefault="00C90BB1" w:rsidP="00C90BB1">
            <w:pPr>
              <w:numPr>
                <w:ilvl w:val="0"/>
                <w:numId w:val="8"/>
              </w:numPr>
              <w:spacing w:before="0" w:after="0" w:line="240" w:lineRule="auto"/>
              <w:rPr>
                <w:rFonts w:cs="Sylfaen"/>
                <w:bCs/>
                <w:color w:val="000000"/>
                <w:sz w:val="24"/>
                <w:szCs w:val="24"/>
                <w:lang w:val="hy-AM"/>
              </w:rPr>
            </w:pPr>
            <w:r w:rsidRPr="00C90BB1">
              <w:rPr>
                <w:rFonts w:cs="Sylfaen"/>
                <w:bCs/>
                <w:color w:val="000000"/>
                <w:sz w:val="24"/>
                <w:szCs w:val="24"/>
                <w:lang w:val="hy-AM"/>
              </w:rPr>
              <w:t xml:space="preserve">Նախագծի 1-ին կետով նախատեսվում է </w:t>
            </w:r>
            <w:r w:rsidRPr="00C90BB1">
              <w:rPr>
                <w:rFonts w:cs="Sylfaen"/>
                <w:color w:val="000000"/>
                <w:sz w:val="24"/>
                <w:szCs w:val="24"/>
                <w:lang w:val="hy-AM"/>
              </w:rPr>
              <w:t xml:space="preserve">ՀՀ կառավարության 2024 թվականի օգոստոսի 8-ի «Կանոնավոր ուղևորափոխադրումների երթուղիների փոխադրավարձը սահմանելու պահանջները հաստատելու մասին» N 1253-Ն որոշմամբ (այսուհետ՝ Որոշում) հաստատված </w:t>
            </w:r>
            <w:r w:rsidRPr="00C90BB1">
              <w:rPr>
                <w:rFonts w:cs="Sylfaen"/>
                <w:color w:val="000000"/>
                <w:sz w:val="24"/>
                <w:szCs w:val="24"/>
                <w:lang w:val="hy-AM"/>
              </w:rPr>
              <w:lastRenderedPageBreak/>
              <w:t xml:space="preserve">հավելվածի պահանջների 5-րդ կետում կատարել լրացում, համաձայն որի՝ միասնական երթուղային ցանցը սպասարկող օպերատորի ընտրության մրցույթով չնախատեսված նոր երթուղիների ձևավորման դեպքում երթուղու փոխադրավարձը հաշվարկվում է ըստ երթուղու երկարության՝ հիմք ընդունելով </w:t>
            </w:r>
            <w:r w:rsidRPr="00C90BB1">
              <w:rPr>
                <w:rFonts w:cs="Sylfaen"/>
                <w:b/>
                <w:color w:val="000000"/>
                <w:sz w:val="24"/>
                <w:szCs w:val="24"/>
                <w:u w:val="single"/>
                <w:lang w:val="hy-AM"/>
              </w:rPr>
              <w:t>մրցույթի արդյունքները հաստատող լիազոր մարմնի ղեկավարի ընդունած իրավական ակտով սահմանված</w:t>
            </w:r>
            <w:r w:rsidRPr="00C90BB1">
              <w:rPr>
                <w:rFonts w:cs="Sylfaen"/>
                <w:color w:val="000000"/>
                <w:sz w:val="24"/>
                <w:szCs w:val="24"/>
                <w:lang w:val="hy-AM"/>
              </w:rPr>
              <w:t xml:space="preserve"> տվյալ միասնական երթուղային ցանցի բոլոր երթուղիների փոխադրավարձի մեկ կիլոմետրի միջինացված արժեքը:</w:t>
            </w:r>
          </w:p>
          <w:p w14:paraId="79F488B8" w14:textId="77777777" w:rsidR="00C90BB1" w:rsidRPr="00C90BB1" w:rsidRDefault="00C90BB1" w:rsidP="00C90BB1">
            <w:pPr>
              <w:spacing w:before="0" w:after="0" w:line="240" w:lineRule="auto"/>
              <w:rPr>
                <w:rFonts w:cs="Sylfaen"/>
                <w:color w:val="000000"/>
                <w:sz w:val="24"/>
                <w:szCs w:val="24"/>
                <w:lang w:val="hy-AM"/>
              </w:rPr>
            </w:pPr>
            <w:r w:rsidRPr="00C90BB1">
              <w:rPr>
                <w:rFonts w:cs="Sylfaen"/>
                <w:color w:val="000000"/>
                <w:sz w:val="24"/>
                <w:szCs w:val="24"/>
                <w:lang w:val="hy-AM"/>
              </w:rPr>
              <w:t xml:space="preserve">Հաշվի առնելով այն հանգամանքը, որ Վարչապետի աշխատակազմի ղեկավարի 26.11.2025թ. N 02/12.2/38026-2025 գրությամբ Տարածքային կառավարման և ենթակառուցվածքների նախարարություն ներկայացված՝ Պետական վերահսկողական ծառայության իրականացրած մշտադիտարկման արդյունքում </w:t>
            </w:r>
            <w:r w:rsidRPr="00C90BB1">
              <w:rPr>
                <w:rFonts w:cs="Sylfaen"/>
                <w:b/>
                <w:color w:val="000000"/>
                <w:sz w:val="24"/>
                <w:szCs w:val="24"/>
                <w:u w:val="single"/>
                <w:lang w:val="hy-AM"/>
              </w:rPr>
              <w:t>առաջարկվել է նոր ձևավորվող երթուղիների փոխադրավարձերի հաշվարկի հիմքում դնել</w:t>
            </w:r>
            <w:r w:rsidRPr="00C90BB1">
              <w:rPr>
                <w:rFonts w:cs="Sylfaen"/>
                <w:color w:val="000000"/>
                <w:sz w:val="24"/>
                <w:szCs w:val="24"/>
                <w:lang w:val="hy-AM"/>
              </w:rPr>
              <w:t xml:space="preserve"> միասնական երթուղային ցանցը սպասարկող օպերատորի կողմից մրցութային հանձնաժողովին փոխադրավարձի վերանայման առաջարկություն ներկայացնելու պահին ՏԿԵ նախարարի համապատասխան հրամանով հաստատված և </w:t>
            </w:r>
            <w:r w:rsidRPr="00C90BB1">
              <w:rPr>
                <w:rFonts w:cs="Sylfaen"/>
                <w:b/>
                <w:color w:val="000000"/>
                <w:sz w:val="24"/>
                <w:szCs w:val="24"/>
                <w:u w:val="single"/>
                <w:lang w:val="hy-AM"/>
              </w:rPr>
              <w:t>փաստացի գործող երթուղիների</w:t>
            </w:r>
            <w:r w:rsidRPr="00C90BB1">
              <w:rPr>
                <w:rFonts w:cs="Sylfaen"/>
                <w:color w:val="000000"/>
                <w:sz w:val="24"/>
                <w:szCs w:val="24"/>
                <w:lang w:val="hy-AM"/>
              </w:rPr>
              <w:t xml:space="preserve"> փոխադրավարձերի մեկ կիլոմետրի միջինացված արժեքը՝ առաջարկվում է քննարկել վերոնշյալ կարգավորումը լրամշակելու հարցը:</w:t>
            </w:r>
          </w:p>
          <w:p w14:paraId="44AE92F1" w14:textId="646956C2" w:rsidR="00C90BB1" w:rsidRPr="00C90BB1" w:rsidRDefault="00C90BB1" w:rsidP="002B6312">
            <w:pPr>
              <w:numPr>
                <w:ilvl w:val="0"/>
                <w:numId w:val="8"/>
              </w:numPr>
              <w:spacing w:before="0" w:after="0" w:line="240" w:lineRule="auto"/>
              <w:rPr>
                <w:rFonts w:cs="Sylfaen"/>
                <w:b/>
                <w:color w:val="000000"/>
                <w:sz w:val="24"/>
                <w:szCs w:val="24"/>
                <w:lang w:val="hy-AM"/>
              </w:rPr>
            </w:pPr>
            <w:r w:rsidRPr="00C90BB1">
              <w:rPr>
                <w:rFonts w:cs="Sylfaen"/>
                <w:color w:val="000000"/>
                <w:sz w:val="24"/>
                <w:szCs w:val="24"/>
                <w:lang w:val="hy-AM"/>
              </w:rPr>
              <w:t xml:space="preserve">Որոշման հավելվածի պահանջների 1-ին կետի հղումը լրամշակման կարիք ունի՝ հաշվի առնելով, որ </w:t>
            </w:r>
            <w:r w:rsidRPr="00C90BB1">
              <w:rPr>
                <w:rFonts w:cs="Sylfaen"/>
                <w:b/>
                <w:color w:val="000000"/>
                <w:sz w:val="24"/>
                <w:szCs w:val="24"/>
                <w:u w:val="single"/>
                <w:lang w:val="hy-AM"/>
              </w:rPr>
              <w:t>«Ավտոմոբիլային տրանսպորտի մասին» օրենքի 11-րդ հոդվածում 12-րդ մաս առկա չէ:</w:t>
            </w:r>
          </w:p>
        </w:tc>
        <w:tc>
          <w:tcPr>
            <w:tcW w:w="4590" w:type="dxa"/>
            <w:tcBorders>
              <w:top w:val="single" w:sz="4" w:space="0" w:color="auto"/>
              <w:left w:val="single" w:sz="4" w:space="0" w:color="auto"/>
              <w:bottom w:val="single" w:sz="4" w:space="0" w:color="auto"/>
              <w:right w:val="single" w:sz="4" w:space="0" w:color="auto"/>
            </w:tcBorders>
          </w:tcPr>
          <w:p w14:paraId="1B72EC52" w14:textId="23F6BE5D" w:rsidR="008E7D7D" w:rsidRDefault="004A1B5F" w:rsidP="002B6312">
            <w:pPr>
              <w:spacing w:before="0" w:after="0" w:line="240" w:lineRule="auto"/>
              <w:jc w:val="left"/>
              <w:rPr>
                <w:rFonts w:eastAsia="MS Mincho" w:cs="MS Mincho"/>
                <w:color w:val="000000"/>
                <w:sz w:val="24"/>
                <w:szCs w:val="24"/>
                <w:lang w:val="hy-AM"/>
              </w:rPr>
            </w:pPr>
            <w:r>
              <w:rPr>
                <w:rFonts w:eastAsia="MS Mincho" w:cs="MS Mincho"/>
                <w:color w:val="000000"/>
                <w:sz w:val="24"/>
                <w:szCs w:val="24"/>
                <w:lang w:val="hy-AM"/>
              </w:rPr>
              <w:lastRenderedPageBreak/>
              <w:t xml:space="preserve">Որոշման նախագծով հստակեցվում է նոր ձևավորվող կամ օպտիմալացվող երթուղիների փոխադրավարձերի հաշվարկման համար մրցույթի </w:t>
            </w:r>
            <w:r>
              <w:rPr>
                <w:rFonts w:eastAsia="MS Mincho" w:cs="MS Mincho"/>
                <w:color w:val="000000"/>
                <w:sz w:val="24"/>
                <w:szCs w:val="24"/>
                <w:lang w:val="hy-AM"/>
              </w:rPr>
              <w:lastRenderedPageBreak/>
              <w:t>արդյունքում հաղթող ճանաչված օպերատորին երթուղային ցանցը սպասարկելու իրավունքի հատկացման ՏԿԵ նախարարի հրա</w:t>
            </w:r>
            <w:r w:rsidR="004E2398">
              <w:rPr>
                <w:rFonts w:eastAsia="MS Mincho" w:cs="MS Mincho"/>
                <w:color w:val="000000"/>
                <w:sz w:val="24"/>
                <w:szCs w:val="24"/>
                <w:lang w:val="hy-AM"/>
              </w:rPr>
              <w:t>մ</w:t>
            </w:r>
            <w:r>
              <w:rPr>
                <w:rFonts w:eastAsia="MS Mincho" w:cs="MS Mincho"/>
                <w:color w:val="000000"/>
                <w:sz w:val="24"/>
                <w:szCs w:val="24"/>
                <w:lang w:val="hy-AM"/>
              </w:rPr>
              <w:t xml:space="preserve">անով սահմանված փոխադրավարձերը, քանի որ յուրաքանչյուր հաջորդ անգամ </w:t>
            </w:r>
            <w:r w:rsidR="004E2398">
              <w:rPr>
                <w:rFonts w:eastAsia="MS Mincho" w:cs="MS Mincho"/>
                <w:color w:val="000000"/>
                <w:sz w:val="24"/>
                <w:szCs w:val="24"/>
                <w:lang w:val="hy-AM"/>
              </w:rPr>
              <w:t xml:space="preserve">նոր երթուղու ավելացման դեպքում </w:t>
            </w:r>
            <w:r>
              <w:rPr>
                <w:rFonts w:eastAsia="MS Mincho" w:cs="MS Mincho"/>
                <w:color w:val="000000"/>
                <w:sz w:val="24"/>
                <w:szCs w:val="24"/>
                <w:lang w:val="hy-AM"/>
              </w:rPr>
              <w:t xml:space="preserve">փոխադրավարձի հաշվարկման </w:t>
            </w:r>
            <w:r w:rsidR="008E7D7D">
              <w:rPr>
                <w:rFonts w:eastAsia="MS Mincho" w:cs="MS Mincho"/>
                <w:color w:val="000000"/>
                <w:sz w:val="24"/>
                <w:szCs w:val="24"/>
                <w:lang w:val="hy-AM"/>
              </w:rPr>
              <w:t>համար միջինացված գինը կստացվի տար</w:t>
            </w:r>
            <w:r>
              <w:rPr>
                <w:rFonts w:eastAsia="MS Mincho" w:cs="MS Mincho"/>
                <w:color w:val="000000"/>
                <w:sz w:val="24"/>
                <w:szCs w:val="24"/>
                <w:lang w:val="hy-AM"/>
              </w:rPr>
              <w:t xml:space="preserve">բեր, ինչը առաջ կբերի </w:t>
            </w:r>
            <w:r w:rsidR="008E7D7D">
              <w:rPr>
                <w:rFonts w:eastAsia="MS Mincho" w:cs="MS Mincho"/>
                <w:color w:val="000000"/>
                <w:sz w:val="24"/>
                <w:szCs w:val="24"/>
                <w:lang w:val="hy-AM"/>
              </w:rPr>
              <w:t xml:space="preserve">երթուղային ցանցի </w:t>
            </w:r>
            <w:r w:rsidR="008E7D7D">
              <w:rPr>
                <w:rFonts w:eastAsia="MS Mincho" w:cs="MS Mincho"/>
                <w:color w:val="000000"/>
                <w:sz w:val="24"/>
                <w:szCs w:val="24"/>
                <w:lang w:val="hy-AM"/>
              </w:rPr>
              <w:t xml:space="preserve">տարբեր երթուղիների </w:t>
            </w:r>
            <w:r w:rsidR="008E7D7D">
              <w:rPr>
                <w:rFonts w:eastAsia="MS Mincho" w:cs="MS Mincho"/>
                <w:color w:val="000000"/>
                <w:sz w:val="24"/>
                <w:szCs w:val="24"/>
                <w:lang w:val="hy-AM"/>
              </w:rPr>
              <w:t>սակագն</w:t>
            </w:r>
            <w:r w:rsidR="004E2398">
              <w:rPr>
                <w:rFonts w:eastAsia="MS Mincho" w:cs="MS Mincho"/>
                <w:color w:val="000000"/>
                <w:sz w:val="24"/>
                <w:szCs w:val="24"/>
                <w:lang w:val="hy-AM"/>
              </w:rPr>
              <w:t>եր</w:t>
            </w:r>
            <w:r w:rsidR="008E7D7D">
              <w:rPr>
                <w:rFonts w:eastAsia="MS Mincho" w:cs="MS Mincho"/>
                <w:color w:val="000000"/>
                <w:sz w:val="24"/>
                <w:szCs w:val="24"/>
                <w:lang w:val="hy-AM"/>
              </w:rPr>
              <w:t>ի</w:t>
            </w:r>
            <w:r w:rsidR="004E2398">
              <w:rPr>
                <w:rFonts w:eastAsia="MS Mincho" w:cs="MS Mincho"/>
                <w:color w:val="000000"/>
                <w:sz w:val="24"/>
                <w:szCs w:val="24"/>
                <w:lang w:val="hy-AM"/>
              </w:rPr>
              <w:t xml:space="preserve"> հաշվարկման </w:t>
            </w:r>
            <w:r>
              <w:rPr>
                <w:rFonts w:eastAsia="MS Mincho" w:cs="MS Mincho"/>
                <w:color w:val="000000"/>
                <w:sz w:val="24"/>
                <w:szCs w:val="24"/>
                <w:lang w:val="hy-AM"/>
              </w:rPr>
              <w:t>անհավասար պայմաններ</w:t>
            </w:r>
            <w:r w:rsidR="008E7D7D">
              <w:rPr>
                <w:rFonts w:eastAsia="MS Mincho" w:cs="MS Mincho"/>
                <w:color w:val="000000"/>
                <w:sz w:val="24"/>
                <w:szCs w:val="24"/>
                <w:lang w:val="hy-AM"/>
              </w:rPr>
              <w:t>ի</w:t>
            </w:r>
            <w:r w:rsidR="004E2398">
              <w:rPr>
                <w:rFonts w:eastAsia="MS Mincho" w:cs="MS Mincho"/>
                <w:color w:val="000000"/>
                <w:sz w:val="24"/>
                <w:szCs w:val="24"/>
                <w:lang w:val="hy-AM"/>
              </w:rPr>
              <w:t>։</w:t>
            </w:r>
          </w:p>
          <w:p w14:paraId="22B4716E" w14:textId="77777777" w:rsidR="008E7D7D" w:rsidRDefault="008E7D7D" w:rsidP="002B6312">
            <w:pPr>
              <w:spacing w:before="0" w:after="0" w:line="240" w:lineRule="auto"/>
              <w:jc w:val="left"/>
              <w:rPr>
                <w:rFonts w:eastAsia="MS Mincho" w:cs="MS Mincho"/>
                <w:color w:val="000000"/>
                <w:sz w:val="24"/>
                <w:szCs w:val="24"/>
                <w:lang w:val="hy-AM"/>
              </w:rPr>
            </w:pPr>
          </w:p>
          <w:p w14:paraId="10106342" w14:textId="77777777" w:rsidR="008E7D7D" w:rsidRDefault="008E7D7D" w:rsidP="002B6312">
            <w:pPr>
              <w:spacing w:before="0" w:after="0" w:line="240" w:lineRule="auto"/>
              <w:jc w:val="left"/>
              <w:rPr>
                <w:rFonts w:eastAsia="MS Mincho" w:cs="MS Mincho"/>
                <w:color w:val="000000"/>
                <w:sz w:val="24"/>
                <w:szCs w:val="24"/>
                <w:lang w:val="hy-AM"/>
              </w:rPr>
            </w:pPr>
          </w:p>
          <w:p w14:paraId="62132E65" w14:textId="77777777" w:rsidR="008E7D7D" w:rsidRDefault="008E7D7D" w:rsidP="002B6312">
            <w:pPr>
              <w:spacing w:before="0" w:after="0" w:line="240" w:lineRule="auto"/>
              <w:jc w:val="left"/>
              <w:rPr>
                <w:rFonts w:eastAsia="MS Mincho" w:cs="MS Mincho"/>
                <w:color w:val="000000"/>
                <w:sz w:val="24"/>
                <w:szCs w:val="24"/>
                <w:lang w:val="hy-AM"/>
              </w:rPr>
            </w:pPr>
          </w:p>
          <w:p w14:paraId="18F50EDB" w14:textId="77777777" w:rsidR="008E7D7D" w:rsidRDefault="008E7D7D" w:rsidP="002B6312">
            <w:pPr>
              <w:spacing w:before="0" w:after="0" w:line="240" w:lineRule="auto"/>
              <w:jc w:val="left"/>
              <w:rPr>
                <w:rFonts w:eastAsia="MS Mincho" w:cs="MS Mincho"/>
                <w:color w:val="000000"/>
                <w:sz w:val="24"/>
                <w:szCs w:val="24"/>
                <w:lang w:val="hy-AM"/>
              </w:rPr>
            </w:pPr>
          </w:p>
          <w:p w14:paraId="33106E90" w14:textId="77777777" w:rsidR="008E7D7D" w:rsidRDefault="008E7D7D" w:rsidP="002B6312">
            <w:pPr>
              <w:spacing w:before="0" w:after="0" w:line="240" w:lineRule="auto"/>
              <w:jc w:val="left"/>
              <w:rPr>
                <w:rFonts w:eastAsia="MS Mincho" w:cs="MS Mincho"/>
                <w:color w:val="000000"/>
                <w:sz w:val="24"/>
                <w:szCs w:val="24"/>
                <w:lang w:val="hy-AM"/>
              </w:rPr>
            </w:pPr>
          </w:p>
          <w:p w14:paraId="78480608" w14:textId="3416870A" w:rsidR="008E7D7D" w:rsidRPr="002B6312" w:rsidRDefault="008E7D7D" w:rsidP="002B6312">
            <w:pPr>
              <w:spacing w:before="0" w:after="0" w:line="240" w:lineRule="auto"/>
              <w:jc w:val="left"/>
              <w:rPr>
                <w:rFonts w:eastAsia="MS Mincho" w:cs="MS Mincho"/>
                <w:color w:val="000000"/>
                <w:sz w:val="24"/>
                <w:szCs w:val="24"/>
                <w:lang w:val="hy-AM"/>
              </w:rPr>
            </w:pPr>
            <w:r>
              <w:rPr>
                <w:rFonts w:eastAsia="MS Mincho" w:cs="MS Mincho"/>
                <w:color w:val="000000"/>
                <w:sz w:val="24"/>
                <w:szCs w:val="24"/>
                <w:lang w:val="hy-AM"/>
              </w:rPr>
              <w:t>Ընդունվել է</w:t>
            </w:r>
          </w:p>
        </w:tc>
      </w:tr>
    </w:tbl>
    <w:p w14:paraId="3060190C" w14:textId="77777777" w:rsidR="004A3F52" w:rsidRPr="0066163B" w:rsidRDefault="004A3F52" w:rsidP="00566E15">
      <w:pPr>
        <w:spacing w:after="0" w:line="240" w:lineRule="auto"/>
        <w:rPr>
          <w:sz w:val="24"/>
          <w:szCs w:val="24"/>
          <w:lang w:val="hy-AM"/>
        </w:rPr>
      </w:pPr>
    </w:p>
    <w:sectPr w:rsidR="004A3F52" w:rsidRPr="0066163B" w:rsidSect="009E6EE8">
      <w:pgSz w:w="15840" w:h="12240" w:orient="landscape"/>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100E8"/>
    <w:multiLevelType w:val="hybridMultilevel"/>
    <w:tmpl w:val="08D095A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911B8B"/>
    <w:multiLevelType w:val="hybridMultilevel"/>
    <w:tmpl w:val="B50890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143109"/>
    <w:multiLevelType w:val="hybridMultilevel"/>
    <w:tmpl w:val="B0FEB4F4"/>
    <w:lvl w:ilvl="0" w:tplc="3D8461B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7D6D7C"/>
    <w:multiLevelType w:val="hybridMultilevel"/>
    <w:tmpl w:val="4160681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5F091B52"/>
    <w:multiLevelType w:val="hybridMultilevel"/>
    <w:tmpl w:val="020270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FB74280"/>
    <w:multiLevelType w:val="hybridMultilevel"/>
    <w:tmpl w:val="F2FC69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63C65D0A"/>
    <w:multiLevelType w:val="hybridMultilevel"/>
    <w:tmpl w:val="E4763AF6"/>
    <w:lvl w:ilvl="0" w:tplc="0212E43E">
      <w:numFmt w:val="bullet"/>
      <w:lvlText w:val="-"/>
      <w:lvlJc w:val="left"/>
      <w:pPr>
        <w:ind w:left="450" w:hanging="360"/>
      </w:pPr>
      <w:rPr>
        <w:rFonts w:ascii="GHEA Grapalat" w:eastAsia="Times New Roman" w:hAnsi="GHEA Grapalat" w:cs="Times New Roman"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7" w15:restartNumberingAfterBreak="0">
    <w:nsid w:val="6463794A"/>
    <w:multiLevelType w:val="hybridMultilevel"/>
    <w:tmpl w:val="B46AD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7615935">
    <w:abstractNumId w:val="2"/>
  </w:num>
  <w:num w:numId="2" w16cid:durableId="1971129352">
    <w:abstractNumId w:val="0"/>
  </w:num>
  <w:num w:numId="3" w16cid:durableId="1402093403">
    <w:abstractNumId w:val="6"/>
  </w:num>
  <w:num w:numId="4" w16cid:durableId="808324142">
    <w:abstractNumId w:val="3"/>
  </w:num>
  <w:num w:numId="5" w16cid:durableId="233467973">
    <w:abstractNumId w:val="5"/>
  </w:num>
  <w:num w:numId="6" w16cid:durableId="298920484">
    <w:abstractNumId w:val="7"/>
  </w:num>
  <w:num w:numId="7" w16cid:durableId="377437118">
    <w:abstractNumId w:val="1"/>
  </w:num>
  <w:num w:numId="8" w16cid:durableId="21405683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0B0"/>
    <w:rsid w:val="00002A31"/>
    <w:rsid w:val="000052EC"/>
    <w:rsid w:val="00015FF6"/>
    <w:rsid w:val="000470A1"/>
    <w:rsid w:val="000522A2"/>
    <w:rsid w:val="000A2307"/>
    <w:rsid w:val="000A445C"/>
    <w:rsid w:val="000A5F05"/>
    <w:rsid w:val="000E44BF"/>
    <w:rsid w:val="000F650C"/>
    <w:rsid w:val="0012134F"/>
    <w:rsid w:val="0014799E"/>
    <w:rsid w:val="00152408"/>
    <w:rsid w:val="00167118"/>
    <w:rsid w:val="001715A4"/>
    <w:rsid w:val="001A56A1"/>
    <w:rsid w:val="001A5C9E"/>
    <w:rsid w:val="001B09B8"/>
    <w:rsid w:val="001B6610"/>
    <w:rsid w:val="001F3668"/>
    <w:rsid w:val="00212BB8"/>
    <w:rsid w:val="00233550"/>
    <w:rsid w:val="00240B8C"/>
    <w:rsid w:val="002525C3"/>
    <w:rsid w:val="00254045"/>
    <w:rsid w:val="002633D0"/>
    <w:rsid w:val="002B386F"/>
    <w:rsid w:val="002B6312"/>
    <w:rsid w:val="002D0B6C"/>
    <w:rsid w:val="00334A7A"/>
    <w:rsid w:val="00335940"/>
    <w:rsid w:val="00345976"/>
    <w:rsid w:val="0035787C"/>
    <w:rsid w:val="00372DD8"/>
    <w:rsid w:val="00386BFD"/>
    <w:rsid w:val="0039349F"/>
    <w:rsid w:val="0039779B"/>
    <w:rsid w:val="0040063A"/>
    <w:rsid w:val="00412CBA"/>
    <w:rsid w:val="00413303"/>
    <w:rsid w:val="00423AD3"/>
    <w:rsid w:val="00462A99"/>
    <w:rsid w:val="004672B5"/>
    <w:rsid w:val="00482D29"/>
    <w:rsid w:val="00487CF6"/>
    <w:rsid w:val="00496F67"/>
    <w:rsid w:val="004A1B5F"/>
    <w:rsid w:val="004A3F52"/>
    <w:rsid w:val="004A7933"/>
    <w:rsid w:val="004B7350"/>
    <w:rsid w:val="004E2398"/>
    <w:rsid w:val="004F02CF"/>
    <w:rsid w:val="004F6D50"/>
    <w:rsid w:val="00510EAF"/>
    <w:rsid w:val="005167E1"/>
    <w:rsid w:val="00531063"/>
    <w:rsid w:val="0056009A"/>
    <w:rsid w:val="00566E15"/>
    <w:rsid w:val="00584114"/>
    <w:rsid w:val="005A5BAD"/>
    <w:rsid w:val="005B4BAA"/>
    <w:rsid w:val="005C1243"/>
    <w:rsid w:val="005D0AA9"/>
    <w:rsid w:val="005D1E53"/>
    <w:rsid w:val="00602936"/>
    <w:rsid w:val="00612CC8"/>
    <w:rsid w:val="00616B33"/>
    <w:rsid w:val="006368B7"/>
    <w:rsid w:val="006377FE"/>
    <w:rsid w:val="006409B1"/>
    <w:rsid w:val="0066163B"/>
    <w:rsid w:val="006657AA"/>
    <w:rsid w:val="0066674A"/>
    <w:rsid w:val="006750B0"/>
    <w:rsid w:val="006972E0"/>
    <w:rsid w:val="006B77A8"/>
    <w:rsid w:val="006C6661"/>
    <w:rsid w:val="006F7E0A"/>
    <w:rsid w:val="00732B43"/>
    <w:rsid w:val="00754868"/>
    <w:rsid w:val="0076020C"/>
    <w:rsid w:val="00773C47"/>
    <w:rsid w:val="00790D4E"/>
    <w:rsid w:val="007A1A0D"/>
    <w:rsid w:val="007F3CFE"/>
    <w:rsid w:val="008226DD"/>
    <w:rsid w:val="0082571C"/>
    <w:rsid w:val="00832E7F"/>
    <w:rsid w:val="00851FCD"/>
    <w:rsid w:val="008563AC"/>
    <w:rsid w:val="00862C69"/>
    <w:rsid w:val="008C4DC2"/>
    <w:rsid w:val="008D2614"/>
    <w:rsid w:val="008E7D7D"/>
    <w:rsid w:val="00914EFB"/>
    <w:rsid w:val="00955C46"/>
    <w:rsid w:val="00961C71"/>
    <w:rsid w:val="00963E52"/>
    <w:rsid w:val="00970FB1"/>
    <w:rsid w:val="009A72A4"/>
    <w:rsid w:val="009D0A73"/>
    <w:rsid w:val="009D55CC"/>
    <w:rsid w:val="009E5849"/>
    <w:rsid w:val="009E6EE8"/>
    <w:rsid w:val="009F1916"/>
    <w:rsid w:val="009F5F33"/>
    <w:rsid w:val="00A11404"/>
    <w:rsid w:val="00A21678"/>
    <w:rsid w:val="00A64615"/>
    <w:rsid w:val="00A72998"/>
    <w:rsid w:val="00AD0ACA"/>
    <w:rsid w:val="00AD6FF4"/>
    <w:rsid w:val="00AE6456"/>
    <w:rsid w:val="00B65B01"/>
    <w:rsid w:val="00B70E4A"/>
    <w:rsid w:val="00B90711"/>
    <w:rsid w:val="00B94B9F"/>
    <w:rsid w:val="00BD3AFC"/>
    <w:rsid w:val="00BF4DA8"/>
    <w:rsid w:val="00C10561"/>
    <w:rsid w:val="00C1210E"/>
    <w:rsid w:val="00C31A4C"/>
    <w:rsid w:val="00C47A73"/>
    <w:rsid w:val="00C62BD1"/>
    <w:rsid w:val="00C65E70"/>
    <w:rsid w:val="00C90BB1"/>
    <w:rsid w:val="00CA3D29"/>
    <w:rsid w:val="00CA6C46"/>
    <w:rsid w:val="00CB2911"/>
    <w:rsid w:val="00CC1046"/>
    <w:rsid w:val="00CC1804"/>
    <w:rsid w:val="00CC3CF9"/>
    <w:rsid w:val="00CC782F"/>
    <w:rsid w:val="00CD7781"/>
    <w:rsid w:val="00CF1C9A"/>
    <w:rsid w:val="00CF351B"/>
    <w:rsid w:val="00CF393D"/>
    <w:rsid w:val="00CF5F95"/>
    <w:rsid w:val="00D002BF"/>
    <w:rsid w:val="00D03BA2"/>
    <w:rsid w:val="00D04683"/>
    <w:rsid w:val="00D13BBE"/>
    <w:rsid w:val="00D14B44"/>
    <w:rsid w:val="00D50D13"/>
    <w:rsid w:val="00D538EF"/>
    <w:rsid w:val="00DA5FC6"/>
    <w:rsid w:val="00DB4DD6"/>
    <w:rsid w:val="00DE40B4"/>
    <w:rsid w:val="00DF2933"/>
    <w:rsid w:val="00E10174"/>
    <w:rsid w:val="00E21767"/>
    <w:rsid w:val="00E25AD9"/>
    <w:rsid w:val="00E51949"/>
    <w:rsid w:val="00E73A90"/>
    <w:rsid w:val="00E819E4"/>
    <w:rsid w:val="00E83F0B"/>
    <w:rsid w:val="00EB2744"/>
    <w:rsid w:val="00EF021E"/>
    <w:rsid w:val="00F15304"/>
    <w:rsid w:val="00F15903"/>
    <w:rsid w:val="00F34614"/>
    <w:rsid w:val="00F60143"/>
    <w:rsid w:val="00FA41C8"/>
    <w:rsid w:val="00FA5A6D"/>
    <w:rsid w:val="00FD0B99"/>
    <w:rsid w:val="00FD1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C05EA"/>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1,Обычный (Web)1"/>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487CF6"/>
    <w:pPr>
      <w:spacing w:after="0" w:line="276" w:lineRule="auto"/>
      <w:jc w:val="both"/>
    </w:pPr>
    <w:rPr>
      <w:rFonts w:ascii="Arial" w:eastAsia="Arial" w:hAnsi="Arial" w:cs="Arial"/>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4661769">
      <w:bodyDiv w:val="1"/>
      <w:marLeft w:val="0"/>
      <w:marRight w:val="0"/>
      <w:marTop w:val="0"/>
      <w:marBottom w:val="0"/>
      <w:divBdr>
        <w:top w:val="none" w:sz="0" w:space="0" w:color="auto"/>
        <w:left w:val="none" w:sz="0" w:space="0" w:color="auto"/>
        <w:bottom w:val="none" w:sz="0" w:space="0" w:color="auto"/>
        <w:right w:val="none" w:sz="0" w:space="0" w:color="auto"/>
      </w:divBdr>
    </w:div>
    <w:div w:id="972637644">
      <w:bodyDiv w:val="1"/>
      <w:marLeft w:val="0"/>
      <w:marRight w:val="0"/>
      <w:marTop w:val="0"/>
      <w:marBottom w:val="0"/>
      <w:divBdr>
        <w:top w:val="none" w:sz="0" w:space="0" w:color="auto"/>
        <w:left w:val="none" w:sz="0" w:space="0" w:color="auto"/>
        <w:bottom w:val="none" w:sz="0" w:space="0" w:color="auto"/>
        <w:right w:val="none" w:sz="0" w:space="0" w:color="auto"/>
      </w:divBdr>
    </w:div>
    <w:div w:id="1239751754">
      <w:bodyDiv w:val="1"/>
      <w:marLeft w:val="0"/>
      <w:marRight w:val="0"/>
      <w:marTop w:val="0"/>
      <w:marBottom w:val="0"/>
      <w:divBdr>
        <w:top w:val="none" w:sz="0" w:space="0" w:color="auto"/>
        <w:left w:val="none" w:sz="0" w:space="0" w:color="auto"/>
        <w:bottom w:val="none" w:sz="0" w:space="0" w:color="auto"/>
        <w:right w:val="none" w:sz="0" w:space="0" w:color="auto"/>
      </w:divBdr>
    </w:div>
    <w:div w:id="1269775664">
      <w:bodyDiv w:val="1"/>
      <w:marLeft w:val="0"/>
      <w:marRight w:val="0"/>
      <w:marTop w:val="0"/>
      <w:marBottom w:val="0"/>
      <w:divBdr>
        <w:top w:val="none" w:sz="0" w:space="0" w:color="auto"/>
        <w:left w:val="none" w:sz="0" w:space="0" w:color="auto"/>
        <w:bottom w:val="none" w:sz="0" w:space="0" w:color="auto"/>
        <w:right w:val="none" w:sz="0" w:space="0" w:color="auto"/>
      </w:divBdr>
    </w:div>
    <w:div w:id="1286349974">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 w:id="1455174815">
      <w:bodyDiv w:val="1"/>
      <w:marLeft w:val="0"/>
      <w:marRight w:val="0"/>
      <w:marTop w:val="0"/>
      <w:marBottom w:val="0"/>
      <w:divBdr>
        <w:top w:val="none" w:sz="0" w:space="0" w:color="auto"/>
        <w:left w:val="none" w:sz="0" w:space="0" w:color="auto"/>
        <w:bottom w:val="none" w:sz="0" w:space="0" w:color="auto"/>
        <w:right w:val="none" w:sz="0" w:space="0" w:color="auto"/>
      </w:divBdr>
    </w:div>
    <w:div w:id="1659384337">
      <w:bodyDiv w:val="1"/>
      <w:marLeft w:val="0"/>
      <w:marRight w:val="0"/>
      <w:marTop w:val="0"/>
      <w:marBottom w:val="0"/>
      <w:divBdr>
        <w:top w:val="none" w:sz="0" w:space="0" w:color="auto"/>
        <w:left w:val="none" w:sz="0" w:space="0" w:color="auto"/>
        <w:bottom w:val="none" w:sz="0" w:space="0" w:color="auto"/>
        <w:right w:val="none" w:sz="0" w:space="0" w:color="auto"/>
      </w:divBdr>
    </w:div>
    <w:div w:id="1666392806">
      <w:bodyDiv w:val="1"/>
      <w:marLeft w:val="0"/>
      <w:marRight w:val="0"/>
      <w:marTop w:val="0"/>
      <w:marBottom w:val="0"/>
      <w:divBdr>
        <w:top w:val="none" w:sz="0" w:space="0" w:color="auto"/>
        <w:left w:val="none" w:sz="0" w:space="0" w:color="auto"/>
        <w:bottom w:val="none" w:sz="0" w:space="0" w:color="auto"/>
        <w:right w:val="none" w:sz="0" w:space="0" w:color="auto"/>
      </w:divBdr>
    </w:div>
    <w:div w:id="1908999634">
      <w:bodyDiv w:val="1"/>
      <w:marLeft w:val="0"/>
      <w:marRight w:val="0"/>
      <w:marTop w:val="0"/>
      <w:marBottom w:val="0"/>
      <w:divBdr>
        <w:top w:val="none" w:sz="0" w:space="0" w:color="auto"/>
        <w:left w:val="none" w:sz="0" w:space="0" w:color="auto"/>
        <w:bottom w:val="none" w:sz="0" w:space="0" w:color="auto"/>
        <w:right w:val="none" w:sz="0" w:space="0" w:color="auto"/>
      </w:divBdr>
    </w:div>
    <w:div w:id="214619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81242-B744-472D-94CC-90CD5ED8F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2</Pages>
  <Words>488</Words>
  <Characters>2782</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https://mul2.gov.am/tasks/1325746/oneclick?token=719b22e7e9e9e4e5529e59d31dffc2f2</cp:keywords>
  <dc:description/>
  <cp:lastModifiedBy>Ruzanna Ayvazyan</cp:lastModifiedBy>
  <cp:revision>39</cp:revision>
  <dcterms:created xsi:type="dcterms:W3CDTF">2023-09-25T12:17:00Z</dcterms:created>
  <dcterms:modified xsi:type="dcterms:W3CDTF">2026-04-23T10:26:00Z</dcterms:modified>
</cp:coreProperties>
</file>