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5DBCC" w14:textId="77777777" w:rsidR="00A80737" w:rsidRPr="0059578C" w:rsidRDefault="00A80737" w:rsidP="00270175">
      <w:pPr>
        <w:shd w:val="clear" w:color="auto" w:fill="FFFFFF"/>
        <w:spacing w:after="0" w:line="240" w:lineRule="auto"/>
        <w:ind w:firstLine="375"/>
        <w:jc w:val="center"/>
        <w:outlineLvl w:val="0"/>
        <w:rPr>
          <w:rFonts w:ascii="GHEA Grapalat" w:eastAsia="Times New Roman" w:hAnsi="GHEA Grapalat" w:cs="Times New Roman"/>
          <w:color w:val="000000"/>
          <w:sz w:val="24"/>
          <w:szCs w:val="24"/>
          <w:lang w:val="hy-AM" w:eastAsia="ru-RU"/>
        </w:rPr>
      </w:pPr>
      <w:r w:rsidRPr="0059578C">
        <w:rPr>
          <w:rFonts w:ascii="GHEA Grapalat" w:eastAsia="Times New Roman" w:hAnsi="GHEA Grapalat" w:cs="Times New Roman"/>
          <w:b/>
          <w:bCs/>
          <w:color w:val="000000"/>
          <w:sz w:val="24"/>
          <w:szCs w:val="24"/>
          <w:lang w:val="hy-AM" w:eastAsia="ru-RU"/>
        </w:rPr>
        <w:t>ԱՄՓՈՓԱԹԵՐԹ</w:t>
      </w:r>
    </w:p>
    <w:p w14:paraId="6FCD037C" w14:textId="4D2B2C6B" w:rsidR="003F16C3" w:rsidRPr="003F16C3" w:rsidRDefault="00B054A2" w:rsidP="00270175">
      <w:pPr>
        <w:spacing w:after="0" w:line="240" w:lineRule="auto"/>
        <w:jc w:val="both"/>
        <w:rPr>
          <w:rFonts w:ascii="GHEA Grapalat" w:hAnsi="GHEA Grapalat"/>
          <w:b/>
          <w:bCs/>
          <w:color w:val="000000"/>
          <w:sz w:val="24"/>
          <w:szCs w:val="24"/>
          <w:shd w:val="clear" w:color="auto" w:fill="FFFFFF"/>
          <w:lang w:val="hy-AM"/>
        </w:rPr>
      </w:pPr>
      <w:r w:rsidRPr="00B054A2">
        <w:rPr>
          <w:rFonts w:ascii="GHEA Grapalat" w:hAnsi="GHEA Grapalat"/>
          <w:b/>
          <w:bCs/>
          <w:color w:val="000000"/>
          <w:sz w:val="24"/>
          <w:szCs w:val="24"/>
          <w:shd w:val="clear" w:color="auto" w:fill="FFFFFF"/>
          <w:lang w:val="hy-AM"/>
        </w:rPr>
        <w:t>ԱՆՀԱՏ ՁԵՌՆԱՐԿԱՏԵՐ ՉՀԱՆԴԻՍԱՑՈՂ 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 ԱՌԱՆՑ ՄԱՔՍԱՏՈՒՐՔԵՐԻ ԵՎ ՀԱՐԿԵՐԻ ՎՃԱՐՄԱՆ ՆԵՐՄՈՒԾՄԱՆ ԲՆԱԻՐԱՅԻՆ ՉԱՓԱՔԱՆԱԿՆԵՐ ՍԱՀՄԱՆԵԼՈՒ ՄԱՍԻՆ</w:t>
      </w:r>
      <w:r>
        <w:rPr>
          <w:rFonts w:ascii="GHEA Grapalat" w:hAnsi="GHEA Grapalat"/>
          <w:b/>
          <w:bCs/>
          <w:color w:val="000000"/>
          <w:sz w:val="24"/>
          <w:szCs w:val="24"/>
          <w:shd w:val="clear" w:color="auto" w:fill="FFFFFF"/>
          <w:lang w:val="hy-AM"/>
        </w:rPr>
        <w:t xml:space="preserve"> </w:t>
      </w:r>
      <w:r w:rsidRPr="00B054A2">
        <w:rPr>
          <w:rFonts w:ascii="GHEA Grapalat" w:hAnsi="GHEA Grapalat"/>
          <w:b/>
          <w:bCs/>
          <w:color w:val="000000"/>
          <w:sz w:val="24"/>
          <w:szCs w:val="24"/>
          <w:shd w:val="clear" w:color="auto" w:fill="FFFFFF"/>
          <w:lang w:val="hy-AM"/>
        </w:rPr>
        <w:t xml:space="preserve">ՀԱՅԱՍՏԱՆԻ ՀԱՆՐԱՊԵՏՈՒԹՅԱՆ ԿԱՌԱՎԱՐՈՒԹՅԱՆ ՈՐՈՇՄԱՆ </w:t>
      </w:r>
      <w:r w:rsidR="003F16C3" w:rsidRPr="003F16C3">
        <w:rPr>
          <w:rFonts w:ascii="GHEA Grapalat" w:hAnsi="GHEA Grapalat"/>
          <w:b/>
          <w:bCs/>
          <w:color w:val="000000"/>
          <w:sz w:val="24"/>
          <w:szCs w:val="24"/>
          <w:shd w:val="clear" w:color="auto" w:fill="FFFFFF"/>
          <w:lang w:val="hy-AM"/>
        </w:rPr>
        <w:t>ՆԱԽԱԳԾԻ</w:t>
      </w:r>
    </w:p>
    <w:tbl>
      <w:tblPr>
        <w:tblStyle w:val="TableGrid"/>
        <w:tblpPr w:leftFromText="180" w:rightFromText="180" w:vertAnchor="text" w:tblpX="594" w:tblpY="1"/>
        <w:tblOverlap w:val="never"/>
        <w:tblW w:w="14598" w:type="dxa"/>
        <w:tblLook w:val="04A0" w:firstRow="1" w:lastRow="0" w:firstColumn="1" w:lastColumn="0" w:noHBand="0" w:noVBand="1"/>
      </w:tblPr>
      <w:tblGrid>
        <w:gridCol w:w="10008"/>
        <w:gridCol w:w="90"/>
        <w:gridCol w:w="4500"/>
      </w:tblGrid>
      <w:tr w:rsidR="00973037" w:rsidRPr="0059578C" w14:paraId="58BE3498" w14:textId="77777777" w:rsidTr="00AF22DF">
        <w:trPr>
          <w:trHeight w:val="419"/>
        </w:trPr>
        <w:tc>
          <w:tcPr>
            <w:tcW w:w="10098" w:type="dxa"/>
            <w:gridSpan w:val="2"/>
            <w:vMerge w:val="restart"/>
            <w:shd w:val="clear" w:color="auto" w:fill="D9D9D9" w:themeFill="background1" w:themeFillShade="D9"/>
            <w:hideMark/>
          </w:tcPr>
          <w:p w14:paraId="66043A6F" w14:textId="79BBB6AF" w:rsidR="00973037" w:rsidRPr="00BA1059" w:rsidRDefault="00A604CB" w:rsidP="00270175">
            <w:pPr>
              <w:jc w:val="both"/>
              <w:rPr>
                <w:rFonts w:ascii="GHEA Grapalat" w:eastAsia="Times New Roman" w:hAnsi="GHEA Grapalat" w:cs="Times New Roman"/>
                <w:color w:val="000000"/>
                <w:sz w:val="24"/>
                <w:szCs w:val="24"/>
                <w:lang w:val="hy-AM" w:eastAsia="ru-RU"/>
              </w:rPr>
            </w:pPr>
            <w:r w:rsidRPr="0059578C">
              <w:rPr>
                <w:rFonts w:ascii="GHEA Grapalat" w:hAnsi="GHEA Grapalat" w:cs="GHEA Grapalat"/>
                <w:bCs/>
                <w:sz w:val="24"/>
                <w:szCs w:val="24"/>
                <w:lang w:val="hy-AM"/>
              </w:rPr>
              <w:t>1</w:t>
            </w:r>
            <w:r w:rsidRPr="0059578C">
              <w:rPr>
                <w:rFonts w:ascii="Cambria Math" w:hAnsi="Cambria Math" w:cs="Cambria Math"/>
                <w:bCs/>
                <w:sz w:val="24"/>
                <w:szCs w:val="24"/>
                <w:lang w:val="hy-AM"/>
              </w:rPr>
              <w:t>․</w:t>
            </w:r>
            <w:r w:rsidRPr="0059578C">
              <w:rPr>
                <w:rFonts w:ascii="GHEA Grapalat" w:hAnsi="GHEA Grapalat" w:cs="GHEA Grapalat"/>
                <w:bCs/>
                <w:sz w:val="24"/>
                <w:szCs w:val="24"/>
                <w:lang w:val="hy-AM"/>
              </w:rPr>
              <w:t xml:space="preserve"> </w:t>
            </w:r>
            <w:r w:rsidR="003F16C3">
              <w:rPr>
                <w:rFonts w:ascii="GHEA Grapalat" w:hAnsi="GHEA Grapalat"/>
                <w:sz w:val="24"/>
                <w:szCs w:val="24"/>
                <w:lang w:val="hy-AM"/>
              </w:rPr>
              <w:t xml:space="preserve"> </w:t>
            </w:r>
            <w:r w:rsidR="00312572">
              <w:rPr>
                <w:rFonts w:ascii="GHEA Grapalat" w:hAnsi="GHEA Grapalat"/>
                <w:sz w:val="24"/>
                <w:szCs w:val="24"/>
                <w:lang w:val="hy-AM"/>
              </w:rPr>
              <w:t xml:space="preserve">ՀՀ </w:t>
            </w:r>
            <w:r w:rsidR="004F3CF0">
              <w:rPr>
                <w:rFonts w:ascii="GHEA Grapalat" w:hAnsi="GHEA Grapalat"/>
                <w:sz w:val="24"/>
                <w:szCs w:val="24"/>
                <w:lang w:val="hy-AM"/>
              </w:rPr>
              <w:t>ֆինանսների նախարարություն</w:t>
            </w:r>
            <w:r w:rsidR="004F3CF0" w:rsidRPr="00ED0E7A">
              <w:rPr>
                <w:rFonts w:ascii="GHEA Grapalat" w:hAnsi="GHEA Grapalat"/>
                <w:sz w:val="24"/>
                <w:szCs w:val="24"/>
                <w:lang w:val="hy-AM"/>
              </w:rPr>
              <w:t xml:space="preserve"> </w:t>
            </w:r>
          </w:p>
        </w:tc>
        <w:tc>
          <w:tcPr>
            <w:tcW w:w="4500" w:type="dxa"/>
            <w:shd w:val="clear" w:color="auto" w:fill="D9D9D9" w:themeFill="background1" w:themeFillShade="D9"/>
            <w:hideMark/>
          </w:tcPr>
          <w:p w14:paraId="4B42B247" w14:textId="4E0B7F37" w:rsidR="00973037" w:rsidRPr="003F16C3" w:rsidRDefault="0079152B" w:rsidP="00270175">
            <w:pPr>
              <w:jc w:val="both"/>
              <w:rPr>
                <w:rFonts w:ascii="GHEA Grapalat" w:hAnsi="GHEA Grapalat"/>
                <w:sz w:val="24"/>
                <w:szCs w:val="24"/>
                <w:lang w:val="hy-AM"/>
              </w:rPr>
            </w:pPr>
            <w:r>
              <w:rPr>
                <w:rFonts w:ascii="GHEA Grapalat" w:hAnsi="GHEA Grapalat"/>
                <w:sz w:val="24"/>
                <w:szCs w:val="24"/>
                <w:lang w:val="hy-AM"/>
              </w:rPr>
              <w:t>09</w:t>
            </w:r>
            <w:r w:rsidRPr="004D7426">
              <w:rPr>
                <w:rFonts w:ascii="Cambria Math" w:hAnsi="Cambria Math" w:cs="Cambria Math"/>
                <w:sz w:val="24"/>
                <w:szCs w:val="24"/>
                <w:lang w:val="hy-AM"/>
              </w:rPr>
              <w:t>․</w:t>
            </w:r>
            <w:r w:rsidRPr="004D7426">
              <w:rPr>
                <w:rFonts w:ascii="GHEA Grapalat" w:hAnsi="GHEA Grapalat"/>
                <w:sz w:val="24"/>
                <w:szCs w:val="24"/>
                <w:lang w:val="hy-AM"/>
              </w:rPr>
              <w:t>0</w:t>
            </w:r>
            <w:r>
              <w:rPr>
                <w:rFonts w:ascii="GHEA Grapalat" w:hAnsi="GHEA Grapalat"/>
                <w:sz w:val="24"/>
                <w:szCs w:val="24"/>
                <w:lang w:val="hy-AM"/>
              </w:rPr>
              <w:t>3</w:t>
            </w:r>
            <w:r w:rsidRPr="004D7426">
              <w:rPr>
                <w:rFonts w:ascii="Cambria Math" w:hAnsi="Cambria Math" w:cs="Cambria Math"/>
                <w:sz w:val="24"/>
                <w:szCs w:val="24"/>
                <w:lang w:val="hy-AM"/>
              </w:rPr>
              <w:t>․</w:t>
            </w:r>
            <w:r w:rsidRPr="004D7426">
              <w:rPr>
                <w:rFonts w:ascii="GHEA Grapalat" w:hAnsi="GHEA Grapalat"/>
                <w:sz w:val="24"/>
                <w:szCs w:val="24"/>
                <w:lang w:val="hy-AM"/>
              </w:rPr>
              <w:t>2026թ</w:t>
            </w:r>
            <w:r w:rsidRPr="004D7426">
              <w:rPr>
                <w:rFonts w:ascii="Cambria Math" w:hAnsi="Cambria Math" w:cs="Cambria Math"/>
                <w:sz w:val="24"/>
                <w:szCs w:val="24"/>
                <w:lang w:val="hy-AM"/>
              </w:rPr>
              <w:t>․</w:t>
            </w:r>
          </w:p>
        </w:tc>
      </w:tr>
      <w:tr w:rsidR="00973037" w:rsidRPr="0059578C" w14:paraId="1DF2C4D8" w14:textId="77777777" w:rsidTr="00AF22DF">
        <w:trPr>
          <w:trHeight w:val="449"/>
        </w:trPr>
        <w:tc>
          <w:tcPr>
            <w:tcW w:w="10098" w:type="dxa"/>
            <w:gridSpan w:val="2"/>
            <w:vMerge/>
            <w:shd w:val="clear" w:color="auto" w:fill="D9D9D9" w:themeFill="background1" w:themeFillShade="D9"/>
            <w:hideMark/>
          </w:tcPr>
          <w:p w14:paraId="13F48D27" w14:textId="77777777" w:rsidR="00973037" w:rsidRPr="0059578C" w:rsidRDefault="00973037" w:rsidP="00270175">
            <w:pPr>
              <w:jc w:val="both"/>
              <w:rPr>
                <w:rFonts w:ascii="GHEA Grapalat" w:eastAsia="Times New Roman" w:hAnsi="GHEA Grapalat" w:cs="Times New Roman"/>
                <w:color w:val="000000"/>
                <w:sz w:val="24"/>
                <w:szCs w:val="24"/>
                <w:lang w:val="hy-AM" w:eastAsia="ru-RU"/>
              </w:rPr>
            </w:pPr>
          </w:p>
        </w:tc>
        <w:tc>
          <w:tcPr>
            <w:tcW w:w="4500" w:type="dxa"/>
            <w:shd w:val="clear" w:color="auto" w:fill="D9D9D9" w:themeFill="background1" w:themeFillShade="D9"/>
            <w:hideMark/>
          </w:tcPr>
          <w:p w14:paraId="27D7D428" w14:textId="7ECBA71E" w:rsidR="00973037" w:rsidRPr="00ED0E7A" w:rsidRDefault="00312572" w:rsidP="00270175">
            <w:pPr>
              <w:jc w:val="both"/>
              <w:rPr>
                <w:rFonts w:ascii="GHEA Grapalat" w:hAnsi="GHEA Grapalat"/>
                <w:sz w:val="24"/>
                <w:szCs w:val="24"/>
                <w:lang w:val="en-US"/>
              </w:rPr>
            </w:pPr>
            <w:r w:rsidRPr="00312572">
              <w:rPr>
                <w:rFonts w:ascii="GHEA Grapalat" w:hAnsi="GHEA Grapalat"/>
                <w:b/>
                <w:bCs/>
                <w:sz w:val="24"/>
                <w:szCs w:val="24"/>
                <w:lang w:val="hy-AM"/>
              </w:rPr>
              <w:t>01/2-1/4571-2026</w:t>
            </w:r>
          </w:p>
        </w:tc>
      </w:tr>
      <w:tr w:rsidR="00912758" w:rsidRPr="002D5664" w14:paraId="2D9D61FE" w14:textId="77777777" w:rsidTr="00AF22DF">
        <w:trPr>
          <w:trHeight w:val="530"/>
        </w:trPr>
        <w:tc>
          <w:tcPr>
            <w:tcW w:w="10098" w:type="dxa"/>
            <w:gridSpan w:val="2"/>
          </w:tcPr>
          <w:p w14:paraId="10F38CC0" w14:textId="77777777" w:rsidR="00312572" w:rsidRPr="004F3CF0" w:rsidRDefault="00312572" w:rsidP="00270175">
            <w:pPr>
              <w:jc w:val="both"/>
              <w:rPr>
                <w:rFonts w:ascii="Cambria Math" w:eastAsia="Times New Roman" w:hAnsi="Cambria Math" w:cs="Cambria Math"/>
                <w:b/>
                <w:i/>
                <w:color w:val="333333"/>
                <w:sz w:val="24"/>
                <w:szCs w:val="24"/>
                <w:lang w:val="hy-AM"/>
              </w:rPr>
            </w:pPr>
          </w:p>
          <w:p w14:paraId="54EF8E57" w14:textId="60DE10BF" w:rsidR="00916064" w:rsidRPr="004F3CF0" w:rsidRDefault="00916064" w:rsidP="00270175">
            <w:pPr>
              <w:ind w:left="90" w:firstLine="450"/>
              <w:jc w:val="both"/>
              <w:rPr>
                <w:rFonts w:ascii="GHEA Grapalat" w:hAnsi="GHEA Grapalat"/>
                <w:sz w:val="24"/>
                <w:szCs w:val="24"/>
                <w:lang w:val="hy-AM"/>
              </w:rPr>
            </w:pPr>
            <w:r w:rsidRPr="004F3CF0">
              <w:rPr>
                <w:rFonts w:ascii="GHEA Grapalat" w:hAnsi="GHEA Grapalat"/>
                <w:sz w:val="24"/>
                <w:szCs w:val="24"/>
                <w:lang w:val="hy-AM"/>
              </w:rPr>
              <w:t>1</w:t>
            </w:r>
            <w:r w:rsidRPr="004F3CF0">
              <w:rPr>
                <w:rFonts w:ascii="Cambria Math" w:hAnsi="Cambria Math"/>
                <w:sz w:val="24"/>
                <w:szCs w:val="24"/>
                <w:lang w:val="hy-AM"/>
              </w:rPr>
              <w:t xml:space="preserve">․ </w:t>
            </w:r>
            <w:r w:rsidR="00DD1A30" w:rsidRPr="004F3CF0">
              <w:rPr>
                <w:rFonts w:ascii="GHEA Grapalat" w:hAnsi="GHEA Grapalat"/>
                <w:sz w:val="24"/>
                <w:szCs w:val="24"/>
                <w:lang w:val="hy-AM"/>
              </w:rPr>
              <w:t>«</w:t>
            </w:r>
            <w:r w:rsidR="00DD1A30" w:rsidRPr="004F3CF0">
              <w:rPr>
                <w:rFonts w:ascii="GHEA Grapalat" w:hAnsi="GHEA Grapalat"/>
                <w:bCs/>
                <w:sz w:val="24"/>
                <w:szCs w:val="24"/>
                <w:lang w:val="hy-AM"/>
              </w:rPr>
              <w:t>Անհատ ձեռնարկատեր չհանդիսացող 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 առանց մաքսատուրքերի եվ հարկերի վճարման ներմուծման բնաիրային և (կամ) արժեքային չափաքանակներ սահմանելու մասին» ՀՀ կառավարության որոշման նախագծ</w:t>
            </w:r>
            <w:r w:rsidR="00DD1A30" w:rsidRPr="004F3CF0">
              <w:rPr>
                <w:rFonts w:ascii="GHEA Grapalat" w:hAnsi="GHEA Grapalat"/>
                <w:sz w:val="24"/>
                <w:szCs w:val="24"/>
                <w:lang w:val="hy-AM"/>
              </w:rPr>
              <w:t>ով</w:t>
            </w:r>
            <w:r w:rsidR="00DD1A30" w:rsidRPr="004F3CF0">
              <w:rPr>
                <w:rFonts w:ascii="GHEA Grapalat" w:hAnsi="GHEA Grapalat"/>
                <w:bCs/>
                <w:sz w:val="24"/>
                <w:szCs w:val="24"/>
                <w:lang w:val="hy-AM"/>
              </w:rPr>
              <w:t xml:space="preserve"> (այսուհետ՝ Նախագիծ)</w:t>
            </w:r>
            <w:r w:rsidRPr="004F3CF0">
              <w:rPr>
                <w:rFonts w:ascii="GHEA Grapalat" w:hAnsi="GHEA Grapalat"/>
                <w:sz w:val="24"/>
                <w:szCs w:val="24"/>
                <w:lang w:val="hy-AM"/>
              </w:rPr>
              <w:t xml:space="preserve"> առաջարկվում է սահմանել ֆիզիկական անձանց կողմից ԵԱՏՄ անդամ չհանդիսացող պետություններից փոխադրման ցանկացած եղանակով ՀՀ տարածք ներմուծվող անձնական օգտագործման ապրանքների՝ առանց մաքսատուրքերի և հարկերի վճարման ներմուծման բնաիրային և (կամ) արժեքային չափաքանակներ։</w:t>
            </w:r>
          </w:p>
          <w:p w14:paraId="05347C5F" w14:textId="163A948E" w:rsidR="00916064" w:rsidRPr="004F3CF0" w:rsidRDefault="00916064" w:rsidP="00270175">
            <w:pPr>
              <w:ind w:left="90" w:firstLine="450"/>
              <w:jc w:val="both"/>
              <w:rPr>
                <w:rFonts w:ascii="GHEA Grapalat" w:hAnsi="GHEA Grapalat"/>
                <w:sz w:val="24"/>
                <w:szCs w:val="24"/>
                <w:lang w:val="hy-AM"/>
              </w:rPr>
            </w:pPr>
            <w:r w:rsidRPr="004F3CF0">
              <w:rPr>
                <w:rFonts w:ascii="GHEA Grapalat" w:hAnsi="GHEA Grapalat"/>
                <w:sz w:val="24"/>
                <w:szCs w:val="24"/>
                <w:lang w:val="hy-AM"/>
              </w:rPr>
              <w:t>Այս կապակցությամբ, հայտնում ենք, որ ԵՏՀ խորհրդի 2017 թվականի դեկտեմբերի 20-ի թիվ 107 որոշմամբ (այսուհետ՝ ԵՏՀ խորհրդի որոշում) արդեն իսկ սահմանված են անձնական օգտագործման ապրանքների՝ առանց մաքսատուրքերի և հարկերի ներմուծման արժեքային, քաշային և (կամ) քանակական նորմեր։ Ընդ որոմ, այդ նորմերը սահմանված են տարբեր փոխադրման եղանակների համար և սահմանված են կամ քանակական կամ արժեքային և քաշային չափանիշներով։ Այսինքն, արժեքային և քաշային չափանիշի համար նախատեսված չէ նաև քանակական սահմանաչափ և հակառակը՝ քանակական սահմանաչափի համար սահմանված չէ նաև արժեքային սահմանաչափ։ Մինչդեռ, Նախագ</w:t>
            </w:r>
            <w:r w:rsidR="00DD1A30" w:rsidRPr="004F3CF0">
              <w:rPr>
                <w:rFonts w:ascii="GHEA Grapalat" w:hAnsi="GHEA Grapalat"/>
                <w:sz w:val="24"/>
                <w:szCs w:val="24"/>
                <w:lang w:val="hy-AM"/>
              </w:rPr>
              <w:t>ծ</w:t>
            </w:r>
            <w:r w:rsidRPr="004F3CF0">
              <w:rPr>
                <w:rFonts w:ascii="GHEA Grapalat" w:hAnsi="GHEA Grapalat"/>
                <w:sz w:val="24"/>
                <w:szCs w:val="24"/>
                <w:lang w:val="hy-AM"/>
              </w:rPr>
              <w:t xml:space="preserve">ով առաջարկվում է սահմանել քանակական սահմանաչափեր, այդ թվում՝ նաև արժեքային և քաշային սահմանաչափեր ունեցող ապրանքների համար՝ հիմնավորելով, որ ԵՏՀ խորհրդի որոշմամբ անձնական օգտագործման ապրանքների ներմուծման համար քանակական հստակ չափեր </w:t>
            </w:r>
            <w:r w:rsidRPr="004F3CF0">
              <w:rPr>
                <w:rFonts w:ascii="GHEA Grapalat" w:hAnsi="GHEA Grapalat"/>
                <w:sz w:val="24"/>
                <w:szCs w:val="24"/>
                <w:lang w:val="hy-AM"/>
              </w:rPr>
              <w:lastRenderedPageBreak/>
              <w:t>սահմանված են միայն ծխախոտի և ալկոհոլային խմիչքների ներմուծման համար, իսկ մյուս ապրանքների մասով սահմանված չափաքանակն ընդհանուր է:</w:t>
            </w:r>
          </w:p>
          <w:p w14:paraId="4C79331E" w14:textId="38900441" w:rsidR="00916064" w:rsidRPr="004F3CF0" w:rsidRDefault="00916064" w:rsidP="00270175">
            <w:pPr>
              <w:ind w:left="90" w:firstLine="450"/>
              <w:jc w:val="both"/>
              <w:rPr>
                <w:rFonts w:ascii="GHEA Grapalat" w:hAnsi="GHEA Grapalat"/>
                <w:sz w:val="24"/>
                <w:szCs w:val="24"/>
                <w:lang w:val="hy-AM"/>
              </w:rPr>
            </w:pPr>
            <w:r w:rsidRPr="004F3CF0">
              <w:rPr>
                <w:rFonts w:ascii="GHEA Grapalat" w:hAnsi="GHEA Grapalat"/>
                <w:sz w:val="24"/>
                <w:szCs w:val="24"/>
                <w:lang w:val="hy-AM"/>
              </w:rPr>
              <w:t>Այս առումով, Նախագծով կարծես հղում է կատարվում ազգային օրենսդրությամբ ավելի խիստ չափաքանակներ սահմանելու հնարավորությանը, սակայն մեր կարծիքով ավելի խիստ նորմեր սահմանելու հնարավորությունը նախատեսված է յուրաքանչյուր չափաքանակի ձևի մասով։ Այսինքն, երբ ԵՏՀ խորհրդի որոշմամբ սահմանված է արժեքային և քաշային չափաքանակ, ապա այդ չափաքանակի մասով ավելի խիստ նորմ սահմանելու հնարավորությունը վերաբերում է հենց արժեքային և քաշային չափաքանակին, այլ ոչ թե այդ չափաքանակին զուգահեռ՝ նաև քանակական չափաքանակ սահմանելուն։</w:t>
            </w:r>
          </w:p>
          <w:p w14:paraId="06460CEB" w14:textId="05AAF3BE" w:rsidR="00912758" w:rsidRPr="004F3CF0" w:rsidRDefault="00912758" w:rsidP="00270175">
            <w:pPr>
              <w:ind w:left="90" w:firstLine="450"/>
              <w:jc w:val="both"/>
              <w:rPr>
                <w:rFonts w:ascii="GHEA Grapalat" w:hAnsi="GHEA Grapalat"/>
                <w:sz w:val="24"/>
                <w:szCs w:val="24"/>
                <w:lang w:val="hy-AM"/>
              </w:rPr>
            </w:pPr>
          </w:p>
        </w:tc>
        <w:tc>
          <w:tcPr>
            <w:tcW w:w="4500" w:type="dxa"/>
          </w:tcPr>
          <w:p w14:paraId="2021572E" w14:textId="6F0E631F" w:rsidR="00B75275" w:rsidRPr="004F3CF0" w:rsidRDefault="009B3184" w:rsidP="00270175">
            <w:pPr>
              <w:ind w:left="81" w:right="75"/>
              <w:jc w:val="both"/>
              <w:rPr>
                <w:rFonts w:ascii="GHEA Grapalat" w:hAnsi="GHEA Grapalat"/>
                <w:b/>
                <w:bCs/>
                <w:sz w:val="24"/>
                <w:szCs w:val="24"/>
                <w:lang w:val="hy-AM"/>
              </w:rPr>
            </w:pPr>
            <w:r w:rsidRPr="004F3CF0">
              <w:rPr>
                <w:rFonts w:ascii="GHEA Grapalat" w:hAnsi="GHEA Grapalat"/>
                <w:b/>
                <w:bCs/>
                <w:sz w:val="24"/>
                <w:szCs w:val="24"/>
                <w:lang w:val="hy-AM"/>
              </w:rPr>
              <w:lastRenderedPageBreak/>
              <w:t>1</w:t>
            </w:r>
            <w:r w:rsidR="00B75275" w:rsidRPr="004F3CF0">
              <w:rPr>
                <w:rFonts w:ascii="Cambria Math" w:hAnsi="Cambria Math" w:cs="Cambria Math"/>
                <w:b/>
                <w:bCs/>
                <w:sz w:val="24"/>
                <w:szCs w:val="24"/>
                <w:lang w:val="hy-AM"/>
              </w:rPr>
              <w:t>․</w:t>
            </w:r>
            <w:r w:rsidR="00B75275" w:rsidRPr="004F3CF0">
              <w:rPr>
                <w:rFonts w:ascii="GHEA Grapalat" w:hAnsi="GHEA Grapalat"/>
                <w:b/>
                <w:bCs/>
                <w:sz w:val="24"/>
                <w:szCs w:val="24"/>
                <w:lang w:val="hy-AM"/>
              </w:rPr>
              <w:t xml:space="preserve"> </w:t>
            </w:r>
            <w:r w:rsidR="0016251C" w:rsidRPr="004F3CF0">
              <w:rPr>
                <w:rFonts w:ascii="GHEA Grapalat" w:hAnsi="GHEA Grapalat"/>
                <w:b/>
                <w:bCs/>
                <w:sz w:val="24"/>
                <w:szCs w:val="24"/>
                <w:lang w:val="hy-AM"/>
              </w:rPr>
              <w:t>Ը</w:t>
            </w:r>
            <w:r w:rsidR="00B75275" w:rsidRPr="004F3CF0">
              <w:rPr>
                <w:rFonts w:ascii="GHEA Grapalat" w:hAnsi="GHEA Grapalat"/>
                <w:b/>
                <w:bCs/>
                <w:sz w:val="24"/>
                <w:szCs w:val="24"/>
                <w:lang w:val="hy-AM"/>
              </w:rPr>
              <w:t>նդունվել</w:t>
            </w:r>
            <w:r w:rsidR="0016251C" w:rsidRPr="004F3CF0">
              <w:rPr>
                <w:rFonts w:ascii="GHEA Grapalat" w:hAnsi="GHEA Grapalat"/>
                <w:b/>
                <w:bCs/>
                <w:sz w:val="24"/>
                <w:szCs w:val="24"/>
                <w:lang w:val="hy-AM"/>
              </w:rPr>
              <w:t xml:space="preserve"> է </w:t>
            </w:r>
            <w:r w:rsidR="00522631">
              <w:rPr>
                <w:rFonts w:ascii="GHEA Grapalat" w:hAnsi="GHEA Grapalat"/>
                <w:b/>
                <w:bCs/>
                <w:sz w:val="24"/>
                <w:szCs w:val="24"/>
                <w:lang w:val="hy-AM"/>
              </w:rPr>
              <w:t>մասնակի</w:t>
            </w:r>
          </w:p>
          <w:p w14:paraId="486A35C3" w14:textId="2A29ABCB" w:rsidR="00912758" w:rsidRPr="004F3CF0" w:rsidRDefault="0016251C" w:rsidP="00270175">
            <w:pPr>
              <w:ind w:left="81" w:right="75"/>
              <w:jc w:val="both"/>
              <w:rPr>
                <w:rFonts w:ascii="GHEA Grapalat" w:hAnsi="GHEA Grapalat"/>
                <w:sz w:val="24"/>
                <w:szCs w:val="24"/>
                <w:lang w:val="hy-AM"/>
              </w:rPr>
            </w:pPr>
            <w:r w:rsidRPr="004F3CF0">
              <w:rPr>
                <w:rFonts w:ascii="GHEA Grapalat" w:hAnsi="GHEA Grapalat"/>
                <w:bCs/>
                <w:sz w:val="24"/>
                <w:szCs w:val="24"/>
                <w:lang w:val="hy-AM"/>
              </w:rPr>
              <w:t>Տեղեկացվում է, ն</w:t>
            </w:r>
            <w:r w:rsidR="00DD1A30" w:rsidRPr="004F3CF0">
              <w:rPr>
                <w:rFonts w:ascii="GHEA Grapalat" w:hAnsi="GHEA Grapalat"/>
                <w:bCs/>
                <w:sz w:val="24"/>
                <w:szCs w:val="24"/>
                <w:lang w:val="hy-AM"/>
              </w:rPr>
              <w:t>ախաձեռնության հիմքում ընկած է ՀՀ կառավարության 18</w:t>
            </w:r>
            <w:r w:rsidR="00DD1A30" w:rsidRPr="004F3CF0">
              <w:rPr>
                <w:rFonts w:ascii="Cambria Math" w:hAnsi="Cambria Math" w:cs="Cambria Math"/>
                <w:bCs/>
                <w:sz w:val="24"/>
                <w:szCs w:val="24"/>
                <w:lang w:val="hy-AM"/>
              </w:rPr>
              <w:t>․</w:t>
            </w:r>
            <w:r w:rsidR="00DD1A30" w:rsidRPr="004F3CF0">
              <w:rPr>
                <w:rFonts w:ascii="GHEA Grapalat" w:hAnsi="GHEA Grapalat"/>
                <w:bCs/>
                <w:sz w:val="24"/>
                <w:szCs w:val="24"/>
                <w:lang w:val="hy-AM"/>
              </w:rPr>
              <w:t>12</w:t>
            </w:r>
            <w:r w:rsidR="00DD1A30" w:rsidRPr="004F3CF0">
              <w:rPr>
                <w:rFonts w:ascii="Cambria Math" w:hAnsi="Cambria Math" w:cs="Cambria Math"/>
                <w:bCs/>
                <w:sz w:val="24"/>
                <w:szCs w:val="24"/>
                <w:lang w:val="hy-AM"/>
              </w:rPr>
              <w:t>․</w:t>
            </w:r>
            <w:r w:rsidR="00DD1A30" w:rsidRPr="004F3CF0">
              <w:rPr>
                <w:rFonts w:ascii="GHEA Grapalat" w:hAnsi="GHEA Grapalat"/>
                <w:bCs/>
                <w:sz w:val="24"/>
                <w:szCs w:val="24"/>
                <w:lang w:val="hy-AM"/>
              </w:rPr>
              <w:t xml:space="preserve">2025թ-ի 50-րդ նիստի արձանագրության  համաձայն ՀՀ վարչապետի կողմից տրված հանձնարարականը, ինչպես նաև ՀՀ պետական վերահսկողական ծառայության կողմից ներկայացված՝ անհատ ձեռնարկատեր չհանդիսացող ֆիզիկական անձանց կողմից </w:t>
            </w:r>
            <w:r w:rsidRPr="004F3CF0">
              <w:rPr>
                <w:rFonts w:ascii="GHEA Grapalat" w:hAnsi="GHEA Grapalat"/>
                <w:bCs/>
                <w:sz w:val="24"/>
                <w:szCs w:val="24"/>
                <w:lang w:val="hy-AM"/>
              </w:rPr>
              <w:t>Ե</w:t>
            </w:r>
            <w:r w:rsidR="00DD1A30" w:rsidRPr="004F3CF0">
              <w:rPr>
                <w:rFonts w:ascii="GHEA Grapalat" w:hAnsi="GHEA Grapalat"/>
                <w:bCs/>
                <w:sz w:val="24"/>
                <w:szCs w:val="24"/>
                <w:lang w:val="hy-AM"/>
              </w:rPr>
              <w:t>վրասիական տնտեսական միության անդամ չհանդիսացող պետություններից ՀՀ տարածք ներմուծվող անձնական օգտագործման ապրանքների շարքին դասելու հետ կապված խնդիրների մասով իրականացված մշտադիտարկման արդյունքներ</w:t>
            </w:r>
            <w:r w:rsidRPr="004F3CF0">
              <w:rPr>
                <w:rFonts w:ascii="GHEA Grapalat" w:hAnsi="GHEA Grapalat"/>
                <w:bCs/>
                <w:sz w:val="24"/>
                <w:szCs w:val="24"/>
                <w:lang w:val="hy-AM"/>
              </w:rPr>
              <w:t>ը։</w:t>
            </w:r>
            <w:r w:rsidR="00DD1A30" w:rsidRPr="004F3CF0">
              <w:rPr>
                <w:rFonts w:ascii="GHEA Grapalat" w:hAnsi="GHEA Grapalat"/>
                <w:bCs/>
                <w:sz w:val="24"/>
                <w:szCs w:val="24"/>
                <w:lang w:val="hy-AM"/>
              </w:rPr>
              <w:t xml:space="preserve"> Համաձայն որի, նախագծի նպատակն է </w:t>
            </w:r>
            <w:r w:rsidR="00502139" w:rsidRPr="004F3CF0">
              <w:rPr>
                <w:rFonts w:ascii="GHEA Grapalat" w:hAnsi="GHEA Grapalat"/>
                <w:bCs/>
                <w:sz w:val="24"/>
                <w:szCs w:val="24"/>
                <w:lang w:val="hy-AM"/>
              </w:rPr>
              <w:t xml:space="preserve">այլ ապրանքներին զուգահեռ </w:t>
            </w:r>
            <w:r w:rsidR="00DD1A30" w:rsidRPr="004F3CF0">
              <w:rPr>
                <w:rFonts w:ascii="GHEA Grapalat" w:hAnsi="GHEA Grapalat"/>
                <w:bCs/>
                <w:sz w:val="24"/>
                <w:szCs w:val="24"/>
                <w:lang w:val="hy-AM"/>
              </w:rPr>
              <w:t xml:space="preserve">նաև ՀՀ սահմանով </w:t>
            </w:r>
            <w:r w:rsidRPr="004F3CF0">
              <w:rPr>
                <w:rFonts w:ascii="GHEA Grapalat" w:hAnsi="GHEA Grapalat"/>
                <w:bCs/>
                <w:sz w:val="24"/>
                <w:szCs w:val="24"/>
                <w:lang w:val="hy-AM"/>
              </w:rPr>
              <w:lastRenderedPageBreak/>
              <w:t xml:space="preserve">բջջային </w:t>
            </w:r>
            <w:r w:rsidR="00DD1A30" w:rsidRPr="004F3CF0">
              <w:rPr>
                <w:rFonts w:ascii="GHEA Grapalat" w:hAnsi="GHEA Grapalat"/>
                <w:bCs/>
                <w:sz w:val="24"/>
                <w:szCs w:val="24"/>
                <w:lang w:val="hy-AM"/>
              </w:rPr>
              <w:t>հեռախոսների տեղափոխման հետ կապված հարաբերությունների կարգավորումը։</w:t>
            </w:r>
            <w:r w:rsidR="00502139" w:rsidRPr="004F3CF0">
              <w:rPr>
                <w:rFonts w:ascii="GHEA Grapalat" w:hAnsi="GHEA Grapalat"/>
                <w:bCs/>
                <w:sz w:val="24"/>
                <w:szCs w:val="24"/>
                <w:lang w:val="hy-AM"/>
              </w:rPr>
              <w:t xml:space="preserve"> Ն</w:t>
            </w:r>
            <w:r w:rsidRPr="004F3CF0">
              <w:rPr>
                <w:rFonts w:ascii="GHEA Grapalat" w:hAnsi="GHEA Grapalat"/>
                <w:bCs/>
                <w:sz w:val="24"/>
                <w:szCs w:val="24"/>
                <w:lang w:val="hy-AM"/>
              </w:rPr>
              <w:t>ման չափաքանակների բացակայության արդյունքում առաջացող խնդիրների վերաբերյալ մանրամասն տեղեկատվություն է ներկայացվ</w:t>
            </w:r>
            <w:r w:rsidR="00451BCD" w:rsidRPr="004F3CF0">
              <w:rPr>
                <w:rFonts w:ascii="GHEA Grapalat" w:hAnsi="GHEA Grapalat"/>
                <w:bCs/>
                <w:sz w:val="24"/>
                <w:szCs w:val="24"/>
                <w:lang w:val="hy-AM"/>
              </w:rPr>
              <w:t xml:space="preserve">ել նաև </w:t>
            </w:r>
            <w:r w:rsidRPr="004F3CF0">
              <w:rPr>
                <w:rFonts w:ascii="GHEA Grapalat" w:hAnsi="GHEA Grapalat"/>
                <w:bCs/>
                <w:sz w:val="24"/>
                <w:szCs w:val="24"/>
                <w:lang w:val="hy-AM"/>
              </w:rPr>
              <w:t xml:space="preserve"> նախագծի </w:t>
            </w:r>
            <w:r w:rsidR="00451BCD" w:rsidRPr="004F3CF0">
              <w:rPr>
                <w:rFonts w:ascii="GHEA Grapalat" w:hAnsi="GHEA Grapalat"/>
                <w:bCs/>
                <w:sz w:val="24"/>
                <w:szCs w:val="24"/>
                <w:lang w:val="hy-AM"/>
              </w:rPr>
              <w:t xml:space="preserve">շրջանառման փուլում՝ նախագծի </w:t>
            </w:r>
            <w:r w:rsidRPr="004F3CF0">
              <w:rPr>
                <w:rFonts w:ascii="GHEA Grapalat" w:hAnsi="GHEA Grapalat"/>
                <w:bCs/>
                <w:sz w:val="24"/>
                <w:szCs w:val="24"/>
                <w:lang w:val="hy-AM"/>
              </w:rPr>
              <w:t>հիմնավորման մեջ</w:t>
            </w:r>
            <w:r w:rsidR="00451BCD" w:rsidRPr="004F3CF0">
              <w:rPr>
                <w:rFonts w:ascii="GHEA Grapalat" w:hAnsi="GHEA Grapalat"/>
                <w:bCs/>
                <w:sz w:val="24"/>
                <w:szCs w:val="24"/>
                <w:lang w:val="hy-AM"/>
              </w:rPr>
              <w:t>։</w:t>
            </w:r>
            <w:r w:rsidR="000D42AD" w:rsidRPr="004F3CF0">
              <w:rPr>
                <w:rFonts w:ascii="GHEA Grapalat" w:hAnsi="GHEA Grapalat"/>
                <w:bCs/>
                <w:sz w:val="24"/>
                <w:szCs w:val="24"/>
                <w:lang w:val="hy-AM"/>
              </w:rPr>
              <w:t xml:space="preserve"> </w:t>
            </w:r>
          </w:p>
        </w:tc>
      </w:tr>
      <w:tr w:rsidR="00402F30" w:rsidRPr="002D5664" w14:paraId="13D4951F" w14:textId="77777777" w:rsidTr="00AF22DF">
        <w:trPr>
          <w:trHeight w:val="530"/>
        </w:trPr>
        <w:tc>
          <w:tcPr>
            <w:tcW w:w="10098" w:type="dxa"/>
            <w:gridSpan w:val="2"/>
          </w:tcPr>
          <w:p w14:paraId="5D699562" w14:textId="344B0E89" w:rsidR="00402F30" w:rsidRPr="00916064" w:rsidRDefault="00877134" w:rsidP="00270175">
            <w:pPr>
              <w:ind w:left="90" w:firstLine="450"/>
              <w:jc w:val="both"/>
              <w:rPr>
                <w:rFonts w:ascii="GHEA Grapalat" w:hAnsi="GHEA Grapalat"/>
                <w:sz w:val="24"/>
                <w:szCs w:val="24"/>
                <w:lang w:val="hy-AM"/>
              </w:rPr>
            </w:pPr>
            <w:r>
              <w:rPr>
                <w:rFonts w:ascii="GHEA Grapalat" w:hAnsi="GHEA Grapalat"/>
                <w:sz w:val="24"/>
                <w:szCs w:val="24"/>
                <w:lang w:val="hy-AM"/>
              </w:rPr>
              <w:lastRenderedPageBreak/>
              <w:t>2</w:t>
            </w:r>
            <w:r>
              <w:rPr>
                <w:rFonts w:ascii="Cambria Math" w:hAnsi="Cambria Math"/>
                <w:sz w:val="24"/>
                <w:szCs w:val="24"/>
                <w:lang w:val="hy-AM"/>
              </w:rPr>
              <w:t>․</w:t>
            </w:r>
            <w:r w:rsidR="00402F30" w:rsidRPr="00916064">
              <w:rPr>
                <w:rFonts w:ascii="GHEA Grapalat" w:hAnsi="GHEA Grapalat"/>
                <w:sz w:val="24"/>
                <w:szCs w:val="24"/>
                <w:lang w:val="hy-AM"/>
              </w:rPr>
              <w:t>Այս առաջարկության ընդունումը կիրառության տեսանկյունից կարող է խնդիրներ առաջացնել։ Մասնավորապես, պարզ չէ, թե ինչպես է կիրառվելու առաջարկվող չափաքանակը, երբ ներմուծման ժամանակ ապրանքները գերազանցել են քանակական չափը, սակայն չեն գերազանցել ԵՏՀ խորհրդի որոշմամբ սահմանված արժեքային և քաշային չափաքանակը։</w:t>
            </w:r>
          </w:p>
          <w:p w14:paraId="49AE9B52" w14:textId="77777777" w:rsidR="00402F30" w:rsidRPr="00916064" w:rsidRDefault="00402F30" w:rsidP="00270175">
            <w:pPr>
              <w:shd w:val="clear" w:color="auto" w:fill="FFFFFF"/>
              <w:ind w:left="90" w:firstLine="450"/>
              <w:jc w:val="both"/>
              <w:rPr>
                <w:rFonts w:ascii="GHEA Grapalat" w:hAnsi="GHEA Grapalat"/>
                <w:sz w:val="24"/>
                <w:szCs w:val="24"/>
                <w:lang w:val="hy-AM"/>
              </w:rPr>
            </w:pPr>
          </w:p>
        </w:tc>
        <w:tc>
          <w:tcPr>
            <w:tcW w:w="4500" w:type="dxa"/>
          </w:tcPr>
          <w:p w14:paraId="1EDE9EFF" w14:textId="63A4786B" w:rsidR="005E2C2E" w:rsidRPr="005E2C2E" w:rsidRDefault="007A0042" w:rsidP="00270175">
            <w:pPr>
              <w:ind w:left="81" w:right="75"/>
              <w:jc w:val="both"/>
              <w:rPr>
                <w:rFonts w:ascii="GHEA Grapalat" w:hAnsi="GHEA Grapalat"/>
                <w:b/>
                <w:sz w:val="24"/>
                <w:szCs w:val="24"/>
                <w:lang w:val="hy-AM"/>
              </w:rPr>
            </w:pPr>
            <w:r w:rsidRPr="005E2C2E">
              <w:rPr>
                <w:rFonts w:ascii="GHEA Grapalat" w:hAnsi="GHEA Grapalat"/>
                <w:b/>
                <w:sz w:val="24"/>
                <w:szCs w:val="24"/>
                <w:lang w:val="hy-AM"/>
              </w:rPr>
              <w:t>2</w:t>
            </w:r>
            <w:r w:rsidRPr="005E2C2E">
              <w:rPr>
                <w:rFonts w:ascii="Cambria Math" w:hAnsi="Cambria Math" w:cs="Cambria Math"/>
                <w:b/>
                <w:sz w:val="24"/>
                <w:szCs w:val="24"/>
                <w:lang w:val="hy-AM"/>
              </w:rPr>
              <w:t>․</w:t>
            </w:r>
            <w:r w:rsidR="005E2C2E" w:rsidRPr="005E2C2E">
              <w:rPr>
                <w:rFonts w:ascii="GHEA Grapalat" w:hAnsi="GHEA Grapalat"/>
                <w:b/>
                <w:sz w:val="24"/>
                <w:szCs w:val="24"/>
                <w:lang w:val="hy-AM"/>
              </w:rPr>
              <w:t xml:space="preserve"> </w:t>
            </w:r>
            <w:r w:rsidR="00752501">
              <w:rPr>
                <w:rFonts w:ascii="GHEA Grapalat" w:hAnsi="GHEA Grapalat"/>
                <w:b/>
                <w:sz w:val="24"/>
                <w:szCs w:val="24"/>
                <w:lang w:val="hy-AM"/>
              </w:rPr>
              <w:t xml:space="preserve">Ընդունվել է </w:t>
            </w:r>
            <w:r w:rsidR="00752501" w:rsidRPr="00752501">
              <w:rPr>
                <w:rFonts w:ascii="GHEA Grapalat" w:hAnsi="GHEA Grapalat"/>
                <w:bCs/>
                <w:sz w:val="24"/>
                <w:szCs w:val="24"/>
                <w:lang w:val="hy-AM"/>
              </w:rPr>
              <w:t xml:space="preserve">և նախագծի 2-րդ կետում լրացվել է 2-րդ ենթակետը: </w:t>
            </w:r>
          </w:p>
          <w:p w14:paraId="4A89642B" w14:textId="17326B26" w:rsidR="00402F30" w:rsidRDefault="00402F30" w:rsidP="00270175">
            <w:pPr>
              <w:ind w:left="81" w:right="75"/>
              <w:jc w:val="both"/>
              <w:rPr>
                <w:rFonts w:ascii="GHEA Grapalat" w:hAnsi="GHEA Grapalat"/>
                <w:bCs/>
                <w:sz w:val="24"/>
                <w:szCs w:val="24"/>
                <w:lang w:val="hy-AM"/>
              </w:rPr>
            </w:pPr>
          </w:p>
        </w:tc>
      </w:tr>
      <w:tr w:rsidR="000D42AD" w:rsidRPr="002D5664" w14:paraId="3E001F8A" w14:textId="77777777" w:rsidTr="00AF22DF">
        <w:trPr>
          <w:trHeight w:val="530"/>
        </w:trPr>
        <w:tc>
          <w:tcPr>
            <w:tcW w:w="10098" w:type="dxa"/>
            <w:gridSpan w:val="2"/>
          </w:tcPr>
          <w:p w14:paraId="252CFADE" w14:textId="338C9411" w:rsidR="000D42AD" w:rsidRDefault="00877134" w:rsidP="00270175">
            <w:pPr>
              <w:shd w:val="clear" w:color="auto" w:fill="FFFFFF"/>
              <w:ind w:left="90" w:firstLine="450"/>
              <w:jc w:val="both"/>
              <w:rPr>
                <w:rFonts w:ascii="GHEA Grapalat" w:eastAsia="Times New Roman" w:hAnsi="GHEA Grapalat" w:cs="Arial"/>
                <w:b/>
                <w:color w:val="333333"/>
                <w:sz w:val="24"/>
                <w:szCs w:val="24"/>
                <w:shd w:val="clear" w:color="auto" w:fill="FFFFFF"/>
                <w:lang w:val="hy-AM"/>
              </w:rPr>
            </w:pPr>
            <w:r>
              <w:rPr>
                <w:rFonts w:ascii="GHEA Grapalat" w:hAnsi="GHEA Grapalat"/>
                <w:sz w:val="24"/>
                <w:szCs w:val="24"/>
                <w:lang w:val="hy-AM"/>
              </w:rPr>
              <w:t>3</w:t>
            </w:r>
            <w:r>
              <w:rPr>
                <w:rFonts w:ascii="Cambria Math" w:hAnsi="Cambria Math"/>
                <w:sz w:val="24"/>
                <w:szCs w:val="24"/>
                <w:lang w:val="hy-AM"/>
              </w:rPr>
              <w:t xml:space="preserve">․ </w:t>
            </w:r>
            <w:r w:rsidR="000D42AD" w:rsidRPr="00916064">
              <w:rPr>
                <w:rFonts w:ascii="GHEA Grapalat" w:hAnsi="GHEA Grapalat"/>
                <w:sz w:val="24"/>
                <w:szCs w:val="24"/>
                <w:lang w:val="hy-AM"/>
              </w:rPr>
              <w:t>Ուստի, եթե խնդիրն այն է, որ փոխադրման որոշ եղանակների դեպքում (օրինակ՝ ուղեկցվող և (կամ) չուղեկցվող ուղեբեռում օդային տրանսպորտով տեղափոխվող ապրանքների մասով սահմանված է 10 000 եվրոյին համարժեք գումարի և 50 կգ քաշի շեմ) ԵՏՀ խորհրդի որոշմամբ սահմանված արժեքային չափերը բարձր են, ապա առաջարկում ենք սահմանել ավելի խիստ սահմանաչափեր։</w:t>
            </w:r>
          </w:p>
        </w:tc>
        <w:tc>
          <w:tcPr>
            <w:tcW w:w="4500" w:type="dxa"/>
          </w:tcPr>
          <w:p w14:paraId="3F7C90DA" w14:textId="77777777" w:rsidR="005E2C2E" w:rsidRPr="005E2C2E" w:rsidRDefault="007A0042" w:rsidP="00270175">
            <w:pPr>
              <w:ind w:left="81" w:right="75"/>
              <w:jc w:val="both"/>
              <w:rPr>
                <w:rFonts w:ascii="GHEA Grapalat" w:hAnsi="GHEA Grapalat"/>
                <w:b/>
                <w:sz w:val="24"/>
                <w:szCs w:val="24"/>
                <w:lang w:val="hy-AM"/>
              </w:rPr>
            </w:pPr>
            <w:r w:rsidRPr="005E2C2E">
              <w:rPr>
                <w:rFonts w:ascii="GHEA Grapalat" w:hAnsi="GHEA Grapalat"/>
                <w:b/>
                <w:sz w:val="24"/>
                <w:szCs w:val="24"/>
                <w:lang w:val="hy-AM"/>
              </w:rPr>
              <w:t>3</w:t>
            </w:r>
            <w:r w:rsidRPr="005E2C2E">
              <w:rPr>
                <w:rFonts w:ascii="Cambria Math" w:hAnsi="Cambria Math" w:cs="Cambria Math"/>
                <w:b/>
                <w:sz w:val="24"/>
                <w:szCs w:val="24"/>
                <w:lang w:val="hy-AM"/>
              </w:rPr>
              <w:t>․</w:t>
            </w:r>
            <w:r w:rsidR="005E2C2E" w:rsidRPr="005E2C2E">
              <w:rPr>
                <w:rFonts w:ascii="GHEA Grapalat" w:hAnsi="GHEA Grapalat"/>
                <w:b/>
                <w:sz w:val="24"/>
                <w:szCs w:val="24"/>
                <w:lang w:val="hy-AM"/>
              </w:rPr>
              <w:t>Չի ընդունվել։</w:t>
            </w:r>
          </w:p>
          <w:p w14:paraId="49A0EF10" w14:textId="29E77E9E" w:rsidR="000D42AD" w:rsidRPr="00F457FC" w:rsidRDefault="000D42AD" w:rsidP="00270175">
            <w:pPr>
              <w:ind w:left="81" w:right="75"/>
              <w:jc w:val="both"/>
              <w:rPr>
                <w:rFonts w:ascii="GHEA Grapalat" w:hAnsi="GHEA Grapalat"/>
                <w:b/>
                <w:bCs/>
                <w:sz w:val="24"/>
                <w:szCs w:val="24"/>
                <w:lang w:val="hy-AM"/>
              </w:rPr>
            </w:pPr>
            <w:r>
              <w:rPr>
                <w:rFonts w:ascii="GHEA Grapalat" w:hAnsi="GHEA Grapalat"/>
                <w:bCs/>
                <w:sz w:val="24"/>
                <w:szCs w:val="24"/>
                <w:lang w:val="hy-AM"/>
              </w:rPr>
              <w:t>Նախագիծը վերաբերում է ոչ միայն օդային</w:t>
            </w:r>
            <w:r w:rsidR="00270175">
              <w:rPr>
                <w:rFonts w:ascii="GHEA Grapalat" w:hAnsi="GHEA Grapalat"/>
                <w:bCs/>
                <w:sz w:val="24"/>
                <w:szCs w:val="24"/>
                <w:lang w:val="hy-AM"/>
              </w:rPr>
              <w:t>,</w:t>
            </w:r>
            <w:r>
              <w:rPr>
                <w:rFonts w:ascii="GHEA Grapalat" w:hAnsi="GHEA Grapalat"/>
                <w:bCs/>
                <w:sz w:val="24"/>
                <w:szCs w:val="24"/>
                <w:lang w:val="hy-AM"/>
              </w:rPr>
              <w:t xml:space="preserve"> այլ նաև ցամաքային և փոստային, սուրհանդակային  ճանապարհով փոխադրումներին, բացի այդ ին</w:t>
            </w:r>
            <w:r w:rsidR="00F65ACF">
              <w:rPr>
                <w:rFonts w:ascii="GHEA Grapalat" w:hAnsi="GHEA Grapalat"/>
                <w:bCs/>
                <w:sz w:val="24"/>
                <w:szCs w:val="24"/>
                <w:lang w:val="hy-AM"/>
              </w:rPr>
              <w:t>չպես նշված է ամփոփաթերթի 1-ին կետում</w:t>
            </w:r>
            <w:r w:rsidR="005E2C2E">
              <w:rPr>
                <w:rFonts w:ascii="GHEA Grapalat" w:hAnsi="GHEA Grapalat"/>
                <w:bCs/>
                <w:sz w:val="24"/>
                <w:szCs w:val="24"/>
                <w:lang w:val="hy-AM"/>
              </w:rPr>
              <w:t>՝</w:t>
            </w:r>
            <w:r w:rsidR="00F65ACF">
              <w:rPr>
                <w:rFonts w:ascii="GHEA Grapalat" w:hAnsi="GHEA Grapalat"/>
                <w:bCs/>
                <w:sz w:val="24"/>
                <w:szCs w:val="24"/>
                <w:lang w:val="hy-AM"/>
              </w:rPr>
              <w:t xml:space="preserve"> չափաքանակների </w:t>
            </w:r>
            <w:r w:rsidR="005E2C2E">
              <w:rPr>
                <w:rFonts w:ascii="GHEA Grapalat" w:hAnsi="GHEA Grapalat"/>
                <w:bCs/>
                <w:sz w:val="24"/>
                <w:szCs w:val="24"/>
                <w:lang w:val="hy-AM"/>
              </w:rPr>
              <w:t>բացակայությամբ պայմանավորված</w:t>
            </w:r>
            <w:r w:rsidR="00F65ACF">
              <w:rPr>
                <w:rFonts w:ascii="GHEA Grapalat" w:hAnsi="GHEA Grapalat"/>
                <w:bCs/>
                <w:sz w:val="24"/>
                <w:szCs w:val="24"/>
                <w:lang w:val="hy-AM"/>
              </w:rPr>
              <w:t xml:space="preserve"> </w:t>
            </w:r>
            <w:r w:rsidR="005E2C2E">
              <w:rPr>
                <w:rFonts w:ascii="GHEA Grapalat" w:hAnsi="GHEA Grapalat"/>
                <w:bCs/>
                <w:sz w:val="24"/>
                <w:szCs w:val="24"/>
                <w:lang w:val="hy-AM"/>
              </w:rPr>
              <w:t xml:space="preserve">առաջացող </w:t>
            </w:r>
            <w:r w:rsidR="00F65ACF">
              <w:rPr>
                <w:rFonts w:ascii="GHEA Grapalat" w:hAnsi="GHEA Grapalat"/>
                <w:bCs/>
                <w:sz w:val="24"/>
                <w:szCs w:val="24"/>
                <w:lang w:val="hy-AM"/>
              </w:rPr>
              <w:t xml:space="preserve">խնդիրների և </w:t>
            </w:r>
            <w:r w:rsidR="005E2C2E">
              <w:rPr>
                <w:rFonts w:ascii="GHEA Grapalat" w:hAnsi="GHEA Grapalat"/>
                <w:bCs/>
                <w:sz w:val="24"/>
                <w:szCs w:val="24"/>
                <w:lang w:val="hy-AM"/>
              </w:rPr>
              <w:t xml:space="preserve">նման չափաքանակներ նախատեսելու </w:t>
            </w:r>
            <w:r w:rsidR="00F65ACF">
              <w:rPr>
                <w:rFonts w:ascii="GHEA Grapalat" w:hAnsi="GHEA Grapalat"/>
                <w:bCs/>
                <w:sz w:val="24"/>
                <w:szCs w:val="24"/>
                <w:lang w:val="hy-AM"/>
              </w:rPr>
              <w:t>անհրաժեշտության մասին նշված է նախագծի հիմնավորման մեջ։</w:t>
            </w:r>
          </w:p>
        </w:tc>
      </w:tr>
      <w:tr w:rsidR="00912758" w:rsidRPr="004F3CF0" w14:paraId="67B1C91A" w14:textId="77777777" w:rsidTr="00AF22DF">
        <w:trPr>
          <w:trHeight w:val="530"/>
        </w:trPr>
        <w:tc>
          <w:tcPr>
            <w:tcW w:w="10098" w:type="dxa"/>
            <w:gridSpan w:val="2"/>
          </w:tcPr>
          <w:p w14:paraId="056AE83A" w14:textId="67EC276F" w:rsidR="00912758" w:rsidRDefault="00877134" w:rsidP="00270175">
            <w:pPr>
              <w:shd w:val="clear" w:color="auto" w:fill="FFFFFF"/>
              <w:ind w:left="90" w:firstLine="450"/>
              <w:jc w:val="both"/>
              <w:rPr>
                <w:rFonts w:ascii="GHEA Grapalat" w:eastAsia="Times New Roman" w:hAnsi="GHEA Grapalat" w:cs="Times New Roman"/>
                <w:sz w:val="24"/>
                <w:szCs w:val="24"/>
                <w:lang w:val="hy-AM"/>
              </w:rPr>
            </w:pPr>
            <w:r>
              <w:rPr>
                <w:rFonts w:ascii="Cambria Math" w:eastAsia="Times New Roman" w:hAnsi="Cambria Math" w:cs="Cambria Math"/>
                <w:color w:val="333333"/>
                <w:sz w:val="24"/>
                <w:szCs w:val="24"/>
                <w:shd w:val="clear" w:color="auto" w:fill="FFFFFF"/>
                <w:lang w:val="hy-AM"/>
              </w:rPr>
              <w:lastRenderedPageBreak/>
              <w:t>4</w:t>
            </w:r>
            <w:r w:rsidR="00912758" w:rsidRPr="00ED0E7A">
              <w:rPr>
                <w:rFonts w:ascii="Cambria Math" w:eastAsia="Times New Roman" w:hAnsi="Cambria Math" w:cs="Cambria Math"/>
                <w:color w:val="333333"/>
                <w:sz w:val="24"/>
                <w:szCs w:val="24"/>
                <w:shd w:val="clear" w:color="auto" w:fill="FFFFFF"/>
                <w:lang w:val="hy-AM"/>
              </w:rPr>
              <w:t>․</w:t>
            </w:r>
            <w:r w:rsidR="00312572" w:rsidRPr="00312572">
              <w:rPr>
                <w:rFonts w:ascii="GHEA Grapalat" w:eastAsia="Times New Roman" w:hAnsi="GHEA Grapalat" w:cs="Arial"/>
                <w:color w:val="333333"/>
                <w:sz w:val="24"/>
                <w:szCs w:val="24"/>
                <w:shd w:val="clear" w:color="auto" w:fill="FFFFFF"/>
                <w:lang w:val="hy-AM"/>
              </w:rPr>
              <w:tab/>
              <w:t>Նախագ</w:t>
            </w:r>
            <w:r w:rsidR="00DD1A30">
              <w:rPr>
                <w:rFonts w:ascii="GHEA Grapalat" w:eastAsia="Times New Roman" w:hAnsi="GHEA Grapalat" w:cs="Arial"/>
                <w:color w:val="333333"/>
                <w:sz w:val="24"/>
                <w:szCs w:val="24"/>
                <w:shd w:val="clear" w:color="auto" w:fill="FFFFFF"/>
                <w:lang w:val="hy-AM"/>
              </w:rPr>
              <w:t>ծ</w:t>
            </w:r>
            <w:r w:rsidR="00312572" w:rsidRPr="00312572">
              <w:rPr>
                <w:rFonts w:ascii="GHEA Grapalat" w:eastAsia="Times New Roman" w:hAnsi="GHEA Grapalat" w:cs="Arial"/>
                <w:color w:val="333333"/>
                <w:sz w:val="24"/>
                <w:szCs w:val="24"/>
                <w:shd w:val="clear" w:color="auto" w:fill="FFFFFF"/>
                <w:lang w:val="hy-AM"/>
              </w:rPr>
              <w:t>ով և դրանով հաստատվող ցանկով սահմանվում են միայն բնաիրային կամ քանակական չափաքանակներ (արժեքային չեն սահմանվում)։ Հետևաբար, Նախագիծ 1-ի վերնագիրն անհրաժեշտ է խմբագրել։</w:t>
            </w:r>
          </w:p>
        </w:tc>
        <w:tc>
          <w:tcPr>
            <w:tcW w:w="4500" w:type="dxa"/>
          </w:tcPr>
          <w:p w14:paraId="715BBEC0" w14:textId="146EBE1D" w:rsidR="008D61BF" w:rsidRDefault="007A0042" w:rsidP="00D645D9">
            <w:pPr>
              <w:shd w:val="clear" w:color="auto" w:fill="FFFFFF"/>
              <w:ind w:left="90" w:firstLine="450"/>
              <w:jc w:val="both"/>
              <w:rPr>
                <w:rFonts w:ascii="GHEA Grapalat" w:hAnsi="GHEA Grapalat"/>
                <w:sz w:val="24"/>
                <w:szCs w:val="24"/>
                <w:lang w:val="hy-AM"/>
              </w:rPr>
            </w:pPr>
            <w:r w:rsidRPr="005E2C2E">
              <w:rPr>
                <w:rFonts w:ascii="Cambria Math" w:hAnsi="Cambria Math" w:cs="Cambria Math"/>
                <w:b/>
                <w:bCs/>
                <w:sz w:val="24"/>
                <w:szCs w:val="24"/>
                <w:lang w:val="hy-AM"/>
              </w:rPr>
              <w:t>4</w:t>
            </w:r>
            <w:r w:rsidR="00F457FC" w:rsidRPr="005E2C2E">
              <w:rPr>
                <w:rFonts w:ascii="Cambria Math" w:hAnsi="Cambria Math" w:cs="Cambria Math"/>
                <w:b/>
                <w:bCs/>
                <w:sz w:val="24"/>
                <w:szCs w:val="24"/>
                <w:lang w:val="hy-AM"/>
              </w:rPr>
              <w:t>․</w:t>
            </w:r>
            <w:r w:rsidR="00F457FC" w:rsidRPr="005E2C2E">
              <w:rPr>
                <w:rFonts w:ascii="GHEA Grapalat" w:hAnsi="GHEA Grapalat"/>
                <w:b/>
                <w:bCs/>
                <w:sz w:val="24"/>
                <w:szCs w:val="24"/>
                <w:lang w:val="hy-AM"/>
              </w:rPr>
              <w:t xml:space="preserve"> </w:t>
            </w:r>
            <w:r w:rsidR="00693268" w:rsidRPr="005E2C2E">
              <w:rPr>
                <w:rFonts w:ascii="GHEA Grapalat" w:hAnsi="GHEA Grapalat"/>
                <w:b/>
                <w:bCs/>
                <w:sz w:val="24"/>
                <w:szCs w:val="24"/>
                <w:lang w:val="hy-AM"/>
              </w:rPr>
              <w:t>Ընդունվել է</w:t>
            </w:r>
          </w:p>
        </w:tc>
      </w:tr>
      <w:tr w:rsidR="00912758" w:rsidRPr="002D5664" w14:paraId="3F0B598D" w14:textId="77777777" w:rsidTr="00AF22DF">
        <w:trPr>
          <w:trHeight w:val="530"/>
        </w:trPr>
        <w:tc>
          <w:tcPr>
            <w:tcW w:w="10098" w:type="dxa"/>
            <w:gridSpan w:val="2"/>
          </w:tcPr>
          <w:p w14:paraId="4CBF0842" w14:textId="60E7F699" w:rsidR="00312572" w:rsidRPr="00312572" w:rsidRDefault="00877134" w:rsidP="00270175">
            <w:pPr>
              <w:autoSpaceDE w:val="0"/>
              <w:autoSpaceDN w:val="0"/>
              <w:adjustRightInd w:val="0"/>
              <w:ind w:left="90" w:firstLine="450"/>
              <w:jc w:val="both"/>
              <w:rPr>
                <w:rFonts w:ascii="GHEA Grapalat" w:eastAsia="Times New Roman" w:hAnsi="GHEA Grapalat" w:cs="GHEA Grapalat"/>
                <w:color w:val="333333"/>
                <w:sz w:val="24"/>
                <w:szCs w:val="24"/>
                <w:lang w:val="hy-AM"/>
              </w:rPr>
            </w:pPr>
            <w:r>
              <w:rPr>
                <w:rFonts w:ascii="Cambria Math" w:eastAsia="Times New Roman" w:hAnsi="Cambria Math" w:cs="Cambria Math"/>
                <w:b/>
                <w:color w:val="333333"/>
                <w:sz w:val="24"/>
                <w:szCs w:val="24"/>
                <w:lang w:val="hy-AM"/>
              </w:rPr>
              <w:t>5</w:t>
            </w:r>
            <w:r w:rsidR="00912758" w:rsidRPr="00ED0E7A">
              <w:rPr>
                <w:rFonts w:ascii="Cambria Math" w:eastAsia="Times New Roman" w:hAnsi="Cambria Math" w:cs="Cambria Math"/>
                <w:b/>
                <w:color w:val="333333"/>
                <w:sz w:val="24"/>
                <w:szCs w:val="24"/>
                <w:lang w:val="hy-AM"/>
              </w:rPr>
              <w:t>․</w:t>
            </w:r>
            <w:r w:rsidR="00912758" w:rsidRPr="00ED0E7A">
              <w:rPr>
                <w:rFonts w:ascii="GHEA Grapalat" w:eastAsia="Times New Roman" w:hAnsi="GHEA Grapalat" w:cs="GHEA Grapalat"/>
                <w:color w:val="333333"/>
                <w:sz w:val="24"/>
                <w:szCs w:val="24"/>
                <w:lang w:val="hy-AM"/>
              </w:rPr>
              <w:t xml:space="preserve"> </w:t>
            </w:r>
            <w:r w:rsidR="00312572" w:rsidRPr="00312572">
              <w:rPr>
                <w:lang w:val="hy-AM"/>
              </w:rPr>
              <w:t xml:space="preserve"> </w:t>
            </w:r>
            <w:r w:rsidR="00312572" w:rsidRPr="00312572">
              <w:rPr>
                <w:rFonts w:ascii="GHEA Grapalat" w:eastAsia="Times New Roman" w:hAnsi="GHEA Grapalat" w:cs="GHEA Grapalat"/>
                <w:color w:val="333333"/>
                <w:sz w:val="24"/>
                <w:szCs w:val="24"/>
                <w:lang w:val="hy-AM"/>
              </w:rPr>
              <w:t>ՀՀ կառավարության 2020 թվականի փետրվարի 13-ի թիվ 171-Ն որոշման թիվ 2 հավելվածով սահմանված են անհատ ձեռնարկատեր չհանդիսացող ֆիզիկական անձանց կողմից կամ նրանց հասցեով ԵԱՏՄ անդամ չհանդիսացող պետություններից ՀՀ ներմուծվող այն ապրանքների ակնհայտ առևտրային չափաքանակները, որոնց ներմուծման դեպքում ԵԱՏՄ մաքսային օրենսգրքին համապատասխան կիրառվում են միագումար մաքսային վճարի ձևով գանձվող մաքսատուրքեր և հարկեր:</w:t>
            </w:r>
          </w:p>
          <w:p w14:paraId="2A7CE64E" w14:textId="11D9D96E" w:rsidR="00912758" w:rsidRDefault="00312572" w:rsidP="00270175">
            <w:pPr>
              <w:autoSpaceDE w:val="0"/>
              <w:autoSpaceDN w:val="0"/>
              <w:adjustRightInd w:val="0"/>
              <w:ind w:left="90" w:firstLine="450"/>
              <w:jc w:val="both"/>
              <w:rPr>
                <w:rFonts w:ascii="GHEA Grapalat" w:eastAsia="Times New Roman" w:hAnsi="GHEA Grapalat" w:cs="Times New Roman"/>
                <w:sz w:val="24"/>
                <w:szCs w:val="24"/>
                <w:lang w:val="hy-AM"/>
              </w:rPr>
            </w:pPr>
            <w:r w:rsidRPr="00312572">
              <w:rPr>
                <w:rFonts w:ascii="GHEA Grapalat" w:eastAsia="Times New Roman" w:hAnsi="GHEA Grapalat" w:cs="GHEA Grapalat"/>
                <w:color w:val="333333"/>
                <w:sz w:val="24"/>
                <w:szCs w:val="24"/>
                <w:lang w:val="hy-AM"/>
              </w:rPr>
              <w:t>Հաշվի առնելով այն, որ վերոնշյալ հավելվածում ներառված ապրանքները ընդգրկված են Նախագ</w:t>
            </w:r>
            <w:r w:rsidR="00F457FC">
              <w:rPr>
                <w:rFonts w:ascii="GHEA Grapalat" w:eastAsia="Times New Roman" w:hAnsi="GHEA Grapalat" w:cs="GHEA Grapalat"/>
                <w:color w:val="333333"/>
                <w:sz w:val="24"/>
                <w:szCs w:val="24"/>
                <w:lang w:val="hy-AM"/>
              </w:rPr>
              <w:t>ծ</w:t>
            </w:r>
            <w:r w:rsidRPr="00312572">
              <w:rPr>
                <w:rFonts w:ascii="GHEA Grapalat" w:eastAsia="Times New Roman" w:hAnsi="GHEA Grapalat" w:cs="GHEA Grapalat"/>
                <w:color w:val="333333"/>
                <w:sz w:val="24"/>
                <w:szCs w:val="24"/>
                <w:lang w:val="hy-AM"/>
              </w:rPr>
              <w:t>ով նախատեսված ցանկում՝ կարծում ենք, որ Նախագիծ 1-ի ընդունման դեպքում նշված հավելվածն անհրաժեշտ է ուժը կորցրած ճանաչել:</w:t>
            </w:r>
          </w:p>
        </w:tc>
        <w:tc>
          <w:tcPr>
            <w:tcW w:w="4500" w:type="dxa"/>
          </w:tcPr>
          <w:p w14:paraId="2398E441" w14:textId="2D28C57F" w:rsidR="00F331EE" w:rsidRPr="008038AD" w:rsidRDefault="007A0042" w:rsidP="00270175">
            <w:pPr>
              <w:ind w:left="81" w:right="75"/>
              <w:jc w:val="both"/>
              <w:rPr>
                <w:rFonts w:ascii="GHEA Grapalat" w:hAnsi="GHEA Grapalat"/>
                <w:sz w:val="24"/>
                <w:szCs w:val="24"/>
                <w:lang w:val="hy-AM"/>
              </w:rPr>
            </w:pPr>
            <w:r>
              <w:rPr>
                <w:rFonts w:ascii="GHEA Grapalat" w:hAnsi="GHEA Grapalat"/>
                <w:sz w:val="24"/>
                <w:szCs w:val="24"/>
                <w:lang w:val="hy-AM"/>
              </w:rPr>
              <w:t>5</w:t>
            </w:r>
            <w:r w:rsidR="00F331EE" w:rsidRPr="005E2C2E">
              <w:rPr>
                <w:rFonts w:ascii="GHEA Grapalat" w:hAnsi="GHEA Grapalat"/>
                <w:b/>
                <w:bCs/>
                <w:sz w:val="24"/>
                <w:szCs w:val="24"/>
                <w:lang w:val="hy-AM"/>
              </w:rPr>
              <w:t>.  Չի ընդունվել</w:t>
            </w:r>
          </w:p>
          <w:p w14:paraId="149BFB7B" w14:textId="08290FDC" w:rsidR="00912758" w:rsidRPr="00502139" w:rsidRDefault="00F457FC" w:rsidP="00270175">
            <w:pPr>
              <w:ind w:left="81" w:right="75"/>
              <w:jc w:val="both"/>
              <w:rPr>
                <w:rFonts w:ascii="GHEA Grapalat" w:hAnsi="GHEA Grapalat"/>
                <w:sz w:val="24"/>
                <w:szCs w:val="24"/>
                <w:lang w:val="hy-AM"/>
              </w:rPr>
            </w:pPr>
            <w:r w:rsidRPr="008038AD">
              <w:rPr>
                <w:rFonts w:ascii="GHEA Grapalat" w:hAnsi="GHEA Grapalat"/>
                <w:sz w:val="24"/>
                <w:szCs w:val="24"/>
                <w:lang w:val="hy-AM"/>
              </w:rPr>
              <w:t>Նախագծ</w:t>
            </w:r>
            <w:r w:rsidRPr="00F457FC">
              <w:rPr>
                <w:rFonts w:ascii="GHEA Grapalat" w:hAnsi="GHEA Grapalat"/>
                <w:sz w:val="24"/>
                <w:szCs w:val="24"/>
                <w:lang w:val="hy-AM"/>
              </w:rPr>
              <w:t>ով</w:t>
            </w:r>
            <w:r w:rsidRPr="008038AD">
              <w:rPr>
                <w:rFonts w:ascii="GHEA Grapalat" w:hAnsi="GHEA Grapalat"/>
                <w:sz w:val="24"/>
                <w:szCs w:val="24"/>
                <w:lang w:val="hy-AM"/>
              </w:rPr>
              <w:t xml:space="preserve"> նախատեսվում</w:t>
            </w:r>
            <w:r w:rsidRPr="00F457FC">
              <w:rPr>
                <w:rFonts w:ascii="GHEA Grapalat" w:hAnsi="GHEA Grapalat"/>
                <w:sz w:val="24"/>
                <w:szCs w:val="24"/>
                <w:lang w:val="hy-AM"/>
              </w:rPr>
              <w:t xml:space="preserve"> է սահմանել ֆիզիկական անձանց կողմից ԵԱՏՄ անդամ չհանդիսացող պետություններից փոխադրման ցանկացած եղանակով ՀՀ տարածք ներմուծվող անձնական օգտագործման ապրանքների</w:t>
            </w:r>
            <w:r w:rsidR="00232AFF">
              <w:rPr>
                <w:rFonts w:ascii="GHEA Grapalat" w:hAnsi="GHEA Grapalat"/>
                <w:sz w:val="24"/>
                <w:szCs w:val="24"/>
                <w:lang w:val="hy-AM"/>
              </w:rPr>
              <w:t xml:space="preserve"> այն քանակները, որոնք ֆիզիկական անձը կարող է տեղափոխել</w:t>
            </w:r>
            <w:r w:rsidRPr="00F457FC">
              <w:rPr>
                <w:rFonts w:ascii="GHEA Grapalat" w:hAnsi="GHEA Grapalat"/>
                <w:sz w:val="24"/>
                <w:szCs w:val="24"/>
                <w:lang w:val="hy-AM"/>
              </w:rPr>
              <w:t xml:space="preserve"> առանց մաքսատուրքերի և հարկերի վճարման</w:t>
            </w:r>
            <w:r w:rsidR="00502139" w:rsidRPr="00502139">
              <w:rPr>
                <w:rFonts w:ascii="GHEA Grapalat" w:hAnsi="GHEA Grapalat"/>
                <w:sz w:val="24"/>
                <w:szCs w:val="24"/>
                <w:lang w:val="hy-AM"/>
              </w:rPr>
              <w:t xml:space="preserve">` </w:t>
            </w:r>
            <w:r w:rsidR="00502139">
              <w:rPr>
                <w:rFonts w:ascii="GHEA Grapalat" w:hAnsi="GHEA Grapalat"/>
                <w:sz w:val="24"/>
                <w:szCs w:val="24"/>
                <w:lang w:val="hy-AM"/>
              </w:rPr>
              <w:t>հ</w:t>
            </w:r>
            <w:r w:rsidR="00502139" w:rsidRPr="00E72579">
              <w:rPr>
                <w:rFonts w:ascii="GHEA Grapalat" w:hAnsi="GHEA Grapalat"/>
                <w:sz w:val="24"/>
                <w:szCs w:val="24"/>
                <w:lang w:val="hy-AM"/>
              </w:rPr>
              <w:t>աշ</w:t>
            </w:r>
            <w:r w:rsidR="00502139">
              <w:rPr>
                <w:rFonts w:ascii="GHEA Grapalat" w:hAnsi="GHEA Grapalat"/>
                <w:sz w:val="24"/>
                <w:szCs w:val="24"/>
                <w:lang w:val="hy-AM"/>
              </w:rPr>
              <w:t>վի առնելով, որ</w:t>
            </w:r>
            <w:r w:rsidR="00502139" w:rsidRPr="00E72579">
              <w:rPr>
                <w:rFonts w:ascii="GHEA Grapalat" w:hAnsi="GHEA Grapalat"/>
                <w:sz w:val="24"/>
                <w:szCs w:val="24"/>
                <w:lang w:val="hy-AM"/>
              </w:rPr>
              <w:t xml:space="preserve"> </w:t>
            </w:r>
            <w:r w:rsidR="00502139">
              <w:rPr>
                <w:rFonts w:ascii="GHEA Grapalat" w:hAnsi="GHEA Grapalat"/>
                <w:sz w:val="24"/>
                <w:szCs w:val="24"/>
                <w:lang w:val="hy-AM"/>
              </w:rPr>
              <w:t xml:space="preserve">Որոշման նախաբանում նշված </w:t>
            </w:r>
            <w:r w:rsidR="00502139" w:rsidRPr="005150A5">
              <w:rPr>
                <w:rFonts w:ascii="GHEA Grapalat" w:eastAsia="Times New Roman" w:hAnsi="GHEA Grapalat" w:cs="Arial"/>
                <w:color w:val="333333"/>
                <w:sz w:val="24"/>
                <w:szCs w:val="24"/>
                <w:lang w:val="hy-AM"/>
              </w:rPr>
              <w:t xml:space="preserve"> Եվրասիական տնտեսական հանձնաժողովի խորհրդի 2017 թվականի դեկտեմբերի 20-ի N 107 որոշման 1-ին կետի «է» ենթակետի</w:t>
            </w:r>
            <w:r w:rsidR="00502139">
              <w:rPr>
                <w:rFonts w:ascii="GHEA Grapalat" w:eastAsia="Times New Roman" w:hAnsi="GHEA Grapalat" w:cs="Arial"/>
                <w:color w:val="333333"/>
                <w:sz w:val="24"/>
                <w:szCs w:val="24"/>
                <w:lang w:val="hy-AM"/>
              </w:rPr>
              <w:t xml:space="preserve"> կարգավորումը, </w:t>
            </w:r>
            <w:r w:rsidR="00232AFF">
              <w:rPr>
                <w:rFonts w:ascii="GHEA Grapalat" w:hAnsi="GHEA Grapalat"/>
                <w:sz w:val="24"/>
                <w:szCs w:val="24"/>
                <w:lang w:val="hy-AM"/>
              </w:rPr>
              <w:t>Ա</w:t>
            </w:r>
            <w:r w:rsidR="00887367">
              <w:rPr>
                <w:rFonts w:ascii="GHEA Grapalat" w:hAnsi="GHEA Grapalat"/>
                <w:sz w:val="24"/>
                <w:szCs w:val="24"/>
                <w:lang w:val="hy-AM"/>
              </w:rPr>
              <w:t>յնինչ</w:t>
            </w:r>
            <w:r w:rsidR="008038AD">
              <w:rPr>
                <w:rFonts w:ascii="GHEA Grapalat" w:hAnsi="GHEA Grapalat"/>
                <w:sz w:val="24"/>
                <w:szCs w:val="24"/>
                <w:lang w:val="hy-AM"/>
              </w:rPr>
              <w:t>՝</w:t>
            </w:r>
            <w:r>
              <w:rPr>
                <w:rFonts w:ascii="GHEA Grapalat" w:hAnsi="GHEA Grapalat"/>
                <w:sz w:val="24"/>
                <w:szCs w:val="24"/>
                <w:lang w:val="hy-AM"/>
              </w:rPr>
              <w:t xml:space="preserve"> </w:t>
            </w:r>
            <w:r w:rsidR="00887367" w:rsidRPr="008038AD">
              <w:rPr>
                <w:rFonts w:ascii="GHEA Grapalat" w:hAnsi="GHEA Grapalat"/>
                <w:sz w:val="24"/>
                <w:szCs w:val="24"/>
                <w:lang w:val="hy-AM"/>
              </w:rPr>
              <w:t>ՀՀ կառավարության 2020 թվականի փետրվարի 13-ի թիվ 171-Ն որոշման թիվ 2 հավելվածով սահմանված են այն չափաքանակները, որոն</w:t>
            </w:r>
            <w:r w:rsidR="008038AD" w:rsidRPr="008038AD">
              <w:rPr>
                <w:rFonts w:ascii="GHEA Grapalat" w:hAnsi="GHEA Grapalat"/>
                <w:sz w:val="24"/>
                <w:szCs w:val="24"/>
                <w:lang w:val="hy-AM"/>
              </w:rPr>
              <w:t>ք դիտարկվում են ակնհայտ առևտրային</w:t>
            </w:r>
            <w:r w:rsidR="00052230">
              <w:rPr>
                <w:rFonts w:ascii="GHEA Grapalat" w:hAnsi="GHEA Grapalat"/>
                <w:sz w:val="24"/>
                <w:szCs w:val="24"/>
                <w:lang w:val="hy-AM"/>
              </w:rPr>
              <w:t>,</w:t>
            </w:r>
            <w:r w:rsidR="008038AD" w:rsidRPr="008038AD">
              <w:rPr>
                <w:rFonts w:ascii="GHEA Grapalat" w:hAnsi="GHEA Grapalat"/>
                <w:sz w:val="24"/>
                <w:szCs w:val="24"/>
                <w:lang w:val="hy-AM"/>
              </w:rPr>
              <w:t xml:space="preserve"> իսկ այդ քանակները գերազանցող չափերով ներմուծումը՝ ձեռնարկատիրական գործունեության նպատակով </w:t>
            </w:r>
            <w:r w:rsidR="008038AD" w:rsidRPr="008038AD">
              <w:rPr>
                <w:rFonts w:ascii="GHEA Grapalat" w:hAnsi="GHEA Grapalat"/>
                <w:sz w:val="24"/>
                <w:szCs w:val="24"/>
                <w:lang w:val="hy-AM"/>
              </w:rPr>
              <w:lastRenderedPageBreak/>
              <w:t>իրականացվող ներմուծում</w:t>
            </w:r>
            <w:r w:rsidR="00232AFF" w:rsidRPr="008038AD">
              <w:rPr>
                <w:rFonts w:ascii="GHEA Grapalat" w:hAnsi="GHEA Grapalat"/>
                <w:sz w:val="24"/>
                <w:szCs w:val="24"/>
                <w:lang w:val="hy-AM"/>
              </w:rPr>
              <w:t xml:space="preserve">։ </w:t>
            </w:r>
            <w:r w:rsidR="00502139" w:rsidRPr="00502139">
              <w:rPr>
                <w:rFonts w:ascii="GHEA Grapalat" w:hAnsi="GHEA Grapalat"/>
                <w:sz w:val="24"/>
                <w:szCs w:val="24"/>
                <w:lang w:val="hy-AM"/>
              </w:rPr>
              <w:t xml:space="preserve">(տեղեկացվում է նաև, որ ՀՀ կառավարության 2020 թվականի փետրվարի 13-ի թիվ 171-Ն որոշման թիվ 2 հավելվածի անհրաժեշտությունը բխում է ՀՀ հարկային օրենսգրքի 59-րդ հոդվածի 6-րդ մասի 2-րդ ենթակից, </w:t>
            </w:r>
            <w:r w:rsidR="00502139">
              <w:rPr>
                <w:rFonts w:ascii="GHEA Grapalat" w:hAnsi="GHEA Grapalat"/>
                <w:sz w:val="24"/>
                <w:szCs w:val="24"/>
                <w:lang w:val="hy-AM"/>
              </w:rPr>
              <w:t xml:space="preserve">հետևաբար դրա </w:t>
            </w:r>
            <w:r w:rsidR="00502139" w:rsidRPr="00502139">
              <w:rPr>
                <w:rFonts w:ascii="GHEA Grapalat" w:hAnsi="GHEA Grapalat"/>
                <w:sz w:val="24"/>
                <w:szCs w:val="24"/>
                <w:lang w:val="hy-AM"/>
              </w:rPr>
              <w:t xml:space="preserve"> ուժը կորցրած ճանաչվելու պարագայում կառաջա</w:t>
            </w:r>
            <w:r w:rsidR="00502139">
              <w:rPr>
                <w:rFonts w:ascii="GHEA Grapalat" w:hAnsi="GHEA Grapalat"/>
                <w:sz w:val="24"/>
                <w:szCs w:val="24"/>
                <w:lang w:val="hy-AM"/>
              </w:rPr>
              <w:t>նան</w:t>
            </w:r>
            <w:r w:rsidR="00502139" w:rsidRPr="00502139">
              <w:rPr>
                <w:rFonts w:ascii="GHEA Grapalat" w:hAnsi="GHEA Grapalat"/>
                <w:sz w:val="24"/>
                <w:szCs w:val="24"/>
                <w:lang w:val="hy-AM"/>
              </w:rPr>
              <w:t xml:space="preserve"> իրավական խնդիրներ)։</w:t>
            </w:r>
          </w:p>
        </w:tc>
      </w:tr>
      <w:tr w:rsidR="00346DFD" w:rsidRPr="00346DFD" w14:paraId="512848FA" w14:textId="77777777" w:rsidTr="00AF22DF">
        <w:trPr>
          <w:trHeight w:val="530"/>
        </w:trPr>
        <w:tc>
          <w:tcPr>
            <w:tcW w:w="10098" w:type="dxa"/>
            <w:gridSpan w:val="2"/>
          </w:tcPr>
          <w:p w14:paraId="24E5E2A4" w14:textId="0E1D0E6A" w:rsidR="00346DFD" w:rsidRPr="00F2056D" w:rsidRDefault="004A7B12" w:rsidP="00270175">
            <w:pPr>
              <w:autoSpaceDE w:val="0"/>
              <w:autoSpaceDN w:val="0"/>
              <w:adjustRightInd w:val="0"/>
              <w:ind w:left="90" w:firstLine="450"/>
              <w:jc w:val="both"/>
              <w:rPr>
                <w:rFonts w:ascii="GHEA Grapalat" w:eastAsia="Times New Roman" w:hAnsi="GHEA Grapalat" w:cs="GHEA Grapalat"/>
                <w:b/>
                <w:color w:val="333333"/>
                <w:sz w:val="24"/>
                <w:szCs w:val="24"/>
                <w:lang w:val="hy-AM"/>
              </w:rPr>
            </w:pPr>
            <w:r>
              <w:rPr>
                <w:rFonts w:ascii="GHEA Grapalat" w:eastAsia="Calibri" w:hAnsi="GHEA Grapalat" w:cs="Sylfaen"/>
                <w:color w:val="00000A"/>
                <w:sz w:val="24"/>
                <w:szCs w:val="24"/>
                <w:lang w:val="hy-AM"/>
              </w:rPr>
              <w:lastRenderedPageBreak/>
              <w:t>6</w:t>
            </w:r>
            <w:r w:rsidR="00346DFD" w:rsidRPr="00F2056D">
              <w:rPr>
                <w:rFonts w:ascii="Cambria Math" w:eastAsia="Calibri" w:hAnsi="Cambria Math" w:cs="Sylfaen"/>
                <w:color w:val="00000A"/>
                <w:sz w:val="24"/>
                <w:szCs w:val="24"/>
                <w:lang w:val="hy-AM"/>
              </w:rPr>
              <w:t xml:space="preserve">․ </w:t>
            </w:r>
            <w:r w:rsidR="00346DFD" w:rsidRPr="00F2056D">
              <w:rPr>
                <w:rFonts w:ascii="GHEA Grapalat" w:eastAsia="Calibri" w:hAnsi="GHEA Grapalat" w:cs="Sylfaen"/>
                <w:color w:val="00000A"/>
                <w:sz w:val="24"/>
                <w:szCs w:val="24"/>
                <w:lang w:val="hy-AM"/>
              </w:rPr>
              <w:t>Հաշվի առնելով ամբողջ վերոգրյալը՝ գտնում ենք, որ Նախագծերը լրացուցիչ հիմնա</w:t>
            </w:r>
            <w:r w:rsidR="00346DFD" w:rsidRPr="00F2056D">
              <w:rPr>
                <w:rFonts w:ascii="GHEA Grapalat" w:eastAsia="Calibri" w:hAnsi="GHEA Grapalat" w:cs="Sylfaen"/>
                <w:color w:val="00000A"/>
                <w:sz w:val="24"/>
                <w:szCs w:val="24"/>
                <w:lang w:val="hy-AM"/>
              </w:rPr>
              <w:softHyphen/>
              <w:t>վոր</w:t>
            </w:r>
            <w:r w:rsidR="00346DFD" w:rsidRPr="00F2056D">
              <w:rPr>
                <w:rFonts w:ascii="GHEA Grapalat" w:eastAsia="Calibri" w:hAnsi="GHEA Grapalat" w:cs="Sylfaen"/>
                <w:color w:val="00000A"/>
                <w:sz w:val="24"/>
                <w:szCs w:val="24"/>
                <w:lang w:val="hy-AM"/>
              </w:rPr>
              <w:softHyphen/>
              <w:t>ման և քննարկման կարիք ունեն։</w:t>
            </w:r>
          </w:p>
        </w:tc>
        <w:tc>
          <w:tcPr>
            <w:tcW w:w="4500" w:type="dxa"/>
          </w:tcPr>
          <w:p w14:paraId="223472E4" w14:textId="1E25BED7" w:rsidR="00346DFD" w:rsidRPr="00F2056D" w:rsidRDefault="00346DFD" w:rsidP="00270175">
            <w:pPr>
              <w:ind w:left="81" w:right="75"/>
              <w:jc w:val="both"/>
              <w:rPr>
                <w:rFonts w:ascii="GHEA Grapalat" w:hAnsi="GHEA Grapalat"/>
                <w:sz w:val="24"/>
                <w:szCs w:val="24"/>
                <w:lang w:val="hy-AM"/>
              </w:rPr>
            </w:pPr>
            <w:r w:rsidRPr="00F2056D">
              <w:rPr>
                <w:rFonts w:ascii="GHEA Grapalat" w:hAnsi="GHEA Grapalat"/>
                <w:sz w:val="24"/>
                <w:szCs w:val="24"/>
                <w:lang w:val="hy-AM"/>
              </w:rPr>
              <w:t>4</w:t>
            </w:r>
            <w:r w:rsidRPr="00F2056D">
              <w:rPr>
                <w:rFonts w:ascii="Cambria Math" w:hAnsi="Cambria Math" w:cs="Cambria Math"/>
                <w:b/>
                <w:bCs/>
                <w:sz w:val="24"/>
                <w:szCs w:val="24"/>
                <w:lang w:val="hy-AM"/>
              </w:rPr>
              <w:t>․</w:t>
            </w:r>
            <w:r w:rsidRPr="00F2056D">
              <w:rPr>
                <w:rFonts w:ascii="GHEA Grapalat" w:hAnsi="GHEA Grapalat"/>
                <w:b/>
                <w:bCs/>
                <w:sz w:val="24"/>
                <w:szCs w:val="24"/>
                <w:lang w:val="hy-AM"/>
              </w:rPr>
              <w:t xml:space="preserve"> Ընդունվել է ի գիտություն</w:t>
            </w:r>
          </w:p>
        </w:tc>
      </w:tr>
      <w:tr w:rsidR="00AF22DF" w:rsidRPr="0059578C" w14:paraId="47C5F124" w14:textId="77777777" w:rsidTr="00AF22DF">
        <w:trPr>
          <w:trHeight w:val="419"/>
        </w:trPr>
        <w:tc>
          <w:tcPr>
            <w:tcW w:w="10098" w:type="dxa"/>
            <w:gridSpan w:val="2"/>
            <w:vMerge w:val="restart"/>
            <w:shd w:val="clear" w:color="auto" w:fill="D9D9D9" w:themeFill="background1" w:themeFillShade="D9"/>
          </w:tcPr>
          <w:p w14:paraId="26EE76BF" w14:textId="287B0456" w:rsidR="00AF22DF" w:rsidRPr="00756CE2" w:rsidRDefault="00AF22DF" w:rsidP="00270175">
            <w:pPr>
              <w:ind w:firstLine="567"/>
              <w:jc w:val="both"/>
              <w:rPr>
                <w:rFonts w:ascii="GHEA Grapalat" w:hAnsi="GHEA Grapalat"/>
                <w:bCs/>
                <w:sz w:val="24"/>
                <w:szCs w:val="24"/>
                <w:lang w:val="hy-AM"/>
              </w:rPr>
            </w:pPr>
            <w:r w:rsidRPr="004D7426">
              <w:rPr>
                <w:rFonts w:ascii="GHEA Grapalat" w:hAnsi="GHEA Grapalat" w:cs="GHEA Grapalat"/>
                <w:bCs/>
                <w:sz w:val="24"/>
                <w:szCs w:val="24"/>
                <w:lang w:val="hy-AM"/>
              </w:rPr>
              <w:t>2</w:t>
            </w:r>
            <w:r w:rsidRPr="004D7426">
              <w:rPr>
                <w:rFonts w:ascii="Cambria Math" w:hAnsi="Cambria Math" w:cs="Cambria Math"/>
                <w:bCs/>
                <w:sz w:val="24"/>
                <w:szCs w:val="24"/>
                <w:lang w:val="hy-AM"/>
              </w:rPr>
              <w:t>․</w:t>
            </w:r>
            <w:r w:rsidRPr="004D7426">
              <w:rPr>
                <w:rFonts w:ascii="GHEA Grapalat" w:hAnsi="GHEA Grapalat" w:cs="GHEA Grapalat"/>
                <w:bCs/>
                <w:sz w:val="24"/>
                <w:szCs w:val="24"/>
                <w:lang w:val="hy-AM"/>
              </w:rPr>
              <w:t xml:space="preserve"> </w:t>
            </w:r>
            <w:r w:rsidRPr="004D7426">
              <w:rPr>
                <w:rFonts w:ascii="GHEA Grapalat" w:hAnsi="GHEA Grapalat"/>
                <w:sz w:val="24"/>
                <w:szCs w:val="24"/>
                <w:lang w:val="hy-AM"/>
              </w:rPr>
              <w:t xml:space="preserve"> </w:t>
            </w:r>
            <w:r w:rsidR="00756CE2">
              <w:rPr>
                <w:rFonts w:ascii="GHEA Grapalat" w:hAnsi="GHEA Grapalat"/>
                <w:sz w:val="24"/>
                <w:szCs w:val="24"/>
                <w:lang w:val="hy-AM"/>
              </w:rPr>
              <w:t xml:space="preserve">ՀՀ </w:t>
            </w:r>
            <w:r w:rsidRPr="004D7426">
              <w:rPr>
                <w:rFonts w:ascii="GHEA Grapalat" w:hAnsi="GHEA Grapalat"/>
                <w:sz w:val="24"/>
                <w:szCs w:val="24"/>
                <w:lang w:val="hy-AM"/>
              </w:rPr>
              <w:t xml:space="preserve"> </w:t>
            </w:r>
            <w:r w:rsidR="00756CE2" w:rsidRPr="00756CE2">
              <w:rPr>
                <w:rFonts w:ascii="GHEA Grapalat" w:hAnsi="GHEA Grapalat"/>
              </w:rPr>
              <w:t xml:space="preserve"> </w:t>
            </w:r>
            <w:r w:rsidR="00F2056D" w:rsidRPr="00756CE2">
              <w:rPr>
                <w:rFonts w:ascii="GHEA Grapalat" w:hAnsi="GHEA Grapalat"/>
                <w:sz w:val="24"/>
                <w:szCs w:val="24"/>
              </w:rPr>
              <w:t>էկոնոմիկայի նախարարություն</w:t>
            </w:r>
          </w:p>
        </w:tc>
        <w:tc>
          <w:tcPr>
            <w:tcW w:w="4500" w:type="dxa"/>
            <w:shd w:val="clear" w:color="auto" w:fill="D9D9D9" w:themeFill="background1" w:themeFillShade="D9"/>
          </w:tcPr>
          <w:p w14:paraId="254E4BFD" w14:textId="725F973E" w:rsidR="00AF22DF" w:rsidRPr="00FC3281" w:rsidRDefault="00756CE2" w:rsidP="00270175">
            <w:pPr>
              <w:jc w:val="both"/>
              <w:rPr>
                <w:rFonts w:ascii="MS Mincho" w:eastAsia="MS Mincho" w:hAnsi="MS Mincho" w:cs="MS Mincho"/>
                <w:color w:val="000000" w:themeColor="text1"/>
                <w:sz w:val="24"/>
                <w:szCs w:val="24"/>
                <w:lang w:val="hy-AM"/>
              </w:rPr>
            </w:pPr>
            <w:r>
              <w:rPr>
                <w:rFonts w:ascii="GHEA Grapalat" w:hAnsi="GHEA Grapalat"/>
                <w:sz w:val="24"/>
                <w:szCs w:val="24"/>
                <w:lang w:val="hy-AM"/>
              </w:rPr>
              <w:t>09</w:t>
            </w:r>
            <w:r w:rsidR="00AF22DF" w:rsidRPr="004D7426">
              <w:rPr>
                <w:rFonts w:ascii="Cambria Math" w:hAnsi="Cambria Math" w:cs="Cambria Math"/>
                <w:sz w:val="24"/>
                <w:szCs w:val="24"/>
                <w:lang w:val="hy-AM"/>
              </w:rPr>
              <w:t>․</w:t>
            </w:r>
            <w:r w:rsidR="00AF22DF" w:rsidRPr="004D7426">
              <w:rPr>
                <w:rFonts w:ascii="GHEA Grapalat" w:hAnsi="GHEA Grapalat"/>
                <w:sz w:val="24"/>
                <w:szCs w:val="24"/>
                <w:lang w:val="hy-AM"/>
              </w:rPr>
              <w:t>0</w:t>
            </w:r>
            <w:r>
              <w:rPr>
                <w:rFonts w:ascii="GHEA Grapalat" w:hAnsi="GHEA Grapalat"/>
                <w:sz w:val="24"/>
                <w:szCs w:val="24"/>
                <w:lang w:val="hy-AM"/>
              </w:rPr>
              <w:t>3</w:t>
            </w:r>
            <w:r w:rsidR="00AF22DF" w:rsidRPr="004D7426">
              <w:rPr>
                <w:rFonts w:ascii="Cambria Math" w:hAnsi="Cambria Math" w:cs="Cambria Math"/>
                <w:sz w:val="24"/>
                <w:szCs w:val="24"/>
                <w:lang w:val="hy-AM"/>
              </w:rPr>
              <w:t>․</w:t>
            </w:r>
            <w:r w:rsidR="00AF22DF" w:rsidRPr="004D7426">
              <w:rPr>
                <w:rFonts w:ascii="GHEA Grapalat" w:hAnsi="GHEA Grapalat"/>
                <w:sz w:val="24"/>
                <w:szCs w:val="24"/>
                <w:lang w:val="hy-AM"/>
              </w:rPr>
              <w:t>2026թ</w:t>
            </w:r>
            <w:r w:rsidR="00AF22DF" w:rsidRPr="004D7426">
              <w:rPr>
                <w:rFonts w:ascii="Cambria Math" w:hAnsi="Cambria Math" w:cs="Cambria Math"/>
                <w:sz w:val="24"/>
                <w:szCs w:val="24"/>
                <w:lang w:val="hy-AM"/>
              </w:rPr>
              <w:t>․</w:t>
            </w:r>
          </w:p>
        </w:tc>
      </w:tr>
      <w:tr w:rsidR="00AF22DF" w:rsidRPr="00312572" w14:paraId="2C63A9B4" w14:textId="77777777" w:rsidTr="00AF22DF">
        <w:trPr>
          <w:trHeight w:val="224"/>
        </w:trPr>
        <w:tc>
          <w:tcPr>
            <w:tcW w:w="10098" w:type="dxa"/>
            <w:gridSpan w:val="2"/>
            <w:vMerge/>
            <w:shd w:val="clear" w:color="auto" w:fill="D9D9D9" w:themeFill="background1" w:themeFillShade="D9"/>
          </w:tcPr>
          <w:p w14:paraId="0FC0CFD1" w14:textId="77777777" w:rsidR="00AF22DF" w:rsidRPr="0059578C" w:rsidRDefault="00AF22DF" w:rsidP="00270175">
            <w:pPr>
              <w:jc w:val="both"/>
              <w:rPr>
                <w:rFonts w:ascii="GHEA Grapalat" w:hAnsi="GHEA Grapalat"/>
                <w:bCs/>
                <w:sz w:val="24"/>
                <w:szCs w:val="24"/>
                <w:lang w:val="hy-AM"/>
              </w:rPr>
            </w:pPr>
          </w:p>
        </w:tc>
        <w:tc>
          <w:tcPr>
            <w:tcW w:w="4500" w:type="dxa"/>
            <w:shd w:val="clear" w:color="auto" w:fill="D9D9D9" w:themeFill="background1" w:themeFillShade="D9"/>
          </w:tcPr>
          <w:p w14:paraId="72F14151" w14:textId="35733F64" w:rsidR="00AF22DF" w:rsidRPr="00FE5FE9" w:rsidRDefault="00756CE2" w:rsidP="00270175">
            <w:pPr>
              <w:jc w:val="both"/>
              <w:rPr>
                <w:rFonts w:ascii="GHEA Grapalat" w:eastAsia="Times New Roman" w:hAnsi="GHEA Grapalat" w:cs="Times New Roman"/>
                <w:color w:val="000000" w:themeColor="text1"/>
                <w:sz w:val="24"/>
                <w:szCs w:val="24"/>
                <w:lang w:val="hy-AM"/>
              </w:rPr>
            </w:pPr>
            <w:r w:rsidRPr="00756CE2">
              <w:rPr>
                <w:rFonts w:ascii="GHEA Grapalat" w:hAnsi="GHEA Grapalat"/>
                <w:sz w:val="24"/>
                <w:szCs w:val="24"/>
                <w:lang w:val="en-US"/>
              </w:rPr>
              <w:t>09.14.4/3948-2026</w:t>
            </w:r>
          </w:p>
        </w:tc>
      </w:tr>
      <w:tr w:rsidR="00AF22DF" w:rsidRPr="00312572" w14:paraId="76610225" w14:textId="77777777" w:rsidTr="00AF22DF">
        <w:trPr>
          <w:trHeight w:val="224"/>
        </w:trPr>
        <w:tc>
          <w:tcPr>
            <w:tcW w:w="10098" w:type="dxa"/>
            <w:gridSpan w:val="2"/>
          </w:tcPr>
          <w:p w14:paraId="57C607EB" w14:textId="353EC861" w:rsidR="00AF22DF" w:rsidRPr="0033659C" w:rsidRDefault="001C2617" w:rsidP="00270175">
            <w:pPr>
              <w:jc w:val="both"/>
              <w:rPr>
                <w:rFonts w:ascii="GHEA Grapalat" w:eastAsia="Times New Roman" w:hAnsi="GHEA Grapalat" w:cs="Times New Roman"/>
                <w:sz w:val="24"/>
                <w:szCs w:val="24"/>
                <w:lang w:val="hy-AM"/>
              </w:rPr>
            </w:pPr>
            <w:r w:rsidRPr="0033659C">
              <w:rPr>
                <w:rFonts w:ascii="GHEA Grapalat" w:eastAsia="Times New Roman" w:hAnsi="GHEA Grapalat" w:cs="Times New Roman"/>
                <w:sz w:val="24"/>
                <w:szCs w:val="24"/>
                <w:lang w:val="hy-AM"/>
              </w:rPr>
              <w:t>1</w:t>
            </w:r>
            <w:r w:rsidRPr="0033659C">
              <w:rPr>
                <w:rFonts w:ascii="Cambria Math" w:eastAsia="Times New Roman" w:hAnsi="Cambria Math" w:cs="Cambria Math"/>
                <w:sz w:val="24"/>
                <w:szCs w:val="24"/>
                <w:lang w:val="hy-AM"/>
              </w:rPr>
              <w:t>․</w:t>
            </w:r>
            <w:r w:rsidR="005D5E43" w:rsidRPr="005D5E43">
              <w:rPr>
                <w:rFonts w:ascii="GHEA Grapalat" w:eastAsia="Times New Roman" w:hAnsi="GHEA Grapalat" w:cs="Times New Roman"/>
                <w:sz w:val="24"/>
                <w:szCs w:val="24"/>
                <w:lang w:val="hy-AM"/>
              </w:rPr>
              <w:t xml:space="preserve"> Նախագծի առաջին էջի վերևի աջ անկյունում լրացնել «ՆԱԽԱԳԻԾ» բառը,</w:t>
            </w:r>
          </w:p>
        </w:tc>
        <w:tc>
          <w:tcPr>
            <w:tcW w:w="4500" w:type="dxa"/>
          </w:tcPr>
          <w:p w14:paraId="48633A01" w14:textId="7F29891A" w:rsidR="00AF22DF" w:rsidRPr="00EA0BA5" w:rsidRDefault="0033659C" w:rsidP="00270175">
            <w:pPr>
              <w:ind w:left="81" w:right="75"/>
              <w:jc w:val="both"/>
              <w:rPr>
                <w:rFonts w:ascii="GHEA Grapalat" w:hAnsi="GHEA Grapalat"/>
                <w:b/>
                <w:bCs/>
                <w:sz w:val="24"/>
                <w:szCs w:val="24"/>
                <w:lang w:val="hy-AM"/>
              </w:rPr>
            </w:pPr>
            <w:r w:rsidRPr="00EA0BA5">
              <w:rPr>
                <w:rFonts w:ascii="GHEA Grapalat" w:hAnsi="GHEA Grapalat"/>
                <w:b/>
                <w:bCs/>
                <w:sz w:val="24"/>
                <w:szCs w:val="24"/>
                <w:lang w:val="hy-AM"/>
              </w:rPr>
              <w:t>1</w:t>
            </w:r>
            <w:r w:rsidRPr="00EA0BA5">
              <w:rPr>
                <w:rFonts w:ascii="Cambria Math" w:hAnsi="Cambria Math" w:cs="Cambria Math"/>
                <w:b/>
                <w:bCs/>
                <w:sz w:val="24"/>
                <w:szCs w:val="24"/>
                <w:lang w:val="hy-AM"/>
              </w:rPr>
              <w:t>․</w:t>
            </w:r>
            <w:r w:rsidRPr="00EA0BA5">
              <w:rPr>
                <w:rFonts w:ascii="GHEA Grapalat" w:hAnsi="GHEA Grapalat"/>
                <w:b/>
                <w:bCs/>
                <w:sz w:val="24"/>
                <w:szCs w:val="24"/>
                <w:lang w:val="hy-AM"/>
              </w:rPr>
              <w:t xml:space="preserve"> Ը</w:t>
            </w:r>
            <w:r w:rsidR="00AF22DF" w:rsidRPr="00EA0BA5">
              <w:rPr>
                <w:rFonts w:ascii="GHEA Grapalat" w:hAnsi="GHEA Grapalat"/>
                <w:b/>
                <w:bCs/>
                <w:sz w:val="24"/>
                <w:szCs w:val="24"/>
                <w:lang w:val="hy-AM"/>
              </w:rPr>
              <w:t>նդունվել է</w:t>
            </w:r>
          </w:p>
          <w:p w14:paraId="632AA74C" w14:textId="1023B933" w:rsidR="00AF22DF" w:rsidRPr="00EA0BA5" w:rsidRDefault="00AF22DF" w:rsidP="00270175">
            <w:pPr>
              <w:jc w:val="both"/>
              <w:rPr>
                <w:rFonts w:ascii="GHEA Grapalat" w:eastAsia="Times New Roman" w:hAnsi="GHEA Grapalat" w:cs="Times New Roman"/>
                <w:color w:val="000000" w:themeColor="text1"/>
                <w:sz w:val="24"/>
                <w:szCs w:val="24"/>
                <w:lang w:val="hy-AM"/>
              </w:rPr>
            </w:pPr>
          </w:p>
        </w:tc>
      </w:tr>
      <w:tr w:rsidR="00CD0356" w:rsidRPr="00312572" w14:paraId="342577C0" w14:textId="77777777" w:rsidTr="00AF22DF">
        <w:trPr>
          <w:trHeight w:val="224"/>
        </w:trPr>
        <w:tc>
          <w:tcPr>
            <w:tcW w:w="10098" w:type="dxa"/>
            <w:gridSpan w:val="2"/>
          </w:tcPr>
          <w:p w14:paraId="715BD75F" w14:textId="6030B5AD" w:rsidR="00CD0356" w:rsidRPr="0033659C" w:rsidRDefault="001C2617" w:rsidP="00270175">
            <w:pPr>
              <w:jc w:val="both"/>
              <w:rPr>
                <w:rFonts w:ascii="GHEA Grapalat" w:eastAsia="Times New Roman" w:hAnsi="GHEA Grapalat" w:cs="Times New Roman"/>
                <w:sz w:val="24"/>
                <w:szCs w:val="24"/>
                <w:lang w:val="hy-AM"/>
              </w:rPr>
            </w:pPr>
            <w:r w:rsidRPr="0033659C">
              <w:rPr>
                <w:rFonts w:ascii="GHEA Grapalat" w:eastAsia="Times New Roman" w:hAnsi="GHEA Grapalat" w:cs="Times New Roman"/>
                <w:sz w:val="24"/>
                <w:szCs w:val="24"/>
                <w:lang w:val="hy-AM"/>
              </w:rPr>
              <w:t>2</w:t>
            </w:r>
            <w:r w:rsidRPr="0033659C">
              <w:rPr>
                <w:rFonts w:ascii="Cambria Math" w:eastAsia="Times New Roman" w:hAnsi="Cambria Math" w:cs="Cambria Math"/>
                <w:sz w:val="24"/>
                <w:szCs w:val="24"/>
                <w:lang w:val="hy-AM"/>
              </w:rPr>
              <w:t>․</w:t>
            </w:r>
            <w:r w:rsidR="009C4C95" w:rsidRPr="005D5E43">
              <w:rPr>
                <w:rFonts w:ascii="GHEA Grapalat" w:eastAsia="Times New Roman" w:hAnsi="GHEA Grapalat" w:cs="Times New Roman"/>
                <w:sz w:val="24"/>
                <w:szCs w:val="24"/>
                <w:lang w:val="hy-AM"/>
              </w:rPr>
              <w:t xml:space="preserve"> Նախագծի 1-ին կետը և հավելվածի վերնագիրը համապատասխանեցնել միմյանց և համարակալումը 2-րդ կետից հետո շտկել,</w:t>
            </w:r>
          </w:p>
        </w:tc>
        <w:tc>
          <w:tcPr>
            <w:tcW w:w="4500" w:type="dxa"/>
          </w:tcPr>
          <w:p w14:paraId="352F2952" w14:textId="1E4F2458" w:rsidR="0033659C" w:rsidRPr="00EA0BA5" w:rsidRDefault="0033659C" w:rsidP="00270175">
            <w:pPr>
              <w:tabs>
                <w:tab w:val="left" w:pos="1605"/>
              </w:tabs>
              <w:ind w:left="81" w:right="75"/>
              <w:jc w:val="both"/>
              <w:rPr>
                <w:rFonts w:ascii="GHEA Grapalat" w:hAnsi="GHEA Grapalat"/>
                <w:b/>
                <w:bCs/>
                <w:sz w:val="24"/>
                <w:szCs w:val="24"/>
                <w:lang w:val="hy-AM"/>
              </w:rPr>
            </w:pPr>
            <w:r w:rsidRPr="00EA0BA5">
              <w:rPr>
                <w:rFonts w:ascii="GHEA Grapalat" w:hAnsi="GHEA Grapalat"/>
                <w:b/>
                <w:bCs/>
                <w:sz w:val="24"/>
                <w:szCs w:val="24"/>
                <w:lang w:val="hy-AM"/>
              </w:rPr>
              <w:t>2</w:t>
            </w:r>
            <w:r w:rsidRPr="00EA0BA5">
              <w:rPr>
                <w:rFonts w:ascii="Cambria Math" w:hAnsi="Cambria Math" w:cs="Cambria Math"/>
                <w:b/>
                <w:bCs/>
                <w:sz w:val="24"/>
                <w:szCs w:val="24"/>
                <w:lang w:val="hy-AM"/>
              </w:rPr>
              <w:t>․</w:t>
            </w:r>
            <w:r w:rsidRPr="00EA0BA5">
              <w:rPr>
                <w:rFonts w:ascii="GHEA Grapalat" w:hAnsi="GHEA Grapalat"/>
                <w:b/>
                <w:bCs/>
                <w:sz w:val="24"/>
                <w:szCs w:val="24"/>
                <w:lang w:val="hy-AM"/>
              </w:rPr>
              <w:t xml:space="preserve"> Ընդունվել է</w:t>
            </w:r>
          </w:p>
          <w:p w14:paraId="6B624607" w14:textId="6D50F392" w:rsidR="00CD0356" w:rsidRPr="00EA0BA5" w:rsidRDefault="00CD0356" w:rsidP="00270175">
            <w:pPr>
              <w:tabs>
                <w:tab w:val="left" w:pos="1605"/>
              </w:tabs>
              <w:ind w:left="81" w:right="75"/>
              <w:jc w:val="both"/>
              <w:rPr>
                <w:rFonts w:ascii="GHEA Grapalat" w:hAnsi="GHEA Grapalat"/>
                <w:b/>
                <w:bCs/>
                <w:sz w:val="24"/>
                <w:szCs w:val="24"/>
                <w:lang w:val="hy-AM"/>
              </w:rPr>
            </w:pPr>
          </w:p>
        </w:tc>
      </w:tr>
      <w:tr w:rsidR="00FA287A" w:rsidRPr="002D5664" w14:paraId="4A48CFC8" w14:textId="77777777" w:rsidTr="00AF22DF">
        <w:trPr>
          <w:trHeight w:val="224"/>
        </w:trPr>
        <w:tc>
          <w:tcPr>
            <w:tcW w:w="10098" w:type="dxa"/>
            <w:gridSpan w:val="2"/>
          </w:tcPr>
          <w:p w14:paraId="46435624" w14:textId="6D09BB90" w:rsidR="009C4C95" w:rsidRPr="005D5E43" w:rsidRDefault="001C2617" w:rsidP="00270175">
            <w:pPr>
              <w:jc w:val="both"/>
              <w:rPr>
                <w:rFonts w:ascii="GHEA Grapalat" w:eastAsia="Times New Roman" w:hAnsi="GHEA Grapalat" w:cs="Times New Roman"/>
                <w:sz w:val="24"/>
                <w:szCs w:val="24"/>
                <w:lang w:val="hy-AM"/>
              </w:rPr>
            </w:pPr>
            <w:r w:rsidRPr="0033659C">
              <w:rPr>
                <w:rFonts w:ascii="GHEA Grapalat" w:eastAsia="Times New Roman" w:hAnsi="GHEA Grapalat" w:cs="Times New Roman"/>
                <w:sz w:val="24"/>
                <w:szCs w:val="24"/>
                <w:lang w:val="hy-AM"/>
              </w:rPr>
              <w:t>3</w:t>
            </w:r>
            <w:r w:rsidRPr="0033659C">
              <w:rPr>
                <w:rFonts w:ascii="Cambria Math" w:eastAsia="Times New Roman" w:hAnsi="Cambria Math" w:cs="Cambria Math"/>
                <w:sz w:val="24"/>
                <w:szCs w:val="24"/>
                <w:lang w:val="hy-AM"/>
              </w:rPr>
              <w:t>․</w:t>
            </w:r>
            <w:r w:rsidR="009C4C95" w:rsidRPr="005D5E43">
              <w:rPr>
                <w:rFonts w:ascii="GHEA Grapalat" w:eastAsia="Times New Roman" w:hAnsi="GHEA Grapalat" w:cs="Times New Roman"/>
                <w:sz w:val="24"/>
                <w:szCs w:val="24"/>
                <w:lang w:val="hy-AM"/>
              </w:rPr>
              <w:t xml:space="preserve"> Նախագծին կից հավելվածում առաջարկում ենք ներառել ԵԱՏՄ ԱՏԳ ԱԱ 8711 ծածկագրին դասվող՝ Մոտոցիկլներ, մոպեդներ, մոտոռոլլերներ ապրանքատեսակները՝ 1 հատ յուրաքանչյուր հարկային տարում,</w:t>
            </w:r>
          </w:p>
          <w:p w14:paraId="5C06E4F4" w14:textId="77777777" w:rsidR="00FA287A" w:rsidRPr="0033659C" w:rsidRDefault="00FA287A" w:rsidP="00270175">
            <w:pPr>
              <w:jc w:val="both"/>
              <w:rPr>
                <w:rFonts w:ascii="GHEA Grapalat" w:eastAsia="Times New Roman" w:hAnsi="GHEA Grapalat" w:cs="Times New Roman"/>
                <w:sz w:val="24"/>
                <w:szCs w:val="24"/>
                <w:lang w:val="hy-AM"/>
              </w:rPr>
            </w:pPr>
          </w:p>
        </w:tc>
        <w:tc>
          <w:tcPr>
            <w:tcW w:w="4500" w:type="dxa"/>
          </w:tcPr>
          <w:p w14:paraId="260B766B" w14:textId="418D4EF4" w:rsidR="00EA0BA5" w:rsidRPr="00EA0BA5" w:rsidRDefault="00EA0BA5" w:rsidP="00270175">
            <w:pPr>
              <w:ind w:left="81" w:right="75"/>
              <w:jc w:val="both"/>
              <w:rPr>
                <w:rFonts w:ascii="GHEA Grapalat" w:hAnsi="GHEA Grapalat"/>
                <w:b/>
                <w:bCs/>
                <w:sz w:val="24"/>
                <w:szCs w:val="24"/>
                <w:lang w:val="hy-AM"/>
              </w:rPr>
            </w:pPr>
            <w:r w:rsidRPr="00EA0BA5">
              <w:rPr>
                <w:rFonts w:ascii="GHEA Grapalat" w:hAnsi="GHEA Grapalat"/>
                <w:b/>
                <w:bCs/>
                <w:sz w:val="24"/>
                <w:szCs w:val="24"/>
                <w:lang w:val="hy-AM"/>
              </w:rPr>
              <w:t>3.  Չի ընդունվել</w:t>
            </w:r>
          </w:p>
          <w:p w14:paraId="0F8A5E1A" w14:textId="77F4C7C4" w:rsidR="00FA287A" w:rsidRPr="00E72579" w:rsidRDefault="00E72579" w:rsidP="00270175">
            <w:pPr>
              <w:ind w:left="81" w:right="75"/>
              <w:jc w:val="both"/>
              <w:rPr>
                <w:rFonts w:ascii="GHEA Grapalat" w:hAnsi="GHEA Grapalat"/>
                <w:sz w:val="24"/>
                <w:szCs w:val="24"/>
                <w:lang w:val="hy-AM"/>
              </w:rPr>
            </w:pPr>
            <w:r w:rsidRPr="00E72579">
              <w:rPr>
                <w:rFonts w:ascii="GHEA Grapalat" w:hAnsi="GHEA Grapalat"/>
                <w:sz w:val="24"/>
                <w:szCs w:val="24"/>
                <w:lang w:val="hy-AM"/>
              </w:rPr>
              <w:t>Հաշ</w:t>
            </w:r>
            <w:r>
              <w:rPr>
                <w:rFonts w:ascii="GHEA Grapalat" w:hAnsi="GHEA Grapalat"/>
                <w:sz w:val="24"/>
                <w:szCs w:val="24"/>
                <w:lang w:val="hy-AM"/>
              </w:rPr>
              <w:t>վի առնելով, որ</w:t>
            </w:r>
            <w:r w:rsidRPr="00E72579">
              <w:rPr>
                <w:rFonts w:ascii="GHEA Grapalat" w:hAnsi="GHEA Grapalat"/>
                <w:sz w:val="24"/>
                <w:szCs w:val="24"/>
                <w:lang w:val="hy-AM"/>
              </w:rPr>
              <w:t xml:space="preserve"> </w:t>
            </w:r>
            <w:r w:rsidR="005150A5">
              <w:rPr>
                <w:rFonts w:ascii="GHEA Grapalat" w:hAnsi="GHEA Grapalat"/>
                <w:sz w:val="24"/>
                <w:szCs w:val="24"/>
                <w:lang w:val="hy-AM"/>
              </w:rPr>
              <w:t xml:space="preserve">Որոշման նախաբանում նշված է </w:t>
            </w:r>
            <w:r w:rsidR="005150A5" w:rsidRPr="005150A5">
              <w:rPr>
                <w:rFonts w:ascii="GHEA Grapalat" w:eastAsia="Times New Roman" w:hAnsi="GHEA Grapalat" w:cs="Arial"/>
                <w:color w:val="333333"/>
                <w:sz w:val="24"/>
                <w:szCs w:val="24"/>
                <w:lang w:val="hy-AM"/>
              </w:rPr>
              <w:t xml:space="preserve"> Եվրասիական տնտեսական հանձնաժողովի խորհրդի 2017 թվականի դեկտեմբերի 20-ի N 107 որոշման 1-ին կետի «է» ենթակետի</w:t>
            </w:r>
            <w:r w:rsidR="005150A5">
              <w:rPr>
                <w:rFonts w:ascii="GHEA Grapalat" w:eastAsia="Times New Roman" w:hAnsi="GHEA Grapalat" w:cs="Arial"/>
                <w:color w:val="333333"/>
                <w:sz w:val="24"/>
                <w:szCs w:val="24"/>
                <w:lang w:val="hy-AM"/>
              </w:rPr>
              <w:t xml:space="preserve"> կարգավորումը, որը հնարավորություն է տալիս չափաքանակներ նախատեսել նույն </w:t>
            </w:r>
            <w:r w:rsidR="005150A5">
              <w:rPr>
                <w:rFonts w:ascii="GHEA Grapalat" w:eastAsia="Times New Roman" w:hAnsi="GHEA Grapalat" w:cs="Arial"/>
                <w:color w:val="333333"/>
                <w:sz w:val="24"/>
                <w:szCs w:val="24"/>
                <w:lang w:val="hy-AM"/>
              </w:rPr>
              <w:lastRenderedPageBreak/>
              <w:t xml:space="preserve">որոշման </w:t>
            </w:r>
            <w:r w:rsidR="005150A5" w:rsidRPr="005150A5">
              <w:rPr>
                <w:rFonts w:ascii="GHEA Grapalat" w:eastAsia="Times New Roman" w:hAnsi="GHEA Grapalat" w:cs="Arial"/>
                <w:color w:val="333333"/>
                <w:sz w:val="24"/>
                <w:szCs w:val="24"/>
                <w:lang w:val="hy-AM"/>
              </w:rPr>
              <w:t xml:space="preserve"> </w:t>
            </w:r>
            <w:r w:rsidR="00693268">
              <w:rPr>
                <w:rFonts w:ascii="GHEA Grapalat" w:hAnsi="GHEA Grapalat"/>
                <w:sz w:val="24"/>
                <w:szCs w:val="24"/>
                <w:lang w:val="hy-AM"/>
              </w:rPr>
              <w:t>հավելված</w:t>
            </w:r>
            <w:r w:rsidR="005150A5">
              <w:rPr>
                <w:rFonts w:ascii="GHEA Grapalat" w:hAnsi="GHEA Grapalat"/>
                <w:sz w:val="24"/>
                <w:szCs w:val="24"/>
                <w:lang w:val="hy-AM"/>
              </w:rPr>
              <w:t xml:space="preserve"> 1-ի 1-ից 4-րդ կետերով հաստատված դեպքերի համար</w:t>
            </w:r>
            <w:r w:rsidR="00B34C3F">
              <w:rPr>
                <w:rFonts w:ascii="GHEA Grapalat" w:hAnsi="GHEA Grapalat"/>
                <w:sz w:val="24"/>
                <w:szCs w:val="24"/>
                <w:lang w:val="hy-AM"/>
              </w:rPr>
              <w:t>,</w:t>
            </w:r>
            <w:r w:rsidR="005150A5">
              <w:rPr>
                <w:rFonts w:ascii="GHEA Grapalat" w:hAnsi="GHEA Grapalat"/>
                <w:sz w:val="24"/>
                <w:szCs w:val="24"/>
                <w:lang w:val="hy-AM"/>
              </w:rPr>
              <w:t xml:space="preserve"> 8711 ծածկագրի ապրանքը Նախագծով հաստատվող հավելվածում չի կարող ներառվել </w:t>
            </w:r>
            <w:r w:rsidR="005150A5" w:rsidRPr="005150A5">
              <w:rPr>
                <w:rFonts w:ascii="GHEA Grapalat" w:hAnsi="GHEA Grapalat"/>
                <w:sz w:val="24"/>
                <w:szCs w:val="24"/>
                <w:lang w:val="hy-AM"/>
              </w:rPr>
              <w:t xml:space="preserve">(8711 </w:t>
            </w:r>
            <w:r w:rsidR="005150A5">
              <w:rPr>
                <w:rFonts w:ascii="GHEA Grapalat" w:hAnsi="GHEA Grapalat"/>
                <w:sz w:val="24"/>
                <w:szCs w:val="24"/>
                <w:lang w:val="hy-AM"/>
              </w:rPr>
              <w:t xml:space="preserve">ծածկագրին վերաբերող կարգավումները սահմանված են </w:t>
            </w:r>
            <w:r w:rsidR="005150A5" w:rsidRPr="005150A5">
              <w:rPr>
                <w:rFonts w:ascii="GHEA Grapalat" w:eastAsia="Times New Roman" w:hAnsi="GHEA Grapalat" w:cs="Arial"/>
                <w:color w:val="333333"/>
                <w:sz w:val="24"/>
                <w:szCs w:val="24"/>
                <w:lang w:val="hy-AM"/>
              </w:rPr>
              <w:t>2017 թվականի դեկտեմբերի 20-ի N 107 որոշման</w:t>
            </w:r>
            <w:r w:rsidR="005150A5">
              <w:rPr>
                <w:rFonts w:ascii="GHEA Grapalat" w:eastAsia="Times New Roman" w:hAnsi="GHEA Grapalat" w:cs="Arial"/>
                <w:color w:val="333333"/>
                <w:sz w:val="24"/>
                <w:szCs w:val="24"/>
                <w:lang w:val="hy-AM"/>
              </w:rPr>
              <w:t xml:space="preserve"> 2-րդ հավելվածով</w:t>
            </w:r>
            <w:r w:rsidR="005150A5" w:rsidRPr="005150A5">
              <w:rPr>
                <w:rFonts w:ascii="GHEA Grapalat" w:hAnsi="GHEA Grapalat"/>
                <w:sz w:val="24"/>
                <w:szCs w:val="24"/>
                <w:lang w:val="hy-AM"/>
              </w:rPr>
              <w:t>)</w:t>
            </w:r>
            <w:r w:rsidR="005150A5">
              <w:rPr>
                <w:rFonts w:ascii="GHEA Grapalat" w:hAnsi="GHEA Grapalat"/>
                <w:sz w:val="24"/>
                <w:szCs w:val="24"/>
                <w:lang w:val="hy-AM"/>
              </w:rPr>
              <w:t>։</w:t>
            </w:r>
          </w:p>
        </w:tc>
      </w:tr>
      <w:tr w:rsidR="008C6D08" w:rsidRPr="002D5664" w14:paraId="5C7298E9" w14:textId="77777777" w:rsidTr="005E2C2E">
        <w:trPr>
          <w:trHeight w:val="1070"/>
        </w:trPr>
        <w:tc>
          <w:tcPr>
            <w:tcW w:w="10098" w:type="dxa"/>
            <w:gridSpan w:val="2"/>
          </w:tcPr>
          <w:p w14:paraId="579917B0" w14:textId="5CF5E9F6" w:rsidR="008C6D08" w:rsidRPr="005D5E43" w:rsidRDefault="001C2617" w:rsidP="00270175">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r>
              <w:rPr>
                <w:rFonts w:ascii="Cambria Math" w:eastAsia="Times New Roman" w:hAnsi="Cambria Math" w:cs="Times New Roman"/>
                <w:sz w:val="24"/>
                <w:szCs w:val="24"/>
                <w:lang w:val="hy-AM"/>
              </w:rPr>
              <w:t>․</w:t>
            </w:r>
            <w:r w:rsidR="008C6D08" w:rsidRPr="005D5E43">
              <w:rPr>
                <w:rFonts w:ascii="GHEA Grapalat" w:eastAsia="Times New Roman" w:hAnsi="GHEA Grapalat" w:cs="Times New Roman"/>
                <w:sz w:val="24"/>
                <w:szCs w:val="24"/>
                <w:lang w:val="hy-AM"/>
              </w:rPr>
              <w:t xml:space="preserve"> Նախագծին կից հավելվածում ներառել ԵԱՏՄ ԱՏԳ ԱԱ 8903 ծածկագրին դասվող՝ Նավեր, օդանավեր, ինչպես նաև նավեր, նավակներ և այլ լողացող նավեր ապրանքատեսակները, որոնք ենթակա չեն պետական գրանցման՝ Եվրասիական տնտեսական միության անդամ պետությունների օրենսդրությանը համապատասխան՝ 1 հատ յուրաքանչյուր հարկային տարում,</w:t>
            </w:r>
          </w:p>
          <w:p w14:paraId="460A048C" w14:textId="77777777" w:rsidR="008C6D08" w:rsidRPr="00912758" w:rsidRDefault="008C6D08" w:rsidP="00270175">
            <w:pPr>
              <w:jc w:val="both"/>
              <w:rPr>
                <w:rFonts w:ascii="GHEA Grapalat" w:eastAsia="Times New Roman" w:hAnsi="GHEA Grapalat" w:cs="Times New Roman"/>
                <w:sz w:val="24"/>
                <w:szCs w:val="24"/>
                <w:lang w:val="hy-AM"/>
              </w:rPr>
            </w:pPr>
          </w:p>
        </w:tc>
        <w:tc>
          <w:tcPr>
            <w:tcW w:w="4500" w:type="dxa"/>
          </w:tcPr>
          <w:p w14:paraId="1CFF5B6A" w14:textId="77777777" w:rsidR="00EA0BA5" w:rsidRPr="0064533A" w:rsidRDefault="00EA0BA5" w:rsidP="00270175">
            <w:pPr>
              <w:ind w:left="81" w:right="75"/>
              <w:jc w:val="both"/>
              <w:rPr>
                <w:rFonts w:ascii="GHEA Grapalat" w:hAnsi="GHEA Grapalat"/>
                <w:sz w:val="24"/>
                <w:szCs w:val="24"/>
                <w:lang w:val="hy-AM"/>
              </w:rPr>
            </w:pPr>
            <w:r w:rsidRPr="0064533A">
              <w:rPr>
                <w:rFonts w:ascii="GHEA Grapalat" w:hAnsi="GHEA Grapalat"/>
                <w:sz w:val="24"/>
                <w:szCs w:val="24"/>
                <w:lang w:val="hy-AM"/>
              </w:rPr>
              <w:t>4</w:t>
            </w:r>
            <w:r w:rsidRPr="005E2C2E">
              <w:rPr>
                <w:rFonts w:ascii="GHEA Grapalat" w:hAnsi="GHEA Grapalat"/>
                <w:b/>
                <w:bCs/>
                <w:sz w:val="24"/>
                <w:szCs w:val="24"/>
                <w:lang w:val="hy-AM"/>
              </w:rPr>
              <w:t>.  Չի ընդունվել</w:t>
            </w:r>
          </w:p>
          <w:p w14:paraId="095D542B" w14:textId="2D75F235" w:rsidR="008C6D08" w:rsidRPr="00051C94" w:rsidRDefault="00502139" w:rsidP="00270175">
            <w:pPr>
              <w:ind w:left="81" w:right="75"/>
              <w:jc w:val="both"/>
              <w:rPr>
                <w:rFonts w:ascii="GHEA Grapalat" w:hAnsi="GHEA Grapalat"/>
                <w:sz w:val="24"/>
                <w:szCs w:val="24"/>
                <w:lang w:val="hy-AM"/>
              </w:rPr>
            </w:pPr>
            <w:r w:rsidRPr="00051C94">
              <w:rPr>
                <w:rFonts w:ascii="GHEA Grapalat" w:hAnsi="GHEA Grapalat"/>
                <w:sz w:val="24"/>
                <w:szCs w:val="24"/>
                <w:lang w:val="hy-AM"/>
              </w:rPr>
              <w:t xml:space="preserve">Հաշվի առնելով, որ Որոշման նախաբանում նշված է </w:t>
            </w:r>
            <w:r w:rsidRPr="00051C94">
              <w:rPr>
                <w:rFonts w:ascii="GHEA Grapalat" w:eastAsia="Times New Roman" w:hAnsi="GHEA Grapalat" w:cs="Arial"/>
                <w:color w:val="333333"/>
                <w:sz w:val="24"/>
                <w:szCs w:val="24"/>
                <w:lang w:val="hy-AM"/>
              </w:rPr>
              <w:t xml:space="preserve"> Եվրասիական տնտեսական հանձնաժողովի խորհրդի 2017 թվականի դեկտեմբերի 20-ի N 107 որոշման 1-ին կետի «է» ենթակետի կարգավորումը, որը հնարավորություն է տալիս չափաքանակներ նախատեսել նույն որոշման  </w:t>
            </w:r>
            <w:r w:rsidR="007A0042" w:rsidRPr="00051C94">
              <w:rPr>
                <w:rFonts w:ascii="GHEA Grapalat" w:eastAsia="Times New Roman" w:hAnsi="GHEA Grapalat" w:cs="Arial"/>
                <w:color w:val="333333"/>
                <w:sz w:val="24"/>
                <w:szCs w:val="24"/>
                <w:lang w:val="hy-AM"/>
              </w:rPr>
              <w:t xml:space="preserve">1-ին </w:t>
            </w:r>
            <w:r w:rsidRPr="00051C94">
              <w:rPr>
                <w:rFonts w:ascii="GHEA Grapalat" w:hAnsi="GHEA Grapalat"/>
                <w:sz w:val="24"/>
                <w:szCs w:val="24"/>
                <w:lang w:val="hy-AM"/>
              </w:rPr>
              <w:t>հավելվածի 1-ից 4-րդ կետերով հաստատված դեպքերի համար։</w:t>
            </w:r>
          </w:p>
        </w:tc>
      </w:tr>
      <w:tr w:rsidR="008C6D08" w:rsidRPr="002D5664" w14:paraId="7BBD654A" w14:textId="77777777" w:rsidTr="00AF22DF">
        <w:trPr>
          <w:trHeight w:val="224"/>
        </w:trPr>
        <w:tc>
          <w:tcPr>
            <w:tcW w:w="10098" w:type="dxa"/>
            <w:gridSpan w:val="2"/>
          </w:tcPr>
          <w:p w14:paraId="336111B0" w14:textId="36814693" w:rsidR="008C6D08" w:rsidRPr="00912758" w:rsidRDefault="001C2617" w:rsidP="00270175">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Pr>
                <w:rFonts w:ascii="Cambria Math" w:eastAsia="Times New Roman" w:hAnsi="Cambria Math" w:cs="Times New Roman"/>
                <w:sz w:val="24"/>
                <w:szCs w:val="24"/>
                <w:lang w:val="hy-AM"/>
              </w:rPr>
              <w:t>․</w:t>
            </w:r>
            <w:r w:rsidR="008C6D08" w:rsidRPr="005D5E43">
              <w:rPr>
                <w:rFonts w:ascii="GHEA Grapalat" w:eastAsia="Times New Roman" w:hAnsi="GHEA Grapalat" w:cs="Times New Roman"/>
                <w:sz w:val="24"/>
                <w:szCs w:val="24"/>
                <w:lang w:val="hy-AM"/>
              </w:rPr>
              <w:t xml:space="preserve"> Առաջարկում ենք ուժը կորցրած ճանաչել ՀՀ կառավարության 2020 թվականի փետրվարի 13-ի N 171-Ն որոշման N 2 հավելվածը /հաշվի առնել «Հայաստանի Հանրապետության կառավարության 2020 թվականի փետրվարի 13-ի N 171-Ն որոշման մեջ փոփոխություններ և լրացումներ կատարելու մասին» Հայաստանի Հանրապետության կառավարության որոշման նախագծի շրջանակներում/,</w:t>
            </w:r>
          </w:p>
        </w:tc>
        <w:tc>
          <w:tcPr>
            <w:tcW w:w="4500" w:type="dxa"/>
          </w:tcPr>
          <w:p w14:paraId="41F2E999" w14:textId="76B85FE9" w:rsidR="00B34C3F" w:rsidRPr="005E2C2E" w:rsidRDefault="005E2C2E" w:rsidP="00270175">
            <w:pPr>
              <w:ind w:left="81" w:right="75"/>
              <w:jc w:val="both"/>
              <w:rPr>
                <w:rFonts w:ascii="GHEA Grapalat" w:hAnsi="GHEA Grapalat"/>
                <w:b/>
                <w:bCs/>
                <w:sz w:val="24"/>
                <w:szCs w:val="24"/>
                <w:lang w:val="hy-AM"/>
              </w:rPr>
            </w:pPr>
            <w:r w:rsidRPr="005E2C2E">
              <w:rPr>
                <w:rFonts w:ascii="GHEA Grapalat" w:hAnsi="GHEA Grapalat"/>
                <w:b/>
                <w:bCs/>
                <w:sz w:val="24"/>
                <w:szCs w:val="24"/>
                <w:lang w:val="hy-AM"/>
              </w:rPr>
              <w:t>5</w:t>
            </w:r>
            <w:r w:rsidRPr="005E2C2E">
              <w:rPr>
                <w:rFonts w:ascii="Cambria Math" w:hAnsi="Cambria Math"/>
                <w:b/>
                <w:bCs/>
                <w:sz w:val="24"/>
                <w:szCs w:val="24"/>
                <w:lang w:val="hy-AM"/>
              </w:rPr>
              <w:t xml:space="preserve">․ </w:t>
            </w:r>
            <w:r w:rsidR="00B34C3F" w:rsidRPr="005E2C2E">
              <w:rPr>
                <w:rFonts w:ascii="GHEA Grapalat" w:hAnsi="GHEA Grapalat"/>
                <w:b/>
                <w:bCs/>
                <w:sz w:val="24"/>
                <w:szCs w:val="24"/>
                <w:lang w:val="hy-AM"/>
              </w:rPr>
              <w:t>Չի ընդունվել</w:t>
            </w:r>
          </w:p>
          <w:p w14:paraId="2DF06E1F" w14:textId="287CBCCF" w:rsidR="008C6D08" w:rsidRPr="00051C94" w:rsidRDefault="007A0042" w:rsidP="00270175">
            <w:pPr>
              <w:ind w:left="81" w:right="75"/>
              <w:jc w:val="both"/>
              <w:rPr>
                <w:rFonts w:ascii="GHEA Grapalat" w:hAnsi="GHEA Grapalat"/>
                <w:sz w:val="24"/>
                <w:szCs w:val="24"/>
                <w:lang w:val="hy-AM"/>
              </w:rPr>
            </w:pPr>
            <w:r w:rsidRPr="00051C94">
              <w:rPr>
                <w:rFonts w:ascii="GHEA Grapalat" w:hAnsi="GHEA Grapalat"/>
                <w:sz w:val="24"/>
                <w:szCs w:val="24"/>
                <w:lang w:val="hy-AM"/>
              </w:rPr>
              <w:t>Տես ամփոփաթերթի «ՀՀ ֆինանսների նախարարություն» բաժնի 5-րդ կետի հիմնավորումը</w:t>
            </w:r>
          </w:p>
        </w:tc>
      </w:tr>
      <w:tr w:rsidR="008C6D08" w:rsidRPr="004F3CF0" w14:paraId="166FA106" w14:textId="77777777" w:rsidTr="00AF22DF">
        <w:trPr>
          <w:trHeight w:val="224"/>
        </w:trPr>
        <w:tc>
          <w:tcPr>
            <w:tcW w:w="10098" w:type="dxa"/>
            <w:gridSpan w:val="2"/>
          </w:tcPr>
          <w:p w14:paraId="48E79A32" w14:textId="4BE9FE3F" w:rsidR="008C6D08" w:rsidRPr="00912758" w:rsidRDefault="001C2617" w:rsidP="00270175">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w:t>
            </w:r>
            <w:r>
              <w:rPr>
                <w:rFonts w:ascii="Cambria Math" w:eastAsia="Times New Roman" w:hAnsi="Cambria Math" w:cs="Times New Roman"/>
                <w:sz w:val="24"/>
                <w:szCs w:val="24"/>
                <w:lang w:val="hy-AM"/>
              </w:rPr>
              <w:t>․</w:t>
            </w:r>
            <w:r w:rsidR="008C6D08" w:rsidRPr="005D5E43">
              <w:rPr>
                <w:rFonts w:ascii="GHEA Grapalat" w:eastAsia="Times New Roman" w:hAnsi="GHEA Grapalat" w:cs="Times New Roman"/>
                <w:sz w:val="24"/>
                <w:szCs w:val="24"/>
                <w:lang w:val="hy-AM"/>
              </w:rPr>
              <w:t xml:space="preserve"> Առաջարկում ենք հավելվածում ներառված՝ ԵԱՏՄ ԱՏԳ ԱԱ 8806 ծածկագրին դասվող /Անօդաչու թռչող ապարատներ՝ կենցաղում օգտագործվող/ ապրանքատեսակները ներկայացնել 10-նիշ բացվածքով,</w:t>
            </w:r>
          </w:p>
        </w:tc>
        <w:tc>
          <w:tcPr>
            <w:tcW w:w="4500" w:type="dxa"/>
          </w:tcPr>
          <w:p w14:paraId="08EA957C" w14:textId="075617E6" w:rsidR="00E72579" w:rsidRPr="00051C94" w:rsidRDefault="00E72579" w:rsidP="00270175">
            <w:pPr>
              <w:ind w:left="81" w:right="75"/>
              <w:jc w:val="both"/>
              <w:rPr>
                <w:rFonts w:ascii="GHEA Grapalat" w:hAnsi="GHEA Grapalat"/>
                <w:sz w:val="24"/>
                <w:szCs w:val="24"/>
                <w:lang w:val="hy-AM"/>
              </w:rPr>
            </w:pPr>
            <w:r w:rsidRPr="005E2C2E">
              <w:rPr>
                <w:rFonts w:ascii="GHEA Grapalat" w:hAnsi="GHEA Grapalat"/>
                <w:b/>
                <w:bCs/>
                <w:sz w:val="24"/>
                <w:szCs w:val="24"/>
                <w:lang w:val="hy-AM"/>
              </w:rPr>
              <w:t xml:space="preserve">6.  </w:t>
            </w:r>
            <w:r w:rsidR="00EC362B">
              <w:rPr>
                <w:rFonts w:ascii="GHEA Grapalat" w:hAnsi="GHEA Grapalat"/>
                <w:b/>
                <w:bCs/>
                <w:sz w:val="24"/>
                <w:szCs w:val="24"/>
                <w:lang w:val="hy-AM"/>
              </w:rPr>
              <w:t>Ընդունվել է</w:t>
            </w:r>
          </w:p>
          <w:p w14:paraId="781345F4" w14:textId="62A5BEC2" w:rsidR="008C6D08" w:rsidRPr="00051C94" w:rsidRDefault="00EB5D38" w:rsidP="00270175">
            <w:pPr>
              <w:tabs>
                <w:tab w:val="left" w:pos="1440"/>
              </w:tabs>
              <w:ind w:left="81" w:right="75"/>
              <w:jc w:val="both"/>
              <w:rPr>
                <w:rFonts w:ascii="GHEA Grapalat" w:hAnsi="GHEA Grapalat"/>
                <w:sz w:val="24"/>
                <w:szCs w:val="24"/>
                <w:lang w:val="hy-AM"/>
              </w:rPr>
            </w:pPr>
            <w:r w:rsidRPr="00051C94">
              <w:rPr>
                <w:rFonts w:ascii="GHEA Grapalat" w:hAnsi="GHEA Grapalat"/>
                <w:sz w:val="24"/>
                <w:szCs w:val="24"/>
                <w:lang w:val="hy-AM"/>
              </w:rPr>
              <w:tab/>
            </w:r>
          </w:p>
        </w:tc>
      </w:tr>
      <w:tr w:rsidR="008C6D08" w:rsidRPr="002D5664" w14:paraId="5D8CB296" w14:textId="77777777" w:rsidTr="00204B6C">
        <w:trPr>
          <w:trHeight w:val="1502"/>
        </w:trPr>
        <w:tc>
          <w:tcPr>
            <w:tcW w:w="10098" w:type="dxa"/>
            <w:gridSpan w:val="2"/>
          </w:tcPr>
          <w:p w14:paraId="53810E90" w14:textId="78C83B3F" w:rsidR="008C6D08" w:rsidRPr="00912758" w:rsidRDefault="001C2617" w:rsidP="00270175">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7</w:t>
            </w:r>
            <w:r>
              <w:rPr>
                <w:rFonts w:ascii="Cambria Math" w:eastAsia="Times New Roman" w:hAnsi="Cambria Math" w:cs="Times New Roman"/>
                <w:sz w:val="24"/>
                <w:szCs w:val="24"/>
                <w:lang w:val="hy-AM"/>
              </w:rPr>
              <w:t>․</w:t>
            </w:r>
            <w:r w:rsidR="008C6D08" w:rsidRPr="005D5E43">
              <w:rPr>
                <w:rFonts w:ascii="GHEA Grapalat" w:eastAsia="Times New Roman" w:hAnsi="GHEA Grapalat" w:cs="Times New Roman"/>
                <w:sz w:val="24"/>
                <w:szCs w:val="24"/>
                <w:lang w:val="hy-AM"/>
              </w:rPr>
              <w:t xml:space="preserve"> Նախագծին կից հավելվածում ներառել ԵԱՏՄ ԱՏԳ ԱԱ 8804 00 000 ծածկագրին դասվող /Անկարգելներ (պարաշյուտներ) (ներառյալ ղեկավարվող անկարգելները և պարապլանները) և պտտվող պարաշյուտներ, դրանց մասերը և պարագաները/ ապրանքատեսակները՝  1 հատ յուրաքանչյուր հարկային տարում։</w:t>
            </w:r>
          </w:p>
        </w:tc>
        <w:tc>
          <w:tcPr>
            <w:tcW w:w="4500" w:type="dxa"/>
          </w:tcPr>
          <w:p w14:paraId="7818976C" w14:textId="7F5F8741" w:rsidR="00E72579" w:rsidRPr="00051C94" w:rsidRDefault="00E72579" w:rsidP="00270175">
            <w:pPr>
              <w:ind w:left="81" w:right="75"/>
              <w:jc w:val="both"/>
              <w:rPr>
                <w:rFonts w:ascii="GHEA Grapalat" w:hAnsi="GHEA Grapalat"/>
                <w:sz w:val="24"/>
                <w:szCs w:val="24"/>
                <w:lang w:val="hy-AM"/>
              </w:rPr>
            </w:pPr>
            <w:r w:rsidRPr="005E2C2E">
              <w:rPr>
                <w:rFonts w:ascii="GHEA Grapalat" w:hAnsi="GHEA Grapalat"/>
                <w:b/>
                <w:bCs/>
                <w:sz w:val="24"/>
                <w:szCs w:val="24"/>
                <w:lang w:val="hy-AM"/>
              </w:rPr>
              <w:t xml:space="preserve">7.  </w:t>
            </w:r>
            <w:r w:rsidR="00A248EB" w:rsidRPr="005E2C2E">
              <w:rPr>
                <w:rFonts w:ascii="GHEA Grapalat" w:hAnsi="GHEA Grapalat"/>
                <w:b/>
                <w:bCs/>
                <w:sz w:val="24"/>
                <w:szCs w:val="24"/>
                <w:lang w:val="hy-AM"/>
              </w:rPr>
              <w:t>Չի ընդունվել</w:t>
            </w:r>
            <w:r w:rsidR="00A248EB" w:rsidRPr="00051C94">
              <w:rPr>
                <w:rFonts w:ascii="GHEA Grapalat" w:hAnsi="GHEA Grapalat"/>
                <w:sz w:val="24"/>
                <w:szCs w:val="24"/>
                <w:lang w:val="hy-AM"/>
              </w:rPr>
              <w:t xml:space="preserve">, քանի որ ապրանքը ներառված է </w:t>
            </w:r>
            <w:r w:rsidR="00A248EB" w:rsidRPr="00051C94">
              <w:rPr>
                <w:rFonts w:ascii="GHEA Grapalat" w:eastAsia="Calibri" w:hAnsi="GHEA Grapalat" w:cs="Times New Roman"/>
                <w:sz w:val="24"/>
                <w:szCs w:val="24"/>
                <w:lang w:val="hy-AM"/>
              </w:rPr>
              <w:t>«Ռազմական նշանակության արտադրանքի ցանկը, ռազմական նշանակության արտադրանքի ներմուծման, արտահանման, ռազմական նշանակության արտադրանքի տարանցիկ փոխադրման, այդ արտադրանքի առևտրի միջնորդական գործունեության լիցենզավորման կարգերը և անհրաժեշտ փաստաթղթերի ձևերը հաստատելու մասին» 2009 թվականի նոյեմբերի 12-ի N 1308-Ն որոշմամբ հաստատված ցանկում</w:t>
            </w:r>
            <w:r w:rsidR="00524F0E" w:rsidRPr="00051C94">
              <w:rPr>
                <w:rFonts w:ascii="GHEA Grapalat" w:eastAsia="Calibri" w:hAnsi="GHEA Grapalat" w:cs="Times New Roman"/>
                <w:sz w:val="24"/>
                <w:szCs w:val="24"/>
                <w:lang w:val="hy-AM"/>
              </w:rPr>
              <w:t>։</w:t>
            </w:r>
          </w:p>
          <w:p w14:paraId="19188AAC" w14:textId="77777777" w:rsidR="008C6D08" w:rsidRPr="00051C94" w:rsidRDefault="008C6D08" w:rsidP="00270175">
            <w:pPr>
              <w:ind w:left="81" w:right="75"/>
              <w:jc w:val="both"/>
              <w:rPr>
                <w:rFonts w:ascii="GHEA Grapalat" w:hAnsi="GHEA Grapalat"/>
                <w:sz w:val="24"/>
                <w:szCs w:val="24"/>
                <w:lang w:val="hy-AM"/>
              </w:rPr>
            </w:pPr>
          </w:p>
        </w:tc>
      </w:tr>
      <w:tr w:rsidR="00434D69" w:rsidRPr="000B1FFD" w14:paraId="29A2A424" w14:textId="77777777" w:rsidTr="00EA67E3">
        <w:trPr>
          <w:trHeight w:val="530"/>
        </w:trPr>
        <w:tc>
          <w:tcPr>
            <w:tcW w:w="10008" w:type="dxa"/>
            <w:vMerge w:val="restart"/>
            <w:shd w:val="clear" w:color="auto" w:fill="D9D9D9" w:themeFill="background1" w:themeFillShade="D9"/>
          </w:tcPr>
          <w:p w14:paraId="4552602A" w14:textId="77777777" w:rsidR="00434D69" w:rsidRPr="000B1FFD" w:rsidRDefault="00434D69" w:rsidP="00EA67E3">
            <w:pPr>
              <w:jc w:val="center"/>
              <w:rPr>
                <w:rFonts w:ascii="GHEA Grapalat" w:eastAsia="Times New Roman" w:hAnsi="GHEA Grapalat" w:cs="Arial"/>
                <w:b/>
                <w:bCs/>
                <w:color w:val="333333"/>
                <w:sz w:val="24"/>
                <w:szCs w:val="24"/>
                <w:shd w:val="clear" w:color="auto" w:fill="FFFFFF"/>
                <w:lang w:val="hy-AM"/>
              </w:rPr>
            </w:pPr>
            <w:r>
              <w:rPr>
                <w:rFonts w:ascii="GHEA Grapalat" w:hAnsi="GHEA Grapalat" w:cs="GHEA Grapalat"/>
                <w:bCs/>
                <w:sz w:val="24"/>
                <w:szCs w:val="24"/>
                <w:lang w:val="hy-AM"/>
              </w:rPr>
              <w:t>3</w:t>
            </w:r>
            <w:r w:rsidRPr="000B1FFD">
              <w:rPr>
                <w:rFonts w:ascii="Cambria Math" w:hAnsi="Cambria Math" w:cs="Cambria Math"/>
                <w:bCs/>
                <w:sz w:val="24"/>
                <w:szCs w:val="24"/>
                <w:lang w:val="hy-AM"/>
              </w:rPr>
              <w:t>․</w:t>
            </w:r>
            <w:r w:rsidRPr="000B1FFD">
              <w:rPr>
                <w:rFonts w:ascii="GHEA Grapalat" w:hAnsi="GHEA Grapalat" w:cs="GHEA Grapalat"/>
                <w:bCs/>
                <w:sz w:val="24"/>
                <w:szCs w:val="24"/>
                <w:lang w:val="hy-AM"/>
              </w:rPr>
              <w:t xml:space="preserve">  ՀՀ</w:t>
            </w:r>
            <w:r w:rsidRPr="000B1FFD">
              <w:rPr>
                <w:rFonts w:ascii="GHEA Grapalat" w:hAnsi="GHEA Grapalat" w:cs="GHEA Grapalat"/>
                <w:bCs/>
                <w:sz w:val="24"/>
                <w:szCs w:val="24"/>
              </w:rPr>
              <w:t xml:space="preserve"> </w:t>
            </w:r>
            <w:r>
              <w:rPr>
                <w:rFonts w:ascii="GHEA Grapalat" w:hAnsi="GHEA Grapalat" w:cs="GHEA Grapalat"/>
                <w:bCs/>
                <w:sz w:val="24"/>
                <w:szCs w:val="24"/>
                <w:lang w:val="hy-AM"/>
              </w:rPr>
              <w:t>արդարադատության</w:t>
            </w:r>
            <w:r w:rsidRPr="000B1FFD">
              <w:rPr>
                <w:rFonts w:ascii="GHEA Grapalat" w:hAnsi="GHEA Grapalat" w:cs="GHEA Grapalat"/>
                <w:bCs/>
                <w:sz w:val="24"/>
                <w:szCs w:val="24"/>
              </w:rPr>
              <w:t xml:space="preserve"> նախարարություն</w:t>
            </w:r>
          </w:p>
        </w:tc>
        <w:tc>
          <w:tcPr>
            <w:tcW w:w="4590" w:type="dxa"/>
            <w:gridSpan w:val="2"/>
            <w:shd w:val="clear" w:color="auto" w:fill="D9D9D9" w:themeFill="background1" w:themeFillShade="D9"/>
          </w:tcPr>
          <w:p w14:paraId="04401642" w14:textId="77777777" w:rsidR="00434D69" w:rsidRPr="000B1FFD" w:rsidRDefault="00434D69" w:rsidP="00C02699">
            <w:pPr>
              <w:jc w:val="both"/>
              <w:rPr>
                <w:rFonts w:ascii="GHEA Grapalat" w:hAnsi="GHEA Grapalat"/>
                <w:sz w:val="24"/>
                <w:szCs w:val="24"/>
                <w:lang w:val="hy-AM"/>
              </w:rPr>
            </w:pPr>
            <w:r w:rsidRPr="00C02699">
              <w:rPr>
                <w:rFonts w:ascii="GHEA Grapalat" w:hAnsi="GHEA Grapalat"/>
                <w:sz w:val="24"/>
                <w:szCs w:val="24"/>
                <w:lang w:val="hy-AM"/>
              </w:rPr>
              <w:t>07</w:t>
            </w:r>
            <w:r w:rsidRPr="00C02699">
              <w:rPr>
                <w:rFonts w:ascii="Cambria Math" w:hAnsi="Cambria Math" w:cs="Cambria Math"/>
                <w:sz w:val="24"/>
                <w:szCs w:val="24"/>
                <w:lang w:val="hy-AM"/>
              </w:rPr>
              <w:t>․</w:t>
            </w:r>
            <w:r w:rsidRPr="00C02699">
              <w:rPr>
                <w:rFonts w:ascii="GHEA Grapalat" w:hAnsi="GHEA Grapalat"/>
                <w:sz w:val="24"/>
                <w:szCs w:val="24"/>
                <w:lang w:val="hy-AM"/>
              </w:rPr>
              <w:t>04</w:t>
            </w:r>
            <w:r w:rsidRPr="00C02699">
              <w:rPr>
                <w:rFonts w:ascii="Cambria Math" w:hAnsi="Cambria Math" w:cs="Cambria Math"/>
                <w:sz w:val="24"/>
                <w:szCs w:val="24"/>
                <w:lang w:val="hy-AM"/>
              </w:rPr>
              <w:t>․</w:t>
            </w:r>
            <w:r w:rsidRPr="00C02699">
              <w:rPr>
                <w:rFonts w:ascii="GHEA Grapalat" w:hAnsi="GHEA Grapalat"/>
                <w:sz w:val="24"/>
                <w:szCs w:val="24"/>
                <w:lang w:val="hy-AM"/>
              </w:rPr>
              <w:t>2026թ</w:t>
            </w:r>
            <w:r w:rsidRPr="00C02699">
              <w:rPr>
                <w:rFonts w:ascii="Cambria Math" w:hAnsi="Cambria Math" w:cs="Cambria Math"/>
                <w:sz w:val="24"/>
                <w:szCs w:val="24"/>
                <w:lang w:val="hy-AM"/>
              </w:rPr>
              <w:t>․</w:t>
            </w:r>
          </w:p>
        </w:tc>
      </w:tr>
      <w:tr w:rsidR="00434D69" w:rsidRPr="000B1FFD" w14:paraId="50262E9B" w14:textId="77777777" w:rsidTr="00EA67E3">
        <w:trPr>
          <w:trHeight w:val="530"/>
        </w:trPr>
        <w:tc>
          <w:tcPr>
            <w:tcW w:w="10008" w:type="dxa"/>
            <w:vMerge/>
            <w:shd w:val="clear" w:color="auto" w:fill="D9D9D9" w:themeFill="background1" w:themeFillShade="D9"/>
          </w:tcPr>
          <w:p w14:paraId="5F7FBB77" w14:textId="77777777" w:rsidR="00434D69" w:rsidRPr="000B1FFD" w:rsidRDefault="00434D69" w:rsidP="00EA67E3">
            <w:pPr>
              <w:jc w:val="both"/>
              <w:rPr>
                <w:rFonts w:ascii="GHEA Grapalat" w:eastAsia="Times New Roman" w:hAnsi="GHEA Grapalat" w:cs="Arial"/>
                <w:b/>
                <w:bCs/>
                <w:color w:val="333333"/>
                <w:sz w:val="24"/>
                <w:szCs w:val="24"/>
                <w:shd w:val="clear" w:color="auto" w:fill="FFFFFF"/>
                <w:lang w:val="hy-AM"/>
              </w:rPr>
            </w:pPr>
          </w:p>
        </w:tc>
        <w:tc>
          <w:tcPr>
            <w:tcW w:w="4590" w:type="dxa"/>
            <w:gridSpan w:val="2"/>
            <w:shd w:val="clear" w:color="auto" w:fill="D9D9D9" w:themeFill="background1" w:themeFillShade="D9"/>
          </w:tcPr>
          <w:p w14:paraId="42479B86" w14:textId="77777777" w:rsidR="00434D69" w:rsidRPr="000B1FFD" w:rsidRDefault="00434D69" w:rsidP="00C02699">
            <w:pPr>
              <w:jc w:val="both"/>
              <w:rPr>
                <w:rFonts w:ascii="GHEA Grapalat" w:hAnsi="GHEA Grapalat"/>
                <w:sz w:val="24"/>
                <w:szCs w:val="24"/>
                <w:lang w:val="hy-AM"/>
              </w:rPr>
            </w:pPr>
            <w:r w:rsidRPr="00C02699">
              <w:rPr>
                <w:rFonts w:ascii="GHEA Grapalat" w:hAnsi="GHEA Grapalat"/>
                <w:sz w:val="24"/>
                <w:szCs w:val="24"/>
                <w:lang w:val="hy-AM"/>
              </w:rPr>
              <w:t>/27.4.1/16557-2026</w:t>
            </w:r>
          </w:p>
        </w:tc>
      </w:tr>
      <w:tr w:rsidR="00434D69" w:rsidRPr="0017196E" w14:paraId="2748FED9" w14:textId="77777777" w:rsidTr="00634B92">
        <w:trPr>
          <w:trHeight w:val="3621"/>
        </w:trPr>
        <w:tc>
          <w:tcPr>
            <w:tcW w:w="10008" w:type="dxa"/>
          </w:tcPr>
          <w:p w14:paraId="63D6E2B9" w14:textId="77777777" w:rsidR="00434D69" w:rsidRPr="000B1FFD" w:rsidRDefault="00434D69" w:rsidP="00EA67E3">
            <w:pPr>
              <w:suppressAutoHyphens/>
              <w:jc w:val="both"/>
              <w:rPr>
                <w:rFonts w:ascii="GHEA Grapalat" w:eastAsia="NSimSun" w:hAnsi="GHEA Grapalat" w:cs="Lucida Sans"/>
                <w:kern w:val="2"/>
                <w:sz w:val="24"/>
                <w:szCs w:val="24"/>
                <w:lang w:val="hy-AM" w:eastAsia="zh-CN" w:bidi="hi-IN"/>
              </w:rPr>
            </w:pPr>
            <w:r w:rsidRPr="000B1FFD">
              <w:rPr>
                <w:rFonts w:ascii="GHEA Grapalat" w:eastAsia="NSimSun" w:hAnsi="GHEA Grapalat" w:cs="Lucida Sans"/>
                <w:kern w:val="2"/>
                <w:sz w:val="24"/>
                <w:szCs w:val="24"/>
                <w:lang w:val="hy-AM" w:eastAsia="zh-CN" w:bidi="hi-IN"/>
              </w:rPr>
              <w:t xml:space="preserve"> </w:t>
            </w:r>
            <w:r>
              <w:t xml:space="preserve"> </w:t>
            </w:r>
            <w:r w:rsidRPr="00FF5B7C">
              <w:rPr>
                <w:rFonts w:ascii="GHEA Grapalat" w:eastAsia="NSimSun" w:hAnsi="GHEA Grapalat" w:cs="Lucida Sans"/>
                <w:kern w:val="2"/>
                <w:sz w:val="24"/>
                <w:szCs w:val="24"/>
                <w:lang w:val="hy-AM" w:eastAsia="zh-CN" w:bidi="hi-IN"/>
              </w:rPr>
              <w:t>դիտողություններ և առաջարկություններ</w:t>
            </w:r>
            <w:r>
              <w:rPr>
                <w:rFonts w:ascii="GHEA Grapalat" w:eastAsia="NSimSun" w:hAnsi="GHEA Grapalat" w:cs="Lucida Sans"/>
                <w:kern w:val="2"/>
                <w:sz w:val="24"/>
                <w:szCs w:val="24"/>
                <w:lang w:val="hy-AM" w:eastAsia="zh-CN" w:bidi="hi-IN"/>
              </w:rPr>
              <w:t xml:space="preserve"> չկան</w:t>
            </w:r>
          </w:p>
        </w:tc>
        <w:tc>
          <w:tcPr>
            <w:tcW w:w="4590" w:type="dxa"/>
            <w:gridSpan w:val="2"/>
          </w:tcPr>
          <w:p w14:paraId="45C4BB0F" w14:textId="77777777" w:rsidR="00434D69" w:rsidRPr="0017196E" w:rsidRDefault="00434D69" w:rsidP="00EA67E3">
            <w:pPr>
              <w:ind w:left="81" w:right="75"/>
              <w:jc w:val="center"/>
              <w:rPr>
                <w:rFonts w:ascii="GHEA Grapalat" w:hAnsi="GHEA Grapalat"/>
                <w:sz w:val="24"/>
                <w:szCs w:val="24"/>
                <w:lang w:val="hy-AM"/>
              </w:rPr>
            </w:pPr>
            <w:r w:rsidRPr="0017196E">
              <w:rPr>
                <w:rFonts w:ascii="GHEA Grapalat" w:hAnsi="GHEA Grapalat"/>
                <w:sz w:val="24"/>
                <w:szCs w:val="24"/>
                <w:lang w:val="hy-AM"/>
              </w:rPr>
              <w:t xml:space="preserve"> Ընդունվել է</w:t>
            </w:r>
            <w:r>
              <w:rPr>
                <w:rFonts w:ascii="GHEA Grapalat" w:hAnsi="GHEA Grapalat"/>
                <w:sz w:val="24"/>
                <w:szCs w:val="24"/>
                <w:lang w:val="hy-AM"/>
              </w:rPr>
              <w:t xml:space="preserve"> ի գիտություն</w:t>
            </w:r>
          </w:p>
        </w:tc>
      </w:tr>
      <w:tr w:rsidR="00634B92" w:rsidRPr="000B1FFD" w14:paraId="5352F957" w14:textId="77777777" w:rsidTr="00113FE9">
        <w:trPr>
          <w:trHeight w:val="530"/>
        </w:trPr>
        <w:tc>
          <w:tcPr>
            <w:tcW w:w="10008" w:type="dxa"/>
            <w:vMerge w:val="restart"/>
            <w:shd w:val="clear" w:color="auto" w:fill="D9D9D9" w:themeFill="background1" w:themeFillShade="D9"/>
          </w:tcPr>
          <w:p w14:paraId="6553A8ED" w14:textId="771764E7" w:rsidR="00634B92" w:rsidRPr="000B1FFD" w:rsidRDefault="00634B92" w:rsidP="00113FE9">
            <w:pPr>
              <w:jc w:val="center"/>
              <w:rPr>
                <w:rFonts w:ascii="GHEA Grapalat" w:eastAsia="Times New Roman" w:hAnsi="GHEA Grapalat" w:cs="Arial"/>
                <w:b/>
                <w:bCs/>
                <w:color w:val="333333"/>
                <w:sz w:val="24"/>
                <w:szCs w:val="24"/>
                <w:shd w:val="clear" w:color="auto" w:fill="FFFFFF"/>
                <w:lang w:val="hy-AM"/>
              </w:rPr>
            </w:pPr>
            <w:r>
              <w:rPr>
                <w:rFonts w:ascii="GHEA Grapalat" w:hAnsi="GHEA Grapalat" w:cs="GHEA Grapalat"/>
                <w:bCs/>
                <w:sz w:val="24"/>
                <w:szCs w:val="24"/>
                <w:lang w:val="hy-AM"/>
              </w:rPr>
              <w:lastRenderedPageBreak/>
              <w:t>4</w:t>
            </w:r>
            <w:r w:rsidRPr="000B1FFD">
              <w:rPr>
                <w:rFonts w:ascii="Cambria Math" w:hAnsi="Cambria Math" w:cs="Cambria Math"/>
                <w:bCs/>
                <w:sz w:val="24"/>
                <w:szCs w:val="24"/>
                <w:lang w:val="hy-AM"/>
              </w:rPr>
              <w:t>․</w:t>
            </w:r>
            <w:r w:rsidRPr="000B1FFD">
              <w:rPr>
                <w:rFonts w:ascii="GHEA Grapalat" w:hAnsi="GHEA Grapalat" w:cs="GHEA Grapalat"/>
                <w:bCs/>
                <w:sz w:val="24"/>
                <w:szCs w:val="24"/>
                <w:lang w:val="hy-AM"/>
              </w:rPr>
              <w:t xml:space="preserve">  </w:t>
            </w:r>
            <w:r>
              <w:t xml:space="preserve"> </w:t>
            </w:r>
            <w:r w:rsidRPr="00634B92">
              <w:rPr>
                <w:rFonts w:ascii="GHEA Grapalat" w:hAnsi="GHEA Grapalat" w:cs="GHEA Grapalat"/>
                <w:bCs/>
                <w:sz w:val="24"/>
                <w:szCs w:val="24"/>
                <w:lang w:val="hy-AM"/>
              </w:rPr>
              <w:t>Ֆինանսատնտեսական նախարարական կոմիտեի 2026 թվականի</w:t>
            </w:r>
            <w:r>
              <w:rPr>
                <w:rFonts w:ascii="GHEA Grapalat" w:hAnsi="GHEA Grapalat" w:cs="GHEA Grapalat"/>
                <w:bCs/>
                <w:sz w:val="24"/>
                <w:szCs w:val="24"/>
                <w:lang w:val="hy-AM"/>
              </w:rPr>
              <w:t xml:space="preserve"> մայիսի 11</w:t>
            </w:r>
            <w:r w:rsidRPr="00634B92">
              <w:rPr>
                <w:rFonts w:ascii="GHEA Grapalat" w:hAnsi="GHEA Grapalat" w:cs="GHEA Grapalat"/>
                <w:bCs/>
                <w:sz w:val="24"/>
                <w:szCs w:val="24"/>
                <w:lang w:val="hy-AM"/>
              </w:rPr>
              <w:t>-ին կայացած նիստի արդյունքներով ներկայացված առաջարկություններ</w:t>
            </w:r>
          </w:p>
        </w:tc>
        <w:tc>
          <w:tcPr>
            <w:tcW w:w="4590" w:type="dxa"/>
            <w:gridSpan w:val="2"/>
            <w:shd w:val="clear" w:color="auto" w:fill="D9D9D9" w:themeFill="background1" w:themeFillShade="D9"/>
          </w:tcPr>
          <w:p w14:paraId="5584663C" w14:textId="68B9F31F" w:rsidR="00634B92" w:rsidRPr="000B1FFD" w:rsidRDefault="00634B92" w:rsidP="00113FE9">
            <w:pPr>
              <w:jc w:val="both"/>
              <w:rPr>
                <w:rFonts w:ascii="GHEA Grapalat" w:hAnsi="GHEA Grapalat"/>
                <w:sz w:val="24"/>
                <w:szCs w:val="24"/>
                <w:lang w:val="hy-AM"/>
              </w:rPr>
            </w:pPr>
            <w:r>
              <w:rPr>
                <w:rFonts w:ascii="GHEA Grapalat" w:hAnsi="GHEA Grapalat"/>
                <w:sz w:val="24"/>
                <w:szCs w:val="24"/>
                <w:lang w:val="hy-AM"/>
              </w:rPr>
              <w:t>11</w:t>
            </w:r>
            <w:r w:rsidRPr="00C02699">
              <w:rPr>
                <w:rFonts w:ascii="Cambria Math" w:hAnsi="Cambria Math" w:cs="Cambria Math"/>
                <w:sz w:val="24"/>
                <w:szCs w:val="24"/>
                <w:lang w:val="hy-AM"/>
              </w:rPr>
              <w:t>․</w:t>
            </w:r>
            <w:r>
              <w:rPr>
                <w:rFonts w:ascii="GHEA Grapalat" w:hAnsi="GHEA Grapalat"/>
                <w:sz w:val="24"/>
                <w:szCs w:val="24"/>
                <w:lang w:val="hy-AM"/>
              </w:rPr>
              <w:t>05</w:t>
            </w:r>
            <w:r w:rsidRPr="00C02699">
              <w:rPr>
                <w:rFonts w:ascii="Cambria Math" w:hAnsi="Cambria Math" w:cs="Cambria Math"/>
                <w:sz w:val="24"/>
                <w:szCs w:val="24"/>
                <w:lang w:val="hy-AM"/>
              </w:rPr>
              <w:t>․</w:t>
            </w:r>
            <w:r w:rsidRPr="00C02699">
              <w:rPr>
                <w:rFonts w:ascii="GHEA Grapalat" w:hAnsi="GHEA Grapalat"/>
                <w:sz w:val="24"/>
                <w:szCs w:val="24"/>
                <w:lang w:val="hy-AM"/>
              </w:rPr>
              <w:t>2026թ</w:t>
            </w:r>
            <w:r w:rsidRPr="00C02699">
              <w:rPr>
                <w:rFonts w:ascii="Cambria Math" w:hAnsi="Cambria Math" w:cs="Cambria Math"/>
                <w:sz w:val="24"/>
                <w:szCs w:val="24"/>
                <w:lang w:val="hy-AM"/>
              </w:rPr>
              <w:t>․</w:t>
            </w:r>
          </w:p>
        </w:tc>
      </w:tr>
      <w:tr w:rsidR="00634B92" w:rsidRPr="000B1FFD" w14:paraId="06F2751D" w14:textId="77777777" w:rsidTr="00113FE9">
        <w:trPr>
          <w:trHeight w:val="530"/>
        </w:trPr>
        <w:tc>
          <w:tcPr>
            <w:tcW w:w="10008" w:type="dxa"/>
            <w:vMerge/>
            <w:shd w:val="clear" w:color="auto" w:fill="D9D9D9" w:themeFill="background1" w:themeFillShade="D9"/>
          </w:tcPr>
          <w:p w14:paraId="31346DE0" w14:textId="77777777" w:rsidR="00634B92" w:rsidRPr="000B1FFD" w:rsidRDefault="00634B92" w:rsidP="00113FE9">
            <w:pPr>
              <w:jc w:val="both"/>
              <w:rPr>
                <w:rFonts w:ascii="GHEA Grapalat" w:eastAsia="Times New Roman" w:hAnsi="GHEA Grapalat" w:cs="Arial"/>
                <w:b/>
                <w:bCs/>
                <w:color w:val="333333"/>
                <w:sz w:val="24"/>
                <w:szCs w:val="24"/>
                <w:shd w:val="clear" w:color="auto" w:fill="FFFFFF"/>
                <w:lang w:val="hy-AM"/>
              </w:rPr>
            </w:pPr>
          </w:p>
        </w:tc>
        <w:tc>
          <w:tcPr>
            <w:tcW w:w="4590" w:type="dxa"/>
            <w:gridSpan w:val="2"/>
            <w:shd w:val="clear" w:color="auto" w:fill="D9D9D9" w:themeFill="background1" w:themeFillShade="D9"/>
          </w:tcPr>
          <w:p w14:paraId="4367FA19" w14:textId="40B0D8FC" w:rsidR="00634B92" w:rsidRPr="000B1FFD" w:rsidRDefault="00634B92" w:rsidP="00113FE9">
            <w:pPr>
              <w:jc w:val="both"/>
              <w:rPr>
                <w:rFonts w:ascii="GHEA Grapalat" w:hAnsi="GHEA Grapalat"/>
                <w:sz w:val="24"/>
                <w:szCs w:val="24"/>
                <w:lang w:val="hy-AM"/>
              </w:rPr>
            </w:pPr>
          </w:p>
        </w:tc>
      </w:tr>
      <w:tr w:rsidR="00634B92" w:rsidRPr="002D5664" w14:paraId="4D804DC9" w14:textId="77777777" w:rsidTr="00634B92">
        <w:trPr>
          <w:trHeight w:val="1380"/>
        </w:trPr>
        <w:tc>
          <w:tcPr>
            <w:tcW w:w="10008" w:type="dxa"/>
          </w:tcPr>
          <w:p w14:paraId="7457F9F7" w14:textId="161935D3" w:rsidR="00634B92" w:rsidRPr="00634B92" w:rsidRDefault="00634B92" w:rsidP="00634B92">
            <w:pPr>
              <w:suppressAutoHyphens/>
              <w:ind w:firstLine="180"/>
              <w:jc w:val="both"/>
              <w:rPr>
                <w:rFonts w:ascii="GHEA Grapalat" w:eastAsia="NSimSun" w:hAnsi="GHEA Grapalat" w:cs="Lucida Sans"/>
                <w:kern w:val="2"/>
                <w:sz w:val="24"/>
                <w:szCs w:val="24"/>
                <w:lang w:val="hy-AM" w:eastAsia="zh-CN" w:bidi="hi-IN"/>
              </w:rPr>
            </w:pPr>
            <w:r w:rsidRPr="00634B92">
              <w:rPr>
                <w:rFonts w:ascii="GHEA Grapalat" w:eastAsia="NSimSun" w:hAnsi="GHEA Grapalat" w:cs="Lucida Sans"/>
                <w:kern w:val="2"/>
                <w:sz w:val="24"/>
                <w:szCs w:val="24"/>
                <w:lang w:val="hy-AM" w:eastAsia="zh-CN" w:bidi="hi-IN"/>
              </w:rPr>
              <w:t>1. Նախագծի</w:t>
            </w:r>
            <w:r>
              <w:rPr>
                <w:rFonts w:ascii="GHEA Grapalat" w:eastAsia="NSimSun" w:hAnsi="GHEA Grapalat" w:cs="Lucida Sans"/>
                <w:kern w:val="2"/>
                <w:sz w:val="24"/>
                <w:szCs w:val="24"/>
                <w:lang w:val="hy-AM" w:eastAsia="zh-CN" w:bidi="hi-IN"/>
              </w:rPr>
              <w:t xml:space="preserve"> 6</w:t>
            </w:r>
            <w:r w:rsidRPr="00634B92">
              <w:rPr>
                <w:rFonts w:ascii="GHEA Grapalat" w:eastAsia="NSimSun" w:hAnsi="GHEA Grapalat" w:cs="Lucida Sans"/>
                <w:kern w:val="2"/>
                <w:sz w:val="24"/>
                <w:szCs w:val="24"/>
                <w:lang w:val="hy-AM" w:eastAsia="zh-CN" w:bidi="hi-IN"/>
              </w:rPr>
              <w:t xml:space="preserve">-րդ </w:t>
            </w:r>
            <w:r>
              <w:rPr>
                <w:rFonts w:ascii="GHEA Grapalat" w:eastAsia="NSimSun" w:hAnsi="GHEA Grapalat" w:cs="Lucida Sans"/>
                <w:kern w:val="2"/>
                <w:sz w:val="24"/>
                <w:szCs w:val="24"/>
                <w:lang w:val="hy-AM" w:eastAsia="zh-CN" w:bidi="hi-IN"/>
              </w:rPr>
              <w:t>կետում</w:t>
            </w:r>
            <w:r w:rsidRPr="00634B92">
              <w:rPr>
                <w:rFonts w:ascii="GHEA Grapalat" w:eastAsia="NSimSun" w:hAnsi="GHEA Grapalat" w:cs="Lucida Sans"/>
                <w:kern w:val="2"/>
                <w:sz w:val="24"/>
                <w:szCs w:val="24"/>
                <w:lang w:val="hy-AM" w:eastAsia="zh-CN" w:bidi="hi-IN"/>
              </w:rPr>
              <w:t xml:space="preserve"> առաջարկվում է </w:t>
            </w:r>
            <w:r>
              <w:rPr>
                <w:rFonts w:ascii="GHEA Grapalat" w:eastAsia="NSimSun" w:hAnsi="GHEA Grapalat" w:cs="Lucida Sans"/>
                <w:kern w:val="2"/>
                <w:sz w:val="24"/>
                <w:szCs w:val="24"/>
                <w:lang w:val="hy-AM" w:eastAsia="zh-CN" w:bidi="hi-IN"/>
              </w:rPr>
              <w:t>«հուլիսի» բառը փոխարինել «սեպտեմբերի» բառով</w:t>
            </w:r>
            <w:r w:rsidR="002D5664">
              <w:rPr>
                <w:rFonts w:ascii="GHEA Grapalat" w:eastAsia="NSimSun" w:hAnsi="GHEA Grapalat" w:cs="Lucida Sans"/>
                <w:kern w:val="2"/>
                <w:sz w:val="24"/>
                <w:szCs w:val="24"/>
                <w:lang w:val="hy-AM" w:eastAsia="zh-CN" w:bidi="hi-IN"/>
              </w:rPr>
              <w:t>՝ էլեկտրոնային համակարգում համապատասխան կարգավորումներին առնչվող աշխատանքներով պայմանավորված</w:t>
            </w:r>
            <w:r w:rsidRPr="00634B92">
              <w:rPr>
                <w:rFonts w:ascii="GHEA Grapalat" w:eastAsia="NSimSun" w:hAnsi="GHEA Grapalat" w:cs="Lucida Sans"/>
                <w:kern w:val="2"/>
                <w:sz w:val="24"/>
                <w:szCs w:val="24"/>
                <w:lang w:val="hy-AM" w:eastAsia="zh-CN" w:bidi="hi-IN"/>
              </w:rPr>
              <w:t>։</w:t>
            </w:r>
            <w:bookmarkStart w:id="0" w:name="_GoBack"/>
            <w:bookmarkEnd w:id="0"/>
          </w:p>
          <w:p w14:paraId="1E839FD2" w14:textId="554F9511" w:rsidR="00634B92" w:rsidRPr="000B1FFD" w:rsidRDefault="00634B92" w:rsidP="00634B92">
            <w:pPr>
              <w:suppressAutoHyphens/>
              <w:ind w:firstLine="180"/>
              <w:jc w:val="both"/>
              <w:rPr>
                <w:rFonts w:ascii="GHEA Grapalat" w:eastAsia="NSimSun" w:hAnsi="GHEA Grapalat" w:cs="Lucida Sans"/>
                <w:kern w:val="2"/>
                <w:sz w:val="24"/>
                <w:szCs w:val="24"/>
                <w:lang w:val="hy-AM" w:eastAsia="zh-CN" w:bidi="hi-IN"/>
              </w:rPr>
            </w:pPr>
            <w:r w:rsidRPr="00634B92">
              <w:rPr>
                <w:rFonts w:ascii="GHEA Grapalat" w:eastAsia="NSimSun" w:hAnsi="GHEA Grapalat" w:cs="Lucida Sans"/>
                <w:kern w:val="2"/>
                <w:sz w:val="24"/>
                <w:szCs w:val="24"/>
                <w:lang w:val="hy-AM" w:eastAsia="zh-CN" w:bidi="hi-IN"/>
              </w:rPr>
              <w:t xml:space="preserve">2. </w:t>
            </w:r>
            <w:r>
              <w:rPr>
                <w:rFonts w:ascii="GHEA Grapalat" w:eastAsia="NSimSun" w:hAnsi="GHEA Grapalat" w:cs="Lucida Sans"/>
                <w:kern w:val="2"/>
                <w:sz w:val="24"/>
                <w:szCs w:val="24"/>
                <w:lang w:val="hy-AM" w:eastAsia="zh-CN" w:bidi="hi-IN"/>
              </w:rPr>
              <w:t>Առաջարկվում է նախագծի հավելվածով սահմանվող ցանկից հանել «8517 13 000 0, 8517 14 000 0» ծածկագրերին առնչվող տողը</w:t>
            </w:r>
            <w:r w:rsidRPr="00634B92">
              <w:rPr>
                <w:rFonts w:ascii="GHEA Grapalat" w:eastAsia="NSimSun" w:hAnsi="GHEA Grapalat" w:cs="Lucida Sans"/>
                <w:kern w:val="2"/>
                <w:sz w:val="24"/>
                <w:szCs w:val="24"/>
                <w:lang w:val="hy-AM" w:eastAsia="zh-CN" w:bidi="hi-IN"/>
              </w:rPr>
              <w:t>։</w:t>
            </w:r>
          </w:p>
        </w:tc>
        <w:tc>
          <w:tcPr>
            <w:tcW w:w="4590" w:type="dxa"/>
            <w:gridSpan w:val="2"/>
          </w:tcPr>
          <w:p w14:paraId="464A3B05" w14:textId="20382DC7" w:rsidR="00634B92" w:rsidRDefault="00634B92" w:rsidP="00634B92">
            <w:pPr>
              <w:ind w:left="81" w:right="75"/>
              <w:jc w:val="both"/>
              <w:rPr>
                <w:rFonts w:ascii="GHEA Grapalat" w:hAnsi="GHEA Grapalat"/>
                <w:sz w:val="24"/>
                <w:szCs w:val="24"/>
                <w:lang w:val="hy-AM"/>
              </w:rPr>
            </w:pPr>
            <w:r w:rsidRPr="0017196E">
              <w:rPr>
                <w:rFonts w:ascii="GHEA Grapalat" w:hAnsi="GHEA Grapalat"/>
                <w:sz w:val="24"/>
                <w:szCs w:val="24"/>
                <w:lang w:val="hy-AM"/>
              </w:rPr>
              <w:t xml:space="preserve"> </w:t>
            </w:r>
            <w:r>
              <w:rPr>
                <w:rFonts w:ascii="GHEA Grapalat" w:hAnsi="GHEA Grapalat"/>
                <w:sz w:val="24"/>
                <w:szCs w:val="24"/>
                <w:lang w:val="hy-AM"/>
              </w:rPr>
              <w:t>1</w:t>
            </w:r>
            <w:r>
              <w:rPr>
                <w:rFonts w:ascii="Cambria Math" w:hAnsi="Cambria Math" w:cs="Cambria Math"/>
                <w:sz w:val="24"/>
                <w:szCs w:val="24"/>
                <w:lang w:val="hy-AM"/>
              </w:rPr>
              <w:t>․</w:t>
            </w:r>
            <w:r>
              <w:rPr>
                <w:rFonts w:ascii="GHEA Grapalat" w:hAnsi="GHEA Grapalat"/>
                <w:sz w:val="24"/>
                <w:szCs w:val="24"/>
                <w:lang w:val="hy-AM"/>
              </w:rPr>
              <w:t xml:space="preserve"> </w:t>
            </w:r>
            <w:r w:rsidRPr="0017196E">
              <w:rPr>
                <w:rFonts w:ascii="GHEA Grapalat" w:hAnsi="GHEA Grapalat"/>
                <w:sz w:val="24"/>
                <w:szCs w:val="24"/>
                <w:lang w:val="hy-AM"/>
              </w:rPr>
              <w:t>Ընդունվել է</w:t>
            </w:r>
            <w:r>
              <w:rPr>
                <w:rFonts w:ascii="GHEA Grapalat" w:hAnsi="GHEA Grapalat"/>
                <w:sz w:val="24"/>
                <w:szCs w:val="24"/>
                <w:lang w:val="hy-AM"/>
              </w:rPr>
              <w:t>, կատարվել է փոփոխություն։</w:t>
            </w:r>
          </w:p>
          <w:p w14:paraId="5455A834" w14:textId="7522BEDC" w:rsidR="00634B92" w:rsidRDefault="00634B92" w:rsidP="00634B92">
            <w:pPr>
              <w:ind w:left="81" w:right="75"/>
              <w:jc w:val="both"/>
              <w:rPr>
                <w:rFonts w:ascii="GHEA Grapalat" w:hAnsi="GHEA Grapalat"/>
                <w:sz w:val="24"/>
                <w:szCs w:val="24"/>
                <w:lang w:val="hy-AM"/>
              </w:rPr>
            </w:pPr>
            <w:r>
              <w:rPr>
                <w:rFonts w:ascii="GHEA Grapalat" w:hAnsi="GHEA Grapalat"/>
                <w:sz w:val="24"/>
                <w:szCs w:val="24"/>
                <w:lang w:val="hy-AM"/>
              </w:rPr>
              <w:t xml:space="preserve">2․ </w:t>
            </w:r>
            <w:r w:rsidRPr="0017196E">
              <w:rPr>
                <w:rFonts w:ascii="GHEA Grapalat" w:hAnsi="GHEA Grapalat"/>
                <w:sz w:val="24"/>
                <w:szCs w:val="24"/>
                <w:lang w:val="hy-AM"/>
              </w:rPr>
              <w:t xml:space="preserve"> Ընդունվել է</w:t>
            </w:r>
            <w:r>
              <w:rPr>
                <w:rFonts w:ascii="GHEA Grapalat" w:hAnsi="GHEA Grapalat"/>
                <w:sz w:val="24"/>
                <w:szCs w:val="24"/>
                <w:lang w:val="hy-AM"/>
              </w:rPr>
              <w:t>, կատարվել է փոփոխություն։</w:t>
            </w:r>
          </w:p>
          <w:p w14:paraId="3A96FD4D" w14:textId="3521BB10" w:rsidR="00634B92" w:rsidRPr="0017196E" w:rsidRDefault="00634B92" w:rsidP="00634B92">
            <w:pPr>
              <w:ind w:left="81" w:right="75"/>
              <w:jc w:val="both"/>
              <w:rPr>
                <w:rFonts w:ascii="GHEA Grapalat" w:hAnsi="GHEA Grapalat"/>
                <w:sz w:val="24"/>
                <w:szCs w:val="24"/>
                <w:lang w:val="hy-AM"/>
              </w:rPr>
            </w:pPr>
          </w:p>
        </w:tc>
      </w:tr>
    </w:tbl>
    <w:p w14:paraId="70B3665F" w14:textId="77777777" w:rsidR="006051DF" w:rsidRDefault="006051DF" w:rsidP="00634B92">
      <w:pPr>
        <w:tabs>
          <w:tab w:val="left" w:pos="900"/>
        </w:tabs>
        <w:spacing w:line="240" w:lineRule="auto"/>
        <w:jc w:val="both"/>
        <w:rPr>
          <w:rFonts w:ascii="GHEA Grapalat" w:eastAsia="Times New Roman" w:hAnsi="GHEA Grapalat" w:cs="Courier New"/>
          <w:color w:val="000000"/>
          <w:sz w:val="24"/>
          <w:szCs w:val="24"/>
          <w:lang w:val="hy-AM" w:eastAsia="ru-RU"/>
        </w:rPr>
      </w:pPr>
    </w:p>
    <w:sectPr w:rsidR="006051DF" w:rsidSect="00A13785">
      <w:pgSz w:w="16838" w:h="11906" w:orient="landscape"/>
      <w:pgMar w:top="810" w:right="851" w:bottom="90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4D72"/>
    <w:multiLevelType w:val="hybridMultilevel"/>
    <w:tmpl w:val="B3EE5C0E"/>
    <w:lvl w:ilvl="0" w:tplc="21AC1D76">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CD63D5"/>
    <w:multiLevelType w:val="hybridMultilevel"/>
    <w:tmpl w:val="B5261782"/>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53B1E54"/>
    <w:multiLevelType w:val="hybridMultilevel"/>
    <w:tmpl w:val="59045E84"/>
    <w:lvl w:ilvl="0" w:tplc="5332130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1992265C"/>
    <w:multiLevelType w:val="hybridMultilevel"/>
    <w:tmpl w:val="EC7ACCAE"/>
    <w:lvl w:ilvl="0" w:tplc="E498487A">
      <w:start w:val="1"/>
      <w:numFmt w:val="decimal"/>
      <w:lvlText w:val="%1."/>
      <w:lvlJc w:val="left"/>
      <w:pPr>
        <w:ind w:left="360" w:hanging="360"/>
      </w:pPr>
      <w:rPr>
        <w:rFonts w:cs="Sylfae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C2F00B4"/>
    <w:multiLevelType w:val="hybridMultilevel"/>
    <w:tmpl w:val="4C828672"/>
    <w:lvl w:ilvl="0" w:tplc="5CBC187A">
      <w:start w:val="1"/>
      <w:numFmt w:val="decimal"/>
      <w:lvlText w:val="%1."/>
      <w:lvlJc w:val="left"/>
      <w:pPr>
        <w:ind w:left="360" w:hanging="360"/>
      </w:pPr>
      <w:rPr>
        <w:rFonts w:cs="Sylfaen"/>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2F0C2AAE"/>
    <w:multiLevelType w:val="hybridMultilevel"/>
    <w:tmpl w:val="401E34BE"/>
    <w:lvl w:ilvl="0" w:tplc="EA380A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31C33468"/>
    <w:multiLevelType w:val="hybridMultilevel"/>
    <w:tmpl w:val="4C828672"/>
    <w:lvl w:ilvl="0" w:tplc="FFFFFFFF">
      <w:start w:val="1"/>
      <w:numFmt w:val="decimal"/>
      <w:lvlText w:val="%1."/>
      <w:lvlJc w:val="left"/>
      <w:pPr>
        <w:ind w:left="360" w:hanging="360"/>
      </w:pPr>
      <w:rPr>
        <w:rFonts w:cs="Sylfaen"/>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12"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7F5BC1"/>
    <w:multiLevelType w:val="hybridMultilevel"/>
    <w:tmpl w:val="5628C2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48553BC5"/>
    <w:multiLevelType w:val="hybridMultilevel"/>
    <w:tmpl w:val="427A9EBA"/>
    <w:lvl w:ilvl="0" w:tplc="B998722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5" w15:restartNumberingAfterBreak="0">
    <w:nsid w:val="4D760027"/>
    <w:multiLevelType w:val="hybridMultilevel"/>
    <w:tmpl w:val="02E0AD50"/>
    <w:lvl w:ilvl="0" w:tplc="FE2697F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7BFB0DD3"/>
    <w:multiLevelType w:val="hybridMultilevel"/>
    <w:tmpl w:val="2F4E1D5E"/>
    <w:lvl w:ilvl="0" w:tplc="61BE44FA">
      <w:start w:val="1"/>
      <w:numFmt w:val="decimal"/>
      <w:lvlText w:val="%1."/>
      <w:lvlJc w:val="center"/>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16"/>
  </w:num>
  <w:num w:numId="3">
    <w:abstractNumId w:val="6"/>
  </w:num>
  <w:num w:numId="4">
    <w:abstractNumId w:val="12"/>
  </w:num>
  <w:num w:numId="5">
    <w:abstractNumId w:val="3"/>
  </w:num>
  <w:num w:numId="6">
    <w:abstractNumId w:val="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3702D"/>
    <w:rsid w:val="000010DC"/>
    <w:rsid w:val="00005EFF"/>
    <w:rsid w:val="000105AD"/>
    <w:rsid w:val="00012B9A"/>
    <w:rsid w:val="00016130"/>
    <w:rsid w:val="00020B87"/>
    <w:rsid w:val="00020DA7"/>
    <w:rsid w:val="00032D8C"/>
    <w:rsid w:val="0003448A"/>
    <w:rsid w:val="000346D5"/>
    <w:rsid w:val="000377CF"/>
    <w:rsid w:val="0004057D"/>
    <w:rsid w:val="000460E9"/>
    <w:rsid w:val="00047DFC"/>
    <w:rsid w:val="00051C94"/>
    <w:rsid w:val="00052230"/>
    <w:rsid w:val="000555FB"/>
    <w:rsid w:val="00057B7D"/>
    <w:rsid w:val="00063F04"/>
    <w:rsid w:val="00066CB7"/>
    <w:rsid w:val="00070C12"/>
    <w:rsid w:val="0007142D"/>
    <w:rsid w:val="00072C99"/>
    <w:rsid w:val="00076A4A"/>
    <w:rsid w:val="0007769E"/>
    <w:rsid w:val="0008379C"/>
    <w:rsid w:val="00083CD6"/>
    <w:rsid w:val="00093453"/>
    <w:rsid w:val="000937E7"/>
    <w:rsid w:val="000946B8"/>
    <w:rsid w:val="000957FA"/>
    <w:rsid w:val="000A1909"/>
    <w:rsid w:val="000A25E4"/>
    <w:rsid w:val="000A4C2F"/>
    <w:rsid w:val="000B2AE7"/>
    <w:rsid w:val="000B7D99"/>
    <w:rsid w:val="000C3232"/>
    <w:rsid w:val="000C5285"/>
    <w:rsid w:val="000D158F"/>
    <w:rsid w:val="000D3068"/>
    <w:rsid w:val="000D40A4"/>
    <w:rsid w:val="000D42AD"/>
    <w:rsid w:val="000D5F1E"/>
    <w:rsid w:val="000D7EF5"/>
    <w:rsid w:val="000E605B"/>
    <w:rsid w:val="000E78F4"/>
    <w:rsid w:val="000F2B35"/>
    <w:rsid w:val="000F5BDA"/>
    <w:rsid w:val="000F7184"/>
    <w:rsid w:val="0010167E"/>
    <w:rsid w:val="001062D9"/>
    <w:rsid w:val="001104AF"/>
    <w:rsid w:val="00121D67"/>
    <w:rsid w:val="00122739"/>
    <w:rsid w:val="001254C6"/>
    <w:rsid w:val="00132CBB"/>
    <w:rsid w:val="00135F06"/>
    <w:rsid w:val="00137612"/>
    <w:rsid w:val="00137D8F"/>
    <w:rsid w:val="001411B8"/>
    <w:rsid w:val="00142F14"/>
    <w:rsid w:val="001454BD"/>
    <w:rsid w:val="00146AB2"/>
    <w:rsid w:val="00147137"/>
    <w:rsid w:val="00151249"/>
    <w:rsid w:val="001514C8"/>
    <w:rsid w:val="00151F78"/>
    <w:rsid w:val="00160681"/>
    <w:rsid w:val="00160BB5"/>
    <w:rsid w:val="0016251C"/>
    <w:rsid w:val="00164873"/>
    <w:rsid w:val="00171767"/>
    <w:rsid w:val="001763FA"/>
    <w:rsid w:val="0017695F"/>
    <w:rsid w:val="00177BFA"/>
    <w:rsid w:val="00185EE5"/>
    <w:rsid w:val="001905BC"/>
    <w:rsid w:val="00195C65"/>
    <w:rsid w:val="001A0458"/>
    <w:rsid w:val="001A0CA7"/>
    <w:rsid w:val="001B0EA0"/>
    <w:rsid w:val="001B240C"/>
    <w:rsid w:val="001B5FD2"/>
    <w:rsid w:val="001B7C0F"/>
    <w:rsid w:val="001C02B4"/>
    <w:rsid w:val="001C05CC"/>
    <w:rsid w:val="001C0AB6"/>
    <w:rsid w:val="001C1FCA"/>
    <w:rsid w:val="001C2617"/>
    <w:rsid w:val="001C2764"/>
    <w:rsid w:val="001C5ADE"/>
    <w:rsid w:val="001C63F6"/>
    <w:rsid w:val="001C65FF"/>
    <w:rsid w:val="001C666C"/>
    <w:rsid w:val="001C7898"/>
    <w:rsid w:val="001D1886"/>
    <w:rsid w:val="001D6F55"/>
    <w:rsid w:val="001E0A83"/>
    <w:rsid w:val="001E10BA"/>
    <w:rsid w:val="001E2750"/>
    <w:rsid w:val="001E7D6B"/>
    <w:rsid w:val="001F641F"/>
    <w:rsid w:val="00200366"/>
    <w:rsid w:val="002020C5"/>
    <w:rsid w:val="00204B6C"/>
    <w:rsid w:val="00206DBE"/>
    <w:rsid w:val="002142E8"/>
    <w:rsid w:val="002227BE"/>
    <w:rsid w:val="00226F85"/>
    <w:rsid w:val="00230309"/>
    <w:rsid w:val="00232AFF"/>
    <w:rsid w:val="00233A33"/>
    <w:rsid w:val="00234667"/>
    <w:rsid w:val="00236BA1"/>
    <w:rsid w:val="00237F36"/>
    <w:rsid w:val="0024004E"/>
    <w:rsid w:val="002445C8"/>
    <w:rsid w:val="00245C9B"/>
    <w:rsid w:val="002571FE"/>
    <w:rsid w:val="00257657"/>
    <w:rsid w:val="00266A33"/>
    <w:rsid w:val="00266E16"/>
    <w:rsid w:val="00270175"/>
    <w:rsid w:val="00277F65"/>
    <w:rsid w:val="00283C2C"/>
    <w:rsid w:val="00285CB5"/>
    <w:rsid w:val="002915AD"/>
    <w:rsid w:val="00291935"/>
    <w:rsid w:val="002937A9"/>
    <w:rsid w:val="00293996"/>
    <w:rsid w:val="00293C58"/>
    <w:rsid w:val="002964F4"/>
    <w:rsid w:val="002973E4"/>
    <w:rsid w:val="002A1210"/>
    <w:rsid w:val="002A350D"/>
    <w:rsid w:val="002A59CF"/>
    <w:rsid w:val="002A65EC"/>
    <w:rsid w:val="002A67BD"/>
    <w:rsid w:val="002B1F79"/>
    <w:rsid w:val="002B4BA2"/>
    <w:rsid w:val="002B4E1F"/>
    <w:rsid w:val="002B6F9A"/>
    <w:rsid w:val="002B74BD"/>
    <w:rsid w:val="002C0492"/>
    <w:rsid w:val="002C2B3C"/>
    <w:rsid w:val="002C6F8F"/>
    <w:rsid w:val="002D02BC"/>
    <w:rsid w:val="002D3241"/>
    <w:rsid w:val="002D5664"/>
    <w:rsid w:val="002D7701"/>
    <w:rsid w:val="002E02BD"/>
    <w:rsid w:val="002E2226"/>
    <w:rsid w:val="002E234F"/>
    <w:rsid w:val="002E6525"/>
    <w:rsid w:val="002E7802"/>
    <w:rsid w:val="002F3A42"/>
    <w:rsid w:val="002F7BFF"/>
    <w:rsid w:val="002F7C5C"/>
    <w:rsid w:val="003047BB"/>
    <w:rsid w:val="00305BE7"/>
    <w:rsid w:val="003072FE"/>
    <w:rsid w:val="00307339"/>
    <w:rsid w:val="003113C9"/>
    <w:rsid w:val="00312572"/>
    <w:rsid w:val="0031279A"/>
    <w:rsid w:val="00312A09"/>
    <w:rsid w:val="00312CC4"/>
    <w:rsid w:val="0031308D"/>
    <w:rsid w:val="00315CA3"/>
    <w:rsid w:val="00316234"/>
    <w:rsid w:val="00317303"/>
    <w:rsid w:val="00317F02"/>
    <w:rsid w:val="00320998"/>
    <w:rsid w:val="00321403"/>
    <w:rsid w:val="00332473"/>
    <w:rsid w:val="003337E8"/>
    <w:rsid w:val="0033659C"/>
    <w:rsid w:val="00343592"/>
    <w:rsid w:val="00344FDA"/>
    <w:rsid w:val="00346DFD"/>
    <w:rsid w:val="003549FE"/>
    <w:rsid w:val="0035548D"/>
    <w:rsid w:val="00355FCF"/>
    <w:rsid w:val="003563A6"/>
    <w:rsid w:val="00357614"/>
    <w:rsid w:val="00361887"/>
    <w:rsid w:val="00362D4A"/>
    <w:rsid w:val="0036478E"/>
    <w:rsid w:val="00364E17"/>
    <w:rsid w:val="00367903"/>
    <w:rsid w:val="00367C9E"/>
    <w:rsid w:val="003702BD"/>
    <w:rsid w:val="00373990"/>
    <w:rsid w:val="00376EAB"/>
    <w:rsid w:val="00381090"/>
    <w:rsid w:val="00383F80"/>
    <w:rsid w:val="003902CB"/>
    <w:rsid w:val="00391308"/>
    <w:rsid w:val="003925F4"/>
    <w:rsid w:val="0039365E"/>
    <w:rsid w:val="00394FC6"/>
    <w:rsid w:val="0039649B"/>
    <w:rsid w:val="003A3E5A"/>
    <w:rsid w:val="003A5CC8"/>
    <w:rsid w:val="003A64B9"/>
    <w:rsid w:val="003B46A7"/>
    <w:rsid w:val="003B627A"/>
    <w:rsid w:val="003B7650"/>
    <w:rsid w:val="003C258B"/>
    <w:rsid w:val="003C281D"/>
    <w:rsid w:val="003C4FCB"/>
    <w:rsid w:val="003D642D"/>
    <w:rsid w:val="003D7E51"/>
    <w:rsid w:val="003E094C"/>
    <w:rsid w:val="003E0E2C"/>
    <w:rsid w:val="003E1335"/>
    <w:rsid w:val="003E3512"/>
    <w:rsid w:val="003E6553"/>
    <w:rsid w:val="003E7A74"/>
    <w:rsid w:val="003F0D2D"/>
    <w:rsid w:val="003F16C3"/>
    <w:rsid w:val="003F1F3C"/>
    <w:rsid w:val="003F2793"/>
    <w:rsid w:val="003F4AC8"/>
    <w:rsid w:val="003F6841"/>
    <w:rsid w:val="00402F30"/>
    <w:rsid w:val="00410B69"/>
    <w:rsid w:val="00412749"/>
    <w:rsid w:val="004140D3"/>
    <w:rsid w:val="0041605D"/>
    <w:rsid w:val="00420944"/>
    <w:rsid w:val="00431423"/>
    <w:rsid w:val="00433195"/>
    <w:rsid w:val="00434D69"/>
    <w:rsid w:val="004355F9"/>
    <w:rsid w:val="0043702D"/>
    <w:rsid w:val="00437101"/>
    <w:rsid w:val="004408D4"/>
    <w:rsid w:val="00446948"/>
    <w:rsid w:val="0045099A"/>
    <w:rsid w:val="0045172F"/>
    <w:rsid w:val="00451BCD"/>
    <w:rsid w:val="004534B7"/>
    <w:rsid w:val="00453A84"/>
    <w:rsid w:val="00470B00"/>
    <w:rsid w:val="004719E8"/>
    <w:rsid w:val="00471F7D"/>
    <w:rsid w:val="0047410F"/>
    <w:rsid w:val="004906F4"/>
    <w:rsid w:val="004919D8"/>
    <w:rsid w:val="004A26CF"/>
    <w:rsid w:val="004A2EC6"/>
    <w:rsid w:val="004A2FCA"/>
    <w:rsid w:val="004A3F80"/>
    <w:rsid w:val="004A4A21"/>
    <w:rsid w:val="004A785C"/>
    <w:rsid w:val="004A7B12"/>
    <w:rsid w:val="004A7CBF"/>
    <w:rsid w:val="004B0FFB"/>
    <w:rsid w:val="004B69F2"/>
    <w:rsid w:val="004C0691"/>
    <w:rsid w:val="004C2263"/>
    <w:rsid w:val="004C2C45"/>
    <w:rsid w:val="004C3461"/>
    <w:rsid w:val="004C3E3B"/>
    <w:rsid w:val="004C4068"/>
    <w:rsid w:val="004C4CC4"/>
    <w:rsid w:val="004C6E75"/>
    <w:rsid w:val="004C7F1D"/>
    <w:rsid w:val="004D16BF"/>
    <w:rsid w:val="004D2F8A"/>
    <w:rsid w:val="004D7786"/>
    <w:rsid w:val="004E080E"/>
    <w:rsid w:val="004E1A51"/>
    <w:rsid w:val="004E5E51"/>
    <w:rsid w:val="004F0786"/>
    <w:rsid w:val="004F10AB"/>
    <w:rsid w:val="004F3CF0"/>
    <w:rsid w:val="004F4A38"/>
    <w:rsid w:val="004F4D2E"/>
    <w:rsid w:val="005014F4"/>
    <w:rsid w:val="00502139"/>
    <w:rsid w:val="00505DA7"/>
    <w:rsid w:val="00506BA9"/>
    <w:rsid w:val="00511A7E"/>
    <w:rsid w:val="005150A5"/>
    <w:rsid w:val="0051577F"/>
    <w:rsid w:val="00516D8E"/>
    <w:rsid w:val="005170F7"/>
    <w:rsid w:val="00517855"/>
    <w:rsid w:val="00517FCA"/>
    <w:rsid w:val="00522631"/>
    <w:rsid w:val="0052470D"/>
    <w:rsid w:val="00524F0E"/>
    <w:rsid w:val="00525E4F"/>
    <w:rsid w:val="00527412"/>
    <w:rsid w:val="00532D4E"/>
    <w:rsid w:val="005377CC"/>
    <w:rsid w:val="00544A25"/>
    <w:rsid w:val="00550C2C"/>
    <w:rsid w:val="00553916"/>
    <w:rsid w:val="005573D3"/>
    <w:rsid w:val="00561BA5"/>
    <w:rsid w:val="0056604B"/>
    <w:rsid w:val="00571252"/>
    <w:rsid w:val="00571E0D"/>
    <w:rsid w:val="00574DB7"/>
    <w:rsid w:val="005763FC"/>
    <w:rsid w:val="0059116B"/>
    <w:rsid w:val="00593698"/>
    <w:rsid w:val="0059578C"/>
    <w:rsid w:val="0059709C"/>
    <w:rsid w:val="005A0D0E"/>
    <w:rsid w:val="005A1420"/>
    <w:rsid w:val="005A4233"/>
    <w:rsid w:val="005A5ADC"/>
    <w:rsid w:val="005A7706"/>
    <w:rsid w:val="005B08E4"/>
    <w:rsid w:val="005B795C"/>
    <w:rsid w:val="005C052E"/>
    <w:rsid w:val="005C1036"/>
    <w:rsid w:val="005C4D8D"/>
    <w:rsid w:val="005D37C3"/>
    <w:rsid w:val="005D5E43"/>
    <w:rsid w:val="005D7360"/>
    <w:rsid w:val="005E0414"/>
    <w:rsid w:val="005E2C2E"/>
    <w:rsid w:val="005E372B"/>
    <w:rsid w:val="005E4AFB"/>
    <w:rsid w:val="005F1BF5"/>
    <w:rsid w:val="005F5B61"/>
    <w:rsid w:val="005F5BDA"/>
    <w:rsid w:val="00600ECC"/>
    <w:rsid w:val="006051DF"/>
    <w:rsid w:val="00610F53"/>
    <w:rsid w:val="00612BC9"/>
    <w:rsid w:val="006203A2"/>
    <w:rsid w:val="00624283"/>
    <w:rsid w:val="00624BD3"/>
    <w:rsid w:val="006259C6"/>
    <w:rsid w:val="006267E1"/>
    <w:rsid w:val="006302D5"/>
    <w:rsid w:val="00630EF0"/>
    <w:rsid w:val="006312CD"/>
    <w:rsid w:val="00633F55"/>
    <w:rsid w:val="006341C8"/>
    <w:rsid w:val="00634B86"/>
    <w:rsid w:val="00634B92"/>
    <w:rsid w:val="00641DDB"/>
    <w:rsid w:val="00642061"/>
    <w:rsid w:val="00642C20"/>
    <w:rsid w:val="00643486"/>
    <w:rsid w:val="0064533A"/>
    <w:rsid w:val="0064644C"/>
    <w:rsid w:val="006475BC"/>
    <w:rsid w:val="00651081"/>
    <w:rsid w:val="00651B18"/>
    <w:rsid w:val="00653BE4"/>
    <w:rsid w:val="006573D5"/>
    <w:rsid w:val="00663575"/>
    <w:rsid w:val="00665C64"/>
    <w:rsid w:val="00666776"/>
    <w:rsid w:val="00667079"/>
    <w:rsid w:val="0067044C"/>
    <w:rsid w:val="006705B5"/>
    <w:rsid w:val="00672235"/>
    <w:rsid w:val="0067354C"/>
    <w:rsid w:val="00674057"/>
    <w:rsid w:val="00675415"/>
    <w:rsid w:val="00676091"/>
    <w:rsid w:val="00676760"/>
    <w:rsid w:val="00677182"/>
    <w:rsid w:val="00681FBD"/>
    <w:rsid w:val="00683AA6"/>
    <w:rsid w:val="0068438D"/>
    <w:rsid w:val="006917EF"/>
    <w:rsid w:val="00693268"/>
    <w:rsid w:val="00696804"/>
    <w:rsid w:val="00697E74"/>
    <w:rsid w:val="00697EC7"/>
    <w:rsid w:val="00697F6C"/>
    <w:rsid w:val="006A21C0"/>
    <w:rsid w:val="006A7A8E"/>
    <w:rsid w:val="006B1062"/>
    <w:rsid w:val="006B4736"/>
    <w:rsid w:val="006B5F86"/>
    <w:rsid w:val="006B6C72"/>
    <w:rsid w:val="006C2737"/>
    <w:rsid w:val="006C3BBA"/>
    <w:rsid w:val="006C4584"/>
    <w:rsid w:val="006C531B"/>
    <w:rsid w:val="006C533E"/>
    <w:rsid w:val="006C6BAD"/>
    <w:rsid w:val="006C7916"/>
    <w:rsid w:val="006D07CA"/>
    <w:rsid w:val="006D08B4"/>
    <w:rsid w:val="006D1CD6"/>
    <w:rsid w:val="006D202E"/>
    <w:rsid w:val="006D219B"/>
    <w:rsid w:val="006E0955"/>
    <w:rsid w:val="006E3633"/>
    <w:rsid w:val="006E3A19"/>
    <w:rsid w:val="006E7CAD"/>
    <w:rsid w:val="006E7E08"/>
    <w:rsid w:val="006F1E5E"/>
    <w:rsid w:val="006F294B"/>
    <w:rsid w:val="006F3B82"/>
    <w:rsid w:val="00700250"/>
    <w:rsid w:val="0070490C"/>
    <w:rsid w:val="00706A82"/>
    <w:rsid w:val="007079E0"/>
    <w:rsid w:val="00710489"/>
    <w:rsid w:val="00710A90"/>
    <w:rsid w:val="00714ABC"/>
    <w:rsid w:val="007214E3"/>
    <w:rsid w:val="00721E2B"/>
    <w:rsid w:val="007240AA"/>
    <w:rsid w:val="00724D5E"/>
    <w:rsid w:val="007326DE"/>
    <w:rsid w:val="007338D1"/>
    <w:rsid w:val="00735A7C"/>
    <w:rsid w:val="00747D31"/>
    <w:rsid w:val="00750435"/>
    <w:rsid w:val="0075141E"/>
    <w:rsid w:val="00752501"/>
    <w:rsid w:val="00752AB7"/>
    <w:rsid w:val="00754A5E"/>
    <w:rsid w:val="00755591"/>
    <w:rsid w:val="00756CE2"/>
    <w:rsid w:val="00762C84"/>
    <w:rsid w:val="007630F3"/>
    <w:rsid w:val="007700C0"/>
    <w:rsid w:val="00770F96"/>
    <w:rsid w:val="00775083"/>
    <w:rsid w:val="007757E9"/>
    <w:rsid w:val="00777FC5"/>
    <w:rsid w:val="00781124"/>
    <w:rsid w:val="0078341C"/>
    <w:rsid w:val="007859B9"/>
    <w:rsid w:val="00787B78"/>
    <w:rsid w:val="007902E6"/>
    <w:rsid w:val="0079152B"/>
    <w:rsid w:val="007A0042"/>
    <w:rsid w:val="007A0200"/>
    <w:rsid w:val="007A0A87"/>
    <w:rsid w:val="007A0C97"/>
    <w:rsid w:val="007A25E3"/>
    <w:rsid w:val="007A34F6"/>
    <w:rsid w:val="007B0D2B"/>
    <w:rsid w:val="007B15ED"/>
    <w:rsid w:val="007B3BD5"/>
    <w:rsid w:val="007C23A6"/>
    <w:rsid w:val="007C439F"/>
    <w:rsid w:val="007C5631"/>
    <w:rsid w:val="007C5B7B"/>
    <w:rsid w:val="007D0E06"/>
    <w:rsid w:val="007D394B"/>
    <w:rsid w:val="007D3F0A"/>
    <w:rsid w:val="007E002D"/>
    <w:rsid w:val="007E0F7D"/>
    <w:rsid w:val="007E18C0"/>
    <w:rsid w:val="007E330C"/>
    <w:rsid w:val="007E3D41"/>
    <w:rsid w:val="007E3FFC"/>
    <w:rsid w:val="007F2D3F"/>
    <w:rsid w:val="007F6435"/>
    <w:rsid w:val="008038AD"/>
    <w:rsid w:val="00806682"/>
    <w:rsid w:val="008115FE"/>
    <w:rsid w:val="00813BDD"/>
    <w:rsid w:val="00820F89"/>
    <w:rsid w:val="00821A15"/>
    <w:rsid w:val="00821E96"/>
    <w:rsid w:val="008239A1"/>
    <w:rsid w:val="008244B6"/>
    <w:rsid w:val="00827E7C"/>
    <w:rsid w:val="00827F94"/>
    <w:rsid w:val="0083147E"/>
    <w:rsid w:val="008328A5"/>
    <w:rsid w:val="00832F16"/>
    <w:rsid w:val="00836835"/>
    <w:rsid w:val="008403D4"/>
    <w:rsid w:val="00841705"/>
    <w:rsid w:val="00845EEF"/>
    <w:rsid w:val="008508A7"/>
    <w:rsid w:val="00851DD4"/>
    <w:rsid w:val="00851FCA"/>
    <w:rsid w:val="00853EE1"/>
    <w:rsid w:val="0085427E"/>
    <w:rsid w:val="00854D95"/>
    <w:rsid w:val="008620EA"/>
    <w:rsid w:val="00877134"/>
    <w:rsid w:val="00887367"/>
    <w:rsid w:val="00887AAD"/>
    <w:rsid w:val="00887AFE"/>
    <w:rsid w:val="00895CD2"/>
    <w:rsid w:val="0089715E"/>
    <w:rsid w:val="008A0F74"/>
    <w:rsid w:val="008A6335"/>
    <w:rsid w:val="008B26D9"/>
    <w:rsid w:val="008B493E"/>
    <w:rsid w:val="008B6081"/>
    <w:rsid w:val="008C6D08"/>
    <w:rsid w:val="008D03B8"/>
    <w:rsid w:val="008D0D6E"/>
    <w:rsid w:val="008D0F54"/>
    <w:rsid w:val="008D136D"/>
    <w:rsid w:val="008D61BF"/>
    <w:rsid w:val="008E0638"/>
    <w:rsid w:val="008E1D5E"/>
    <w:rsid w:val="008E4865"/>
    <w:rsid w:val="008E4BB1"/>
    <w:rsid w:val="008E53AA"/>
    <w:rsid w:val="008F3AF2"/>
    <w:rsid w:val="008F4BD9"/>
    <w:rsid w:val="008F5776"/>
    <w:rsid w:val="0091206E"/>
    <w:rsid w:val="00912758"/>
    <w:rsid w:val="00912AEC"/>
    <w:rsid w:val="00913985"/>
    <w:rsid w:val="00916064"/>
    <w:rsid w:val="00917698"/>
    <w:rsid w:val="00925475"/>
    <w:rsid w:val="00931336"/>
    <w:rsid w:val="0093749B"/>
    <w:rsid w:val="00942F08"/>
    <w:rsid w:val="00954F73"/>
    <w:rsid w:val="00957D79"/>
    <w:rsid w:val="00962BB5"/>
    <w:rsid w:val="00965667"/>
    <w:rsid w:val="00967CAE"/>
    <w:rsid w:val="00973037"/>
    <w:rsid w:val="009815AF"/>
    <w:rsid w:val="009843BD"/>
    <w:rsid w:val="00984AD8"/>
    <w:rsid w:val="009927CA"/>
    <w:rsid w:val="0099305E"/>
    <w:rsid w:val="00993214"/>
    <w:rsid w:val="00993239"/>
    <w:rsid w:val="009A099A"/>
    <w:rsid w:val="009A1FFC"/>
    <w:rsid w:val="009A4C6C"/>
    <w:rsid w:val="009A5627"/>
    <w:rsid w:val="009A71A1"/>
    <w:rsid w:val="009B3184"/>
    <w:rsid w:val="009B5537"/>
    <w:rsid w:val="009B5FC0"/>
    <w:rsid w:val="009B7524"/>
    <w:rsid w:val="009C23CD"/>
    <w:rsid w:val="009C3147"/>
    <w:rsid w:val="009C44F1"/>
    <w:rsid w:val="009C4C95"/>
    <w:rsid w:val="009C5272"/>
    <w:rsid w:val="009D2479"/>
    <w:rsid w:val="009D2E32"/>
    <w:rsid w:val="009D4900"/>
    <w:rsid w:val="009D76D5"/>
    <w:rsid w:val="009E50DD"/>
    <w:rsid w:val="009E595A"/>
    <w:rsid w:val="009E6817"/>
    <w:rsid w:val="009E763F"/>
    <w:rsid w:val="009F4AD0"/>
    <w:rsid w:val="009F71BE"/>
    <w:rsid w:val="00A042C4"/>
    <w:rsid w:val="00A0558B"/>
    <w:rsid w:val="00A116A7"/>
    <w:rsid w:val="00A12A27"/>
    <w:rsid w:val="00A13785"/>
    <w:rsid w:val="00A20135"/>
    <w:rsid w:val="00A23142"/>
    <w:rsid w:val="00A23ACC"/>
    <w:rsid w:val="00A248EB"/>
    <w:rsid w:val="00A320A9"/>
    <w:rsid w:val="00A329DD"/>
    <w:rsid w:val="00A34815"/>
    <w:rsid w:val="00A35F43"/>
    <w:rsid w:val="00A3799F"/>
    <w:rsid w:val="00A37B9A"/>
    <w:rsid w:val="00A40AC6"/>
    <w:rsid w:val="00A43A7F"/>
    <w:rsid w:val="00A47C77"/>
    <w:rsid w:val="00A503F5"/>
    <w:rsid w:val="00A54EA6"/>
    <w:rsid w:val="00A604CB"/>
    <w:rsid w:val="00A64A6A"/>
    <w:rsid w:val="00A756E1"/>
    <w:rsid w:val="00A768D6"/>
    <w:rsid w:val="00A80737"/>
    <w:rsid w:val="00A82682"/>
    <w:rsid w:val="00A82B17"/>
    <w:rsid w:val="00A82F38"/>
    <w:rsid w:val="00A83E49"/>
    <w:rsid w:val="00A844D9"/>
    <w:rsid w:val="00A877F1"/>
    <w:rsid w:val="00A9150F"/>
    <w:rsid w:val="00A931C7"/>
    <w:rsid w:val="00A968FD"/>
    <w:rsid w:val="00AB02F6"/>
    <w:rsid w:val="00AB128C"/>
    <w:rsid w:val="00AB3EB3"/>
    <w:rsid w:val="00AC1A04"/>
    <w:rsid w:val="00AC1F07"/>
    <w:rsid w:val="00AC2CD3"/>
    <w:rsid w:val="00AC3200"/>
    <w:rsid w:val="00AC4278"/>
    <w:rsid w:val="00AC638B"/>
    <w:rsid w:val="00AE0017"/>
    <w:rsid w:val="00AE00B1"/>
    <w:rsid w:val="00AE09F7"/>
    <w:rsid w:val="00AE40BA"/>
    <w:rsid w:val="00AF22DF"/>
    <w:rsid w:val="00AF2AA0"/>
    <w:rsid w:val="00AF5A92"/>
    <w:rsid w:val="00AF6F7B"/>
    <w:rsid w:val="00AF7D8D"/>
    <w:rsid w:val="00B0028E"/>
    <w:rsid w:val="00B016E1"/>
    <w:rsid w:val="00B054A2"/>
    <w:rsid w:val="00B05D39"/>
    <w:rsid w:val="00B069ED"/>
    <w:rsid w:val="00B07F9F"/>
    <w:rsid w:val="00B142F3"/>
    <w:rsid w:val="00B14A21"/>
    <w:rsid w:val="00B20631"/>
    <w:rsid w:val="00B21CE6"/>
    <w:rsid w:val="00B25143"/>
    <w:rsid w:val="00B34C3F"/>
    <w:rsid w:val="00B43333"/>
    <w:rsid w:val="00B446F9"/>
    <w:rsid w:val="00B473D3"/>
    <w:rsid w:val="00B50958"/>
    <w:rsid w:val="00B52319"/>
    <w:rsid w:val="00B6072E"/>
    <w:rsid w:val="00B636FE"/>
    <w:rsid w:val="00B67FC8"/>
    <w:rsid w:val="00B73300"/>
    <w:rsid w:val="00B74051"/>
    <w:rsid w:val="00B75275"/>
    <w:rsid w:val="00B75CF5"/>
    <w:rsid w:val="00B76CE5"/>
    <w:rsid w:val="00B842C2"/>
    <w:rsid w:val="00B8662A"/>
    <w:rsid w:val="00B87938"/>
    <w:rsid w:val="00B90FD5"/>
    <w:rsid w:val="00B93FC5"/>
    <w:rsid w:val="00BA0225"/>
    <w:rsid w:val="00BA0C1E"/>
    <w:rsid w:val="00BA1059"/>
    <w:rsid w:val="00BA1E95"/>
    <w:rsid w:val="00BA3ACE"/>
    <w:rsid w:val="00BB00EE"/>
    <w:rsid w:val="00BB10AD"/>
    <w:rsid w:val="00BB3D9D"/>
    <w:rsid w:val="00BB65F7"/>
    <w:rsid w:val="00BB65FA"/>
    <w:rsid w:val="00BB7766"/>
    <w:rsid w:val="00BC39C2"/>
    <w:rsid w:val="00BD5026"/>
    <w:rsid w:val="00BE1DF6"/>
    <w:rsid w:val="00BE5698"/>
    <w:rsid w:val="00BE6EB5"/>
    <w:rsid w:val="00BF2FC0"/>
    <w:rsid w:val="00BF465E"/>
    <w:rsid w:val="00BF5A79"/>
    <w:rsid w:val="00C00227"/>
    <w:rsid w:val="00C02699"/>
    <w:rsid w:val="00C02E55"/>
    <w:rsid w:val="00C06CF4"/>
    <w:rsid w:val="00C10111"/>
    <w:rsid w:val="00C165BF"/>
    <w:rsid w:val="00C20FC5"/>
    <w:rsid w:val="00C31C0C"/>
    <w:rsid w:val="00C34CEA"/>
    <w:rsid w:val="00C36A4D"/>
    <w:rsid w:val="00C40A76"/>
    <w:rsid w:val="00C431AB"/>
    <w:rsid w:val="00C47DAB"/>
    <w:rsid w:val="00C503A6"/>
    <w:rsid w:val="00C550F2"/>
    <w:rsid w:val="00C5764C"/>
    <w:rsid w:val="00C632F4"/>
    <w:rsid w:val="00C80BEE"/>
    <w:rsid w:val="00C85507"/>
    <w:rsid w:val="00C87BAF"/>
    <w:rsid w:val="00C91BF9"/>
    <w:rsid w:val="00C977C9"/>
    <w:rsid w:val="00CA0667"/>
    <w:rsid w:val="00CA1FB3"/>
    <w:rsid w:val="00CB4CF1"/>
    <w:rsid w:val="00CB788E"/>
    <w:rsid w:val="00CC2F20"/>
    <w:rsid w:val="00CD0356"/>
    <w:rsid w:val="00CD3EDD"/>
    <w:rsid w:val="00CD6261"/>
    <w:rsid w:val="00CD65B1"/>
    <w:rsid w:val="00CE22EA"/>
    <w:rsid w:val="00CE348F"/>
    <w:rsid w:val="00CE4B61"/>
    <w:rsid w:val="00CF0351"/>
    <w:rsid w:val="00CF3266"/>
    <w:rsid w:val="00D0556A"/>
    <w:rsid w:val="00D057A7"/>
    <w:rsid w:val="00D06839"/>
    <w:rsid w:val="00D102E7"/>
    <w:rsid w:val="00D120E4"/>
    <w:rsid w:val="00D12E20"/>
    <w:rsid w:val="00D170BE"/>
    <w:rsid w:val="00D1776E"/>
    <w:rsid w:val="00D24E03"/>
    <w:rsid w:val="00D25410"/>
    <w:rsid w:val="00D305BD"/>
    <w:rsid w:val="00D305FA"/>
    <w:rsid w:val="00D30FA2"/>
    <w:rsid w:val="00D35813"/>
    <w:rsid w:val="00D3583F"/>
    <w:rsid w:val="00D35F21"/>
    <w:rsid w:val="00D365FB"/>
    <w:rsid w:val="00D40E25"/>
    <w:rsid w:val="00D44B2D"/>
    <w:rsid w:val="00D44D97"/>
    <w:rsid w:val="00D46624"/>
    <w:rsid w:val="00D47554"/>
    <w:rsid w:val="00D508BC"/>
    <w:rsid w:val="00D53B73"/>
    <w:rsid w:val="00D53F50"/>
    <w:rsid w:val="00D56F0F"/>
    <w:rsid w:val="00D6212A"/>
    <w:rsid w:val="00D62F1D"/>
    <w:rsid w:val="00D645D9"/>
    <w:rsid w:val="00D66111"/>
    <w:rsid w:val="00D665BA"/>
    <w:rsid w:val="00D71F02"/>
    <w:rsid w:val="00D73155"/>
    <w:rsid w:val="00D8040E"/>
    <w:rsid w:val="00D809BA"/>
    <w:rsid w:val="00D91265"/>
    <w:rsid w:val="00D94C54"/>
    <w:rsid w:val="00D9646A"/>
    <w:rsid w:val="00D96F52"/>
    <w:rsid w:val="00DA568D"/>
    <w:rsid w:val="00DA5A59"/>
    <w:rsid w:val="00DB023C"/>
    <w:rsid w:val="00DB0511"/>
    <w:rsid w:val="00DB0705"/>
    <w:rsid w:val="00DB10E2"/>
    <w:rsid w:val="00DB3BF3"/>
    <w:rsid w:val="00DB4042"/>
    <w:rsid w:val="00DB5A65"/>
    <w:rsid w:val="00DB6F60"/>
    <w:rsid w:val="00DC1BB9"/>
    <w:rsid w:val="00DC722C"/>
    <w:rsid w:val="00DD0131"/>
    <w:rsid w:val="00DD1A30"/>
    <w:rsid w:val="00DD5F6C"/>
    <w:rsid w:val="00DE0B88"/>
    <w:rsid w:val="00DE280F"/>
    <w:rsid w:val="00DF159D"/>
    <w:rsid w:val="00E00143"/>
    <w:rsid w:val="00E0386D"/>
    <w:rsid w:val="00E070B4"/>
    <w:rsid w:val="00E109A4"/>
    <w:rsid w:val="00E15B2E"/>
    <w:rsid w:val="00E176E6"/>
    <w:rsid w:val="00E20ECF"/>
    <w:rsid w:val="00E225F4"/>
    <w:rsid w:val="00E3053F"/>
    <w:rsid w:val="00E355F2"/>
    <w:rsid w:val="00E37791"/>
    <w:rsid w:val="00E41EC9"/>
    <w:rsid w:val="00E424B4"/>
    <w:rsid w:val="00E42CD7"/>
    <w:rsid w:val="00E43EF4"/>
    <w:rsid w:val="00E44678"/>
    <w:rsid w:val="00E45CB6"/>
    <w:rsid w:val="00E46038"/>
    <w:rsid w:val="00E465A5"/>
    <w:rsid w:val="00E53DE3"/>
    <w:rsid w:val="00E550C3"/>
    <w:rsid w:val="00E565A7"/>
    <w:rsid w:val="00E56CBF"/>
    <w:rsid w:val="00E56FC9"/>
    <w:rsid w:val="00E57727"/>
    <w:rsid w:val="00E60BD1"/>
    <w:rsid w:val="00E61514"/>
    <w:rsid w:val="00E6217F"/>
    <w:rsid w:val="00E647BF"/>
    <w:rsid w:val="00E70658"/>
    <w:rsid w:val="00E72046"/>
    <w:rsid w:val="00E72579"/>
    <w:rsid w:val="00E7375F"/>
    <w:rsid w:val="00E749F6"/>
    <w:rsid w:val="00E81DE2"/>
    <w:rsid w:val="00E839E0"/>
    <w:rsid w:val="00E84F48"/>
    <w:rsid w:val="00E85912"/>
    <w:rsid w:val="00E86A5E"/>
    <w:rsid w:val="00E8773B"/>
    <w:rsid w:val="00E92AA5"/>
    <w:rsid w:val="00E95BF8"/>
    <w:rsid w:val="00E96759"/>
    <w:rsid w:val="00EA0379"/>
    <w:rsid w:val="00EA0BA5"/>
    <w:rsid w:val="00EA3059"/>
    <w:rsid w:val="00EA7E0E"/>
    <w:rsid w:val="00EB10D9"/>
    <w:rsid w:val="00EB415B"/>
    <w:rsid w:val="00EB5D38"/>
    <w:rsid w:val="00EB771F"/>
    <w:rsid w:val="00EB7A91"/>
    <w:rsid w:val="00EC362B"/>
    <w:rsid w:val="00EC4347"/>
    <w:rsid w:val="00EC6185"/>
    <w:rsid w:val="00ED014B"/>
    <w:rsid w:val="00ED0E7A"/>
    <w:rsid w:val="00ED1165"/>
    <w:rsid w:val="00ED3ED0"/>
    <w:rsid w:val="00ED5A5A"/>
    <w:rsid w:val="00ED5ABF"/>
    <w:rsid w:val="00ED638A"/>
    <w:rsid w:val="00EE03BA"/>
    <w:rsid w:val="00EE54CA"/>
    <w:rsid w:val="00EF354D"/>
    <w:rsid w:val="00EF3681"/>
    <w:rsid w:val="00EF4A89"/>
    <w:rsid w:val="00EF4C57"/>
    <w:rsid w:val="00EF7D16"/>
    <w:rsid w:val="00F03534"/>
    <w:rsid w:val="00F07008"/>
    <w:rsid w:val="00F11D6A"/>
    <w:rsid w:val="00F1254A"/>
    <w:rsid w:val="00F14C7A"/>
    <w:rsid w:val="00F1691E"/>
    <w:rsid w:val="00F16967"/>
    <w:rsid w:val="00F2039D"/>
    <w:rsid w:val="00F2056D"/>
    <w:rsid w:val="00F313DC"/>
    <w:rsid w:val="00F331EE"/>
    <w:rsid w:val="00F35518"/>
    <w:rsid w:val="00F41FD6"/>
    <w:rsid w:val="00F43164"/>
    <w:rsid w:val="00F4468D"/>
    <w:rsid w:val="00F457FC"/>
    <w:rsid w:val="00F47C09"/>
    <w:rsid w:val="00F5131A"/>
    <w:rsid w:val="00F53E45"/>
    <w:rsid w:val="00F54751"/>
    <w:rsid w:val="00F564CD"/>
    <w:rsid w:val="00F570FE"/>
    <w:rsid w:val="00F61AF8"/>
    <w:rsid w:val="00F64827"/>
    <w:rsid w:val="00F65ACF"/>
    <w:rsid w:val="00F6753D"/>
    <w:rsid w:val="00F70E01"/>
    <w:rsid w:val="00F75BAB"/>
    <w:rsid w:val="00F83420"/>
    <w:rsid w:val="00F909EC"/>
    <w:rsid w:val="00F90D7E"/>
    <w:rsid w:val="00F923F5"/>
    <w:rsid w:val="00F93B26"/>
    <w:rsid w:val="00F97C35"/>
    <w:rsid w:val="00FA1A90"/>
    <w:rsid w:val="00FA287A"/>
    <w:rsid w:val="00FA58B9"/>
    <w:rsid w:val="00FA7E1E"/>
    <w:rsid w:val="00FB0CF1"/>
    <w:rsid w:val="00FB3B1A"/>
    <w:rsid w:val="00FC1D60"/>
    <w:rsid w:val="00FC1D84"/>
    <w:rsid w:val="00FC2BC6"/>
    <w:rsid w:val="00FC3281"/>
    <w:rsid w:val="00FC3290"/>
    <w:rsid w:val="00FC44CF"/>
    <w:rsid w:val="00FC501E"/>
    <w:rsid w:val="00FD0291"/>
    <w:rsid w:val="00FD0CF0"/>
    <w:rsid w:val="00FD22F7"/>
    <w:rsid w:val="00FD33C5"/>
    <w:rsid w:val="00FE0728"/>
    <w:rsid w:val="00FE45E9"/>
    <w:rsid w:val="00FE5FE9"/>
    <w:rsid w:val="00FF2BDF"/>
    <w:rsid w:val="00FF3B86"/>
    <w:rsid w:val="00FF48D0"/>
    <w:rsid w:val="00FF7729"/>
    <w:rsid w:val="00FF7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E45E9"/>
    <w:pPr>
      <w:widowControl w:val="0"/>
      <w:autoSpaceDE w:val="0"/>
      <w:autoSpaceDN w:val="0"/>
      <w:adjustRightInd w:val="0"/>
      <w:spacing w:after="0" w:line="240" w:lineRule="auto"/>
    </w:pPr>
    <w:rPr>
      <w:rFonts w:ascii="Times New Roman" w:eastAsiaTheme="minorEastAsia" w:hAnsi="Times New Roman" w:cs="Times New Roman"/>
      <w:sz w:val="24"/>
      <w:szCs w:val="24"/>
      <w:lang w:val="en-US"/>
    </w:rPr>
  </w:style>
  <w:style w:type="paragraph" w:styleId="CommentText">
    <w:name w:val="annotation text"/>
    <w:basedOn w:val="Normal"/>
    <w:link w:val="CommentTextChar"/>
    <w:uiPriority w:val="99"/>
    <w:unhideWhenUsed/>
    <w:rsid w:val="006B6C7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6B6C72"/>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58792">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89103324">
      <w:bodyDiv w:val="1"/>
      <w:marLeft w:val="0"/>
      <w:marRight w:val="0"/>
      <w:marTop w:val="0"/>
      <w:marBottom w:val="0"/>
      <w:divBdr>
        <w:top w:val="none" w:sz="0" w:space="0" w:color="auto"/>
        <w:left w:val="none" w:sz="0" w:space="0" w:color="auto"/>
        <w:bottom w:val="none" w:sz="0" w:space="0" w:color="auto"/>
        <w:right w:val="none" w:sz="0" w:space="0" w:color="auto"/>
      </w:divBdr>
    </w:div>
    <w:div w:id="237903102">
      <w:bodyDiv w:val="1"/>
      <w:marLeft w:val="0"/>
      <w:marRight w:val="0"/>
      <w:marTop w:val="0"/>
      <w:marBottom w:val="0"/>
      <w:divBdr>
        <w:top w:val="none" w:sz="0" w:space="0" w:color="auto"/>
        <w:left w:val="none" w:sz="0" w:space="0" w:color="auto"/>
        <w:bottom w:val="none" w:sz="0" w:space="0" w:color="auto"/>
        <w:right w:val="none" w:sz="0" w:space="0" w:color="auto"/>
      </w:divBdr>
    </w:div>
    <w:div w:id="265381391">
      <w:bodyDiv w:val="1"/>
      <w:marLeft w:val="0"/>
      <w:marRight w:val="0"/>
      <w:marTop w:val="0"/>
      <w:marBottom w:val="0"/>
      <w:divBdr>
        <w:top w:val="none" w:sz="0" w:space="0" w:color="auto"/>
        <w:left w:val="none" w:sz="0" w:space="0" w:color="auto"/>
        <w:bottom w:val="none" w:sz="0" w:space="0" w:color="auto"/>
        <w:right w:val="none" w:sz="0" w:space="0" w:color="auto"/>
      </w:divBdr>
    </w:div>
    <w:div w:id="290869884">
      <w:bodyDiv w:val="1"/>
      <w:marLeft w:val="0"/>
      <w:marRight w:val="0"/>
      <w:marTop w:val="0"/>
      <w:marBottom w:val="0"/>
      <w:divBdr>
        <w:top w:val="none" w:sz="0" w:space="0" w:color="auto"/>
        <w:left w:val="none" w:sz="0" w:space="0" w:color="auto"/>
        <w:bottom w:val="none" w:sz="0" w:space="0" w:color="auto"/>
        <w:right w:val="none" w:sz="0" w:space="0" w:color="auto"/>
      </w:divBdr>
    </w:div>
    <w:div w:id="560333989">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73019">
      <w:bodyDiv w:val="1"/>
      <w:marLeft w:val="0"/>
      <w:marRight w:val="0"/>
      <w:marTop w:val="0"/>
      <w:marBottom w:val="0"/>
      <w:divBdr>
        <w:top w:val="none" w:sz="0" w:space="0" w:color="auto"/>
        <w:left w:val="none" w:sz="0" w:space="0" w:color="auto"/>
        <w:bottom w:val="none" w:sz="0" w:space="0" w:color="auto"/>
        <w:right w:val="none" w:sz="0" w:space="0" w:color="auto"/>
      </w:divBdr>
    </w:div>
    <w:div w:id="646281023">
      <w:bodyDiv w:val="1"/>
      <w:marLeft w:val="0"/>
      <w:marRight w:val="0"/>
      <w:marTop w:val="0"/>
      <w:marBottom w:val="0"/>
      <w:divBdr>
        <w:top w:val="none" w:sz="0" w:space="0" w:color="auto"/>
        <w:left w:val="none" w:sz="0" w:space="0" w:color="auto"/>
        <w:bottom w:val="none" w:sz="0" w:space="0" w:color="auto"/>
        <w:right w:val="none" w:sz="0" w:space="0" w:color="auto"/>
      </w:divBdr>
    </w:div>
    <w:div w:id="694963377">
      <w:bodyDiv w:val="1"/>
      <w:marLeft w:val="0"/>
      <w:marRight w:val="0"/>
      <w:marTop w:val="0"/>
      <w:marBottom w:val="0"/>
      <w:divBdr>
        <w:top w:val="none" w:sz="0" w:space="0" w:color="auto"/>
        <w:left w:val="none" w:sz="0" w:space="0" w:color="auto"/>
        <w:bottom w:val="none" w:sz="0" w:space="0" w:color="auto"/>
        <w:right w:val="none" w:sz="0" w:space="0" w:color="auto"/>
      </w:divBdr>
    </w:div>
    <w:div w:id="695542603">
      <w:bodyDiv w:val="1"/>
      <w:marLeft w:val="0"/>
      <w:marRight w:val="0"/>
      <w:marTop w:val="0"/>
      <w:marBottom w:val="0"/>
      <w:divBdr>
        <w:top w:val="none" w:sz="0" w:space="0" w:color="auto"/>
        <w:left w:val="none" w:sz="0" w:space="0" w:color="auto"/>
        <w:bottom w:val="none" w:sz="0" w:space="0" w:color="auto"/>
        <w:right w:val="none" w:sz="0" w:space="0" w:color="auto"/>
      </w:divBdr>
    </w:div>
    <w:div w:id="698819028">
      <w:bodyDiv w:val="1"/>
      <w:marLeft w:val="0"/>
      <w:marRight w:val="0"/>
      <w:marTop w:val="0"/>
      <w:marBottom w:val="0"/>
      <w:divBdr>
        <w:top w:val="none" w:sz="0" w:space="0" w:color="auto"/>
        <w:left w:val="none" w:sz="0" w:space="0" w:color="auto"/>
        <w:bottom w:val="none" w:sz="0" w:space="0" w:color="auto"/>
        <w:right w:val="none" w:sz="0" w:space="0" w:color="auto"/>
      </w:divBdr>
    </w:div>
    <w:div w:id="700059891">
      <w:bodyDiv w:val="1"/>
      <w:marLeft w:val="0"/>
      <w:marRight w:val="0"/>
      <w:marTop w:val="0"/>
      <w:marBottom w:val="0"/>
      <w:divBdr>
        <w:top w:val="none" w:sz="0" w:space="0" w:color="auto"/>
        <w:left w:val="none" w:sz="0" w:space="0" w:color="auto"/>
        <w:bottom w:val="none" w:sz="0" w:space="0" w:color="auto"/>
        <w:right w:val="none" w:sz="0" w:space="0" w:color="auto"/>
      </w:divBdr>
    </w:div>
    <w:div w:id="765615340">
      <w:bodyDiv w:val="1"/>
      <w:marLeft w:val="0"/>
      <w:marRight w:val="0"/>
      <w:marTop w:val="0"/>
      <w:marBottom w:val="0"/>
      <w:divBdr>
        <w:top w:val="none" w:sz="0" w:space="0" w:color="auto"/>
        <w:left w:val="none" w:sz="0" w:space="0" w:color="auto"/>
        <w:bottom w:val="none" w:sz="0" w:space="0" w:color="auto"/>
        <w:right w:val="none" w:sz="0" w:space="0" w:color="auto"/>
      </w:divBdr>
    </w:div>
    <w:div w:id="801538035">
      <w:bodyDiv w:val="1"/>
      <w:marLeft w:val="0"/>
      <w:marRight w:val="0"/>
      <w:marTop w:val="0"/>
      <w:marBottom w:val="0"/>
      <w:divBdr>
        <w:top w:val="none" w:sz="0" w:space="0" w:color="auto"/>
        <w:left w:val="none" w:sz="0" w:space="0" w:color="auto"/>
        <w:bottom w:val="none" w:sz="0" w:space="0" w:color="auto"/>
        <w:right w:val="none" w:sz="0" w:space="0" w:color="auto"/>
      </w:divBdr>
    </w:div>
    <w:div w:id="874006077">
      <w:bodyDiv w:val="1"/>
      <w:marLeft w:val="0"/>
      <w:marRight w:val="0"/>
      <w:marTop w:val="0"/>
      <w:marBottom w:val="0"/>
      <w:divBdr>
        <w:top w:val="none" w:sz="0" w:space="0" w:color="auto"/>
        <w:left w:val="none" w:sz="0" w:space="0" w:color="auto"/>
        <w:bottom w:val="none" w:sz="0" w:space="0" w:color="auto"/>
        <w:right w:val="none" w:sz="0" w:space="0" w:color="auto"/>
      </w:divBdr>
    </w:div>
    <w:div w:id="910968883">
      <w:bodyDiv w:val="1"/>
      <w:marLeft w:val="0"/>
      <w:marRight w:val="0"/>
      <w:marTop w:val="0"/>
      <w:marBottom w:val="0"/>
      <w:divBdr>
        <w:top w:val="none" w:sz="0" w:space="0" w:color="auto"/>
        <w:left w:val="none" w:sz="0" w:space="0" w:color="auto"/>
        <w:bottom w:val="none" w:sz="0" w:space="0" w:color="auto"/>
        <w:right w:val="none" w:sz="0" w:space="0" w:color="auto"/>
      </w:divBdr>
    </w:div>
    <w:div w:id="989597067">
      <w:bodyDiv w:val="1"/>
      <w:marLeft w:val="0"/>
      <w:marRight w:val="0"/>
      <w:marTop w:val="0"/>
      <w:marBottom w:val="0"/>
      <w:divBdr>
        <w:top w:val="none" w:sz="0" w:space="0" w:color="auto"/>
        <w:left w:val="none" w:sz="0" w:space="0" w:color="auto"/>
        <w:bottom w:val="none" w:sz="0" w:space="0" w:color="auto"/>
        <w:right w:val="none" w:sz="0" w:space="0" w:color="auto"/>
      </w:divBdr>
    </w:div>
    <w:div w:id="1038121559">
      <w:bodyDiv w:val="1"/>
      <w:marLeft w:val="0"/>
      <w:marRight w:val="0"/>
      <w:marTop w:val="0"/>
      <w:marBottom w:val="0"/>
      <w:divBdr>
        <w:top w:val="none" w:sz="0" w:space="0" w:color="auto"/>
        <w:left w:val="none" w:sz="0" w:space="0" w:color="auto"/>
        <w:bottom w:val="none" w:sz="0" w:space="0" w:color="auto"/>
        <w:right w:val="none" w:sz="0" w:space="0" w:color="auto"/>
      </w:divBdr>
    </w:div>
    <w:div w:id="1045447739">
      <w:bodyDiv w:val="1"/>
      <w:marLeft w:val="0"/>
      <w:marRight w:val="0"/>
      <w:marTop w:val="0"/>
      <w:marBottom w:val="0"/>
      <w:divBdr>
        <w:top w:val="none" w:sz="0" w:space="0" w:color="auto"/>
        <w:left w:val="none" w:sz="0" w:space="0" w:color="auto"/>
        <w:bottom w:val="none" w:sz="0" w:space="0" w:color="auto"/>
        <w:right w:val="none" w:sz="0" w:space="0" w:color="auto"/>
      </w:divBdr>
    </w:div>
    <w:div w:id="1073048086">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22728942">
      <w:bodyDiv w:val="1"/>
      <w:marLeft w:val="0"/>
      <w:marRight w:val="0"/>
      <w:marTop w:val="0"/>
      <w:marBottom w:val="0"/>
      <w:divBdr>
        <w:top w:val="none" w:sz="0" w:space="0" w:color="auto"/>
        <w:left w:val="none" w:sz="0" w:space="0" w:color="auto"/>
        <w:bottom w:val="none" w:sz="0" w:space="0" w:color="auto"/>
        <w:right w:val="none" w:sz="0" w:space="0" w:color="auto"/>
      </w:divBdr>
    </w:div>
    <w:div w:id="1130978033">
      <w:bodyDiv w:val="1"/>
      <w:marLeft w:val="0"/>
      <w:marRight w:val="0"/>
      <w:marTop w:val="0"/>
      <w:marBottom w:val="0"/>
      <w:divBdr>
        <w:top w:val="none" w:sz="0" w:space="0" w:color="auto"/>
        <w:left w:val="none" w:sz="0" w:space="0" w:color="auto"/>
        <w:bottom w:val="none" w:sz="0" w:space="0" w:color="auto"/>
        <w:right w:val="none" w:sz="0" w:space="0" w:color="auto"/>
      </w:divBdr>
    </w:div>
    <w:div w:id="114743610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2645064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06157462">
      <w:bodyDiv w:val="1"/>
      <w:marLeft w:val="0"/>
      <w:marRight w:val="0"/>
      <w:marTop w:val="0"/>
      <w:marBottom w:val="0"/>
      <w:divBdr>
        <w:top w:val="none" w:sz="0" w:space="0" w:color="auto"/>
        <w:left w:val="none" w:sz="0" w:space="0" w:color="auto"/>
        <w:bottom w:val="none" w:sz="0" w:space="0" w:color="auto"/>
        <w:right w:val="none" w:sz="0" w:space="0" w:color="auto"/>
      </w:divBdr>
    </w:div>
    <w:div w:id="1314748805">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386835156">
      <w:bodyDiv w:val="1"/>
      <w:marLeft w:val="0"/>
      <w:marRight w:val="0"/>
      <w:marTop w:val="0"/>
      <w:marBottom w:val="0"/>
      <w:divBdr>
        <w:top w:val="none" w:sz="0" w:space="0" w:color="auto"/>
        <w:left w:val="none" w:sz="0" w:space="0" w:color="auto"/>
        <w:bottom w:val="none" w:sz="0" w:space="0" w:color="auto"/>
        <w:right w:val="none" w:sz="0" w:space="0" w:color="auto"/>
      </w:divBdr>
    </w:div>
    <w:div w:id="1390769038">
      <w:bodyDiv w:val="1"/>
      <w:marLeft w:val="0"/>
      <w:marRight w:val="0"/>
      <w:marTop w:val="0"/>
      <w:marBottom w:val="0"/>
      <w:divBdr>
        <w:top w:val="none" w:sz="0" w:space="0" w:color="auto"/>
        <w:left w:val="none" w:sz="0" w:space="0" w:color="auto"/>
        <w:bottom w:val="none" w:sz="0" w:space="0" w:color="auto"/>
        <w:right w:val="none" w:sz="0" w:space="0" w:color="auto"/>
      </w:divBdr>
    </w:div>
    <w:div w:id="1402017935">
      <w:bodyDiv w:val="1"/>
      <w:marLeft w:val="0"/>
      <w:marRight w:val="0"/>
      <w:marTop w:val="0"/>
      <w:marBottom w:val="0"/>
      <w:divBdr>
        <w:top w:val="none" w:sz="0" w:space="0" w:color="auto"/>
        <w:left w:val="none" w:sz="0" w:space="0" w:color="auto"/>
        <w:bottom w:val="none" w:sz="0" w:space="0" w:color="auto"/>
        <w:right w:val="none" w:sz="0" w:space="0" w:color="auto"/>
      </w:divBdr>
    </w:div>
    <w:div w:id="1407528538">
      <w:bodyDiv w:val="1"/>
      <w:marLeft w:val="0"/>
      <w:marRight w:val="0"/>
      <w:marTop w:val="0"/>
      <w:marBottom w:val="0"/>
      <w:divBdr>
        <w:top w:val="none" w:sz="0" w:space="0" w:color="auto"/>
        <w:left w:val="none" w:sz="0" w:space="0" w:color="auto"/>
        <w:bottom w:val="none" w:sz="0" w:space="0" w:color="auto"/>
        <w:right w:val="none" w:sz="0" w:space="0" w:color="auto"/>
      </w:divBdr>
    </w:div>
    <w:div w:id="1492257252">
      <w:bodyDiv w:val="1"/>
      <w:marLeft w:val="0"/>
      <w:marRight w:val="0"/>
      <w:marTop w:val="0"/>
      <w:marBottom w:val="0"/>
      <w:divBdr>
        <w:top w:val="none" w:sz="0" w:space="0" w:color="auto"/>
        <w:left w:val="none" w:sz="0" w:space="0" w:color="auto"/>
        <w:bottom w:val="none" w:sz="0" w:space="0" w:color="auto"/>
        <w:right w:val="none" w:sz="0" w:space="0" w:color="auto"/>
      </w:divBdr>
    </w:div>
    <w:div w:id="1500847280">
      <w:bodyDiv w:val="1"/>
      <w:marLeft w:val="0"/>
      <w:marRight w:val="0"/>
      <w:marTop w:val="0"/>
      <w:marBottom w:val="0"/>
      <w:divBdr>
        <w:top w:val="none" w:sz="0" w:space="0" w:color="auto"/>
        <w:left w:val="none" w:sz="0" w:space="0" w:color="auto"/>
        <w:bottom w:val="none" w:sz="0" w:space="0" w:color="auto"/>
        <w:right w:val="none" w:sz="0" w:space="0" w:color="auto"/>
      </w:divBdr>
    </w:div>
    <w:div w:id="1526019433">
      <w:bodyDiv w:val="1"/>
      <w:marLeft w:val="0"/>
      <w:marRight w:val="0"/>
      <w:marTop w:val="0"/>
      <w:marBottom w:val="0"/>
      <w:divBdr>
        <w:top w:val="none" w:sz="0" w:space="0" w:color="auto"/>
        <w:left w:val="none" w:sz="0" w:space="0" w:color="auto"/>
        <w:bottom w:val="none" w:sz="0" w:space="0" w:color="auto"/>
        <w:right w:val="none" w:sz="0" w:space="0" w:color="auto"/>
      </w:divBdr>
    </w:div>
    <w:div w:id="1546873087">
      <w:bodyDiv w:val="1"/>
      <w:marLeft w:val="0"/>
      <w:marRight w:val="0"/>
      <w:marTop w:val="0"/>
      <w:marBottom w:val="0"/>
      <w:divBdr>
        <w:top w:val="none" w:sz="0" w:space="0" w:color="auto"/>
        <w:left w:val="none" w:sz="0" w:space="0" w:color="auto"/>
        <w:bottom w:val="none" w:sz="0" w:space="0" w:color="auto"/>
        <w:right w:val="none" w:sz="0" w:space="0" w:color="auto"/>
      </w:divBdr>
    </w:div>
    <w:div w:id="1667397228">
      <w:bodyDiv w:val="1"/>
      <w:marLeft w:val="0"/>
      <w:marRight w:val="0"/>
      <w:marTop w:val="0"/>
      <w:marBottom w:val="0"/>
      <w:divBdr>
        <w:top w:val="none" w:sz="0" w:space="0" w:color="auto"/>
        <w:left w:val="none" w:sz="0" w:space="0" w:color="auto"/>
        <w:bottom w:val="none" w:sz="0" w:space="0" w:color="auto"/>
        <w:right w:val="none" w:sz="0" w:space="0" w:color="auto"/>
      </w:divBdr>
    </w:div>
    <w:div w:id="1677420981">
      <w:bodyDiv w:val="1"/>
      <w:marLeft w:val="0"/>
      <w:marRight w:val="0"/>
      <w:marTop w:val="0"/>
      <w:marBottom w:val="0"/>
      <w:divBdr>
        <w:top w:val="none" w:sz="0" w:space="0" w:color="auto"/>
        <w:left w:val="none" w:sz="0" w:space="0" w:color="auto"/>
        <w:bottom w:val="none" w:sz="0" w:space="0" w:color="auto"/>
        <w:right w:val="none" w:sz="0" w:space="0" w:color="auto"/>
      </w:divBdr>
    </w:div>
    <w:div w:id="1679038779">
      <w:bodyDiv w:val="1"/>
      <w:marLeft w:val="0"/>
      <w:marRight w:val="0"/>
      <w:marTop w:val="0"/>
      <w:marBottom w:val="0"/>
      <w:divBdr>
        <w:top w:val="none" w:sz="0" w:space="0" w:color="auto"/>
        <w:left w:val="none" w:sz="0" w:space="0" w:color="auto"/>
        <w:bottom w:val="none" w:sz="0" w:space="0" w:color="auto"/>
        <w:right w:val="none" w:sz="0" w:space="0" w:color="auto"/>
      </w:divBdr>
    </w:div>
    <w:div w:id="1685354356">
      <w:bodyDiv w:val="1"/>
      <w:marLeft w:val="0"/>
      <w:marRight w:val="0"/>
      <w:marTop w:val="0"/>
      <w:marBottom w:val="0"/>
      <w:divBdr>
        <w:top w:val="none" w:sz="0" w:space="0" w:color="auto"/>
        <w:left w:val="none" w:sz="0" w:space="0" w:color="auto"/>
        <w:bottom w:val="none" w:sz="0" w:space="0" w:color="auto"/>
        <w:right w:val="none" w:sz="0" w:space="0" w:color="auto"/>
      </w:divBdr>
    </w:div>
    <w:div w:id="1699504849">
      <w:bodyDiv w:val="1"/>
      <w:marLeft w:val="0"/>
      <w:marRight w:val="0"/>
      <w:marTop w:val="0"/>
      <w:marBottom w:val="0"/>
      <w:divBdr>
        <w:top w:val="none" w:sz="0" w:space="0" w:color="auto"/>
        <w:left w:val="none" w:sz="0" w:space="0" w:color="auto"/>
        <w:bottom w:val="none" w:sz="0" w:space="0" w:color="auto"/>
        <w:right w:val="none" w:sz="0" w:space="0" w:color="auto"/>
      </w:divBdr>
      <w:divsChild>
        <w:div w:id="2112046375">
          <w:marLeft w:val="0"/>
          <w:marRight w:val="-240"/>
          <w:marTop w:val="75"/>
          <w:marBottom w:val="90"/>
          <w:divBdr>
            <w:top w:val="none" w:sz="0" w:space="0" w:color="auto"/>
            <w:left w:val="none" w:sz="0" w:space="0" w:color="auto"/>
            <w:bottom w:val="none" w:sz="0" w:space="0" w:color="auto"/>
            <w:right w:val="none" w:sz="0" w:space="0" w:color="auto"/>
          </w:divBdr>
        </w:div>
        <w:div w:id="897742322">
          <w:marLeft w:val="0"/>
          <w:marRight w:val="0"/>
          <w:marTop w:val="0"/>
          <w:marBottom w:val="0"/>
          <w:divBdr>
            <w:top w:val="none" w:sz="0" w:space="0" w:color="auto"/>
            <w:left w:val="none" w:sz="0" w:space="0" w:color="auto"/>
            <w:bottom w:val="none" w:sz="0" w:space="0" w:color="auto"/>
            <w:right w:val="none" w:sz="0" w:space="0" w:color="auto"/>
          </w:divBdr>
          <w:divsChild>
            <w:div w:id="2043312677">
              <w:marLeft w:val="0"/>
              <w:marRight w:val="105"/>
              <w:marTop w:val="0"/>
              <w:marBottom w:val="0"/>
              <w:divBdr>
                <w:top w:val="none" w:sz="0" w:space="0" w:color="auto"/>
                <w:left w:val="none" w:sz="0" w:space="0" w:color="auto"/>
                <w:bottom w:val="none" w:sz="0" w:space="0" w:color="auto"/>
                <w:right w:val="none" w:sz="0" w:space="0" w:color="auto"/>
              </w:divBdr>
            </w:div>
            <w:div w:id="111291056">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14694558">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835995103">
      <w:bodyDiv w:val="1"/>
      <w:marLeft w:val="0"/>
      <w:marRight w:val="0"/>
      <w:marTop w:val="0"/>
      <w:marBottom w:val="0"/>
      <w:divBdr>
        <w:top w:val="none" w:sz="0" w:space="0" w:color="auto"/>
        <w:left w:val="none" w:sz="0" w:space="0" w:color="auto"/>
        <w:bottom w:val="none" w:sz="0" w:space="0" w:color="auto"/>
        <w:right w:val="none" w:sz="0" w:space="0" w:color="auto"/>
      </w:divBdr>
    </w:div>
    <w:div w:id="1855337512">
      <w:bodyDiv w:val="1"/>
      <w:marLeft w:val="0"/>
      <w:marRight w:val="0"/>
      <w:marTop w:val="0"/>
      <w:marBottom w:val="0"/>
      <w:divBdr>
        <w:top w:val="none" w:sz="0" w:space="0" w:color="auto"/>
        <w:left w:val="none" w:sz="0" w:space="0" w:color="auto"/>
        <w:bottom w:val="none" w:sz="0" w:space="0" w:color="auto"/>
        <w:right w:val="none" w:sz="0" w:space="0" w:color="auto"/>
      </w:divBdr>
    </w:div>
    <w:div w:id="1879853413">
      <w:bodyDiv w:val="1"/>
      <w:marLeft w:val="0"/>
      <w:marRight w:val="0"/>
      <w:marTop w:val="0"/>
      <w:marBottom w:val="0"/>
      <w:divBdr>
        <w:top w:val="none" w:sz="0" w:space="0" w:color="auto"/>
        <w:left w:val="none" w:sz="0" w:space="0" w:color="auto"/>
        <w:bottom w:val="none" w:sz="0" w:space="0" w:color="auto"/>
        <w:right w:val="none" w:sz="0" w:space="0" w:color="auto"/>
      </w:divBdr>
    </w:div>
    <w:div w:id="1881088304">
      <w:bodyDiv w:val="1"/>
      <w:marLeft w:val="0"/>
      <w:marRight w:val="0"/>
      <w:marTop w:val="0"/>
      <w:marBottom w:val="0"/>
      <w:divBdr>
        <w:top w:val="none" w:sz="0" w:space="0" w:color="auto"/>
        <w:left w:val="none" w:sz="0" w:space="0" w:color="auto"/>
        <w:bottom w:val="none" w:sz="0" w:space="0" w:color="auto"/>
        <w:right w:val="none" w:sz="0" w:space="0" w:color="auto"/>
      </w:divBdr>
    </w:div>
    <w:div w:id="1911112332">
      <w:bodyDiv w:val="1"/>
      <w:marLeft w:val="0"/>
      <w:marRight w:val="0"/>
      <w:marTop w:val="0"/>
      <w:marBottom w:val="0"/>
      <w:divBdr>
        <w:top w:val="none" w:sz="0" w:space="0" w:color="auto"/>
        <w:left w:val="none" w:sz="0" w:space="0" w:color="auto"/>
        <w:bottom w:val="none" w:sz="0" w:space="0" w:color="auto"/>
        <w:right w:val="none" w:sz="0" w:space="0" w:color="auto"/>
      </w:divBdr>
    </w:div>
    <w:div w:id="20651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AF2C-40A1-4B3E-9FCF-F96577184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3554</TotalTime>
  <Pages>7</Pages>
  <Words>1456</Words>
  <Characters>8302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https://mul2.gov.am/tasks/1326343/oneclick?token=da85c472be6fba66ae4dac88eff8411a</cp:keywords>
  <cp:lastModifiedBy>Tigran Palyan</cp:lastModifiedBy>
  <cp:revision>689</cp:revision>
  <cp:lastPrinted>2026-03-09T09:27:00Z</cp:lastPrinted>
  <dcterms:created xsi:type="dcterms:W3CDTF">2022-02-28T09:48:00Z</dcterms:created>
  <dcterms:modified xsi:type="dcterms:W3CDTF">2026-05-11T13:37:00Z</dcterms:modified>
</cp:coreProperties>
</file>