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050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22BBB" w:rsidRPr="00A10509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E22BBB" w:rsidRDefault="00E22BBB" w:rsidP="00E22B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54FD2" w:rsidRPr="00054FD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A1050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Ա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 ԿԱՌԱՎԱՐՈՒԹՅԱՆ ՈՐՈՇՄԱՆ 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ՆԱԽԱԳԾԻ </w:t>
      </w:r>
      <w:r w:rsidRPr="00A10509">
        <w:rPr>
          <w:rFonts w:ascii="GHEA Grapalat" w:hAnsi="GHEA Grapalat"/>
          <w:b/>
          <w:bCs/>
          <w:caps/>
          <w:sz w:val="24"/>
          <w:szCs w:val="24"/>
          <w:lang w:val="hy-AM"/>
        </w:rPr>
        <w:t>ԸՆԴՈՒՆՄԱՆ</w:t>
      </w:r>
    </w:p>
    <w:p w:rsidR="00E22BBB" w:rsidRPr="00742BAB" w:rsidRDefault="00E22BBB" w:rsidP="00E22BBB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22BBB" w:rsidRPr="00A10509" w:rsidRDefault="00E22BBB" w:rsidP="00E22BBB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22BBB" w:rsidRDefault="00E22BBB" w:rsidP="00934F2F">
      <w:pPr>
        <w:numPr>
          <w:ilvl w:val="0"/>
          <w:numId w:val="2"/>
        </w:numPr>
        <w:spacing w:line="276" w:lineRule="auto"/>
        <w:ind w:left="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6B0F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140793" w:rsidRPr="00140793" w:rsidRDefault="00140793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407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2026 թվականի մարտի 26-ի N 3</w:t>
      </w:r>
      <w:r w:rsidR="002E1254" w:rsidRPr="002E1254">
        <w:rPr>
          <w:rFonts w:ascii="GHEA Grapalat" w:hAnsi="GHEA Grapalat"/>
          <w:sz w:val="24"/>
          <w:szCs w:val="24"/>
          <w:lang w:val="hy-AM"/>
        </w:rPr>
        <w:t>78</w:t>
      </w:r>
      <w:r w:rsidRPr="00140793">
        <w:rPr>
          <w:rFonts w:ascii="GHEA Grapalat" w:hAnsi="GHEA Grapalat"/>
          <w:sz w:val="24"/>
          <w:szCs w:val="24"/>
          <w:lang w:val="hy-AM"/>
        </w:rPr>
        <w:t>-Ն</w:t>
      </w:r>
      <w:r w:rsidR="00054FD2">
        <w:rPr>
          <w:rFonts w:ascii="GHEA Grapalat" w:hAnsi="GHEA Grapalat"/>
          <w:sz w:val="24"/>
          <w:szCs w:val="24"/>
          <w:lang w:val="hy-AM"/>
        </w:rPr>
        <w:t xml:space="preserve">, </w:t>
      </w:r>
      <w:r w:rsidR="00054FD2" w:rsidRPr="00054FD2">
        <w:rPr>
          <w:rFonts w:ascii="GHEA Grapalat" w:hAnsi="GHEA Grapalat"/>
          <w:sz w:val="24"/>
          <w:szCs w:val="24"/>
          <w:lang w:val="hy-AM"/>
        </w:rPr>
        <w:t xml:space="preserve">N </w:t>
      </w:r>
      <w:r w:rsidR="00054FD2">
        <w:rPr>
          <w:rFonts w:ascii="GHEA Grapalat" w:hAnsi="GHEA Grapalat"/>
          <w:sz w:val="24"/>
          <w:szCs w:val="24"/>
          <w:lang w:val="hy-AM"/>
        </w:rPr>
        <w:t xml:space="preserve">336-Ն, </w:t>
      </w:r>
      <w:r w:rsidR="00054FD2" w:rsidRPr="00054FD2">
        <w:rPr>
          <w:rFonts w:ascii="GHEA Grapalat" w:hAnsi="GHEA Grapalat"/>
          <w:sz w:val="24"/>
          <w:szCs w:val="24"/>
          <w:lang w:val="hy-AM"/>
        </w:rPr>
        <w:t>N 338</w:t>
      </w:r>
      <w:r w:rsidR="00054FD2">
        <w:rPr>
          <w:rFonts w:ascii="GHEA Grapalat" w:hAnsi="GHEA Grapalat"/>
          <w:sz w:val="24"/>
          <w:szCs w:val="24"/>
          <w:lang w:val="hy-AM"/>
        </w:rPr>
        <w:t xml:space="preserve">-Ն և </w:t>
      </w:r>
      <w:r w:rsidR="00054FD2" w:rsidRPr="00054FD2">
        <w:rPr>
          <w:rFonts w:ascii="GHEA Grapalat" w:hAnsi="GHEA Grapalat"/>
          <w:sz w:val="24"/>
          <w:szCs w:val="24"/>
          <w:lang w:val="hy-AM"/>
        </w:rPr>
        <w:t>N 339-</w:t>
      </w:r>
      <w:r w:rsidR="00054FD2">
        <w:rPr>
          <w:rFonts w:ascii="GHEA Grapalat" w:hAnsi="GHEA Grapalat"/>
          <w:sz w:val="24"/>
          <w:szCs w:val="24"/>
          <w:lang w:val="hy-AM"/>
        </w:rPr>
        <w:t>Ն</w:t>
      </w:r>
      <w:r w:rsidRPr="00140793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054FD2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Pr="00140793">
        <w:rPr>
          <w:rFonts w:ascii="GHEA Grapalat" w:hAnsi="GHEA Grapalat"/>
          <w:sz w:val="24"/>
          <w:szCs w:val="24"/>
          <w:lang w:val="hy-AM"/>
        </w:rPr>
        <w:t>5-րդ կետ</w:t>
      </w:r>
      <w:r w:rsidR="00054FD2">
        <w:rPr>
          <w:rFonts w:ascii="GHEA Grapalat" w:hAnsi="GHEA Grapalat"/>
          <w:sz w:val="24"/>
          <w:szCs w:val="24"/>
          <w:lang w:val="hy-AM"/>
        </w:rPr>
        <w:t>երով</w:t>
      </w:r>
      <w:r w:rsidRPr="0014079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աշխատանքի և սոցիալական հարցերի նախարարին վերապահված են </w:t>
      </w:r>
      <w:r w:rsidR="00054FD2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կազմակերպությունների </w:t>
      </w:r>
      <w:r w:rsidRPr="00140793">
        <w:rPr>
          <w:rFonts w:ascii="GHEA Grapalat" w:hAnsi="GHEA Grapalat"/>
          <w:sz w:val="24"/>
          <w:szCs w:val="24"/>
          <w:lang w:val="hy-AM"/>
        </w:rPr>
        <w:t>վերակազմակերպման գործընթաց</w:t>
      </w:r>
      <w:r w:rsidR="00054FD2">
        <w:rPr>
          <w:rFonts w:ascii="GHEA Grapalat" w:hAnsi="GHEA Grapalat"/>
          <w:sz w:val="24"/>
          <w:szCs w:val="24"/>
          <w:lang w:val="hy-AM"/>
        </w:rPr>
        <w:t>ներ</w:t>
      </w:r>
      <w:r w:rsidRPr="00140793">
        <w:rPr>
          <w:rFonts w:ascii="GHEA Grapalat" w:hAnsi="GHEA Grapalat"/>
          <w:sz w:val="24"/>
          <w:szCs w:val="24"/>
          <w:lang w:val="hy-AM"/>
        </w:rPr>
        <w:t>ից բխող մի շարք համալիր գործառույթներ, մասնավորապես՝</w:t>
      </w:r>
    </w:p>
    <w:p w:rsidR="00140793" w:rsidRPr="003E7D7E" w:rsidRDefault="00140793" w:rsidP="00934F2F">
      <w:pPr>
        <w:pStyle w:val="ListParagraph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հաստատել ամրացված և սեփականության իրավունքով պատկանող՝ փոխանցվող գույք</w:t>
      </w:r>
      <w:r w:rsidR="00054FD2">
        <w:rPr>
          <w:rFonts w:ascii="GHEA Grapalat" w:hAnsi="GHEA Grapalat"/>
          <w:sz w:val="24"/>
          <w:szCs w:val="24"/>
          <w:lang w:val="hy-AM"/>
        </w:rPr>
        <w:t>եր</w:t>
      </w:r>
      <w:r w:rsidRPr="003E7D7E">
        <w:rPr>
          <w:rFonts w:ascii="GHEA Grapalat" w:hAnsi="GHEA Grapalat"/>
          <w:sz w:val="24"/>
          <w:szCs w:val="24"/>
          <w:lang w:val="hy-AM"/>
        </w:rPr>
        <w:t>ի կազմը և արժեքը,</w:t>
      </w:r>
    </w:p>
    <w:p w:rsidR="00140793" w:rsidRPr="003E7D7E" w:rsidRDefault="00140793" w:rsidP="00934F2F">
      <w:pPr>
        <w:pStyle w:val="ListParagraph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հաստատել միացման պայմանագ</w:t>
      </w:r>
      <w:r w:rsidR="00054FD2">
        <w:rPr>
          <w:rFonts w:ascii="GHEA Grapalat" w:hAnsi="GHEA Grapalat"/>
          <w:sz w:val="24"/>
          <w:szCs w:val="24"/>
          <w:lang w:val="hy-AM"/>
        </w:rPr>
        <w:t>րեր</w:t>
      </w:r>
      <w:r w:rsidRPr="003E7D7E">
        <w:rPr>
          <w:rFonts w:ascii="GHEA Grapalat" w:hAnsi="GHEA Grapalat"/>
          <w:sz w:val="24"/>
          <w:szCs w:val="24"/>
          <w:lang w:val="hy-AM"/>
        </w:rPr>
        <w:t>ը, միացման կարգն ու պայմանները,</w:t>
      </w:r>
    </w:p>
    <w:p w:rsidR="00140793" w:rsidRPr="003E7D7E" w:rsidRDefault="003E7D7E" w:rsidP="00934F2F">
      <w:pPr>
        <w:pStyle w:val="ListParagraph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հաստատել</w:t>
      </w:r>
      <w:r w:rsidR="00140793" w:rsidRPr="003E7D7E">
        <w:rPr>
          <w:rFonts w:ascii="GHEA Grapalat" w:hAnsi="GHEA Grapalat"/>
          <w:sz w:val="24"/>
          <w:szCs w:val="24"/>
          <w:lang w:val="hy-AM"/>
        </w:rPr>
        <w:t xml:space="preserve"> գույքի և պարտատերերին ու պարտապաններին վերաբերող բոլոր պարտավորությունների (ներառյալ վիճարկվող պարտավորությունները) փոխանցման ակտ</w:t>
      </w:r>
      <w:r w:rsidR="00054FD2">
        <w:rPr>
          <w:rFonts w:ascii="GHEA Grapalat" w:hAnsi="GHEA Grapalat"/>
          <w:sz w:val="24"/>
          <w:szCs w:val="24"/>
          <w:lang w:val="hy-AM"/>
        </w:rPr>
        <w:t>եր</w:t>
      </w:r>
      <w:r w:rsidR="00140793" w:rsidRPr="003E7D7E">
        <w:rPr>
          <w:rFonts w:ascii="GHEA Grapalat" w:hAnsi="GHEA Grapalat"/>
          <w:sz w:val="24"/>
          <w:szCs w:val="24"/>
          <w:lang w:val="hy-AM"/>
        </w:rPr>
        <w:t>ը,</w:t>
      </w:r>
    </w:p>
    <w:p w:rsidR="00140793" w:rsidRPr="003E7D7E" w:rsidRDefault="00140793" w:rsidP="00D7774A">
      <w:pPr>
        <w:pStyle w:val="ListParagraph"/>
        <w:numPr>
          <w:ilvl w:val="0"/>
          <w:numId w:val="3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իրականացնել</w:t>
      </w:r>
      <w:r w:rsidR="00F52462" w:rsidRPr="00F52462">
        <w:rPr>
          <w:rFonts w:ascii="Calibri" w:hAnsi="Calibri" w:cs="Calibri"/>
          <w:sz w:val="24"/>
          <w:szCs w:val="24"/>
          <w:lang w:val="hy-AM"/>
        </w:rPr>
        <w:t> </w:t>
      </w:r>
      <w:r w:rsidR="00F52462">
        <w:rPr>
          <w:rFonts w:ascii="GHEA Grapalat" w:hAnsi="GHEA Grapalat" w:cs="GHEA Grapalat"/>
          <w:sz w:val="24"/>
          <w:szCs w:val="24"/>
          <w:lang w:val="hy-AM"/>
        </w:rPr>
        <w:t>ՊՈԱԿ-</w:t>
      </w:r>
      <w:r w:rsidR="00054FD2"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F52462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3E7D7E">
        <w:rPr>
          <w:rFonts w:ascii="GHEA Grapalat" w:hAnsi="GHEA Grapalat"/>
          <w:sz w:val="24"/>
          <w:szCs w:val="24"/>
          <w:lang w:val="hy-AM"/>
        </w:rPr>
        <w:t>կանոնադրությ</w:t>
      </w:r>
      <w:r w:rsidR="00054FD2">
        <w:rPr>
          <w:rFonts w:ascii="GHEA Grapalat" w:hAnsi="GHEA Grapalat"/>
          <w:sz w:val="24"/>
          <w:szCs w:val="24"/>
          <w:lang w:val="hy-AM"/>
        </w:rPr>
        <w:t>ու</w:t>
      </w:r>
      <w:r w:rsidRPr="003E7D7E">
        <w:rPr>
          <w:rFonts w:ascii="GHEA Grapalat" w:hAnsi="GHEA Grapalat"/>
          <w:sz w:val="24"/>
          <w:szCs w:val="24"/>
          <w:lang w:val="hy-AM"/>
        </w:rPr>
        <w:t>ն</w:t>
      </w:r>
      <w:r w:rsidR="00054FD2">
        <w:rPr>
          <w:rFonts w:ascii="GHEA Grapalat" w:hAnsi="GHEA Grapalat"/>
          <w:sz w:val="24"/>
          <w:szCs w:val="24"/>
          <w:lang w:val="hy-AM"/>
        </w:rPr>
        <w:t>ների</w:t>
      </w:r>
      <w:r w:rsidRPr="003E7D7E">
        <w:rPr>
          <w:rFonts w:ascii="GHEA Grapalat" w:hAnsi="GHEA Grapalat"/>
          <w:sz w:val="24"/>
          <w:szCs w:val="24"/>
          <w:lang w:val="hy-AM"/>
        </w:rPr>
        <w:t xml:space="preserve"> փոփոխությունները և ապահովել համապատասխան պետական գրանցում</w:t>
      </w:r>
      <w:r w:rsidR="00054FD2">
        <w:rPr>
          <w:rFonts w:ascii="GHEA Grapalat" w:hAnsi="GHEA Grapalat"/>
          <w:sz w:val="24"/>
          <w:szCs w:val="24"/>
          <w:lang w:val="hy-AM"/>
        </w:rPr>
        <w:t>ներ</w:t>
      </w:r>
      <w:r w:rsidRPr="003E7D7E">
        <w:rPr>
          <w:rFonts w:ascii="GHEA Grapalat" w:hAnsi="GHEA Grapalat"/>
          <w:sz w:val="24"/>
          <w:szCs w:val="24"/>
          <w:lang w:val="hy-AM"/>
        </w:rPr>
        <w:t>ը,</w:t>
      </w:r>
    </w:p>
    <w:p w:rsidR="00140793" w:rsidRPr="003E7D7E" w:rsidRDefault="00140793" w:rsidP="00934F2F">
      <w:pPr>
        <w:pStyle w:val="ListParagraph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 xml:space="preserve">կազմակերպել և ապահովել </w:t>
      </w:r>
      <w:r w:rsidR="00F52462">
        <w:rPr>
          <w:rFonts w:ascii="GHEA Grapalat" w:hAnsi="GHEA Grapalat"/>
          <w:sz w:val="24"/>
          <w:szCs w:val="24"/>
          <w:lang w:val="hy-AM"/>
        </w:rPr>
        <w:t>ՊՈԱԿ-</w:t>
      </w:r>
      <w:r w:rsidR="00054FD2">
        <w:rPr>
          <w:rFonts w:ascii="GHEA Grapalat" w:hAnsi="GHEA Grapalat"/>
          <w:sz w:val="24"/>
          <w:szCs w:val="24"/>
          <w:lang w:val="hy-AM"/>
        </w:rPr>
        <w:t>ներ</w:t>
      </w:r>
      <w:r w:rsidR="00F52462">
        <w:rPr>
          <w:rFonts w:ascii="GHEA Grapalat" w:hAnsi="GHEA Grapalat"/>
          <w:sz w:val="24"/>
          <w:szCs w:val="24"/>
          <w:lang w:val="hy-AM"/>
        </w:rPr>
        <w:t>ին</w:t>
      </w:r>
      <w:r w:rsidR="00F52462" w:rsidRPr="00F52462">
        <w:rPr>
          <w:rFonts w:ascii="GHEA Grapalat" w:hAnsi="GHEA Grapalat"/>
          <w:sz w:val="24"/>
          <w:szCs w:val="24"/>
          <w:lang w:val="hy-AM"/>
        </w:rPr>
        <w:t xml:space="preserve"> սեփականության և անհատույց օգտագործման իրավունքով հանձնվող՝ </w:t>
      </w:r>
      <w:r w:rsidRPr="003E7D7E">
        <w:rPr>
          <w:rFonts w:ascii="GHEA Grapalat" w:hAnsi="GHEA Grapalat"/>
          <w:sz w:val="24"/>
          <w:szCs w:val="24"/>
          <w:lang w:val="hy-AM"/>
        </w:rPr>
        <w:t>գույք</w:t>
      </w:r>
      <w:r w:rsidR="00054FD2">
        <w:rPr>
          <w:rFonts w:ascii="GHEA Grapalat" w:hAnsi="GHEA Grapalat"/>
          <w:sz w:val="24"/>
          <w:szCs w:val="24"/>
          <w:lang w:val="hy-AM"/>
        </w:rPr>
        <w:t>եր</w:t>
      </w:r>
      <w:r w:rsidRPr="003E7D7E">
        <w:rPr>
          <w:rFonts w:ascii="GHEA Grapalat" w:hAnsi="GHEA Grapalat"/>
          <w:sz w:val="24"/>
          <w:szCs w:val="24"/>
          <w:lang w:val="hy-AM"/>
        </w:rPr>
        <w:t>ի հանձնման և ընդունման աշխատանքների ամբողջական կատարման գործընթացը։</w:t>
      </w:r>
    </w:p>
    <w:p w:rsidR="00140793" w:rsidRPr="00140793" w:rsidRDefault="00140793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40793">
        <w:rPr>
          <w:rFonts w:ascii="GHEA Grapalat" w:hAnsi="GHEA Grapalat"/>
          <w:sz w:val="24"/>
          <w:szCs w:val="24"/>
          <w:lang w:val="hy-AM"/>
        </w:rPr>
        <w:t>Գործնականում նշված միջոցառումների իրականացումը ներառում է բազմափուլ և ծավալուն գործընթացներ, մասնավորապես՝</w:t>
      </w:r>
    </w:p>
    <w:p w:rsidR="00140793" w:rsidRPr="003E7D7E" w:rsidRDefault="00140793" w:rsidP="00934F2F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գույքի ամբողջական գույքագրում և գնահատում,</w:t>
      </w:r>
    </w:p>
    <w:p w:rsidR="00140793" w:rsidRPr="003E7D7E" w:rsidRDefault="00140793" w:rsidP="00934F2F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պարտատերերի և պարտապանների հետ իրավահարաբերությունների կարգավորում (ներառյալ վիճարկվող պարտավորությունները),</w:t>
      </w:r>
    </w:p>
    <w:p w:rsidR="00140793" w:rsidRPr="003E7D7E" w:rsidRDefault="00140793" w:rsidP="00934F2F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lastRenderedPageBreak/>
        <w:t>պայմանագրային հարաբերությունների վերանայում,</w:t>
      </w:r>
    </w:p>
    <w:p w:rsidR="00140793" w:rsidRPr="003E7D7E" w:rsidRDefault="00140793" w:rsidP="00934F2F">
      <w:pPr>
        <w:pStyle w:val="ListParagraph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E7D7E">
        <w:rPr>
          <w:rFonts w:ascii="GHEA Grapalat" w:hAnsi="GHEA Grapalat"/>
          <w:sz w:val="24"/>
          <w:szCs w:val="24"/>
          <w:lang w:val="hy-AM"/>
        </w:rPr>
        <w:t>կազմակերպչական և կառավարչական փոփոխությունների իրականացում։</w:t>
      </w:r>
    </w:p>
    <w:p w:rsidR="00A66DAE" w:rsidRPr="000651E4" w:rsidRDefault="000651E4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651E4">
        <w:rPr>
          <w:rFonts w:ascii="GHEA Grapalat" w:hAnsi="GHEA Grapalat"/>
          <w:sz w:val="24"/>
          <w:szCs w:val="24"/>
          <w:lang w:val="hy-AM"/>
        </w:rPr>
        <w:t xml:space="preserve">Բացի այդ, վերակազմակերպման գործընթացի ժամանակին և ամբողջական իրականացումն էական նշանակություն ունի կազմակերպություններում խնամք ստացողների համար, քանի որ այն անմիջական ազդեցություն կունենա </w:t>
      </w:r>
      <w:r>
        <w:rPr>
          <w:rFonts w:ascii="GHEA Grapalat" w:hAnsi="GHEA Grapalat"/>
          <w:sz w:val="24"/>
          <w:szCs w:val="24"/>
          <w:lang w:val="hy-AM"/>
        </w:rPr>
        <w:t>նրանց տրամադրվող</w:t>
      </w:r>
      <w:r w:rsidRPr="000651E4">
        <w:rPr>
          <w:rFonts w:ascii="GHEA Grapalat" w:hAnsi="GHEA Grapalat"/>
          <w:sz w:val="24"/>
          <w:szCs w:val="24"/>
          <w:lang w:val="hy-AM"/>
        </w:rPr>
        <w:t xml:space="preserve"> ծառայությունների որակի և անխափանության վրա։ Սահմանված կարճ ժամկետում գործընթացը դժվար կլինի ամբողջական և արդյունավետ իրականացնել, ինչը կարող է բացասաբար անդրադառնալ ծառայությունների որակի վրա։</w:t>
      </w:r>
    </w:p>
    <w:p w:rsidR="00E22BBB" w:rsidRPr="00672726" w:rsidRDefault="00E22BBB" w:rsidP="00934F2F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</w:t>
      </w:r>
      <w:r w:rsidR="00326C3B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253DAE">
        <w:rPr>
          <w:rFonts w:ascii="GHEA Grapalat" w:hAnsi="GHEA Grapalat"/>
          <w:b/>
          <w:bCs/>
          <w:sz w:val="24"/>
          <w:szCs w:val="24"/>
          <w:lang w:val="hy-AM"/>
        </w:rPr>
        <w:t xml:space="preserve"> և</w:t>
      </w:r>
      <w:r w:rsidR="007F4D8C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ակնկալվող արդյունքները</w:t>
      </w:r>
    </w:p>
    <w:p w:rsidR="00326C3B" w:rsidRPr="00326C3B" w:rsidRDefault="00326C3B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26C3B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Հայաստանի Հանրապետության կառավարության </w:t>
      </w:r>
      <w:r w:rsidR="00054FD2">
        <w:rPr>
          <w:rFonts w:ascii="GHEA Grapalat" w:hAnsi="GHEA Grapalat"/>
          <w:sz w:val="24"/>
          <w:szCs w:val="24"/>
          <w:lang w:val="hy-AM"/>
        </w:rPr>
        <w:t>մի շարք որոշումներում</w:t>
      </w:r>
      <w:r w:rsidRPr="00326C3B">
        <w:rPr>
          <w:rFonts w:ascii="GHEA Grapalat" w:hAnsi="GHEA Grapalat"/>
          <w:sz w:val="24"/>
          <w:szCs w:val="24"/>
          <w:lang w:val="hy-AM"/>
        </w:rPr>
        <w:t xml:space="preserve"> «եռամսյա» բառը փոխարինել «վեցամսյա» բառով։</w:t>
      </w:r>
    </w:p>
    <w:p w:rsidR="00326C3B" w:rsidRPr="00326C3B" w:rsidRDefault="00326C3B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Առաջարկվող կարգավորման նպատակը կայանում է նրանում, որ</w:t>
      </w:r>
      <w:r w:rsidRPr="00326C3B">
        <w:rPr>
          <w:rFonts w:ascii="GHEA Grapalat" w:hAnsi="GHEA Grapalat"/>
          <w:sz w:val="24"/>
          <w:szCs w:val="24"/>
          <w:lang w:val="hy-AM"/>
        </w:rPr>
        <w:t xml:space="preserve"> երեքամսյա ժամկետը բավարար չէ նշված միջոցառումները ամբողջական և պատշաճ իրականացնելու համար։ Ժամկետի երկարացումը մինչև վեց ամիս հնարավորություն կտա ապահովել գործընթացի ամբողջական և սահուն ընթացքը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326C3B">
        <w:rPr>
          <w:rFonts w:ascii="GHEA Grapalat" w:hAnsi="GHEA Grapalat"/>
          <w:sz w:val="24"/>
          <w:szCs w:val="24"/>
          <w:lang w:val="hy-AM"/>
        </w:rPr>
        <w:t xml:space="preserve"> նվազեցնել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326C3B">
        <w:rPr>
          <w:rFonts w:ascii="GHEA Grapalat" w:hAnsi="GHEA Grapalat"/>
          <w:sz w:val="24"/>
          <w:szCs w:val="24"/>
          <w:lang w:val="hy-AM"/>
        </w:rPr>
        <w:t xml:space="preserve"> հնարավոր ռիսկերը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326C3B">
        <w:rPr>
          <w:rFonts w:ascii="GHEA Grapalat" w:hAnsi="GHEA Grapalat"/>
          <w:sz w:val="24"/>
          <w:szCs w:val="24"/>
          <w:lang w:val="hy-AM"/>
        </w:rPr>
        <w:t xml:space="preserve">Վեցամսյա ժամկետը հնարավորություն կտա հանգամանալից իրականացնել բոլոր իրավական գործընթացները, նվազեցնել սխալների առաջացման հնարավորությունները, ապահովել շահառուների իրավունքների լիարժեք պաշտպանությունը և </w:t>
      </w:r>
      <w:r w:rsidR="008B7253" w:rsidRPr="008B7253">
        <w:rPr>
          <w:rFonts w:ascii="GHEA Grapalat" w:hAnsi="GHEA Grapalat"/>
          <w:sz w:val="24"/>
          <w:szCs w:val="24"/>
          <w:lang w:val="hy-AM"/>
        </w:rPr>
        <w:t>ծառայությունների անընդհատությ</w:t>
      </w:r>
      <w:r w:rsidR="008B7253">
        <w:rPr>
          <w:rFonts w:ascii="GHEA Grapalat" w:hAnsi="GHEA Grapalat"/>
          <w:sz w:val="24"/>
          <w:szCs w:val="24"/>
          <w:lang w:val="hy-AM"/>
        </w:rPr>
        <w:t>ու</w:t>
      </w:r>
      <w:r w:rsidR="008B7253" w:rsidRPr="008B7253">
        <w:rPr>
          <w:rFonts w:ascii="GHEA Grapalat" w:hAnsi="GHEA Grapalat"/>
          <w:sz w:val="24"/>
          <w:szCs w:val="24"/>
          <w:lang w:val="hy-AM"/>
        </w:rPr>
        <w:t>ն</w:t>
      </w:r>
      <w:r w:rsidR="008B7253">
        <w:rPr>
          <w:rFonts w:ascii="GHEA Grapalat" w:hAnsi="GHEA Grapalat"/>
          <w:sz w:val="24"/>
          <w:szCs w:val="24"/>
          <w:lang w:val="hy-AM"/>
        </w:rPr>
        <w:t>ը։</w:t>
      </w:r>
    </w:p>
    <w:p w:rsidR="007F4D8C" w:rsidRPr="007F4D8C" w:rsidRDefault="00326C3B" w:rsidP="00934F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26C3B">
        <w:rPr>
          <w:rFonts w:ascii="GHEA Grapalat" w:hAnsi="GHEA Grapalat"/>
          <w:sz w:val="24"/>
          <w:szCs w:val="24"/>
          <w:lang w:val="hy-AM"/>
        </w:rPr>
        <w:t xml:space="preserve">Ելնելով վերոգրյալից՝ առաջարկվում է </w:t>
      </w:r>
      <w:r w:rsidR="00054FD2" w:rsidRPr="00054FD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2026 թվականի մարտի 26-ի N 378-Ն, N 336-Ն, N 338-Ն և N 339-Ն որոշումների 5-րդ կետեր</w:t>
      </w:r>
      <w:r w:rsidR="00054FD2">
        <w:rPr>
          <w:rFonts w:ascii="GHEA Grapalat" w:hAnsi="GHEA Grapalat"/>
          <w:sz w:val="24"/>
          <w:szCs w:val="24"/>
          <w:lang w:val="hy-AM"/>
        </w:rPr>
        <w:t>ում</w:t>
      </w:r>
      <w:r w:rsidR="00054FD2" w:rsidRPr="00054F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6C3B">
        <w:rPr>
          <w:rFonts w:ascii="GHEA Grapalat" w:hAnsi="GHEA Grapalat"/>
          <w:sz w:val="24"/>
          <w:szCs w:val="24"/>
          <w:lang w:val="hy-AM"/>
        </w:rPr>
        <w:t>սահմանված եռամսյա ժամկետը փոխարինել վեցամսյա ժամկետով։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E22BBB" w:rsidRPr="00672726" w:rsidRDefault="00E22BBB" w:rsidP="00934F2F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72726">
        <w:rPr>
          <w:rFonts w:ascii="GHEA Grapalat" w:hAnsi="GHEA Grapalat"/>
          <w:sz w:val="24"/>
          <w:szCs w:val="24"/>
          <w:lang w:val="hy-AM"/>
        </w:rPr>
        <w:t>Նախագիծը մշակվել է ՀՀ աշխատանքի և սոցիալական հարցերի նախարարության կողմից։</w:t>
      </w:r>
    </w:p>
    <w:p w:rsidR="00E22BBB" w:rsidRPr="00672726" w:rsidRDefault="00934F2F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34F2F">
        <w:rPr>
          <w:rFonts w:ascii="GHEA Grapalat" w:hAnsi="GHEA Grapalat"/>
          <w:b/>
          <w:bCs/>
          <w:sz w:val="24"/>
          <w:szCs w:val="24"/>
          <w:lang w:val="hy-AM"/>
        </w:rPr>
        <w:t>և պետական բյուջեի եկամուտներում և ծախսերում սպասվելիք փոփոխությունների մասին</w:t>
      </w:r>
    </w:p>
    <w:p w:rsidR="00934F2F" w:rsidRDefault="00934F2F" w:rsidP="00934F2F">
      <w:pPr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4F2F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ընդունման դեպքում լրացուցիչ ֆինանսական միջոցների անհրաժեշտություն չի առաջանում և պետական բյուջեի եկամուտներում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934F2F">
        <w:rPr>
          <w:rFonts w:ascii="GHEA Grapalat" w:hAnsi="GHEA Grapalat"/>
          <w:bCs/>
          <w:sz w:val="24"/>
          <w:szCs w:val="24"/>
          <w:lang w:val="hy-AM"/>
        </w:rPr>
        <w:t xml:space="preserve"> ծախսերում փոփոխություններ չեն նախատեսվում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E22BBB" w:rsidRPr="00672726" w:rsidRDefault="000F2456" w:rsidP="00934F2F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E22BBB" w:rsidRPr="0067272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2021-2026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>/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E22BBB" w:rsidRPr="00672726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="00E22BBB" w:rsidRPr="00672726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</w:p>
    <w:p w:rsidR="00054FD2" w:rsidRPr="00054FD2" w:rsidRDefault="00054FD2" w:rsidP="00054FD2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54F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բխում է Կառավարության 2021-2026 թթ. ծրագրի Աշխատանքի և սոցիալական պաշտպանության 4.6-րդ գլխով սահմանված պահանջներից. մասնավորապես՝</w:t>
      </w:r>
    </w:p>
    <w:p w:rsidR="00054FD2" w:rsidRPr="00054FD2" w:rsidRDefault="00054FD2" w:rsidP="00054FD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առաջիկա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հինգ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տարիներին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երեխաների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հիմնահարցերի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ոլորտում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առանցքային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համարվելու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իրավունքների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լիարժեք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նպաստավոր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ստեղծումը՝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աների իրավունքների պաշտպանության մեխանիզմների հզորացմամբ. </w:t>
      </w:r>
    </w:p>
    <w:p w:rsidR="00054FD2" w:rsidRDefault="00054FD2" w:rsidP="00054FD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շ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արունակվելու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ընտանիքում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ապրելու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իրացմանն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ներդաշնակ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զարգացմանն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ուղղված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2020-2023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թվականների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համալիր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54FD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ծրագրի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իրականացումը՝ այդ թվում՝ բարեփոխելով օրենսդրական դաշտը, ապահովելով երեխայի իրավունքների պաշտպանության համակարգի արդյունավետության բարձրացումը։ Ապահովվելու է թիրախային և կարիքահենք աջակցության տրամադրումը՝ այդ նպատակով բարձրացնելով երեխայի և ընտանիքի աջակցության կենտրոնների գործունեության արդյունավետությունը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054FD2" w:rsidRPr="00054FD2" w:rsidRDefault="00054FD2" w:rsidP="00054FD2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54F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7063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րականացվելու է տարեցներին մատուցվող խնամքի ծառայությունների բարելավման և համայնքահենք ծառայությունների ներդրման ու զարգացման ծրագիրը՝ վերանայելով ողջ օրենսդրական դաշտը, ապահովվելու է տարեց մարդկանց համար արժանապատիվ, առողջ և ակտիվ կենսակերպ, բարելավվելու է խնամքի որակը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bookmarkStart w:id="0" w:name="_GoBack"/>
      <w:bookmarkEnd w:id="0"/>
    </w:p>
    <w:p w:rsidR="00054FD2" w:rsidRPr="00706311" w:rsidRDefault="00054FD2" w:rsidP="00706311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054FD2" w:rsidRPr="00706311" w:rsidSect="00934F2F">
      <w:pgSz w:w="12240" w:h="15840"/>
      <w:pgMar w:top="900" w:right="90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567FB"/>
    <w:multiLevelType w:val="hybridMultilevel"/>
    <w:tmpl w:val="A0FC5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7564EB6"/>
    <w:multiLevelType w:val="hybridMultilevel"/>
    <w:tmpl w:val="CD62CE5C"/>
    <w:lvl w:ilvl="0" w:tplc="B8BA2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DA2B7D"/>
    <w:multiLevelType w:val="hybridMultilevel"/>
    <w:tmpl w:val="5986E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4B07CC"/>
    <w:multiLevelType w:val="hybridMultilevel"/>
    <w:tmpl w:val="1DCC7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D9"/>
    <w:rsid w:val="00054FD2"/>
    <w:rsid w:val="000651E4"/>
    <w:rsid w:val="00071B45"/>
    <w:rsid w:val="000F2456"/>
    <w:rsid w:val="00140793"/>
    <w:rsid w:val="00253DAE"/>
    <w:rsid w:val="002E1254"/>
    <w:rsid w:val="00326C3B"/>
    <w:rsid w:val="00342539"/>
    <w:rsid w:val="003C6419"/>
    <w:rsid w:val="003E7D7E"/>
    <w:rsid w:val="005179E4"/>
    <w:rsid w:val="00567789"/>
    <w:rsid w:val="005A088D"/>
    <w:rsid w:val="00706311"/>
    <w:rsid w:val="00707173"/>
    <w:rsid w:val="00742BAB"/>
    <w:rsid w:val="007F4D8C"/>
    <w:rsid w:val="008B7253"/>
    <w:rsid w:val="008F34AD"/>
    <w:rsid w:val="00934F2F"/>
    <w:rsid w:val="00961D13"/>
    <w:rsid w:val="009F62D9"/>
    <w:rsid w:val="00A66DAE"/>
    <w:rsid w:val="00A733CF"/>
    <w:rsid w:val="00AB7DC9"/>
    <w:rsid w:val="00CB1284"/>
    <w:rsid w:val="00CF1418"/>
    <w:rsid w:val="00D7774A"/>
    <w:rsid w:val="00E22BBB"/>
    <w:rsid w:val="00E84793"/>
    <w:rsid w:val="00F52462"/>
    <w:rsid w:val="00F8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928BE"/>
  <w15:chartTrackingRefBased/>
  <w15:docId w15:val="{63B2A933-6088-49F2-BF6E-60DD7CA4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BB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22BBB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22BBB"/>
    <w:rPr>
      <w:b/>
      <w:bCs/>
    </w:rPr>
  </w:style>
  <w:style w:type="paragraph" w:styleId="ListParagraph">
    <w:name w:val="List Paragraph"/>
    <w:basedOn w:val="Normal"/>
    <w:uiPriority w:val="34"/>
    <w:qFormat/>
    <w:rsid w:val="003E7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2026-04-24T07:00:00Z</dcterms:created>
  <dcterms:modified xsi:type="dcterms:W3CDTF">2026-04-24T11:22:00Z</dcterms:modified>
</cp:coreProperties>
</file>