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EC77D3" w14:textId="77777777" w:rsidR="00CB7EAA" w:rsidRPr="00CB7EAA" w:rsidRDefault="00CB7EAA" w:rsidP="00CB7EAA">
      <w:pPr>
        <w:spacing w:after="0"/>
        <w:ind w:firstLine="72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CB7EAA">
        <w:rPr>
          <w:rFonts w:ascii="GHEA Grapalat" w:eastAsia="Calibri" w:hAnsi="GHEA Grapalat" w:cs="Times New Roman"/>
          <w:b/>
          <w:sz w:val="24"/>
          <w:szCs w:val="24"/>
          <w:lang w:val="hy-AM"/>
        </w:rPr>
        <w:t>ՏԵՂԵԿԱՆՔ-ՀԻՄՆԱՎՈՐՈՒՄ</w:t>
      </w:r>
    </w:p>
    <w:p w14:paraId="5FBDBA3C" w14:textId="77777777" w:rsidR="00CB7EAA" w:rsidRPr="00CB7EAA" w:rsidRDefault="00CB7EAA" w:rsidP="00CB7EAA">
      <w:pPr>
        <w:spacing w:after="0"/>
        <w:ind w:firstLine="720"/>
        <w:jc w:val="center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  <w:r w:rsidRPr="00CB7EAA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«</w:t>
      </w:r>
      <w:r w:rsidRPr="00CB7EA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ԳՆՄԱՆ ՊԱՅՄԱՆԱԳՐՈՒՄ ՓՈՓՈԽՈՒԹՅՈՒՆՆԵՐ ԿԱՏԱՐԵԼՈՒ ԹՈՒՅԼՏՎՈՒԹՅՈՒՆ ՏԱԼՈՒ ՄԱՍԻՆ</w:t>
      </w:r>
      <w:r w:rsidRPr="00CB7EAA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 xml:space="preserve">» </w:t>
      </w:r>
      <w:r w:rsidRPr="00CB7EAA">
        <w:rPr>
          <w:rFonts w:ascii="GHEA Grapalat" w:eastAsia="Calibri" w:hAnsi="GHEA Grapalat" w:cs="Sylfaen"/>
          <w:b/>
          <w:sz w:val="24"/>
          <w:szCs w:val="24"/>
          <w:lang w:val="hy-AM"/>
        </w:rPr>
        <w:t>ՀԱՅԱՍՏԱՆԻ ՀԱՆՐԱՊԵՏՈՒԹՅԱՆ ԿԱՌԱՎԱՐՈՒԹՅԱՆ ՈՐՈՇՄԱՆ ՆԱԽԱԳԾԻ ԸՆԴՈՒՆՄԱՆ ԱՆՀՐԱԺԵՇՏՈՒԹՅԱՆ ՎԵՐԱԲԵՐՅԱԼ</w:t>
      </w:r>
    </w:p>
    <w:p w14:paraId="0C9E6ECF" w14:textId="77777777" w:rsidR="00CB7EAA" w:rsidRPr="00CB7EAA" w:rsidRDefault="00CB7EAA" w:rsidP="00CB7EAA">
      <w:pPr>
        <w:spacing w:after="0"/>
        <w:ind w:firstLine="720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14:paraId="350DBAF7" w14:textId="77777777" w:rsidR="00CB7EAA" w:rsidRPr="00CB7EAA" w:rsidRDefault="00CB7EAA" w:rsidP="005D71E8">
      <w:pPr>
        <w:spacing w:after="0" w:line="360" w:lineRule="auto"/>
        <w:ind w:firstLine="720"/>
        <w:jc w:val="both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CB7EAA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1. </w:t>
      </w:r>
      <w:r w:rsidRPr="00CB7EAA">
        <w:rPr>
          <w:rFonts w:ascii="GHEA Grapalat" w:eastAsia="Calibri" w:hAnsi="GHEA Grapalat" w:cs="Arial"/>
          <w:b/>
          <w:sz w:val="24"/>
          <w:szCs w:val="24"/>
          <w:lang w:val="hy-AM"/>
        </w:rPr>
        <w:t>Նախագծի ընդունման անհրաժեշտությունը.</w:t>
      </w:r>
    </w:p>
    <w:p w14:paraId="6ACA5F4F" w14:textId="6E7BF347" w:rsidR="00645741" w:rsidRDefault="00A15521" w:rsidP="005D71E8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A1552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Երևան քաղաքի Կենտրոն վարչական շրջանի բակային տարածքների հիմնանորոգման աշխատանքների կատարման նպատակով Երևանի քաղաքապետարանի և </w:t>
      </w:r>
      <w:r w:rsidRPr="00A15521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Pr="00A15521">
        <w:rPr>
          <w:rFonts w:ascii="GHEA Grapalat" w:eastAsia="Times New Roman" w:hAnsi="GHEA Grapalat" w:cs="Sylfaen"/>
          <w:sz w:val="24"/>
          <w:szCs w:val="24"/>
          <w:lang w:val="hy-AM"/>
        </w:rPr>
        <w:t>Եղիսաբեթ Սամվելի Ալմազյան</w:t>
      </w:r>
      <w:r w:rsidRPr="00A15521">
        <w:rPr>
          <w:rFonts w:ascii="GHEA Grapalat" w:eastAsia="Calibri" w:hAnsi="GHEA Grapalat" w:cs="Arial"/>
          <w:sz w:val="24"/>
          <w:szCs w:val="24"/>
          <w:lang w:val="hy-AM"/>
        </w:rPr>
        <w:t>» Ա</w:t>
      </w:r>
      <w:r w:rsidR="00EA2FA3">
        <w:rPr>
          <w:rFonts w:ascii="GHEA Grapalat" w:eastAsia="Calibri" w:hAnsi="GHEA Grapalat" w:cs="Arial"/>
          <w:sz w:val="24"/>
          <w:szCs w:val="24"/>
          <w:lang w:val="hy-AM"/>
        </w:rPr>
        <w:t>/</w:t>
      </w:r>
      <w:r w:rsidRPr="00A15521">
        <w:rPr>
          <w:rFonts w:ascii="GHEA Grapalat" w:eastAsia="Calibri" w:hAnsi="GHEA Grapalat" w:cs="Arial"/>
          <w:sz w:val="24"/>
          <w:szCs w:val="24"/>
          <w:lang w:val="hy-AM"/>
        </w:rPr>
        <w:t>Ձ-ի</w:t>
      </w:r>
      <w:r w:rsidRPr="00A1552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միջև 2025 թվականի հոկտեմբերի 03-ին կնքված կապալային աշխատանքների կատարման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15521">
        <w:rPr>
          <w:rFonts w:ascii="GHEA Grapalat" w:eastAsia="Times New Roman" w:hAnsi="GHEA Grapalat" w:cs="Times New Roman"/>
          <w:sz w:val="24"/>
          <w:szCs w:val="24"/>
          <w:lang w:val="hy-AM"/>
        </w:rPr>
        <w:t>N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15521">
        <w:rPr>
          <w:rFonts w:ascii="GHEA Grapalat" w:eastAsia="Times New Roman" w:hAnsi="GHEA Grapalat" w:cs="Times New Roman"/>
          <w:sz w:val="24"/>
          <w:szCs w:val="24"/>
          <w:lang w:val="hy-AM"/>
        </w:rPr>
        <w:t>«ԵՔ-ԳՀԱՇՁԲ-25/165-2» ծածկագրով գնման պայմանագր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Pr="00A1552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251E">
        <w:rPr>
          <w:rFonts w:ascii="GHEA Grapalat" w:eastAsia="Times New Roman" w:hAnsi="GHEA Grapalat" w:cs="Sylfaen"/>
          <w:sz w:val="24"/>
          <w:szCs w:val="24"/>
          <w:lang w:val="hy-AM"/>
        </w:rPr>
        <w:t>շրջանակում</w:t>
      </w:r>
      <w:r w:rsidR="00442CAD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F45288">
        <w:rPr>
          <w:rFonts w:ascii="GHEA Grapalat" w:eastAsia="Times New Roman" w:hAnsi="GHEA Grapalat" w:cs="Sylfaen"/>
          <w:sz w:val="24"/>
          <w:szCs w:val="24"/>
          <w:lang w:val="hy-AM"/>
        </w:rPr>
        <w:t xml:space="preserve">Երևան քաղաքի </w:t>
      </w:r>
      <w:r w:rsidR="00DB251E">
        <w:rPr>
          <w:rFonts w:ascii="GHEA Grapalat" w:eastAsia="Times New Roman" w:hAnsi="GHEA Grapalat" w:cs="Sylfaen"/>
          <w:sz w:val="24"/>
          <w:szCs w:val="24"/>
          <w:lang w:val="hy-AM"/>
        </w:rPr>
        <w:t xml:space="preserve">Սայաթ-Նովա փողոց հ.37 և Մաշտոցի պողոտա հ.37 հասցեների բակերում </w:t>
      </w:r>
      <w:r w:rsidR="00DB251E" w:rsidRPr="00AF3E90">
        <w:rPr>
          <w:rFonts w:ascii="GHEA Grapalat" w:eastAsia="Times New Roman" w:hAnsi="GHEA Grapalat" w:cs="Sylfaen"/>
          <w:sz w:val="24"/>
          <w:szCs w:val="24"/>
          <w:lang w:val="hy-AM"/>
        </w:rPr>
        <w:t>իրականացվելիք աշխատանքներում</w:t>
      </w:r>
      <w:r w:rsidR="00645741" w:rsidRPr="00AF3E9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անհր</w:t>
      </w:r>
      <w:r w:rsidR="003A46C4" w:rsidRPr="00AF3E90">
        <w:rPr>
          <w:rFonts w:ascii="GHEA Grapalat" w:eastAsia="Times New Roman" w:hAnsi="GHEA Grapalat" w:cs="Sylfaen"/>
          <w:sz w:val="24"/>
          <w:szCs w:val="24"/>
          <w:lang w:val="hy-AM"/>
        </w:rPr>
        <w:t>ա</w:t>
      </w:r>
      <w:r w:rsidR="00645741" w:rsidRPr="00AF3E90">
        <w:rPr>
          <w:rFonts w:ascii="GHEA Grapalat" w:eastAsia="Times New Roman" w:hAnsi="GHEA Grapalat" w:cs="Sylfaen"/>
          <w:sz w:val="24"/>
          <w:szCs w:val="24"/>
          <w:lang w:val="hy-AM"/>
        </w:rPr>
        <w:t>ժեշտություն է առաջացել իրականացնել</w:t>
      </w:r>
      <w:r w:rsidR="00362CDB" w:rsidRPr="00AF3E9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նախատեսված </w:t>
      </w:r>
      <w:r w:rsidR="00362CDB" w:rsidRPr="00AF3E90">
        <w:rPr>
          <w:rFonts w:ascii="GHEA Grapalat" w:hAnsi="GHEA Grapalat" w:cs="Arial"/>
          <w:sz w:val="24"/>
          <w:szCs w:val="24"/>
          <w:lang w:val="hy-AM"/>
        </w:rPr>
        <w:t>աշխատանքների ծավալների ավելացում</w:t>
      </w:r>
      <w:r w:rsidR="00362CDB" w:rsidRPr="00AF3E9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(</w:t>
      </w:r>
      <w:r w:rsidR="00056E12" w:rsidRPr="00AF3E90">
        <w:rPr>
          <w:rFonts w:ascii="GHEA Grapalat" w:eastAsia="Times New Roman" w:hAnsi="GHEA Grapalat" w:cs="Sylfaen"/>
          <w:sz w:val="24"/>
          <w:szCs w:val="24"/>
          <w:lang w:val="hy-AM"/>
        </w:rPr>
        <w:t xml:space="preserve">այստուհետև՝ </w:t>
      </w:r>
      <w:r w:rsidR="00362CDB" w:rsidRPr="00AF3E90">
        <w:rPr>
          <w:rFonts w:ascii="GHEA Grapalat" w:eastAsia="Times New Roman" w:hAnsi="GHEA Grapalat" w:cs="Sylfaen"/>
          <w:sz w:val="24"/>
          <w:szCs w:val="24"/>
          <w:lang w:val="hy-AM"/>
        </w:rPr>
        <w:t>լրացուցիչ աշխատանքներ)</w:t>
      </w:r>
      <w:r w:rsidRPr="00AF3E90">
        <w:rPr>
          <w:rFonts w:ascii="GHEA Grapalat" w:eastAsia="Times New Roman" w:hAnsi="GHEA Grapalat" w:cs="Sylfaen"/>
          <w:sz w:val="24"/>
          <w:szCs w:val="24"/>
          <w:lang w:val="hy-AM"/>
        </w:rPr>
        <w:t xml:space="preserve">, որը գերազանցում է  յուրաքանչյուր </w:t>
      </w:r>
      <w:r w:rsidR="00645741" w:rsidRPr="00AF3E90">
        <w:rPr>
          <w:rFonts w:ascii="GHEA Grapalat" w:eastAsia="Times New Roman" w:hAnsi="GHEA Grapalat" w:cs="Sylfaen"/>
          <w:sz w:val="24"/>
          <w:szCs w:val="24"/>
          <w:lang w:val="hy-AM"/>
        </w:rPr>
        <w:t xml:space="preserve">չափաբաժնի </w:t>
      </w:r>
      <w:r w:rsidR="00F45288" w:rsidRPr="00AF3E90">
        <w:rPr>
          <w:rFonts w:ascii="GHEA Grapalat" w:eastAsia="Times New Roman" w:hAnsi="GHEA Grapalat" w:cs="Sylfaen"/>
          <w:sz w:val="24"/>
          <w:szCs w:val="24"/>
          <w:lang w:val="hy-AM"/>
        </w:rPr>
        <w:t>մաս</w:t>
      </w:r>
      <w:r w:rsidRPr="00AF3E90">
        <w:rPr>
          <w:rFonts w:ascii="GHEA Grapalat" w:eastAsia="Times New Roman" w:hAnsi="GHEA Grapalat" w:cs="Sylfaen"/>
          <w:sz w:val="24"/>
          <w:szCs w:val="24"/>
          <w:lang w:val="hy-AM"/>
        </w:rPr>
        <w:t xml:space="preserve">ով  </w:t>
      </w:r>
      <w:r w:rsidR="00645741" w:rsidRPr="00AF3E90">
        <w:rPr>
          <w:rFonts w:ascii="GHEA Grapalat" w:eastAsia="Times New Roman" w:hAnsi="GHEA Grapalat" w:cs="Sylfaen"/>
          <w:sz w:val="24"/>
          <w:szCs w:val="24"/>
          <w:lang w:val="hy-AM"/>
        </w:rPr>
        <w:t xml:space="preserve">գնի </w:t>
      </w:r>
      <w:r w:rsidR="00F45288" w:rsidRPr="00AF3E90">
        <w:rPr>
          <w:rFonts w:ascii="GHEA Grapalat" w:eastAsia="Times New Roman" w:hAnsi="GHEA Grapalat" w:cs="Sylfaen"/>
          <w:sz w:val="24"/>
          <w:szCs w:val="24"/>
          <w:lang w:val="hy-AM"/>
        </w:rPr>
        <w:t>տաս տոկոսը</w:t>
      </w:r>
      <w:r w:rsidR="00645741" w:rsidRPr="00AF3E90">
        <w:rPr>
          <w:rFonts w:ascii="GHEA Grapalat" w:eastAsia="Times New Roman" w:hAnsi="GHEA Grapalat" w:cs="Sylfaen"/>
          <w:sz w:val="24"/>
          <w:szCs w:val="24"/>
          <w:lang w:val="hy-AM"/>
        </w:rPr>
        <w:t>:</w:t>
      </w:r>
    </w:p>
    <w:p w14:paraId="0534C01C" w14:textId="02BC797F" w:rsidR="00437EF1" w:rsidRPr="001A5959" w:rsidRDefault="00437EF1" w:rsidP="00437EF1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>Մասնավորապես</w:t>
      </w:r>
      <w:r w:rsidR="0064574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2-րդ չափաբաժնի մասով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՝</w:t>
      </w:r>
      <w:r w:rsidR="0064574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F45288">
        <w:rPr>
          <w:rFonts w:ascii="GHEA Grapalat" w:eastAsia="Times New Roman" w:hAnsi="GHEA Grapalat" w:cs="Sylfaen"/>
          <w:sz w:val="24"/>
          <w:szCs w:val="24"/>
          <w:lang w:val="hy-AM"/>
        </w:rPr>
        <w:t xml:space="preserve">Երևան քաղաքի </w:t>
      </w:r>
      <w:r w:rsidR="00645741">
        <w:rPr>
          <w:rFonts w:ascii="GHEA Grapalat" w:eastAsia="Times New Roman" w:hAnsi="GHEA Grapalat" w:cs="Sylfaen"/>
          <w:sz w:val="24"/>
          <w:szCs w:val="24"/>
          <w:lang w:val="hy-AM"/>
        </w:rPr>
        <w:t xml:space="preserve">Սայաթ-Նովա փողոց հ.37 </w:t>
      </w:r>
      <w:r w:rsidR="003A46C4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հասցեի </w:t>
      </w:r>
      <w:r w:rsidR="00645741">
        <w:rPr>
          <w:rFonts w:ascii="GHEA Grapalat" w:eastAsia="Times New Roman" w:hAnsi="GHEA Grapalat" w:cs="Sylfaen"/>
          <w:sz w:val="24"/>
          <w:szCs w:val="24"/>
          <w:lang w:val="hy-AM"/>
        </w:rPr>
        <w:t>բակային տարածք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ում </w:t>
      </w:r>
      <w:r w:rsidR="00A15521">
        <w:rPr>
          <w:rFonts w:ascii="GHEA Grapalat" w:eastAsia="Times New Roman" w:hAnsi="GHEA Grapalat" w:cs="Sylfaen"/>
          <w:sz w:val="24"/>
          <w:szCs w:val="24"/>
          <w:lang w:val="hy-AM"/>
        </w:rPr>
        <w:t xml:space="preserve">առաջացել է </w:t>
      </w:r>
      <w:r w:rsidR="00645741">
        <w:rPr>
          <w:rFonts w:ascii="GHEA Grapalat" w:eastAsia="Times New Roman" w:hAnsi="GHEA Grapalat" w:cs="Sylfaen"/>
          <w:sz w:val="24"/>
          <w:szCs w:val="24"/>
          <w:lang w:val="hy-AM"/>
        </w:rPr>
        <w:t>466.0մ</w:t>
      </w:r>
      <w:r w:rsidR="00645741" w:rsidRPr="00645741">
        <w:rPr>
          <w:rFonts w:ascii="GHEA Grapalat" w:eastAsia="Times New Roman" w:hAnsi="GHEA Grapalat" w:cs="Sylfaen"/>
          <w:sz w:val="24"/>
          <w:szCs w:val="24"/>
          <w:vertAlign w:val="superscript"/>
          <w:lang w:val="hy-AM"/>
        </w:rPr>
        <w:t>2</w:t>
      </w:r>
      <w:r w:rsidR="00645741" w:rsidRPr="0064574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645741">
        <w:rPr>
          <w:rFonts w:ascii="GHEA Grapalat" w:eastAsia="Times New Roman" w:hAnsi="GHEA Grapalat" w:cs="Sylfaen"/>
          <w:sz w:val="24"/>
          <w:szCs w:val="24"/>
          <w:lang w:val="hy-AM"/>
        </w:rPr>
        <w:t>ասֆալտային ծածկույթի տեղային նորոգման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և լրացուցիչ 89.42048մ</w:t>
      </w:r>
      <w:r w:rsidRPr="00645741">
        <w:rPr>
          <w:rFonts w:ascii="GHEA Grapalat" w:eastAsia="Times New Roman" w:hAnsi="GHEA Grapalat" w:cs="Sylfaen"/>
          <w:sz w:val="24"/>
          <w:szCs w:val="24"/>
          <w:vertAlign w:val="superscript"/>
          <w:lang w:val="hy-AM"/>
        </w:rPr>
        <w:t>2</w:t>
      </w:r>
      <w:r w:rsidRPr="0064574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ռետինե </w:t>
      </w:r>
      <w:r w:rsidRPr="0018014D">
        <w:rPr>
          <w:rFonts w:ascii="GHEA Grapalat" w:eastAsia="Times New Roman" w:hAnsi="GHEA Grapalat" w:cs="Sylfaen"/>
          <w:sz w:val="24"/>
          <w:szCs w:val="24"/>
          <w:lang w:val="hy-AM"/>
        </w:rPr>
        <w:t xml:space="preserve">EPDM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հատակ 10մմ /նյութ և աշխատանք/ իրականացման անհրաժեշտություն՝ պայմանավորված </w:t>
      </w:r>
      <w:r w:rsidR="00645741">
        <w:rPr>
          <w:rFonts w:ascii="GHEA Grapalat" w:eastAsia="Times New Roman" w:hAnsi="GHEA Grapalat" w:cs="Sylfaen"/>
          <w:sz w:val="24"/>
          <w:szCs w:val="24"/>
          <w:lang w:val="hy-AM"/>
        </w:rPr>
        <w:t>ֆուտբոլի խաղադաշտի նախկին գոյություն ունեցող չափսերը անփոփո</w:t>
      </w:r>
      <w:r w:rsidR="00A37233">
        <w:rPr>
          <w:rFonts w:ascii="GHEA Grapalat" w:eastAsia="Times New Roman" w:hAnsi="GHEA Grapalat" w:cs="Sylfaen"/>
          <w:sz w:val="24"/>
          <w:szCs w:val="24"/>
          <w:lang w:val="hy-AM"/>
        </w:rPr>
        <w:t>խ</w:t>
      </w:r>
      <w:r w:rsidR="0064574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թողնելու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հանգամանքով՝</w:t>
      </w:r>
      <w:r w:rsidR="0064574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խաղահրապարակը նոր տեղում կառուցելով </w:t>
      </w:r>
      <w:r w:rsidR="003A46C4" w:rsidRPr="003A46C4">
        <w:rPr>
          <w:rFonts w:ascii="GHEA Grapalat" w:eastAsia="Times New Roman" w:hAnsi="GHEA Grapalat" w:cs="Sylfaen"/>
          <w:sz w:val="24"/>
          <w:szCs w:val="24"/>
          <w:lang w:val="hy-AM"/>
        </w:rPr>
        <w:t>(</w:t>
      </w:r>
      <w:r w:rsidR="00645741">
        <w:rPr>
          <w:rFonts w:ascii="GHEA Grapalat" w:eastAsia="Times New Roman" w:hAnsi="GHEA Grapalat" w:cs="Sylfaen"/>
          <w:sz w:val="24"/>
          <w:szCs w:val="24"/>
          <w:lang w:val="hy-AM"/>
        </w:rPr>
        <w:t xml:space="preserve">որն ի սկզբանե </w:t>
      </w:r>
      <w:r w:rsidR="00645741" w:rsidRPr="001A5959">
        <w:rPr>
          <w:rFonts w:ascii="GHEA Grapalat" w:eastAsia="Times New Roman" w:hAnsi="GHEA Grapalat" w:cs="Sylfaen"/>
          <w:sz w:val="24"/>
          <w:szCs w:val="24"/>
          <w:lang w:val="hy-AM"/>
        </w:rPr>
        <w:t>նախագ</w:t>
      </w:r>
      <w:r w:rsidR="003A46C4" w:rsidRPr="001A5959">
        <w:rPr>
          <w:rFonts w:ascii="GHEA Grapalat" w:eastAsia="Times New Roman" w:hAnsi="GHEA Grapalat" w:cs="Sylfaen"/>
          <w:sz w:val="24"/>
          <w:szCs w:val="24"/>
          <w:lang w:val="hy-AM"/>
        </w:rPr>
        <w:t>ծո</w:t>
      </w:r>
      <w:r w:rsidR="00645741" w:rsidRPr="001A5959">
        <w:rPr>
          <w:rFonts w:ascii="GHEA Grapalat" w:eastAsia="Times New Roman" w:hAnsi="GHEA Grapalat" w:cs="Sylfaen"/>
          <w:sz w:val="24"/>
          <w:szCs w:val="24"/>
          <w:lang w:val="hy-AM"/>
        </w:rPr>
        <w:t xml:space="preserve">վ </w:t>
      </w:r>
      <w:r w:rsidR="0018014D" w:rsidRPr="001A5959">
        <w:rPr>
          <w:rFonts w:ascii="GHEA Grapalat" w:eastAsia="Times New Roman" w:hAnsi="GHEA Grapalat" w:cs="Sylfaen"/>
          <w:sz w:val="24"/>
          <w:szCs w:val="24"/>
          <w:lang w:val="hy-AM"/>
        </w:rPr>
        <w:t>նախատեսված չէր</w:t>
      </w:r>
      <w:r w:rsidR="003A46C4" w:rsidRPr="001A5959">
        <w:rPr>
          <w:rFonts w:ascii="GHEA Grapalat" w:eastAsia="Times New Roman" w:hAnsi="GHEA Grapalat" w:cs="Sylfaen"/>
          <w:sz w:val="24"/>
          <w:szCs w:val="24"/>
          <w:lang w:val="hy-AM"/>
        </w:rPr>
        <w:t>)</w:t>
      </w:r>
      <w:r w:rsidRPr="001A5959">
        <w:rPr>
          <w:rFonts w:ascii="GHEA Grapalat" w:eastAsia="Times New Roman" w:hAnsi="GHEA Grapalat" w:cs="Sylfaen"/>
          <w:sz w:val="24"/>
          <w:szCs w:val="24"/>
          <w:lang w:val="hy-AM"/>
        </w:rPr>
        <w:t>:</w:t>
      </w:r>
    </w:p>
    <w:p w14:paraId="70B741C6" w14:textId="1796532C" w:rsidR="003A46C4" w:rsidRPr="001A5959" w:rsidRDefault="00437EF1" w:rsidP="00437EF1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1A5959">
        <w:rPr>
          <w:rFonts w:ascii="GHEA Grapalat" w:eastAsia="Times New Roman" w:hAnsi="GHEA Grapalat" w:cs="Sylfaen"/>
          <w:sz w:val="24"/>
          <w:szCs w:val="24"/>
          <w:lang w:val="hy-AM"/>
        </w:rPr>
        <w:t>Այսպիով</w:t>
      </w:r>
      <w:r w:rsidR="00465413" w:rsidRPr="001A5959">
        <w:rPr>
          <w:rFonts w:ascii="GHEA Grapalat" w:eastAsia="Times New Roman" w:hAnsi="GHEA Grapalat" w:cs="Sylfaen"/>
          <w:sz w:val="24"/>
          <w:szCs w:val="24"/>
          <w:lang w:val="hy-AM"/>
        </w:rPr>
        <w:t>,</w:t>
      </w:r>
      <w:r w:rsidRPr="001A5959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18014D" w:rsidRPr="001A5959">
        <w:rPr>
          <w:rFonts w:ascii="GHEA Grapalat" w:eastAsia="Times New Roman" w:hAnsi="GHEA Grapalat" w:cs="Sylfaen"/>
          <w:sz w:val="24"/>
          <w:szCs w:val="24"/>
          <w:lang w:val="hy-AM"/>
        </w:rPr>
        <w:t>2-րդ չափաբա</w:t>
      </w:r>
      <w:r w:rsidR="003A46C4" w:rsidRPr="001A5959">
        <w:rPr>
          <w:rFonts w:ascii="GHEA Grapalat" w:eastAsia="Times New Roman" w:hAnsi="GHEA Grapalat" w:cs="Sylfaen"/>
          <w:sz w:val="24"/>
          <w:szCs w:val="24"/>
          <w:lang w:val="hy-AM"/>
        </w:rPr>
        <w:t>ժ</w:t>
      </w:r>
      <w:r w:rsidR="0018014D" w:rsidRPr="001A5959">
        <w:rPr>
          <w:rFonts w:ascii="GHEA Grapalat" w:eastAsia="Times New Roman" w:hAnsi="GHEA Grapalat" w:cs="Sylfaen"/>
          <w:sz w:val="24"/>
          <w:szCs w:val="24"/>
          <w:lang w:val="hy-AM"/>
        </w:rPr>
        <w:t xml:space="preserve">նի մասով գինը ավելանում է </w:t>
      </w:r>
      <w:r w:rsidR="00453547" w:rsidRPr="001A5959">
        <w:rPr>
          <w:rFonts w:ascii="GHEA Grapalat" w:hAnsi="GHEA Grapalat" w:cs="Arial"/>
          <w:sz w:val="24"/>
          <w:szCs w:val="24"/>
          <w:lang w:val="hy-AM"/>
        </w:rPr>
        <w:t>10 704 092 (տասը  միլիոն յոթ հարյուր չորս հազար իննսուներկու) ՀՀ դրամ</w:t>
      </w:r>
      <w:r w:rsidR="00453547" w:rsidRPr="001A5959">
        <w:rPr>
          <w:rFonts w:ascii="GHEA Grapalat" w:eastAsia="Times New Roman" w:hAnsi="GHEA Grapalat" w:cs="Sylfaen"/>
          <w:sz w:val="24"/>
          <w:szCs w:val="24"/>
          <w:lang w:val="hy-AM"/>
        </w:rPr>
        <w:t xml:space="preserve">ով, ինչը </w:t>
      </w:r>
      <w:r w:rsidR="0018014D" w:rsidRPr="001A5959">
        <w:rPr>
          <w:rFonts w:ascii="GHEA Grapalat" w:eastAsia="Times New Roman" w:hAnsi="GHEA Grapalat" w:cs="Sylfaen"/>
          <w:sz w:val="24"/>
          <w:szCs w:val="24"/>
          <w:lang w:val="hy-AM"/>
        </w:rPr>
        <w:t>այդ չափաբաժնի</w:t>
      </w:r>
      <w:r w:rsidR="00453547" w:rsidRPr="001A5959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մասով գերազանցում է օրենսդրությամբ սահմանված մինչև</w:t>
      </w:r>
      <w:r w:rsidR="0018014D" w:rsidRPr="001A5959">
        <w:rPr>
          <w:rFonts w:ascii="GHEA Grapalat" w:eastAsia="Times New Roman" w:hAnsi="GHEA Grapalat" w:cs="Sylfaen"/>
          <w:sz w:val="24"/>
          <w:szCs w:val="24"/>
          <w:lang w:val="hy-AM"/>
        </w:rPr>
        <w:t xml:space="preserve"> 10%</w:t>
      </w:r>
      <w:r w:rsidR="00681C38" w:rsidRPr="001A5959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681C38" w:rsidRPr="001A5959">
        <w:rPr>
          <w:rFonts w:ascii="GHEA Grapalat" w:eastAsia="Calibri" w:hAnsi="GHEA Grapalat" w:cs="Times New Roman"/>
          <w:sz w:val="24"/>
          <w:szCs w:val="24"/>
          <w:lang w:val="hy-AM"/>
        </w:rPr>
        <w:t>տոկոս</w:t>
      </w:r>
      <w:r w:rsidR="0018014D" w:rsidRPr="001A5959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453547" w:rsidRPr="001A5959">
        <w:rPr>
          <w:rFonts w:ascii="GHEA Grapalat" w:eastAsia="Times New Roman" w:hAnsi="GHEA Grapalat" w:cs="Sylfaen"/>
          <w:sz w:val="24"/>
          <w:szCs w:val="24"/>
          <w:lang w:val="hy-AM"/>
        </w:rPr>
        <w:t xml:space="preserve">շեմը՝ </w:t>
      </w:r>
      <w:r w:rsidR="00DA1AB5" w:rsidRPr="001A5959">
        <w:rPr>
          <w:rFonts w:ascii="GHEA Grapalat" w:eastAsia="Times New Roman" w:hAnsi="GHEA Grapalat" w:cs="Sylfaen"/>
          <w:sz w:val="24"/>
          <w:szCs w:val="24"/>
          <w:lang w:val="hy-AM"/>
        </w:rPr>
        <w:t xml:space="preserve">ընդհանուր </w:t>
      </w:r>
      <w:r w:rsidR="00453547" w:rsidRPr="001A5959">
        <w:rPr>
          <w:rFonts w:ascii="GHEA Grapalat" w:eastAsia="Times New Roman" w:hAnsi="GHEA Grapalat" w:cs="Sylfaen"/>
          <w:sz w:val="24"/>
          <w:szCs w:val="24"/>
          <w:lang w:val="hy-AM"/>
        </w:rPr>
        <w:t>կազմելով 22,81%</w:t>
      </w:r>
      <w:r w:rsidR="00681C38" w:rsidRPr="001A5959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681C38" w:rsidRPr="001A5959">
        <w:rPr>
          <w:rFonts w:ascii="GHEA Grapalat" w:eastAsia="Calibri" w:hAnsi="GHEA Grapalat" w:cs="Times New Roman"/>
          <w:sz w:val="24"/>
          <w:szCs w:val="24"/>
          <w:lang w:val="hy-AM"/>
        </w:rPr>
        <w:t>տոկոս</w:t>
      </w:r>
      <w:r w:rsidR="003A46C4" w:rsidRPr="001A5959">
        <w:rPr>
          <w:rFonts w:ascii="GHEA Grapalat" w:hAnsi="GHEA Grapalat" w:cs="Arial"/>
          <w:sz w:val="24"/>
          <w:szCs w:val="24"/>
          <w:lang w:val="hy-AM"/>
        </w:rPr>
        <w:t>:</w:t>
      </w:r>
    </w:p>
    <w:p w14:paraId="41632E4F" w14:textId="42AA0870" w:rsidR="003A46C4" w:rsidRPr="001A5959" w:rsidRDefault="003A46C4" w:rsidP="005D71E8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1A5959"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Ինչպես նաև </w:t>
      </w:r>
      <w:r w:rsidRPr="001A5959">
        <w:rPr>
          <w:rFonts w:ascii="GHEA Grapalat" w:eastAsia="Times New Roman" w:hAnsi="GHEA Grapalat" w:cs="Sylfaen"/>
          <w:sz w:val="24"/>
          <w:szCs w:val="24"/>
          <w:lang w:val="hy-AM"/>
        </w:rPr>
        <w:t xml:space="preserve">6-րդ չափաբաժնի մասով՝ Մաշտոցի պողոտա հ.37 հասցեի բակային տարածքում </w:t>
      </w:r>
      <w:r w:rsidR="00437EF1" w:rsidRPr="001A5959">
        <w:rPr>
          <w:rFonts w:ascii="GHEA Grapalat" w:eastAsia="Times New Roman" w:hAnsi="GHEA Grapalat" w:cs="Sylfaen"/>
          <w:sz w:val="24"/>
          <w:szCs w:val="24"/>
          <w:lang w:val="hy-AM"/>
        </w:rPr>
        <w:t xml:space="preserve">առաջացել է </w:t>
      </w:r>
      <w:r w:rsidRPr="001A5959">
        <w:rPr>
          <w:rFonts w:ascii="GHEA Grapalat" w:eastAsia="Times New Roman" w:hAnsi="GHEA Grapalat" w:cs="Sylfaen"/>
          <w:sz w:val="24"/>
          <w:szCs w:val="24"/>
          <w:lang w:val="hy-AM"/>
        </w:rPr>
        <w:t>105.0մ</w:t>
      </w:r>
      <w:r w:rsidRPr="001A5959">
        <w:rPr>
          <w:rFonts w:ascii="GHEA Grapalat" w:eastAsia="Times New Roman" w:hAnsi="GHEA Grapalat" w:cs="Sylfaen"/>
          <w:sz w:val="24"/>
          <w:szCs w:val="24"/>
          <w:vertAlign w:val="superscript"/>
          <w:lang w:val="hy-AM"/>
        </w:rPr>
        <w:t>2</w:t>
      </w:r>
      <w:r w:rsidRPr="001A5959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ասֆալտային ծածկույթի տեղային նորոգման </w:t>
      </w:r>
      <w:r w:rsidR="00437EF1" w:rsidRPr="001A5959">
        <w:rPr>
          <w:rFonts w:ascii="GHEA Grapalat" w:eastAsia="Times New Roman" w:hAnsi="GHEA Grapalat" w:cs="Sylfaen"/>
          <w:sz w:val="24"/>
          <w:szCs w:val="24"/>
          <w:lang w:val="hy-AM"/>
        </w:rPr>
        <w:t>և լրացուցիչ 136.64315մ</w:t>
      </w:r>
      <w:r w:rsidR="00437EF1" w:rsidRPr="001A5959">
        <w:rPr>
          <w:rFonts w:ascii="GHEA Grapalat" w:eastAsia="Times New Roman" w:hAnsi="GHEA Grapalat" w:cs="Sylfaen"/>
          <w:sz w:val="24"/>
          <w:szCs w:val="24"/>
          <w:vertAlign w:val="superscript"/>
          <w:lang w:val="hy-AM"/>
        </w:rPr>
        <w:t>2</w:t>
      </w:r>
      <w:r w:rsidR="00437EF1" w:rsidRPr="001A5959">
        <w:rPr>
          <w:rFonts w:ascii="GHEA Grapalat" w:eastAsia="Times New Roman" w:hAnsi="GHEA Grapalat" w:cs="Sylfaen"/>
          <w:sz w:val="24"/>
          <w:szCs w:val="24"/>
          <w:lang w:val="hy-AM"/>
        </w:rPr>
        <w:t xml:space="preserve">  ռետինե EPDM հատակ 10մմ /նյութ և աշխատանք/ իրականացման </w:t>
      </w:r>
      <w:r w:rsidRPr="001A5959">
        <w:rPr>
          <w:rFonts w:ascii="GHEA Grapalat" w:eastAsia="Times New Roman" w:hAnsi="GHEA Grapalat" w:cs="Sylfaen"/>
          <w:sz w:val="24"/>
          <w:szCs w:val="24"/>
          <w:lang w:val="hy-AM"/>
        </w:rPr>
        <w:t>անհրաժեշտություն</w:t>
      </w:r>
      <w:r w:rsidR="00437EF1" w:rsidRPr="001A5959">
        <w:rPr>
          <w:rFonts w:ascii="GHEA Grapalat" w:eastAsia="Times New Roman" w:hAnsi="GHEA Grapalat" w:cs="Sylfaen"/>
          <w:sz w:val="24"/>
          <w:szCs w:val="24"/>
          <w:lang w:val="hy-AM"/>
        </w:rPr>
        <w:t>՝ պայմանավորված</w:t>
      </w:r>
      <w:r w:rsidRPr="001A5959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ֆուտբոլի խաղադաշտի նախկին գոյություն ունեցող չափսերը անփոփող թողնելու </w:t>
      </w:r>
      <w:r w:rsidR="00437EF1" w:rsidRPr="001A5959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հանգամանքով՝ </w:t>
      </w:r>
      <w:r w:rsidRPr="001A5959">
        <w:rPr>
          <w:rFonts w:ascii="GHEA Grapalat" w:eastAsia="Times New Roman" w:hAnsi="GHEA Grapalat" w:cs="Sylfaen"/>
          <w:sz w:val="24"/>
          <w:szCs w:val="24"/>
          <w:lang w:val="hy-AM"/>
        </w:rPr>
        <w:t>խաղահրապարակը նոր տեղում կառուցելով (որն ի սկզբանե նախագծով նախատեսված չէր)</w:t>
      </w:r>
      <w:r w:rsidR="00437EF1" w:rsidRPr="001A5959">
        <w:rPr>
          <w:rFonts w:ascii="GHEA Grapalat" w:eastAsia="Times New Roman" w:hAnsi="GHEA Grapalat" w:cs="Sylfaen"/>
          <w:sz w:val="24"/>
          <w:szCs w:val="24"/>
          <w:lang w:val="hy-AM"/>
        </w:rPr>
        <w:t>,</w:t>
      </w:r>
      <w:r w:rsidRPr="001A5959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որի արդյունքում 6-րդ չափաբաժնի մասով գինը ավելանում է </w:t>
      </w:r>
      <w:r w:rsidR="00453547" w:rsidRPr="001A5959">
        <w:rPr>
          <w:rFonts w:ascii="GHEA Grapalat" w:eastAsia="Times New Roman" w:hAnsi="GHEA Grapalat" w:cs="Times New Roman"/>
          <w:sz w:val="24"/>
          <w:szCs w:val="24"/>
          <w:lang w:val="hy-AM"/>
        </w:rPr>
        <w:t>8</w:t>
      </w:r>
      <w:r w:rsidR="00453547" w:rsidRPr="001A5959">
        <w:rPr>
          <w:rFonts w:ascii="GHEA Grapalat" w:hAnsi="GHEA Grapalat" w:cs="Arial"/>
          <w:sz w:val="24"/>
          <w:szCs w:val="24"/>
          <w:lang w:val="hy-AM"/>
        </w:rPr>
        <w:t xml:space="preserve"> 604 304 (ութ  միլիոն վեց հարյուր չորս հազար երեք հարյուր չորս) </w:t>
      </w:r>
      <w:r w:rsidR="00453547" w:rsidRPr="001A5959">
        <w:rPr>
          <w:rFonts w:ascii="GHEA Grapalat" w:eastAsia="Times New Roman" w:hAnsi="GHEA Grapalat" w:cs="Sylfaen"/>
          <w:sz w:val="24"/>
          <w:szCs w:val="24"/>
          <w:lang w:val="hy-AM"/>
        </w:rPr>
        <w:t>ՀՀ դրամով, ինչը այդ չափաբաժնի մասով գերազանցում է օրենսդրությամբ սահմանված մինչև 10</w:t>
      </w:r>
      <w:r w:rsidR="00681C38" w:rsidRPr="001A5959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453547" w:rsidRPr="001A5959">
        <w:rPr>
          <w:rFonts w:ascii="GHEA Grapalat" w:eastAsia="Times New Roman" w:hAnsi="GHEA Grapalat" w:cs="Sylfaen"/>
          <w:sz w:val="24"/>
          <w:szCs w:val="24"/>
          <w:lang w:val="hy-AM"/>
        </w:rPr>
        <w:t>%</w:t>
      </w:r>
      <w:r w:rsidR="00681C38" w:rsidRPr="001A5959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681C38" w:rsidRPr="001A5959">
        <w:rPr>
          <w:rFonts w:ascii="GHEA Grapalat" w:eastAsia="Calibri" w:hAnsi="GHEA Grapalat" w:cs="Times New Roman"/>
          <w:sz w:val="24"/>
          <w:szCs w:val="24"/>
          <w:lang w:val="hy-AM"/>
        </w:rPr>
        <w:t>տոկոս</w:t>
      </w:r>
      <w:r w:rsidR="00453547" w:rsidRPr="001A5959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շեմը՝ </w:t>
      </w:r>
      <w:r w:rsidR="00752D49" w:rsidRPr="001A5959">
        <w:rPr>
          <w:rFonts w:ascii="GHEA Grapalat" w:eastAsia="Times New Roman" w:hAnsi="GHEA Grapalat" w:cs="Sylfaen"/>
          <w:sz w:val="24"/>
          <w:szCs w:val="24"/>
          <w:lang w:val="hy-AM"/>
        </w:rPr>
        <w:t xml:space="preserve">ընդհանուր </w:t>
      </w:r>
      <w:r w:rsidR="00453547" w:rsidRPr="001A5959">
        <w:rPr>
          <w:rFonts w:ascii="GHEA Grapalat" w:eastAsia="Times New Roman" w:hAnsi="GHEA Grapalat" w:cs="Sylfaen"/>
          <w:sz w:val="24"/>
          <w:szCs w:val="24"/>
          <w:lang w:val="hy-AM"/>
        </w:rPr>
        <w:t>կազմելով 21,79%</w:t>
      </w:r>
      <w:r w:rsidR="00681C38" w:rsidRPr="001A5959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681C38" w:rsidRPr="001A5959">
        <w:rPr>
          <w:rFonts w:ascii="GHEA Grapalat" w:eastAsia="Calibri" w:hAnsi="GHEA Grapalat" w:cs="Times New Roman"/>
          <w:sz w:val="24"/>
          <w:szCs w:val="24"/>
          <w:lang w:val="hy-AM"/>
        </w:rPr>
        <w:t>տոկոս</w:t>
      </w:r>
      <w:r w:rsidR="00453547" w:rsidRPr="001A5959">
        <w:rPr>
          <w:rFonts w:ascii="GHEA Grapalat" w:eastAsia="Times New Roman" w:hAnsi="GHEA Grapalat" w:cs="Sylfaen"/>
          <w:sz w:val="24"/>
          <w:szCs w:val="24"/>
          <w:lang w:val="hy-AM"/>
        </w:rPr>
        <w:t>:</w:t>
      </w:r>
    </w:p>
    <w:p w14:paraId="725A745F" w14:textId="2FBA83AA" w:rsidR="00094614" w:rsidRPr="007D154D" w:rsidRDefault="00094614" w:rsidP="005D71E8">
      <w:pPr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A1552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Երևանի քաղաքապետարանի և </w:t>
      </w:r>
      <w:r w:rsidRPr="00A15521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Pr="00A15521">
        <w:rPr>
          <w:rFonts w:ascii="GHEA Grapalat" w:eastAsia="Times New Roman" w:hAnsi="GHEA Grapalat" w:cs="Sylfaen"/>
          <w:sz w:val="24"/>
          <w:szCs w:val="24"/>
          <w:lang w:val="hy-AM"/>
        </w:rPr>
        <w:t>Եղիսաբեթ Սամվելի Ալմազյան</w:t>
      </w:r>
      <w:r w:rsidRPr="00A15521">
        <w:rPr>
          <w:rFonts w:ascii="GHEA Grapalat" w:eastAsia="Calibri" w:hAnsi="GHEA Grapalat" w:cs="Arial"/>
          <w:sz w:val="24"/>
          <w:szCs w:val="24"/>
          <w:lang w:val="hy-AM"/>
        </w:rPr>
        <w:t>» Ա</w:t>
      </w:r>
      <w:r>
        <w:rPr>
          <w:rFonts w:ascii="GHEA Grapalat" w:eastAsia="Calibri" w:hAnsi="GHEA Grapalat" w:cs="Arial"/>
          <w:sz w:val="24"/>
          <w:szCs w:val="24"/>
          <w:lang w:val="hy-AM"/>
        </w:rPr>
        <w:t>/</w:t>
      </w:r>
      <w:r w:rsidRPr="00A15521">
        <w:rPr>
          <w:rFonts w:ascii="GHEA Grapalat" w:eastAsia="Calibri" w:hAnsi="GHEA Grapalat" w:cs="Arial"/>
          <w:sz w:val="24"/>
          <w:szCs w:val="24"/>
          <w:lang w:val="hy-AM"/>
        </w:rPr>
        <w:t>Ձ-ի</w:t>
      </w:r>
      <w:r w:rsidRPr="00A1552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միջև 2025 թվականի հոկտեմբերի 03-ին կնքված կապալային աշխատանքների կատարման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15521">
        <w:rPr>
          <w:rFonts w:ascii="GHEA Grapalat" w:eastAsia="Times New Roman" w:hAnsi="GHEA Grapalat" w:cs="Times New Roman"/>
          <w:sz w:val="24"/>
          <w:szCs w:val="24"/>
          <w:lang w:val="hy-AM"/>
        </w:rPr>
        <w:t>N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15521">
        <w:rPr>
          <w:rFonts w:ascii="GHEA Grapalat" w:eastAsia="Times New Roman" w:hAnsi="GHEA Grapalat" w:cs="Times New Roman"/>
          <w:sz w:val="24"/>
          <w:szCs w:val="24"/>
          <w:lang w:val="hy-AM"/>
        </w:rPr>
        <w:t>«ԵՔ-ԳՀԱՇՁԲ-25/165-2» ծածկագրով գնման պայմանագր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ով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3578C0">
        <w:rPr>
          <w:rFonts w:ascii="GHEA Grapalat" w:eastAsia="Calibri" w:hAnsi="GHEA Grapalat" w:cs="Times New Roman"/>
          <w:sz w:val="24"/>
          <w:szCs w:val="24"/>
          <w:lang w:val="hy-AM"/>
        </w:rPr>
        <w:t xml:space="preserve">10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տոկոսի </w:t>
      </w:r>
      <w:r w:rsidRPr="00CC36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շրջանակում </w:t>
      </w:r>
      <w:r w:rsidRPr="007D154D">
        <w:rPr>
          <w:rFonts w:ascii="GHEA Grapalat" w:eastAsia="Calibri" w:hAnsi="GHEA Grapalat" w:cs="Times New Roman"/>
          <w:sz w:val="24"/>
          <w:szCs w:val="24"/>
          <w:lang w:val="hy-AM"/>
        </w:rPr>
        <w:t>պայմանագրի գնի ավելացում չի իրականացվել:</w:t>
      </w:r>
    </w:p>
    <w:p w14:paraId="5958F273" w14:textId="6E4BF777" w:rsidR="00903E2C" w:rsidRDefault="00903E2C" w:rsidP="003578C0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D154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Երևանի քաղաքապետարանի և </w:t>
      </w:r>
      <w:r w:rsidRPr="007D154D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Pr="007D154D">
        <w:rPr>
          <w:rFonts w:ascii="GHEA Grapalat" w:eastAsia="Times New Roman" w:hAnsi="GHEA Grapalat" w:cs="Sylfaen"/>
          <w:sz w:val="24"/>
          <w:szCs w:val="24"/>
          <w:lang w:val="hy-AM"/>
        </w:rPr>
        <w:t>Եղիսաբեթ Սամվելի Ալմազյան</w:t>
      </w:r>
      <w:r w:rsidRPr="007D154D">
        <w:rPr>
          <w:rFonts w:ascii="GHEA Grapalat" w:eastAsia="Calibri" w:hAnsi="GHEA Grapalat" w:cs="Arial"/>
          <w:sz w:val="24"/>
          <w:szCs w:val="24"/>
          <w:lang w:val="hy-AM"/>
        </w:rPr>
        <w:t>» Ա</w:t>
      </w:r>
      <w:r w:rsidR="00EA2FA3" w:rsidRPr="007D154D">
        <w:rPr>
          <w:rFonts w:ascii="GHEA Grapalat" w:eastAsia="Calibri" w:hAnsi="GHEA Grapalat" w:cs="Arial"/>
          <w:sz w:val="24"/>
          <w:szCs w:val="24"/>
          <w:lang w:val="hy-AM"/>
        </w:rPr>
        <w:t>/</w:t>
      </w:r>
      <w:r w:rsidRPr="007D154D">
        <w:rPr>
          <w:rFonts w:ascii="GHEA Grapalat" w:eastAsia="Calibri" w:hAnsi="GHEA Grapalat" w:cs="Arial"/>
          <w:sz w:val="24"/>
          <w:szCs w:val="24"/>
          <w:lang w:val="hy-AM"/>
        </w:rPr>
        <w:t>Ձ-ի</w:t>
      </w:r>
      <w:r w:rsidRPr="007D15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միջև 2025 թվականի նոյեմբերի  26-ին կնքվել է N 1 համաձայնագիրը, որի համաձայն՝ Պայմանագրով նախատեսված </w:t>
      </w:r>
      <w:r w:rsidRPr="007D154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Կենտրոն վարչական շրջանի բակային տարածքների հիմնանորոգման աշխատանքների կատարման ժամկետը երկարաձգվել է </w:t>
      </w:r>
      <w:r w:rsidR="007C0C09" w:rsidRPr="007D154D">
        <w:rPr>
          <w:rFonts w:ascii="GHEA Grapalat" w:eastAsia="Times New Roman" w:hAnsi="GHEA Grapalat" w:cs="Times New Roman"/>
          <w:sz w:val="24"/>
          <w:szCs w:val="24"/>
          <w:lang w:val="hy-AM"/>
        </w:rPr>
        <w:t>մեկ անգամ՝ մինչև</w:t>
      </w:r>
      <w:r w:rsidR="007C0C09" w:rsidRPr="007D154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D154D">
        <w:rPr>
          <w:rFonts w:ascii="GHEA Grapalat" w:eastAsia="Calibri" w:hAnsi="GHEA Grapalat" w:cs="Times New Roman"/>
          <w:sz w:val="24"/>
          <w:szCs w:val="24"/>
          <w:lang w:val="hy-AM"/>
        </w:rPr>
        <w:t>20 (քսան) օրացուցային օրով:</w:t>
      </w:r>
    </w:p>
    <w:p w14:paraId="14F45D66" w14:textId="006F256C" w:rsidR="00CB7EAA" w:rsidRPr="00CB7EAA" w:rsidRDefault="00CB7EAA" w:rsidP="005D71E8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</w:pPr>
      <w:r w:rsidRPr="00CB7EA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Հաշվի առնելով վերոգրյալը և հիմք ընդունելով Հայաստանի Հանրապետության կառավարության 2017 թվականի մայիսի 4-ի N 526-Ն որոշմամբ հաստատված N 1 </w:t>
      </w:r>
      <w:r w:rsidRPr="00CC36E2">
        <w:rPr>
          <w:rFonts w:ascii="GHEA Grapalat" w:eastAsia="Times New Roman" w:hAnsi="GHEA Grapalat" w:cs="Times New Roman"/>
          <w:sz w:val="24"/>
          <w:szCs w:val="24"/>
          <w:lang w:val="hy-AM"/>
        </w:rPr>
        <w:t>հավելվածի 57.1-</w:t>
      </w:r>
      <w:r w:rsidRPr="00CB7EA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ին կետը և այն հանգամանքը, որ </w:t>
      </w:r>
      <w:r w:rsidR="00802A7A" w:rsidRPr="00A1552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Երևան քաղաքի Կենտրոն վարչական շրջանի բակային տարածքների հիմնանորոգման աշխատանքների կատարման նպատակով Երևանի քաղաքապետարանի և </w:t>
      </w:r>
      <w:r w:rsidR="00802A7A" w:rsidRPr="00A15521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802A7A" w:rsidRPr="00A15521">
        <w:rPr>
          <w:rFonts w:ascii="GHEA Grapalat" w:eastAsia="Times New Roman" w:hAnsi="GHEA Grapalat" w:cs="Sylfaen"/>
          <w:sz w:val="24"/>
          <w:szCs w:val="24"/>
          <w:lang w:val="hy-AM"/>
        </w:rPr>
        <w:t>Եղիսաբեթ Սամվելի Ալմազյան</w:t>
      </w:r>
      <w:r w:rsidR="00802A7A" w:rsidRPr="00A15521">
        <w:rPr>
          <w:rFonts w:ascii="GHEA Grapalat" w:eastAsia="Calibri" w:hAnsi="GHEA Grapalat" w:cs="Arial"/>
          <w:sz w:val="24"/>
          <w:szCs w:val="24"/>
          <w:lang w:val="hy-AM"/>
        </w:rPr>
        <w:t>» Ա</w:t>
      </w:r>
      <w:r w:rsidR="00EA2FA3">
        <w:rPr>
          <w:rFonts w:ascii="GHEA Grapalat" w:eastAsia="Calibri" w:hAnsi="GHEA Grapalat" w:cs="Arial"/>
          <w:sz w:val="24"/>
          <w:szCs w:val="24"/>
          <w:lang w:val="hy-AM"/>
        </w:rPr>
        <w:t>/</w:t>
      </w:r>
      <w:r w:rsidR="00802A7A" w:rsidRPr="00A15521">
        <w:rPr>
          <w:rFonts w:ascii="GHEA Grapalat" w:eastAsia="Calibri" w:hAnsi="GHEA Grapalat" w:cs="Arial"/>
          <w:sz w:val="24"/>
          <w:szCs w:val="24"/>
          <w:lang w:val="hy-AM"/>
        </w:rPr>
        <w:t>Ձ-ի</w:t>
      </w:r>
      <w:r w:rsidR="00802A7A" w:rsidRPr="00A1552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միջև 2025 թվականի հոկտեմբերի 03-ին կնքված կապալային աշխատանքների կատարման</w:t>
      </w:r>
      <w:r w:rsidR="00802A7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02A7A" w:rsidRPr="00A15521">
        <w:rPr>
          <w:rFonts w:ascii="GHEA Grapalat" w:eastAsia="Times New Roman" w:hAnsi="GHEA Grapalat" w:cs="Times New Roman"/>
          <w:sz w:val="24"/>
          <w:szCs w:val="24"/>
          <w:lang w:val="hy-AM"/>
        </w:rPr>
        <w:t>N</w:t>
      </w:r>
      <w:r w:rsidR="00802A7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02A7A" w:rsidRPr="00A15521">
        <w:rPr>
          <w:rFonts w:ascii="GHEA Grapalat" w:eastAsia="Times New Roman" w:hAnsi="GHEA Grapalat" w:cs="Times New Roman"/>
          <w:sz w:val="24"/>
          <w:szCs w:val="24"/>
          <w:lang w:val="hy-AM"/>
        </w:rPr>
        <w:t>«ԵՔ-ԳՀԱՇՁԲ-25/165-2» ծածկագրով գնման պայմանագր</w:t>
      </w:r>
      <w:r w:rsidR="00802A7A">
        <w:rPr>
          <w:rFonts w:ascii="GHEA Grapalat" w:eastAsia="Times New Roman" w:hAnsi="GHEA Grapalat" w:cs="Times New Roman"/>
          <w:sz w:val="24"/>
          <w:szCs w:val="24"/>
          <w:lang w:val="hy-AM"/>
        </w:rPr>
        <w:t>ում,</w:t>
      </w:r>
      <w:r w:rsidRPr="00CB7EA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B7EAA">
        <w:rPr>
          <w:rFonts w:ascii="GHEA Grapalat" w:eastAsia="Calibri" w:hAnsi="GHEA Grapalat" w:cs="Arial"/>
          <w:sz w:val="24"/>
          <w:szCs w:val="24"/>
          <w:lang w:val="hy-AM"/>
        </w:rPr>
        <w:t>ծավալաթերթ-նախահաշվ</w:t>
      </w:r>
      <w:r w:rsidR="00802A7A">
        <w:rPr>
          <w:rFonts w:ascii="GHEA Grapalat" w:eastAsia="Calibri" w:hAnsi="GHEA Grapalat" w:cs="Arial"/>
          <w:sz w:val="24"/>
          <w:szCs w:val="24"/>
          <w:lang w:val="hy-AM"/>
        </w:rPr>
        <w:t>ի</w:t>
      </w:r>
      <w:r w:rsidRPr="00CB7EAA">
        <w:rPr>
          <w:rFonts w:ascii="GHEA Grapalat" w:eastAsia="Calibri" w:hAnsi="GHEA Grapalat" w:cs="Arial"/>
          <w:sz w:val="24"/>
          <w:szCs w:val="24"/>
          <w:lang w:val="hy-AM"/>
        </w:rPr>
        <w:t xml:space="preserve"> որոշ </w:t>
      </w:r>
      <w:r w:rsidRPr="00CB7EAA">
        <w:rPr>
          <w:rFonts w:ascii="GHEA Grapalat" w:eastAsia="Calibri" w:hAnsi="GHEA Grapalat" w:cs="Arial"/>
          <w:sz w:val="24"/>
          <w:szCs w:val="24"/>
          <w:lang w:val="hy-AM"/>
        </w:rPr>
        <w:lastRenderedPageBreak/>
        <w:t xml:space="preserve">աշխատանքներ նախատեսված չեն եղել՝ </w:t>
      </w:r>
      <w:r w:rsidRPr="00CB7EA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նախագծով առաջարկվում է թույլատրել Երևանի քաղաքապետարանին՝ </w:t>
      </w:r>
      <w:r w:rsidRPr="00CB7EAA">
        <w:rPr>
          <w:rFonts w:ascii="GHEA Grapalat" w:eastAsia="Calibri" w:hAnsi="GHEA Grapalat" w:cs="Arial"/>
          <w:sz w:val="24"/>
          <w:szCs w:val="24"/>
          <w:lang w:val="hy-AM"/>
        </w:rPr>
        <w:t xml:space="preserve">Երևանի քաղաքի Կենտրոն վարչական շրջանի </w:t>
      </w:r>
      <w:r w:rsidR="003F2C73">
        <w:rPr>
          <w:rFonts w:ascii="GHEA Grapalat" w:eastAsia="Calibri" w:hAnsi="GHEA Grapalat" w:cs="Arial"/>
          <w:sz w:val="24"/>
          <w:szCs w:val="24"/>
          <w:lang w:val="hy-AM"/>
        </w:rPr>
        <w:t>բակային տարածքների</w:t>
      </w:r>
      <w:r w:rsidRPr="00CB7EAA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հիմնանորոգման </w:t>
      </w:r>
      <w:r w:rsidRPr="00CB7EAA">
        <w:rPr>
          <w:rFonts w:ascii="GHEA Grapalat" w:eastAsia="Calibri" w:hAnsi="GHEA Grapalat" w:cs="Arial"/>
          <w:sz w:val="24"/>
          <w:szCs w:val="24"/>
          <w:lang w:val="hy-AM"/>
        </w:rPr>
        <w:t>աշխատանքների</w:t>
      </w:r>
      <w:r w:rsidRPr="00CB7EAA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գնման պայմանագրում կատարել փոփոխություն:</w:t>
      </w:r>
    </w:p>
    <w:p w14:paraId="7DAFDD94" w14:textId="69E61A79" w:rsidR="00CB7EAA" w:rsidRPr="00CB7EAA" w:rsidRDefault="00CB7EAA" w:rsidP="005D71E8">
      <w:pPr>
        <w:tabs>
          <w:tab w:val="left" w:pos="90"/>
          <w:tab w:val="left" w:pos="630"/>
        </w:tabs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CB7EAA">
        <w:rPr>
          <w:rFonts w:ascii="GHEA Grapalat" w:eastAsia="GHEA Grapalat" w:hAnsi="GHEA Grapalat" w:cs="GHEA Grapalat"/>
          <w:b/>
          <w:sz w:val="24"/>
          <w:szCs w:val="24"/>
          <w:lang w:val="hy-AM"/>
        </w:rPr>
        <w:t>2. Նախագծի մշակման գործընթացում ներգրավված ինստիտուտներ</w:t>
      </w:r>
      <w:r w:rsidR="00CC21D8">
        <w:rPr>
          <w:rFonts w:ascii="GHEA Grapalat" w:eastAsia="GHEA Grapalat" w:hAnsi="GHEA Grapalat" w:cs="GHEA Grapalat"/>
          <w:b/>
          <w:sz w:val="24"/>
          <w:szCs w:val="24"/>
          <w:lang w:val="hy-AM"/>
        </w:rPr>
        <w:t>ը</w:t>
      </w:r>
      <w:r w:rsidRPr="00CB7EAA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և անձինք.</w:t>
      </w:r>
    </w:p>
    <w:p w14:paraId="5ED47A90" w14:textId="77777777" w:rsidR="00CB7EAA" w:rsidRPr="00CB7EAA" w:rsidRDefault="00CB7EAA" w:rsidP="005D71E8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CB7EAA">
        <w:rPr>
          <w:rFonts w:ascii="GHEA Grapalat" w:eastAsia="Calibri" w:hAnsi="GHEA Grapalat" w:cs="Times New Roman"/>
          <w:sz w:val="24"/>
          <w:szCs w:val="24"/>
          <w:lang w:val="hy-AM"/>
        </w:rPr>
        <w:t>Նախագիծը մշակվել է Երևանի քաղաքապետարանի աշխատակազմի կողմից:</w:t>
      </w:r>
    </w:p>
    <w:p w14:paraId="186ED3A3" w14:textId="1D4A11B7" w:rsidR="00CB7EAA" w:rsidRPr="00CB7EAA" w:rsidRDefault="00CB7EAA" w:rsidP="005D71E8">
      <w:pPr>
        <w:spacing w:after="0" w:line="360" w:lineRule="auto"/>
        <w:ind w:firstLine="720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CB7EAA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3. </w:t>
      </w:r>
      <w:r w:rsidR="00CC21D8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Նախագծի ընդունման կապակցությամբ </w:t>
      </w:r>
      <w:r w:rsidRPr="00CB7EAA">
        <w:rPr>
          <w:rFonts w:ascii="GHEA Grapalat" w:eastAsia="Calibri" w:hAnsi="GHEA Grapalat" w:cs="Sylfaen"/>
          <w:b/>
          <w:sz w:val="24"/>
          <w:szCs w:val="24"/>
          <w:lang w:val="hy-AM"/>
        </w:rPr>
        <w:t>ՀՀ պետական և տեղական ինքնակառավարման մարմնի բյո</w:t>
      </w:r>
      <w:r w:rsidRPr="00CB7EAA">
        <w:rPr>
          <w:rFonts w:ascii="GHEA Grapalat" w:eastAsia="Calibri" w:hAnsi="GHEA Grapalat" w:cs="Sylfaen"/>
          <w:b/>
          <w:sz w:val="24"/>
          <w:szCs w:val="24"/>
          <w:lang w:val="af-ZA"/>
        </w:rPr>
        <w:t>ւջե</w:t>
      </w:r>
      <w:r w:rsidRPr="00CB7EAA">
        <w:rPr>
          <w:rFonts w:ascii="GHEA Grapalat" w:eastAsia="Calibri" w:hAnsi="GHEA Grapalat" w:cs="Sylfaen"/>
          <w:b/>
          <w:sz w:val="24"/>
          <w:szCs w:val="24"/>
          <w:lang w:val="hy-AM"/>
        </w:rPr>
        <w:t>ներ</w:t>
      </w:r>
      <w:r w:rsidRPr="00CB7EAA">
        <w:rPr>
          <w:rFonts w:ascii="GHEA Grapalat" w:eastAsia="Calibri" w:hAnsi="GHEA Grapalat" w:cs="Sylfaen"/>
          <w:b/>
          <w:sz w:val="24"/>
          <w:szCs w:val="24"/>
          <w:lang w:val="af-ZA"/>
        </w:rPr>
        <w:t>ում եկամուտների</w:t>
      </w:r>
      <w:r w:rsidRPr="00CB7EAA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և ծախսերի ավելացման կամ նվազեցման վերաբերյալ.</w:t>
      </w:r>
    </w:p>
    <w:p w14:paraId="6EB9C836" w14:textId="77777777" w:rsidR="00CB7EAA" w:rsidRPr="00CB7EAA" w:rsidRDefault="00CB7EAA" w:rsidP="005D71E8">
      <w:pPr>
        <w:spacing w:after="0"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CB7EAA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Pr="00CB7EAA">
        <w:rPr>
          <w:rFonts w:ascii="GHEA Grapalat" w:eastAsia="Calibri" w:hAnsi="GHEA Grapalat" w:cs="Sylfaen"/>
          <w:spacing w:val="-2"/>
          <w:sz w:val="24"/>
          <w:szCs w:val="24"/>
          <w:lang w:val="hy-AM"/>
        </w:rPr>
        <w:t>Գ</w:t>
      </w:r>
      <w:r w:rsidRPr="00CB7E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նման պայմանագրում փոփոխություններ կատարելու թույլտվություն տալու մասին» </w:t>
      </w:r>
      <w:r w:rsidRPr="00CB7EAA">
        <w:rPr>
          <w:rFonts w:ascii="GHEA Grapalat" w:eastAsia="Calibri" w:hAnsi="GHEA Grapalat" w:cs="Sylfaen"/>
          <w:spacing w:val="-2"/>
          <w:sz w:val="24"/>
          <w:szCs w:val="24"/>
          <w:lang w:val="hy-AM"/>
        </w:rPr>
        <w:t xml:space="preserve">Հայաստանի Հանրապետության կառավարության </w:t>
      </w:r>
      <w:r w:rsidRPr="00CB7EAA">
        <w:rPr>
          <w:rFonts w:ascii="GHEA Grapalat" w:eastAsia="Calibri" w:hAnsi="GHEA Grapalat" w:cs="Sylfaen"/>
          <w:sz w:val="24"/>
          <w:szCs w:val="24"/>
          <w:lang w:val="af-ZA"/>
        </w:rPr>
        <w:t>որոշման ընդունմ</w:t>
      </w:r>
      <w:r w:rsidRPr="00CB7EAA">
        <w:rPr>
          <w:rFonts w:ascii="GHEA Grapalat" w:eastAsia="Calibri" w:hAnsi="GHEA Grapalat" w:cs="Sylfaen"/>
          <w:sz w:val="24"/>
          <w:szCs w:val="24"/>
          <w:lang w:val="hy-AM"/>
        </w:rPr>
        <w:t>ամբ՝ ՀՀ պետական և տեղական ինքնակառավարման մարմնի բյո</w:t>
      </w:r>
      <w:r w:rsidRPr="00CB7EAA">
        <w:rPr>
          <w:rFonts w:ascii="GHEA Grapalat" w:eastAsia="Calibri" w:hAnsi="GHEA Grapalat" w:cs="Sylfaen"/>
          <w:sz w:val="24"/>
          <w:szCs w:val="24"/>
          <w:lang w:val="af-ZA"/>
        </w:rPr>
        <w:t>ւջե</w:t>
      </w:r>
      <w:r w:rsidRPr="00CB7EAA">
        <w:rPr>
          <w:rFonts w:ascii="GHEA Grapalat" w:eastAsia="Calibri" w:hAnsi="GHEA Grapalat" w:cs="Sylfaen"/>
          <w:sz w:val="24"/>
          <w:szCs w:val="24"/>
          <w:lang w:val="hy-AM"/>
        </w:rPr>
        <w:t>ներ</w:t>
      </w:r>
      <w:r w:rsidRPr="00CB7EAA">
        <w:rPr>
          <w:rFonts w:ascii="GHEA Grapalat" w:eastAsia="Calibri" w:hAnsi="GHEA Grapalat" w:cs="Sylfaen"/>
          <w:sz w:val="24"/>
          <w:szCs w:val="24"/>
          <w:lang w:val="af-ZA"/>
        </w:rPr>
        <w:t>ում</w:t>
      </w:r>
      <w:r w:rsidRPr="00CB7EAA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CB7EAA">
        <w:rPr>
          <w:rFonts w:ascii="GHEA Grapalat" w:eastAsia="Calibri" w:hAnsi="GHEA Grapalat" w:cs="Sylfaen"/>
          <w:sz w:val="24"/>
          <w:szCs w:val="24"/>
          <w:lang w:val="af-ZA"/>
        </w:rPr>
        <w:t>եկամուտների</w:t>
      </w:r>
      <w:r w:rsidRPr="00CB7EAA">
        <w:rPr>
          <w:rFonts w:ascii="GHEA Grapalat" w:eastAsia="Calibri" w:hAnsi="GHEA Grapalat" w:cs="Sylfaen"/>
          <w:sz w:val="24"/>
          <w:szCs w:val="24"/>
          <w:lang w:val="hy-AM"/>
        </w:rPr>
        <w:t xml:space="preserve"> և ծախսերի էական ավելացում կամ նվազեցում չի նախատեսվում:</w:t>
      </w:r>
    </w:p>
    <w:p w14:paraId="6842C211" w14:textId="5A5DBF9F" w:rsidR="00CB7EAA" w:rsidRPr="00CB7EAA" w:rsidRDefault="00CB7EAA" w:rsidP="005D71E8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b/>
          <w:sz w:val="24"/>
          <w:szCs w:val="24"/>
          <w:lang w:val="fr-FR"/>
        </w:rPr>
      </w:pPr>
      <w:r w:rsidRPr="00CB7EAA">
        <w:rPr>
          <w:rFonts w:ascii="GHEA Grapalat" w:eastAsia="Calibri" w:hAnsi="GHEA Grapalat" w:cs="Sylfaen"/>
          <w:b/>
          <w:sz w:val="24"/>
          <w:szCs w:val="24"/>
          <w:lang w:val="hy-AM"/>
        </w:rPr>
        <w:t>4.</w:t>
      </w:r>
      <w:r w:rsidRPr="00CB7EAA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Նախագծի ընդունման առնչությամբ այլ իրավական ակտերի ընդունման կամ </w:t>
      </w:r>
      <w:r w:rsidR="0099430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այլ իրավական ակտերում փոփոխություններ կամ լրացումներ կատարելու </w:t>
      </w:r>
      <w:r w:rsidRPr="00CB7EAA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անհրաժեշտության </w:t>
      </w:r>
      <w:r w:rsidR="0099430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կամ </w:t>
      </w:r>
      <w:r w:rsidRPr="00CB7EAA">
        <w:rPr>
          <w:rFonts w:ascii="GHEA Grapalat" w:eastAsia="Calibri" w:hAnsi="GHEA Grapalat" w:cs="Times New Roman"/>
          <w:b/>
          <w:sz w:val="24"/>
          <w:szCs w:val="24"/>
          <w:lang w:val="hy-AM"/>
        </w:rPr>
        <w:t>բացակայության մասին.</w:t>
      </w:r>
    </w:p>
    <w:p w14:paraId="641BE927" w14:textId="67534446" w:rsidR="00CB7EAA" w:rsidRPr="00CB7EAA" w:rsidRDefault="00994306" w:rsidP="005D71E8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CB7EAA" w:rsidRPr="00CB7E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ախագծի ընդունմամբ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պայմանավորված </w:t>
      </w:r>
      <w:r w:rsidR="00CB7EAA" w:rsidRPr="00CB7EAA">
        <w:rPr>
          <w:rFonts w:ascii="GHEA Grapalat" w:eastAsia="Calibri" w:hAnsi="GHEA Grapalat" w:cs="Times New Roman"/>
          <w:sz w:val="24"/>
          <w:szCs w:val="24"/>
          <w:lang w:val="hy-AM"/>
        </w:rPr>
        <w:t>այլ իրավական ակտեր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ի ընդունման կամ այլ իրավական ակտերում </w:t>
      </w:r>
      <w:r w:rsidR="00CB7EAA" w:rsidRPr="00CB7EAA">
        <w:rPr>
          <w:rFonts w:ascii="GHEA Grapalat" w:eastAsia="Calibri" w:hAnsi="GHEA Grapalat" w:cs="Times New Roman"/>
          <w:sz w:val="24"/>
          <w:szCs w:val="24"/>
          <w:lang w:val="hy-AM"/>
        </w:rPr>
        <w:t>փոփոխություններ և/կամ լրացումներ կատարելու անհրաժեշտություն չկա։</w:t>
      </w:r>
    </w:p>
    <w:p w14:paraId="1DCC7B5A" w14:textId="6E18F1C1" w:rsidR="00CB7EAA" w:rsidRPr="00CB7EAA" w:rsidRDefault="00CB7EAA" w:rsidP="005D71E8">
      <w:pPr>
        <w:spacing w:after="0" w:line="360" w:lineRule="auto"/>
        <w:ind w:firstLine="720"/>
        <w:jc w:val="both"/>
        <w:rPr>
          <w:rFonts w:ascii="GHEA Grapalat" w:eastAsia="Calibri" w:hAnsi="GHEA Grapalat" w:cs="Sylfaen"/>
          <w:b/>
          <w:sz w:val="24"/>
          <w:szCs w:val="24"/>
          <w:lang w:val="hy-AM" w:eastAsia="ru-RU"/>
        </w:rPr>
      </w:pPr>
      <w:r w:rsidRPr="00CB7EAA">
        <w:rPr>
          <w:rFonts w:ascii="GHEA Grapalat" w:eastAsia="Calibri" w:hAnsi="GHEA Grapalat" w:cs="Sylfaen"/>
          <w:b/>
          <w:sz w:val="24"/>
          <w:szCs w:val="24"/>
          <w:lang w:val="hy-AM"/>
        </w:rPr>
        <w:t>5. Կ</w:t>
      </w:r>
      <w:r w:rsidRPr="00CB7EAA">
        <w:rPr>
          <w:rFonts w:ascii="GHEA Grapalat" w:eastAsia="Calibri" w:hAnsi="GHEA Grapalat" w:cs="Sylfaen"/>
          <w:b/>
          <w:sz w:val="24"/>
          <w:szCs w:val="24"/>
          <w:lang w:val="hy-AM" w:eastAsia="ru-RU"/>
        </w:rPr>
        <w:t>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994306">
        <w:rPr>
          <w:rFonts w:ascii="GHEA Grapalat" w:eastAsia="Calibri" w:hAnsi="GHEA Grapalat" w:cs="Sylfaen"/>
          <w:b/>
          <w:sz w:val="24"/>
          <w:szCs w:val="24"/>
          <w:lang w:val="hy-AM" w:eastAsia="ru-RU"/>
        </w:rPr>
        <w:t>.</w:t>
      </w:r>
    </w:p>
    <w:p w14:paraId="48A4DAAD" w14:textId="3421A011" w:rsidR="00CB7EAA" w:rsidRPr="00F659A3" w:rsidRDefault="00CB7EAA" w:rsidP="005D71E8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67307">
        <w:rPr>
          <w:rFonts w:ascii="GHEA Grapalat" w:hAnsi="GHEA Grapalat"/>
          <w:sz w:val="24"/>
          <w:szCs w:val="24"/>
          <w:lang w:val="hy-AM"/>
        </w:rPr>
        <w:t>Հ</w:t>
      </w:r>
      <w:r w:rsidRPr="00F659A3">
        <w:rPr>
          <w:rFonts w:ascii="GHEA Grapalat" w:eastAsia="Calibri" w:hAnsi="GHEA Grapalat" w:cs="Times New Roman"/>
          <w:sz w:val="24"/>
          <w:szCs w:val="24"/>
          <w:lang w:val="hy-AM"/>
        </w:rPr>
        <w:t>այաստանի Հանրապետության կառավարության որոշման նախագիծը բխում</w:t>
      </w:r>
      <w:r w:rsidR="0020298D" w:rsidRPr="00F659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է</w:t>
      </w:r>
      <w:r w:rsidRPr="00F659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51D51" w:rsidRPr="00F659A3">
        <w:rPr>
          <w:rFonts w:ascii="GHEA Grapalat" w:eastAsia="Calibri" w:hAnsi="GHEA Grapalat" w:cs="Times New Roman"/>
          <w:sz w:val="24"/>
          <w:szCs w:val="24"/>
          <w:lang w:val="hy-AM"/>
        </w:rPr>
        <w:t>Կառավարության 2021-2026 թվականների ծրագրի 6.10-րդ</w:t>
      </w:r>
      <w:r w:rsidR="003815E1" w:rsidRPr="00F659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3815E1" w:rsidRPr="00F659A3">
        <w:rPr>
          <w:rFonts w:ascii="GHEA Grapalat" w:eastAsia="Calibri" w:hAnsi="GHEA Grapalat" w:cs="Times New Roman"/>
          <w:sz w:val="24"/>
          <w:szCs w:val="24"/>
          <w:lang w:val="hy-AM"/>
        </w:rPr>
        <w:t>«Պետական ծախսեր»</w:t>
      </w:r>
      <w:r w:rsidR="003815E1" w:rsidRPr="00F659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բաժն</w:t>
      </w:r>
      <w:r w:rsidR="004E2906" w:rsidRPr="00F659A3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="00474E28" w:rsidRPr="00F659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ց </w:t>
      </w:r>
      <w:r w:rsidR="00A03AF4" w:rsidRPr="00F659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E2906" w:rsidRPr="00F659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</w:t>
      </w:r>
      <w:r w:rsidR="00E67307" w:rsidRPr="00F659A3">
        <w:rPr>
          <w:rFonts w:ascii="GHEA Grapalat" w:eastAsia="Calibri" w:hAnsi="GHEA Grapalat" w:cs="Times New Roman"/>
          <w:sz w:val="24"/>
          <w:szCs w:val="24"/>
          <w:lang w:val="hy-AM"/>
        </w:rPr>
        <w:t>ՀՀ կառ</w:t>
      </w:r>
      <w:bookmarkStart w:id="0" w:name="_GoBack"/>
      <w:bookmarkEnd w:id="0"/>
      <w:r w:rsidR="00E67307" w:rsidRPr="00F659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ավարության 2021 թվականի  նոյեմբերի 18-ի N 1902-Լ </w:t>
      </w:r>
      <w:r w:rsidR="006A53AD" w:rsidRPr="00F659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որոշմամբ </w:t>
      </w:r>
      <w:r w:rsidR="006A53AD" w:rsidRPr="00F659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հաստատված ՀՀ կառավարության 2021-2026 թվականների գործունեության միջոցառումների ծրագրի</w:t>
      </w:r>
      <w:r w:rsidR="00E67307" w:rsidRPr="00F659A3">
        <w:rPr>
          <w:rFonts w:ascii="GHEA Grapalat" w:eastAsia="Calibri" w:hAnsi="GHEA Grapalat" w:cs="Times New Roman"/>
          <w:sz w:val="24"/>
          <w:szCs w:val="24"/>
          <w:lang w:val="hy-AM"/>
        </w:rPr>
        <w:t>ց:</w:t>
      </w:r>
      <w:r w:rsidR="00FF6F79" w:rsidRPr="00F659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sectPr w:rsidR="00CB7EAA" w:rsidRPr="00F659A3" w:rsidSect="00E67307">
      <w:pgSz w:w="12240" w:h="15840"/>
      <w:pgMar w:top="1440" w:right="1325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D135F"/>
    <w:rsid w:val="0005426B"/>
    <w:rsid w:val="00056E12"/>
    <w:rsid w:val="00056F9D"/>
    <w:rsid w:val="00091487"/>
    <w:rsid w:val="00094614"/>
    <w:rsid w:val="000E36A2"/>
    <w:rsid w:val="00127415"/>
    <w:rsid w:val="00133081"/>
    <w:rsid w:val="0018014D"/>
    <w:rsid w:val="001A5959"/>
    <w:rsid w:val="001D0697"/>
    <w:rsid w:val="001D5B5F"/>
    <w:rsid w:val="0020298D"/>
    <w:rsid w:val="002331A8"/>
    <w:rsid w:val="00237E57"/>
    <w:rsid w:val="002419E6"/>
    <w:rsid w:val="00271E54"/>
    <w:rsid w:val="00292241"/>
    <w:rsid w:val="002B1B71"/>
    <w:rsid w:val="002D3DE8"/>
    <w:rsid w:val="00325659"/>
    <w:rsid w:val="003578C0"/>
    <w:rsid w:val="00362CDB"/>
    <w:rsid w:val="003815E1"/>
    <w:rsid w:val="003A46C4"/>
    <w:rsid w:val="003C1A60"/>
    <w:rsid w:val="003F2C73"/>
    <w:rsid w:val="00437EF1"/>
    <w:rsid w:val="00442CAD"/>
    <w:rsid w:val="00453547"/>
    <w:rsid w:val="0046048B"/>
    <w:rsid w:val="00465413"/>
    <w:rsid w:val="00474E28"/>
    <w:rsid w:val="00485F0A"/>
    <w:rsid w:val="004D2FF2"/>
    <w:rsid w:val="004E2906"/>
    <w:rsid w:val="00513ADD"/>
    <w:rsid w:val="0057613B"/>
    <w:rsid w:val="005C7DFC"/>
    <w:rsid w:val="005D71E8"/>
    <w:rsid w:val="00645741"/>
    <w:rsid w:val="00673DA9"/>
    <w:rsid w:val="00681C38"/>
    <w:rsid w:val="006A53AD"/>
    <w:rsid w:val="00715D34"/>
    <w:rsid w:val="00752D49"/>
    <w:rsid w:val="007A4F0B"/>
    <w:rsid w:val="007C0C09"/>
    <w:rsid w:val="007D154D"/>
    <w:rsid w:val="007D1F09"/>
    <w:rsid w:val="007D7F7A"/>
    <w:rsid w:val="00802A7A"/>
    <w:rsid w:val="00855CD5"/>
    <w:rsid w:val="00866463"/>
    <w:rsid w:val="0088227C"/>
    <w:rsid w:val="0088315D"/>
    <w:rsid w:val="008E6F3A"/>
    <w:rsid w:val="00903E2C"/>
    <w:rsid w:val="0092260A"/>
    <w:rsid w:val="00953354"/>
    <w:rsid w:val="00984F13"/>
    <w:rsid w:val="00991780"/>
    <w:rsid w:val="00994306"/>
    <w:rsid w:val="009978A1"/>
    <w:rsid w:val="00997FF6"/>
    <w:rsid w:val="009A40A9"/>
    <w:rsid w:val="00A03AF4"/>
    <w:rsid w:val="00A15521"/>
    <w:rsid w:val="00A37233"/>
    <w:rsid w:val="00A91745"/>
    <w:rsid w:val="00AF3E90"/>
    <w:rsid w:val="00B940C9"/>
    <w:rsid w:val="00C94285"/>
    <w:rsid w:val="00CB7EAA"/>
    <w:rsid w:val="00CC0D53"/>
    <w:rsid w:val="00CC15D7"/>
    <w:rsid w:val="00CC21D8"/>
    <w:rsid w:val="00CC36E2"/>
    <w:rsid w:val="00CC3BE3"/>
    <w:rsid w:val="00CE5258"/>
    <w:rsid w:val="00D23626"/>
    <w:rsid w:val="00D40A92"/>
    <w:rsid w:val="00D51D51"/>
    <w:rsid w:val="00DA1AB5"/>
    <w:rsid w:val="00DB251E"/>
    <w:rsid w:val="00DB7E64"/>
    <w:rsid w:val="00DE7E66"/>
    <w:rsid w:val="00DF5A31"/>
    <w:rsid w:val="00E10823"/>
    <w:rsid w:val="00E41869"/>
    <w:rsid w:val="00E42285"/>
    <w:rsid w:val="00E67307"/>
    <w:rsid w:val="00EA2FA3"/>
    <w:rsid w:val="00EA4419"/>
    <w:rsid w:val="00ED135F"/>
    <w:rsid w:val="00EE6ACB"/>
    <w:rsid w:val="00F45288"/>
    <w:rsid w:val="00F659A3"/>
    <w:rsid w:val="00FD0056"/>
    <w:rsid w:val="00FF6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F56808"/>
  <w15:docId w15:val="{5B931744-3DCB-4E84-BB13-20FD57852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822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8227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18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4</Pages>
  <Words>701</Words>
  <Characters>3998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https://mul2-mta.gov.am/tasks/2078081/oneclick?token=2952982ae9f1a5b8c49d3272b681b852</cp:keywords>
  <dc:description/>
  <cp:lastModifiedBy>Administrator</cp:lastModifiedBy>
  <cp:revision>155</cp:revision>
  <cp:lastPrinted>2026-05-12T11:43:00Z</cp:lastPrinted>
  <dcterms:created xsi:type="dcterms:W3CDTF">2024-12-23T12:09:00Z</dcterms:created>
  <dcterms:modified xsi:type="dcterms:W3CDTF">2026-05-12T13:05:00Z</dcterms:modified>
</cp:coreProperties>
</file>