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10A02" w:rsidRPr="009E230C" w:rsidRDefault="00000000">
      <w:pPr>
        <w:spacing w:line="240" w:lineRule="auto"/>
        <w:ind w:left="-426" w:right="-421" w:hanging="424"/>
        <w:jc w:val="center"/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</w:pPr>
      <w:r w:rsidRPr="009E230C">
        <w:rPr>
          <w:rFonts w:ascii="GHEA Grapalat" w:eastAsia="GHEA Grapalat" w:hAnsi="GHEA Grapalat" w:cs="GHEA Grapalat"/>
          <w:b/>
          <w:bCs/>
          <w:sz w:val="24"/>
          <w:szCs w:val="24"/>
        </w:rPr>
        <w:t>Հ Ի Մ Ն Ա Վ Ո Ր ՈՒ Մ</w:t>
      </w:r>
    </w:p>
    <w:p w14:paraId="00000003" w14:textId="275B2E2E" w:rsidR="00D10A02" w:rsidRPr="009E230C" w:rsidRDefault="00000000">
      <w:pPr>
        <w:spacing w:line="240" w:lineRule="auto"/>
        <w:ind w:left="-426" w:right="-421" w:hanging="424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9E230C">
        <w:rPr>
          <w:rFonts w:ascii="GHEA Grapalat" w:eastAsia="GHEA Grapalat" w:hAnsi="GHEA Grapalat" w:cs="GHEA Grapalat"/>
          <w:b/>
          <w:bCs/>
          <w:sz w:val="24"/>
          <w:szCs w:val="24"/>
        </w:rPr>
        <w:t>ՊԵՏԱԿԱՆ ԳՈՒՅՔՆ ՕՏԱՐԵԼՈՒ ՄԱՍԻՆ</w:t>
      </w:r>
    </w:p>
    <w:p w14:paraId="00000004" w14:textId="77777777" w:rsidR="00D10A02" w:rsidRPr="009E230C" w:rsidRDefault="00000000">
      <w:pPr>
        <w:spacing w:line="240" w:lineRule="auto"/>
        <w:ind w:left="-426" w:right="-421" w:hanging="424"/>
        <w:jc w:val="center"/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</w:pPr>
      <w:r w:rsidRPr="009E230C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ՀՀ կառավարության որոշման նախագծի </w:t>
      </w:r>
    </w:p>
    <w:p w14:paraId="00000005" w14:textId="77777777" w:rsidR="00D10A02" w:rsidRPr="009E230C" w:rsidRDefault="00D10A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426" w:right="-421" w:firstLine="73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12" w14:textId="35F5924D" w:rsidR="00D10A02" w:rsidRPr="009E230C" w:rsidRDefault="00000000" w:rsidP="003B3A3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426" w:right="-421" w:firstLine="81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</w:rPr>
      </w:pPr>
      <w:r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  Ներկայացված նախագծով առաջարկվում է Հայաստանի Հանրապետության </w:t>
      </w:r>
      <w:r w:rsidR="00A85D05"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>ներքին գործերի նախարարությանն</w:t>
      </w:r>
      <w:r w:rsidR="00A85D05"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F13BB7"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>ամրացված</w:t>
      </w:r>
      <w:r w:rsidR="00CA53A2"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F13BB7"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>պետական սեփականություն</w:t>
      </w:r>
      <w:r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հանդիսացող</w:t>
      </w:r>
      <w:r w:rsidR="007403D7"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CA53A2"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85D05"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</w:t>
      </w:r>
      <w:r w:rsidR="00A85D05"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արզ Շիրակ, համայնք Գյումրի ք. Ղուկասյան փողոց 30/6 վարչական շենք</w:t>
      </w:r>
      <w:r w:rsidR="00A85D05"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24FA8" w:rsidRPr="009E230C">
        <w:rPr>
          <w:rFonts w:ascii="GHEA Grapalat" w:eastAsia="Microsoft JhengHei" w:hAnsi="GHEA Grapalat" w:cs="Microsoft JhengHei"/>
          <w:color w:val="000000"/>
          <w:sz w:val="24"/>
          <w:szCs w:val="24"/>
        </w:rPr>
        <w:t>հասցեում գտնվող անշարժ գույքը</w:t>
      </w:r>
      <w:r w:rsidR="00524FA8"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(այսուհետ՝ Գույք) </w:t>
      </w:r>
      <w:r w:rsidR="00CA53A2"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>օտարել էլեկտրոնային աճուրդով՝ համաձայն հավելվածի</w:t>
      </w:r>
      <w:r w:rsidR="00524FA8"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582CBE4A" w14:textId="073D023A" w:rsidR="0099289D" w:rsidRPr="009E230C" w:rsidRDefault="003C34DC" w:rsidP="0099289D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Աճուրդով օտարման ենթակա Գույքի 1-ին </w:t>
      </w:r>
      <w:r w:rsidR="00CC46DE"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էլեկտրոնային </w:t>
      </w:r>
      <w:r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աճուրդի վաճառքի մեկնարկային գինը կսահմանվի հիմք ընդունելով Հայաստանի Հանրապետության կառավարության 2021 թվականի ապրիլի 15-ի </w:t>
      </w:r>
      <w:r w:rsidR="00CC46DE"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>N</w:t>
      </w:r>
      <w:r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587-Ն և </w:t>
      </w:r>
      <w:r w:rsidR="00CC46DE"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կառավարության</w:t>
      </w:r>
      <w:r w:rsidR="00CC46DE"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2023 թվականի սեպտեմբերի 28-ի </w:t>
      </w:r>
      <w:r w:rsidR="00CC46DE"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N </w:t>
      </w:r>
      <w:r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>1667-Ն որոշումներով հաստատված կարգերի պահանջներ</w:t>
      </w:r>
      <w:r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ը՝ </w:t>
      </w:r>
      <w:r w:rsidR="00271A96"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B45AF8"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="00271A96"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թվականի </w:t>
      </w:r>
      <w:r w:rsidR="0000117B"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մարտի </w:t>
      </w:r>
      <w:r w:rsidR="00A85D05"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</w:t>
      </w:r>
      <w:r w:rsidR="00271A96"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-ի դրությամբ Գույքի գնահատված շուկայական արժեքի 100 տոկոսի չափով՝ </w:t>
      </w:r>
      <w:r w:rsidR="00A85D05"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194 700</w:t>
      </w:r>
      <w:r w:rsidR="00A85D05" w:rsidRPr="009E230C">
        <w:rPr>
          <w:rFonts w:eastAsia="GHEA Grapalat"/>
          <w:color w:val="000000"/>
          <w:sz w:val="24"/>
          <w:szCs w:val="24"/>
          <w:lang w:val="hy-AM"/>
        </w:rPr>
        <w:t> </w:t>
      </w:r>
      <w:r w:rsidR="00A85D05"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000</w:t>
      </w:r>
      <w:r w:rsidR="00A85D05"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271A96"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ՀՀ դրամ</w:t>
      </w:r>
      <w:r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>՝ համաձայն որոշման նախագծի հավելվածի։</w:t>
      </w:r>
    </w:p>
    <w:p w14:paraId="008626CE" w14:textId="7A1CC36D" w:rsidR="0099289D" w:rsidRPr="009E230C" w:rsidRDefault="0099289D" w:rsidP="0099289D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Նախագծով սահմանվել է, </w:t>
      </w:r>
      <w:r w:rsidR="00CC46DE"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>որ առաջին էլեկտրոնային աճուրդը չկայացած համարվելու դեպքում՝ կազմակերպել հերթական էլեկտրոնային աճուրդներ մինչև Գույքի հերթական էլեկտրոնային աճուրդների կազմակերպման վերջնաժամկետը՝ համաձայն հավելվածի</w:t>
      </w:r>
      <w:r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0E03225F" w14:textId="77777777" w:rsidR="009E230C" w:rsidRPr="009E230C" w:rsidRDefault="00F373B0" w:rsidP="009E230C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Գնորդը պարտավոր է վճարել նաև </w:t>
      </w:r>
      <w:r w:rsidR="003706FA"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</w:t>
      </w:r>
      <w:r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ույքի արժեքի որոշման ծառայությունների վճարը, որը կազմել է </w:t>
      </w:r>
      <w:r w:rsidR="00A85D05"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>414 470</w:t>
      </w:r>
      <w:r w:rsidR="00A85D05" w:rsidRPr="009E230C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  <w:r w:rsidR="00A85D05"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>40</w:t>
      </w:r>
      <w:r w:rsidR="00A85D05"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>ՀՀ դրամ (ներառյալ՝ ավելացված արժեքի հարկը)։</w:t>
      </w:r>
    </w:p>
    <w:p w14:paraId="15B8F313" w14:textId="38466D3B" w:rsidR="009E230C" w:rsidRPr="009E230C" w:rsidRDefault="009E230C" w:rsidP="009E230C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ՀՀ կառավարության </w:t>
      </w:r>
      <w:r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>2025 թվականի ապրիլի 23</w:t>
      </w:r>
      <w:r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-ի</w:t>
      </w:r>
      <w:r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N 456-Ա</w:t>
      </w:r>
      <w:r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որոշմամբ Գույքը նախկինում ներկայացված է եղել օտարման էլեկտրոնային աճուրդով, սակայն շարունակական աճուրդները չեն կայացել՝ հայտերի բացակայության հիմքով։</w:t>
      </w:r>
    </w:p>
    <w:p w14:paraId="00000019" w14:textId="29F8C68C" w:rsidR="00D10A02" w:rsidRPr="009E230C" w:rsidRDefault="00000000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Courier New"/>
          <w:sz w:val="24"/>
          <w:szCs w:val="24"/>
          <w:lang w:val="hy-AM"/>
        </w:rPr>
      </w:pPr>
      <w:bookmarkStart w:id="0" w:name="_heading=h.4qe9atojwv2r" w:colFirst="0" w:colLast="0"/>
      <w:bookmarkEnd w:id="0"/>
      <w:r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Ստորև ներկայացվում է օտարման առաջարկվող </w:t>
      </w:r>
      <w:r w:rsidR="00D924BD" w:rsidRPr="009E230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Գույքի</w:t>
      </w:r>
      <w:r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տվյալների վերաբերյալ համառոտ նկարագիր</w:t>
      </w:r>
      <w:r w:rsidRPr="009E230C">
        <w:rPr>
          <w:rFonts w:ascii="Cambria Math" w:eastAsia="MS Mincho" w:hAnsi="Cambria Math" w:cs="Cambria Math"/>
          <w:color w:val="000000"/>
          <w:sz w:val="24"/>
          <w:szCs w:val="24"/>
        </w:rPr>
        <w:t>․</w:t>
      </w:r>
    </w:p>
    <w:p w14:paraId="0000001B" w14:textId="23D40AE2" w:rsidR="00D10A02" w:rsidRPr="009E230C" w:rsidRDefault="00A85D05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>Մ</w:t>
      </w:r>
      <w:r w:rsidRPr="009E230C">
        <w:rPr>
          <w:rFonts w:ascii="GHEA Grapalat" w:eastAsia="GHEA Grapalat" w:hAnsi="GHEA Grapalat" w:cs="GHEA Grapalat"/>
          <w:sz w:val="24"/>
          <w:szCs w:val="24"/>
        </w:rPr>
        <w:t xml:space="preserve">արզ Շիրակ, համայնք Գյումրի ք. Ղուկասյան փողոց 30/6 վարչական շենք </w:t>
      </w:r>
      <w:r w:rsidR="00A663DF" w:rsidRPr="009E230C">
        <w:rPr>
          <w:rFonts w:ascii="GHEA Grapalat" w:eastAsia="GHEA Grapalat" w:hAnsi="GHEA Grapalat" w:cs="GHEA Grapalat"/>
          <w:sz w:val="24"/>
          <w:szCs w:val="24"/>
        </w:rPr>
        <w:t xml:space="preserve">հասցեում գտնվող </w:t>
      </w:r>
      <w:r w:rsidR="00195B4E" w:rsidRPr="009E230C">
        <w:rPr>
          <w:rFonts w:ascii="GHEA Grapalat" w:eastAsia="GHEA Grapalat" w:hAnsi="GHEA Grapalat" w:cs="GHEA Grapalat"/>
          <w:sz w:val="24"/>
          <w:szCs w:val="24"/>
        </w:rPr>
        <w:t>930.19</w:t>
      </w:r>
      <w:r w:rsidR="00195B4E"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663DF" w:rsidRPr="009E230C">
        <w:rPr>
          <w:rFonts w:ascii="GHEA Grapalat" w:eastAsia="GHEA Grapalat" w:hAnsi="GHEA Grapalat" w:cs="GHEA Grapalat"/>
          <w:sz w:val="24"/>
          <w:szCs w:val="24"/>
        </w:rPr>
        <w:t xml:space="preserve">քառ. մետր մակերեսով </w:t>
      </w:r>
      <w:r w:rsidR="00195B4E"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>շենք-շինությունների</w:t>
      </w:r>
      <w:r w:rsidR="00A663DF" w:rsidRPr="009E230C">
        <w:rPr>
          <w:rFonts w:ascii="GHEA Grapalat" w:eastAsia="GHEA Grapalat" w:hAnsi="GHEA Grapalat" w:cs="GHEA Grapalat"/>
          <w:sz w:val="24"/>
          <w:szCs w:val="24"/>
        </w:rPr>
        <w:t xml:space="preserve">, ինչպես նաև </w:t>
      </w:r>
      <w:r w:rsidR="00195B4E"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>դրա</w:t>
      </w:r>
      <w:r w:rsidR="008F2E54"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663DF" w:rsidRPr="009E230C">
        <w:rPr>
          <w:rFonts w:ascii="GHEA Grapalat" w:eastAsia="GHEA Grapalat" w:hAnsi="GHEA Grapalat" w:cs="GHEA Grapalat"/>
          <w:sz w:val="24"/>
          <w:szCs w:val="24"/>
        </w:rPr>
        <w:t xml:space="preserve">զբաղեցրած, օգտագործման և սպասարկման համար հատկացված </w:t>
      </w:r>
      <w:r w:rsidR="00195B4E" w:rsidRPr="009E230C">
        <w:rPr>
          <w:rFonts w:ascii="GHEA Grapalat" w:eastAsia="GHEA Grapalat" w:hAnsi="GHEA Grapalat" w:cs="GHEA Grapalat"/>
          <w:sz w:val="24"/>
          <w:szCs w:val="24"/>
        </w:rPr>
        <w:t>0.1089</w:t>
      </w:r>
      <w:r w:rsidR="00195B4E"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հեկտար</w:t>
      </w:r>
      <w:r w:rsidR="009D3507" w:rsidRPr="009E230C">
        <w:rPr>
          <w:rFonts w:ascii="GHEA Grapalat" w:eastAsia="GHEA Grapalat" w:hAnsi="GHEA Grapalat" w:cs="GHEA Grapalat"/>
          <w:sz w:val="24"/>
          <w:szCs w:val="24"/>
        </w:rPr>
        <w:t xml:space="preserve"> հողամասի </w:t>
      </w:r>
      <w:r w:rsidR="00A663DF" w:rsidRPr="009E230C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շուկայական արժեքին մոտարկված կադաստրային արժեքը կազմում է </w:t>
      </w:r>
      <w:r w:rsidR="00195B4E" w:rsidRPr="009E230C">
        <w:rPr>
          <w:rFonts w:ascii="GHEA Grapalat" w:eastAsia="GHEA Grapalat" w:hAnsi="GHEA Grapalat" w:cs="GHEA Grapalat"/>
          <w:sz w:val="24"/>
          <w:szCs w:val="24"/>
        </w:rPr>
        <w:t>97 861 365.20</w:t>
      </w:r>
      <w:r w:rsidR="00195B4E"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663DF" w:rsidRPr="009E230C">
        <w:rPr>
          <w:rFonts w:ascii="GHEA Grapalat" w:eastAsia="GHEA Grapalat" w:hAnsi="GHEA Grapalat" w:cs="GHEA Grapalat"/>
          <w:sz w:val="24"/>
          <w:szCs w:val="24"/>
        </w:rPr>
        <w:t>ՀՀ դրամ:</w:t>
      </w:r>
    </w:p>
    <w:p w14:paraId="334455A5" w14:textId="3689E3B6" w:rsidR="006B1C65" w:rsidRPr="009E230C" w:rsidRDefault="006B1C65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E230C">
        <w:rPr>
          <w:rFonts w:ascii="GHEA Grapalat" w:eastAsia="GHEA Grapalat" w:hAnsi="GHEA Grapalat" w:cs="GHEA Grapalat"/>
          <w:sz w:val="24"/>
          <w:szCs w:val="24"/>
        </w:rPr>
        <w:t>Ըստ «Աբիտ» ՍՊԸ գնահատման գործակալության (</w:t>
      </w:r>
      <w:r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>այսուհետ՝ Գնահատող</w:t>
      </w:r>
      <w:r w:rsidRPr="009E230C">
        <w:rPr>
          <w:rFonts w:ascii="GHEA Grapalat" w:eastAsia="GHEA Grapalat" w:hAnsi="GHEA Grapalat" w:cs="GHEA Grapalat"/>
          <w:sz w:val="24"/>
          <w:szCs w:val="24"/>
        </w:rPr>
        <w:t xml:space="preserve">) կողմից </w:t>
      </w:r>
      <w:r w:rsidR="00317BDB"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>0</w:t>
      </w:r>
      <w:r w:rsidR="00D31569"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>5</w:t>
      </w:r>
      <w:r w:rsidRPr="009E230C">
        <w:rPr>
          <w:rFonts w:ascii="Cambria Math" w:eastAsia="GHEA Grapalat" w:hAnsi="Cambria Math" w:cs="Cambria Math"/>
          <w:sz w:val="24"/>
          <w:szCs w:val="24"/>
        </w:rPr>
        <w:t>․</w:t>
      </w:r>
      <w:r w:rsidRPr="009E230C">
        <w:rPr>
          <w:rFonts w:ascii="GHEA Grapalat" w:eastAsia="GHEA Grapalat" w:hAnsi="GHEA Grapalat" w:cs="GHEA Grapalat"/>
          <w:sz w:val="24"/>
          <w:szCs w:val="24"/>
        </w:rPr>
        <w:t>0</w:t>
      </w:r>
      <w:r w:rsidR="00317BDB"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>3</w:t>
      </w:r>
      <w:r w:rsidRPr="009E230C">
        <w:rPr>
          <w:rFonts w:ascii="Cambria Math" w:eastAsia="GHEA Grapalat" w:hAnsi="Cambria Math" w:cs="Cambria Math"/>
          <w:sz w:val="24"/>
          <w:szCs w:val="24"/>
        </w:rPr>
        <w:t>․</w:t>
      </w:r>
      <w:r w:rsidRPr="009E230C">
        <w:rPr>
          <w:rFonts w:ascii="GHEA Grapalat" w:eastAsia="GHEA Grapalat" w:hAnsi="GHEA Grapalat" w:cs="GHEA Grapalat"/>
          <w:sz w:val="24"/>
          <w:szCs w:val="24"/>
        </w:rPr>
        <w:t>202</w:t>
      </w:r>
      <w:r w:rsidR="00317BDB"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>6</w:t>
      </w:r>
      <w:r w:rsidRPr="009E230C">
        <w:rPr>
          <w:rFonts w:ascii="GHEA Grapalat" w:eastAsia="GHEA Grapalat" w:hAnsi="GHEA Grapalat" w:cs="GHEA Grapalat"/>
          <w:sz w:val="24"/>
          <w:szCs w:val="24"/>
        </w:rPr>
        <w:t>թ</w:t>
      </w:r>
      <w:r w:rsidRPr="009E230C">
        <w:rPr>
          <w:rFonts w:ascii="Cambria Math" w:eastAsia="GHEA Grapalat" w:hAnsi="Cambria Math" w:cs="Cambria Math"/>
          <w:sz w:val="24"/>
          <w:szCs w:val="24"/>
        </w:rPr>
        <w:t>․</w:t>
      </w:r>
      <w:r w:rsidRPr="009E230C">
        <w:rPr>
          <w:rFonts w:ascii="GHEA Grapalat" w:eastAsia="GHEA Grapalat" w:hAnsi="GHEA Grapalat" w:cs="GHEA Grapalat"/>
          <w:sz w:val="24"/>
          <w:szCs w:val="24"/>
        </w:rPr>
        <w:t xml:space="preserve"> կազմված գնահատման հաշվետվության շենք-շինությունները կառուցվել են 19</w:t>
      </w:r>
      <w:r w:rsidR="00D31569"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>60 և 1970թթ</w:t>
      </w:r>
      <w:r w:rsidR="00D31569" w:rsidRPr="009E230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="00D31569"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9E230C">
        <w:rPr>
          <w:rFonts w:ascii="GHEA Grapalat" w:eastAsia="GHEA Grapalat" w:hAnsi="GHEA Grapalat" w:cs="GHEA Grapalat"/>
          <w:sz w:val="24"/>
          <w:szCs w:val="24"/>
        </w:rPr>
        <w:t xml:space="preserve">և բաղկացած են </w:t>
      </w:r>
      <w:r w:rsidR="00D31569"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>2</w:t>
      </w:r>
      <w:r w:rsidRPr="009E230C">
        <w:rPr>
          <w:rFonts w:ascii="GHEA Grapalat" w:eastAsia="GHEA Grapalat" w:hAnsi="GHEA Grapalat" w:cs="GHEA Grapalat"/>
          <w:sz w:val="24"/>
          <w:szCs w:val="24"/>
        </w:rPr>
        <w:t xml:space="preserve"> հարկից։ Գնահատողի կողմից շենք-շինությունների տեխնիկական վիճակը գնահատված է </w:t>
      </w:r>
      <w:r w:rsidR="00832418"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>լավ</w:t>
      </w:r>
      <w:r w:rsidRPr="009E230C">
        <w:rPr>
          <w:rFonts w:ascii="GHEA Grapalat" w:eastAsia="GHEA Grapalat" w:hAnsi="GHEA Grapalat" w:cs="GHEA Grapalat"/>
          <w:sz w:val="24"/>
          <w:szCs w:val="24"/>
        </w:rPr>
        <w:t xml:space="preserve">։ Արտաքին հարդարումը՝ տուֆ, արտաքին պատերը՝ քարե, միջհարկային ծածկը՝ </w:t>
      </w:r>
      <w:r w:rsidR="00832418"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>փայտե</w:t>
      </w:r>
      <w:r w:rsidRPr="009E230C">
        <w:rPr>
          <w:rFonts w:ascii="GHEA Grapalat" w:eastAsia="GHEA Grapalat" w:hAnsi="GHEA Grapalat" w:cs="GHEA Grapalat"/>
          <w:sz w:val="24"/>
          <w:szCs w:val="24"/>
        </w:rPr>
        <w:t xml:space="preserve">, տանիքը՝ թիթեղյա, արտաքին դուռը՝ </w:t>
      </w:r>
      <w:r w:rsidR="00832418"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>մետալոպլաստ</w:t>
      </w:r>
      <w:r w:rsidRPr="009E230C">
        <w:rPr>
          <w:rFonts w:ascii="GHEA Grapalat" w:eastAsia="GHEA Grapalat" w:hAnsi="GHEA Grapalat" w:cs="GHEA Grapalat"/>
          <w:sz w:val="24"/>
          <w:szCs w:val="24"/>
        </w:rPr>
        <w:t>։ Գնահատողի կողմից ներքին հարդարման ընդհանուր գնահատականը</w:t>
      </w:r>
      <w:r w:rsidR="00AC0131"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7 միավորանոց սանդղակով՝ </w:t>
      </w:r>
      <w:r w:rsidR="00832418"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 միավոր </w:t>
      </w:r>
      <w:r w:rsidR="00832418" w:rsidRPr="009E230C">
        <w:rPr>
          <w:rFonts w:ascii="GHEA Grapalat" w:eastAsia="GHEA Grapalat" w:hAnsi="GHEA Grapalat" w:cs="GHEA Grapalat"/>
          <w:sz w:val="24"/>
          <w:szCs w:val="24"/>
        </w:rPr>
        <w:t>(</w:t>
      </w:r>
      <w:r w:rsidR="00832418"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>վատ վիճակ</w:t>
      </w:r>
      <w:r w:rsidR="00832418" w:rsidRPr="009E230C">
        <w:rPr>
          <w:rFonts w:ascii="GHEA Grapalat" w:eastAsia="GHEA Grapalat" w:hAnsi="GHEA Grapalat" w:cs="GHEA Grapalat"/>
          <w:sz w:val="24"/>
          <w:szCs w:val="24"/>
        </w:rPr>
        <w:t>)</w:t>
      </w:r>
      <w:r w:rsidRPr="009E230C">
        <w:rPr>
          <w:rFonts w:ascii="GHEA Grapalat" w:eastAsia="GHEA Grapalat" w:hAnsi="GHEA Grapalat" w:cs="GHEA Grapalat"/>
          <w:sz w:val="24"/>
          <w:szCs w:val="24"/>
        </w:rPr>
        <w:t>։ Տրանսպորտային մատչելիությունը գնահատված է՝ լավ։ Ենթակառուցվածքներից առկա են՝ ջրամատակարարում, էլեկտրամատակարարում</w:t>
      </w:r>
      <w:r w:rsidR="00847411"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</w:t>
      </w:r>
      <w:r w:rsidRPr="009E230C">
        <w:rPr>
          <w:rFonts w:ascii="GHEA Grapalat" w:eastAsia="GHEA Grapalat" w:hAnsi="GHEA Grapalat" w:cs="GHEA Grapalat"/>
          <w:sz w:val="24"/>
          <w:szCs w:val="24"/>
        </w:rPr>
        <w:t>կոյուղի։</w:t>
      </w:r>
      <w:r w:rsidR="002807F0"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Գնահատողը Գույքի 2-րդ հարկի տեղազննության արդյունքում պարզել է, որ ծածկի մի հատվածը քանդված է, մոտ 20-30 քառ</w:t>
      </w:r>
      <w:r w:rsidR="002807F0" w:rsidRPr="009E230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="002807F0" w:rsidRPr="009E230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մետեր մակերեսով։</w:t>
      </w:r>
    </w:p>
    <w:p w14:paraId="00000085" w14:textId="56F06657" w:rsidR="00D10A02" w:rsidRPr="009E230C" w:rsidRDefault="00000000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9E230C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F347CE" w:rsidRPr="009E230C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Մարզ </w:t>
      </w:r>
      <w:r w:rsidR="00F347CE" w:rsidRPr="009E230C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Շիրակ, համայնք Գյումրի ք. Ղուկասյան փողոց 30/6 վարչական շենք</w:t>
      </w:r>
      <w:r w:rsidR="0017028A" w:rsidRPr="009E230C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 </w:t>
      </w:r>
      <w:r w:rsidRPr="009E230C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հասցեում գտնվող անշարժ գույքի օտարումը բխում է ՀՀ կառավարության 2021-2026թթ. ծրագրի պահանջներից։</w:t>
      </w:r>
    </w:p>
    <w:p w14:paraId="00000086" w14:textId="77777777" w:rsidR="00D10A02" w:rsidRPr="009E230C" w:rsidRDefault="00000000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E230C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«Պետական գույքն օտարելու մասին» </w:t>
      </w:r>
      <w:r w:rsidRPr="009E230C">
        <w:rPr>
          <w:rFonts w:ascii="GHEA Grapalat" w:eastAsia="GHEA Grapalat" w:hAnsi="GHEA Grapalat" w:cs="GHEA Grapalat"/>
          <w:color w:val="000000"/>
          <w:sz w:val="24"/>
          <w:szCs w:val="24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sectPr w:rsidR="00D10A02" w:rsidRPr="009E230C">
      <w:headerReference w:type="default" r:id="rId7"/>
      <w:pgSz w:w="12240" w:h="15840"/>
      <w:pgMar w:top="720" w:right="1440" w:bottom="5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074FA" w14:textId="77777777" w:rsidR="00A30F7A" w:rsidRDefault="00A30F7A">
      <w:pPr>
        <w:spacing w:line="240" w:lineRule="auto"/>
      </w:pPr>
      <w:r>
        <w:separator/>
      </w:r>
    </w:p>
  </w:endnote>
  <w:endnote w:type="continuationSeparator" w:id="0">
    <w:p w14:paraId="6A422E2A" w14:textId="77777777" w:rsidR="00A30F7A" w:rsidRDefault="00A30F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EA46401-214E-4CC0-819F-ECC4D35BB650}"/>
    <w:embedBold r:id="rId2" w:fontKey="{ACE30057-BDE2-4F33-9C57-0F06DD938C3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91DDA248-BB68-4868-A269-2413CFEF4851}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C52832CF-B2EE-4BDF-9406-A99D0E36860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889332BF-273A-4E8E-B5BE-A64B9AC69D2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BD668" w14:textId="77777777" w:rsidR="00A30F7A" w:rsidRDefault="00A30F7A">
      <w:pPr>
        <w:spacing w:line="240" w:lineRule="auto"/>
      </w:pPr>
      <w:r>
        <w:separator/>
      </w:r>
    </w:p>
  </w:footnote>
  <w:footnote w:type="continuationSeparator" w:id="0">
    <w:p w14:paraId="462642F2" w14:textId="77777777" w:rsidR="00A30F7A" w:rsidRDefault="00A30F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87" w14:textId="77777777" w:rsidR="00D10A02" w:rsidRDefault="00D10A0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A02"/>
    <w:rsid w:val="0000117B"/>
    <w:rsid w:val="000149E7"/>
    <w:rsid w:val="00023BFE"/>
    <w:rsid w:val="00034F56"/>
    <w:rsid w:val="0003754F"/>
    <w:rsid w:val="00044B5B"/>
    <w:rsid w:val="00053EAF"/>
    <w:rsid w:val="00055CCE"/>
    <w:rsid w:val="0006423C"/>
    <w:rsid w:val="00064535"/>
    <w:rsid w:val="000703C9"/>
    <w:rsid w:val="000711AB"/>
    <w:rsid w:val="00085801"/>
    <w:rsid w:val="00086B57"/>
    <w:rsid w:val="00086D81"/>
    <w:rsid w:val="000B3C28"/>
    <w:rsid w:val="000C374A"/>
    <w:rsid w:val="000C787E"/>
    <w:rsid w:val="00107DF2"/>
    <w:rsid w:val="0011640F"/>
    <w:rsid w:val="001166F2"/>
    <w:rsid w:val="001223D8"/>
    <w:rsid w:val="00122F57"/>
    <w:rsid w:val="00123F72"/>
    <w:rsid w:val="00126119"/>
    <w:rsid w:val="001271E9"/>
    <w:rsid w:val="00133F5D"/>
    <w:rsid w:val="00134E39"/>
    <w:rsid w:val="00140FA3"/>
    <w:rsid w:val="001443E5"/>
    <w:rsid w:val="001571EA"/>
    <w:rsid w:val="00166F7A"/>
    <w:rsid w:val="0017028A"/>
    <w:rsid w:val="0017714B"/>
    <w:rsid w:val="00186DDC"/>
    <w:rsid w:val="00195B4E"/>
    <w:rsid w:val="001A62D9"/>
    <w:rsid w:val="001C10D0"/>
    <w:rsid w:val="001C3C64"/>
    <w:rsid w:val="001C49BF"/>
    <w:rsid w:val="001E1433"/>
    <w:rsid w:val="00200244"/>
    <w:rsid w:val="002074BC"/>
    <w:rsid w:val="00242F13"/>
    <w:rsid w:val="00250B9D"/>
    <w:rsid w:val="00251BDA"/>
    <w:rsid w:val="00263241"/>
    <w:rsid w:val="00270B65"/>
    <w:rsid w:val="00271A96"/>
    <w:rsid w:val="00274EE2"/>
    <w:rsid w:val="002807F0"/>
    <w:rsid w:val="002807FE"/>
    <w:rsid w:val="0028196D"/>
    <w:rsid w:val="00281CE9"/>
    <w:rsid w:val="00284334"/>
    <w:rsid w:val="00284E9C"/>
    <w:rsid w:val="0029251F"/>
    <w:rsid w:val="002976F0"/>
    <w:rsid w:val="002A33AD"/>
    <w:rsid w:val="002A3B0D"/>
    <w:rsid w:val="002A5F57"/>
    <w:rsid w:val="002B40C7"/>
    <w:rsid w:val="002C7D00"/>
    <w:rsid w:val="002D7C10"/>
    <w:rsid w:val="002E1D3F"/>
    <w:rsid w:val="002E36F0"/>
    <w:rsid w:val="002E4107"/>
    <w:rsid w:val="002E4396"/>
    <w:rsid w:val="002F3491"/>
    <w:rsid w:val="00316179"/>
    <w:rsid w:val="00317BDB"/>
    <w:rsid w:val="00321B41"/>
    <w:rsid w:val="00322977"/>
    <w:rsid w:val="00324BEF"/>
    <w:rsid w:val="00331C6A"/>
    <w:rsid w:val="00334D83"/>
    <w:rsid w:val="0034251B"/>
    <w:rsid w:val="00366161"/>
    <w:rsid w:val="0037043A"/>
    <w:rsid w:val="003706FA"/>
    <w:rsid w:val="00375B40"/>
    <w:rsid w:val="00375B4E"/>
    <w:rsid w:val="003778CC"/>
    <w:rsid w:val="003816E0"/>
    <w:rsid w:val="003B3A3C"/>
    <w:rsid w:val="003C34DC"/>
    <w:rsid w:val="003E1B24"/>
    <w:rsid w:val="003E3722"/>
    <w:rsid w:val="003E5E94"/>
    <w:rsid w:val="003F670E"/>
    <w:rsid w:val="00415EA4"/>
    <w:rsid w:val="00416E28"/>
    <w:rsid w:val="00421A9B"/>
    <w:rsid w:val="00440C3A"/>
    <w:rsid w:val="00442F9B"/>
    <w:rsid w:val="00446841"/>
    <w:rsid w:val="004648F5"/>
    <w:rsid w:val="004715BC"/>
    <w:rsid w:val="00473DDD"/>
    <w:rsid w:val="0048423C"/>
    <w:rsid w:val="004A1E3E"/>
    <w:rsid w:val="004B6E0D"/>
    <w:rsid w:val="004C2005"/>
    <w:rsid w:val="004C391E"/>
    <w:rsid w:val="004C79F1"/>
    <w:rsid w:val="004E3722"/>
    <w:rsid w:val="004F2178"/>
    <w:rsid w:val="004F2D9F"/>
    <w:rsid w:val="00500112"/>
    <w:rsid w:val="00524FA8"/>
    <w:rsid w:val="00561F73"/>
    <w:rsid w:val="00564B51"/>
    <w:rsid w:val="00575326"/>
    <w:rsid w:val="00582C22"/>
    <w:rsid w:val="005A1D54"/>
    <w:rsid w:val="005A2D6C"/>
    <w:rsid w:val="005A57EB"/>
    <w:rsid w:val="005D0D47"/>
    <w:rsid w:val="005D6526"/>
    <w:rsid w:val="005D79E7"/>
    <w:rsid w:val="005D7CEA"/>
    <w:rsid w:val="005E039C"/>
    <w:rsid w:val="005E4F04"/>
    <w:rsid w:val="005F4713"/>
    <w:rsid w:val="005F6C1E"/>
    <w:rsid w:val="0060131A"/>
    <w:rsid w:val="00601B6A"/>
    <w:rsid w:val="00603E80"/>
    <w:rsid w:val="0061501D"/>
    <w:rsid w:val="00620110"/>
    <w:rsid w:val="00621FDD"/>
    <w:rsid w:val="00640C98"/>
    <w:rsid w:val="00650B6E"/>
    <w:rsid w:val="0065376F"/>
    <w:rsid w:val="00657A8D"/>
    <w:rsid w:val="00660AEA"/>
    <w:rsid w:val="00664F75"/>
    <w:rsid w:val="00664F7B"/>
    <w:rsid w:val="00667BB5"/>
    <w:rsid w:val="00671839"/>
    <w:rsid w:val="006757BC"/>
    <w:rsid w:val="006775AD"/>
    <w:rsid w:val="00682DCD"/>
    <w:rsid w:val="00685EA0"/>
    <w:rsid w:val="00692BE2"/>
    <w:rsid w:val="006960A4"/>
    <w:rsid w:val="006B1C65"/>
    <w:rsid w:val="006B4F0E"/>
    <w:rsid w:val="006B5E23"/>
    <w:rsid w:val="006D5AA0"/>
    <w:rsid w:val="006F0DF2"/>
    <w:rsid w:val="006F3518"/>
    <w:rsid w:val="0070434B"/>
    <w:rsid w:val="007129F1"/>
    <w:rsid w:val="00712CFE"/>
    <w:rsid w:val="007133BE"/>
    <w:rsid w:val="00724C01"/>
    <w:rsid w:val="00734036"/>
    <w:rsid w:val="00737A6F"/>
    <w:rsid w:val="007403D7"/>
    <w:rsid w:val="00741819"/>
    <w:rsid w:val="007522A3"/>
    <w:rsid w:val="00761C58"/>
    <w:rsid w:val="00763522"/>
    <w:rsid w:val="00763B5C"/>
    <w:rsid w:val="00766B3B"/>
    <w:rsid w:val="007676B1"/>
    <w:rsid w:val="00772B0A"/>
    <w:rsid w:val="00772D91"/>
    <w:rsid w:val="00785D49"/>
    <w:rsid w:val="007906AA"/>
    <w:rsid w:val="007951D8"/>
    <w:rsid w:val="00797907"/>
    <w:rsid w:val="007A17B2"/>
    <w:rsid w:val="007A2200"/>
    <w:rsid w:val="007A2871"/>
    <w:rsid w:val="007A6A75"/>
    <w:rsid w:val="007C3357"/>
    <w:rsid w:val="007D1015"/>
    <w:rsid w:val="007D1145"/>
    <w:rsid w:val="007D65E2"/>
    <w:rsid w:val="007E56AB"/>
    <w:rsid w:val="00802498"/>
    <w:rsid w:val="008123F4"/>
    <w:rsid w:val="00821FFC"/>
    <w:rsid w:val="00822246"/>
    <w:rsid w:val="00825A4D"/>
    <w:rsid w:val="00831DE1"/>
    <w:rsid w:val="00832418"/>
    <w:rsid w:val="0083460E"/>
    <w:rsid w:val="008453D0"/>
    <w:rsid w:val="00847411"/>
    <w:rsid w:val="00853D43"/>
    <w:rsid w:val="00866A0D"/>
    <w:rsid w:val="0087278E"/>
    <w:rsid w:val="008740A6"/>
    <w:rsid w:val="008867B8"/>
    <w:rsid w:val="008908AB"/>
    <w:rsid w:val="008920DE"/>
    <w:rsid w:val="0089274B"/>
    <w:rsid w:val="008A08E3"/>
    <w:rsid w:val="008A3150"/>
    <w:rsid w:val="008A494C"/>
    <w:rsid w:val="008A7D41"/>
    <w:rsid w:val="008B0B2D"/>
    <w:rsid w:val="008B3163"/>
    <w:rsid w:val="008B38F5"/>
    <w:rsid w:val="008C3DDD"/>
    <w:rsid w:val="008D7BB3"/>
    <w:rsid w:val="008E5043"/>
    <w:rsid w:val="008E52B6"/>
    <w:rsid w:val="008F2E54"/>
    <w:rsid w:val="00923573"/>
    <w:rsid w:val="00925292"/>
    <w:rsid w:val="00925C05"/>
    <w:rsid w:val="00930275"/>
    <w:rsid w:val="009367E0"/>
    <w:rsid w:val="00940C35"/>
    <w:rsid w:val="00941711"/>
    <w:rsid w:val="0094358B"/>
    <w:rsid w:val="009467D6"/>
    <w:rsid w:val="00960B34"/>
    <w:rsid w:val="00970898"/>
    <w:rsid w:val="00981B92"/>
    <w:rsid w:val="00983D8B"/>
    <w:rsid w:val="00985A7F"/>
    <w:rsid w:val="0099289D"/>
    <w:rsid w:val="0099452A"/>
    <w:rsid w:val="00996C84"/>
    <w:rsid w:val="009A4DEB"/>
    <w:rsid w:val="009A67EE"/>
    <w:rsid w:val="009D3507"/>
    <w:rsid w:val="009D42A3"/>
    <w:rsid w:val="009E230C"/>
    <w:rsid w:val="009E4E34"/>
    <w:rsid w:val="009F0D76"/>
    <w:rsid w:val="009F5535"/>
    <w:rsid w:val="00A05D7F"/>
    <w:rsid w:val="00A1441F"/>
    <w:rsid w:val="00A20C97"/>
    <w:rsid w:val="00A213F0"/>
    <w:rsid w:val="00A26F85"/>
    <w:rsid w:val="00A30795"/>
    <w:rsid w:val="00A30F7A"/>
    <w:rsid w:val="00A474EA"/>
    <w:rsid w:val="00A573F4"/>
    <w:rsid w:val="00A663DF"/>
    <w:rsid w:val="00A73303"/>
    <w:rsid w:val="00A76D30"/>
    <w:rsid w:val="00A85D05"/>
    <w:rsid w:val="00A87E31"/>
    <w:rsid w:val="00A91443"/>
    <w:rsid w:val="00A94297"/>
    <w:rsid w:val="00AB7BDA"/>
    <w:rsid w:val="00AC0131"/>
    <w:rsid w:val="00AC431A"/>
    <w:rsid w:val="00AD0CEB"/>
    <w:rsid w:val="00AD3B41"/>
    <w:rsid w:val="00AD4885"/>
    <w:rsid w:val="00AF1C37"/>
    <w:rsid w:val="00AF69C0"/>
    <w:rsid w:val="00B146A7"/>
    <w:rsid w:val="00B16D7B"/>
    <w:rsid w:val="00B30114"/>
    <w:rsid w:val="00B3070D"/>
    <w:rsid w:val="00B37FA5"/>
    <w:rsid w:val="00B45AF8"/>
    <w:rsid w:val="00B664B9"/>
    <w:rsid w:val="00B7088B"/>
    <w:rsid w:val="00B7620D"/>
    <w:rsid w:val="00B923FD"/>
    <w:rsid w:val="00B92521"/>
    <w:rsid w:val="00BA33A9"/>
    <w:rsid w:val="00BA4066"/>
    <w:rsid w:val="00BC5978"/>
    <w:rsid w:val="00BD691D"/>
    <w:rsid w:val="00BE5CC7"/>
    <w:rsid w:val="00C043E7"/>
    <w:rsid w:val="00C11DC5"/>
    <w:rsid w:val="00C123C0"/>
    <w:rsid w:val="00C12FAD"/>
    <w:rsid w:val="00C44284"/>
    <w:rsid w:val="00C536E7"/>
    <w:rsid w:val="00C57A61"/>
    <w:rsid w:val="00C65735"/>
    <w:rsid w:val="00C77638"/>
    <w:rsid w:val="00C829D7"/>
    <w:rsid w:val="00C82CBA"/>
    <w:rsid w:val="00C87564"/>
    <w:rsid w:val="00CA53A2"/>
    <w:rsid w:val="00CB1C19"/>
    <w:rsid w:val="00CB21CC"/>
    <w:rsid w:val="00CC46DE"/>
    <w:rsid w:val="00CD351E"/>
    <w:rsid w:val="00CD43B9"/>
    <w:rsid w:val="00CD7814"/>
    <w:rsid w:val="00CE7482"/>
    <w:rsid w:val="00CE7ED0"/>
    <w:rsid w:val="00CF013D"/>
    <w:rsid w:val="00CF5235"/>
    <w:rsid w:val="00D109C6"/>
    <w:rsid w:val="00D10A02"/>
    <w:rsid w:val="00D23BDB"/>
    <w:rsid w:val="00D25848"/>
    <w:rsid w:val="00D31569"/>
    <w:rsid w:val="00D414FB"/>
    <w:rsid w:val="00D51214"/>
    <w:rsid w:val="00D5399A"/>
    <w:rsid w:val="00D65388"/>
    <w:rsid w:val="00D76E62"/>
    <w:rsid w:val="00D815F0"/>
    <w:rsid w:val="00D82A93"/>
    <w:rsid w:val="00D858D4"/>
    <w:rsid w:val="00D924BD"/>
    <w:rsid w:val="00DB4903"/>
    <w:rsid w:val="00DC5D84"/>
    <w:rsid w:val="00DD0DE4"/>
    <w:rsid w:val="00DD166B"/>
    <w:rsid w:val="00DE747F"/>
    <w:rsid w:val="00DF2B8B"/>
    <w:rsid w:val="00E07172"/>
    <w:rsid w:val="00E11990"/>
    <w:rsid w:val="00E13E4B"/>
    <w:rsid w:val="00E20B77"/>
    <w:rsid w:val="00E22289"/>
    <w:rsid w:val="00E31F20"/>
    <w:rsid w:val="00E3792B"/>
    <w:rsid w:val="00E64ECF"/>
    <w:rsid w:val="00E66493"/>
    <w:rsid w:val="00E671C2"/>
    <w:rsid w:val="00E76FE8"/>
    <w:rsid w:val="00E91669"/>
    <w:rsid w:val="00EB105D"/>
    <w:rsid w:val="00EC120A"/>
    <w:rsid w:val="00EC125F"/>
    <w:rsid w:val="00EC3D43"/>
    <w:rsid w:val="00ED389F"/>
    <w:rsid w:val="00EE4A86"/>
    <w:rsid w:val="00EF1488"/>
    <w:rsid w:val="00EF483B"/>
    <w:rsid w:val="00F07438"/>
    <w:rsid w:val="00F07F1A"/>
    <w:rsid w:val="00F13BB7"/>
    <w:rsid w:val="00F230D2"/>
    <w:rsid w:val="00F24DAA"/>
    <w:rsid w:val="00F26C24"/>
    <w:rsid w:val="00F331E4"/>
    <w:rsid w:val="00F347CE"/>
    <w:rsid w:val="00F359FD"/>
    <w:rsid w:val="00F363B1"/>
    <w:rsid w:val="00F373B0"/>
    <w:rsid w:val="00F43AC7"/>
    <w:rsid w:val="00F60EEC"/>
    <w:rsid w:val="00F679EE"/>
    <w:rsid w:val="00F73C0E"/>
    <w:rsid w:val="00F75FF3"/>
    <w:rsid w:val="00F82191"/>
    <w:rsid w:val="00FA0E5A"/>
    <w:rsid w:val="00FB7248"/>
    <w:rsid w:val="00FC5742"/>
    <w:rsid w:val="00FD7471"/>
    <w:rsid w:val="00FE1151"/>
    <w:rsid w:val="00FE7291"/>
    <w:rsid w:val="00FF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DE208"/>
  <w15:docId w15:val="{45438A8A-D2C2-4DE5-9CA3-0CC5C6B15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hy" w:eastAsia="en-US" w:bidi="ar-SA"/>
      </w:rPr>
    </w:rPrDefault>
    <w:pPrDefault>
      <w:pPr>
        <w:spacing w:line="360" w:lineRule="auto"/>
        <w:ind w:right="-420" w:hanging="425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433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link w:val="a5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Indent 2"/>
    <w:link w:val="21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1">
    <w:name w:val="Основной текст с отступом 2 Знак"/>
    <w:basedOn w:val="a0"/>
    <w:link w:val="20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5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4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header"/>
    <w:aliases w:val="h,Header Char Char Char Char,Header Char Char Char,Header Char Char"/>
    <w:link w:val="a7"/>
    <w:uiPriority w:val="99"/>
    <w:qFormat/>
    <w:rsid w:val="0095504C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7">
    <w:name w:val="Верхний колонтитул Знак"/>
    <w:aliases w:val="h Знак,Header Char Char Char Char Знак,Header Char Char Char Знак,Header Char Char Знак"/>
    <w:basedOn w:val="a0"/>
    <w:link w:val="a6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j8Hck/a/kBwET94m1NvpRUYKSQ==">CgMxLjAyDmguNHFlOWF0b2p3djJyMg5oLnQxZmpxN21xeWNqdDIOaC5jeXFqYndkcTlhZ2oyDmgueW4xejhjOW56d2tyMg5oLnl2OWl6N3Exb2ZqZzIOaC5lOHZvZDU0YmFqcGYyDmguZ2pjdndnNWdsd3ptOAByITEwTkpJNEdadlNreVBMbVpCNW8ybnhQT2lubXRzaUdHeQ==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keywords>https://mul2-spm.gov.am/tasks/551443/oneclick?token=7a6fa2623a9c616a3f447ac44cdf66a4</cp:keywords>
  <cp:lastModifiedBy>User</cp:lastModifiedBy>
  <cp:revision>460</cp:revision>
  <dcterms:created xsi:type="dcterms:W3CDTF">2024-11-28T14:26:00Z</dcterms:created>
  <dcterms:modified xsi:type="dcterms:W3CDTF">2026-04-28T05:14:00Z</dcterms:modified>
</cp:coreProperties>
</file>