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1F367" w14:textId="77777777" w:rsidR="00F04C33" w:rsidRDefault="00F04C33" w:rsidP="00F04C33">
      <w:pPr>
        <w:pStyle w:val="BodyText"/>
        <w:spacing w:after="0" w:line="360" w:lineRule="auto"/>
        <w:ind w:left="-426" w:right="141" w:firstLine="426"/>
        <w:jc w:val="center"/>
        <w:rPr>
          <w:rFonts w:ascii="GHEA Grapalat" w:hAnsi="GHEA Grapalat" w:cs="Sylfaen"/>
          <w:b/>
          <w:sz w:val="24"/>
          <w:szCs w:val="24"/>
        </w:rPr>
      </w:pPr>
    </w:p>
    <w:p w14:paraId="4893AAC8" w14:textId="77777777" w:rsidR="00F04C33" w:rsidRDefault="00F04C33" w:rsidP="00F04C33">
      <w:pPr>
        <w:spacing w:line="360" w:lineRule="auto"/>
        <w:ind w:left="-426" w:right="141" w:firstLine="426"/>
        <w:jc w:val="center"/>
        <w:rPr>
          <w:rFonts w:ascii="GHEA Grapalat" w:hAnsi="GHEA Grapalat" w:cs="IRTEK Courier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ՀԻ</w:t>
      </w:r>
      <w:r>
        <w:rPr>
          <w:rFonts w:ascii="GHEA Grapalat" w:hAnsi="GHEA Grapalat" w:cs="Sylfaen"/>
          <w:b/>
          <w:sz w:val="24"/>
          <w:szCs w:val="24"/>
          <w:lang w:val="hy-AM"/>
        </w:rPr>
        <w:t>ՄՆԱՎՈՐՈՒՄ</w:t>
      </w:r>
    </w:p>
    <w:p w14:paraId="640B97DD" w14:textId="77777777" w:rsidR="00F04C33" w:rsidRDefault="00F04C33" w:rsidP="00F04C33">
      <w:pPr>
        <w:spacing w:after="0"/>
        <w:ind w:left="-426" w:right="141"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««Հրազդանի էներգետիկ կազմակերպություն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ՀրազՋԷԿ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)» բաց բաժնետիրական ընկերությանը պատկանող հողատարածքը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էյչ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էներջի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սոլյուշնս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» ՍՊԸ-ի կանոնադրական կապիտալում ներդնելու գործարք իրականացնելու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վերաբերյալ Հայաստանի Հանրապետության կառավարության նախապատվության </w:t>
      </w:r>
    </w:p>
    <w:p w14:paraId="2BCDF7FE" w14:textId="77777777" w:rsidR="00F04C33" w:rsidRDefault="00F04C33" w:rsidP="00F04C33">
      <w:pPr>
        <w:spacing w:after="0"/>
        <w:ind w:left="-426" w:right="141" w:firstLine="426"/>
        <w:jc w:val="center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իրավունքից հրաժարվելու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Հայաստանի Հանրապետության </w:t>
      </w:r>
    </w:p>
    <w:p w14:paraId="17AF84AC" w14:textId="77777777" w:rsidR="00F04C33" w:rsidRDefault="00F04C33" w:rsidP="00F04C33">
      <w:pPr>
        <w:spacing w:after="0"/>
        <w:ind w:left="-426" w:right="141" w:firstLine="426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կառավարության որոշման նախագծի վերաբերյալ</w:t>
      </w:r>
    </w:p>
    <w:p w14:paraId="43817335" w14:textId="77777777" w:rsidR="00F04C33" w:rsidRDefault="00F04C33" w:rsidP="00F04C33">
      <w:pPr>
        <w:pStyle w:val="norm"/>
        <w:shd w:val="clear" w:color="auto" w:fill="FFFFFF"/>
        <w:tabs>
          <w:tab w:val="left" w:pos="0"/>
        </w:tabs>
        <w:spacing w:line="360" w:lineRule="auto"/>
        <w:ind w:left="-426" w:right="141" w:firstLine="426"/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</w:p>
    <w:p w14:paraId="582D7EFC" w14:textId="77777777" w:rsidR="00F04C33" w:rsidRDefault="00F04C33" w:rsidP="00F04C33">
      <w:pPr>
        <w:pStyle w:val="norm"/>
        <w:shd w:val="clear" w:color="auto" w:fill="FFFFFF"/>
        <w:tabs>
          <w:tab w:val="left" w:pos="0"/>
        </w:tabs>
        <w:spacing w:line="360" w:lineRule="auto"/>
        <w:ind w:left="-426" w:right="141" w:firstLine="426"/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1</w:t>
      </w:r>
      <w:r>
        <w:rPr>
          <w:rFonts w:ascii="Microsoft JhengHei" w:eastAsia="Microsoft JhengHei" w:hAnsi="Microsoft JhengHei" w:cs="Microsoft JhengHei" w:hint="eastAsia"/>
          <w:b/>
          <w:bCs/>
          <w:spacing w:val="-2"/>
          <w:sz w:val="24"/>
          <w:szCs w:val="24"/>
          <w:lang w:val="af-ZA"/>
        </w:rPr>
        <w:t>․</w:t>
      </w:r>
      <w:r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Անհրաժեշտությունը</w:t>
      </w:r>
      <w:proofErr w:type="spellEnd"/>
      <w:r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</w:p>
    <w:p w14:paraId="646D755E" w14:textId="77777777" w:rsidR="00F04C33" w:rsidRDefault="00F04C33" w:rsidP="00F04C33">
      <w:pPr>
        <w:pStyle w:val="mechtex"/>
        <w:spacing w:line="360" w:lineRule="auto"/>
        <w:ind w:left="-426" w:right="141" w:firstLine="426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«Հրազդանի էներգետիկ կազմակերպություն (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ՀրազՋԷԿ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)» ԲԲԸ-ի (այսուհետ՝ Ընկերություն) կողմից ՀՀ կառավարությանը ներկայացվել է առաջարկություն 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Էներգետիկայի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մասի և Հայաստանի Հանրապետության կառավարության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2025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թվականի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օգոստոսի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7-ի N 1094-Ն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որոշման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հիմքով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՝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Ընկերությանը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պատկանող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Կոտայքի մարզի Հրազդան քաղաքի Գործարանային փողոց 1 հասցեում գտնվող 0.5415 հա մակերեսով հողատարածքի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կադաստրային արժեքը՝ 10,169,225.00 (տաս միլիոն հարյուր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վաթսունինը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հազար երկու հարյուր քսանհինգ) ՀՀ դրամ, անշարժ գույքի իրավունքի պետական գրանցման վկայական՝ N01082023-07-0204) վերաբերյալ կայացնել որոշում, գործարք իրականացնելու դեպքում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կառավարության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նախապատվության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իրավունքի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իրացման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հնարավորությունից օգտվելու կամ հրաժարվելու մասին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</w:p>
    <w:p w14:paraId="563C7F99" w14:textId="77777777" w:rsidR="00F04C33" w:rsidRDefault="00F04C33" w:rsidP="00F04C33">
      <w:pPr>
        <w:pStyle w:val="mechtex"/>
        <w:spacing w:line="360" w:lineRule="auto"/>
        <w:ind w:left="-426" w:right="141" w:firstLine="426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Ընկերությունը նաև հայտնել է, որ նշված գույքը չի մասնակցում Ընկերության հիմնական գործունեության իրականացմանը և գործարքի իրականացումը </w:t>
      </w:r>
      <w:proofErr w:type="spellStart"/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որևէ</w:t>
      </w:r>
      <w:proofErr w:type="spellEnd"/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ձևով</w:t>
      </w:r>
      <w:proofErr w:type="spellEnd"/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չի խափանի Ընկերության արտադրական գործընթացը։</w:t>
      </w:r>
    </w:p>
    <w:p w14:paraId="69F7F25C" w14:textId="77777777" w:rsidR="00F04C33" w:rsidRDefault="00F04C33" w:rsidP="00F04C33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«Էներգետիկայի մասին» օրենքի 27-րդ հոդվածի 2.1-ին մասով սահմանված՝ ՀՀ կառավարության նախապատվության իրավունքի իրացման կարգը տարածվում է նաև կարգավորվող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լիցենզավորված գործունեության իրականացման համար անհրաժեշտ հիմնական գույքի նկատմամբ, որը ՀՀ հանրային ծառայությունները կարգավորող հանձնաժողովի 2019 թվականի փետրվարի 27-ի N 39-Ն որոշմամբ հաստատված կարգի 7-րդ կետի համաձայն էներգետիկայի բնագավառում լիցենզավորված (կարգավորվող) գործունեությանը մասնակցող կամ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երբևէ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մասնակցած՝ նույն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կետում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նշված գույքն է, այդ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թվում՝ շենքերը, շինությունները կամ հողատարածքները, որոնց մակերեսը գերազանցում է 20 քառակուսի մետրը։</w:t>
      </w:r>
    </w:p>
    <w:p w14:paraId="6819B532" w14:textId="77777777" w:rsidR="00F04C33" w:rsidRDefault="00F04C33" w:rsidP="00F04C33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Հաշվի առնելով, որ քննարկվող գործարքի առարկա հանդիսացող գույքը հանդիսանում է էներգետիկայի բնագավառում լիցենզավորված (կարգավորվող) գործունեությանը մասնակցող կամ </w:t>
      </w:r>
      <w:proofErr w:type="spellStart"/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երբևէ</w:t>
      </w:r>
      <w:proofErr w:type="spellEnd"/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մասնակցած գույք, այդ գույքի մասով անհրաժեշտ է պահպանել նախապատվության իրավունքի իրականացման կարգը։</w:t>
      </w:r>
    </w:p>
    <w:p w14:paraId="3D493015" w14:textId="77777777" w:rsidR="00F04C33" w:rsidRDefault="00F04C33" w:rsidP="00F04C33">
      <w:pPr>
        <w:pStyle w:val="mechtex"/>
        <w:spacing w:line="360" w:lineRule="auto"/>
        <w:ind w:left="-426" w:right="141" w:firstLine="1135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կառավարությունը քննարկելով Ընկերության կողմից առաջարկության հիմքերը և գույքի ձեռքբերման նպատակահարմարությունը որոշում է կայացրել հրաժարվել Հայաստանի </w:t>
      </w:r>
      <w:proofErr w:type="spellStart"/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Հանարապետության</w:t>
      </w:r>
      <w:proofErr w:type="spellEnd"/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կառավարության նախապատվության իրավունքից։ </w:t>
      </w:r>
    </w:p>
    <w:p w14:paraId="3BC66534" w14:textId="77777777" w:rsidR="00F04C33" w:rsidRDefault="00F04C33" w:rsidP="00F04C33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 w:cs="Sylfaen"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2</w:t>
      </w:r>
      <w:r>
        <w:rPr>
          <w:rFonts w:ascii="Microsoft JhengHei" w:eastAsia="Microsoft JhengHei" w:hAnsi="Microsoft JhengHei" w:cs="Microsoft JhengHei" w:hint="eastAsia"/>
          <w:b/>
          <w:bCs/>
          <w:spacing w:val="-2"/>
          <w:sz w:val="24"/>
          <w:szCs w:val="24"/>
          <w:lang w:val="af-ZA"/>
        </w:rPr>
        <w:t>․</w:t>
      </w:r>
      <w:r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Կարգավորման</w:t>
      </w:r>
      <w:proofErr w:type="spellEnd"/>
      <w:r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նպատակը</w:t>
      </w:r>
      <w:proofErr w:type="spellEnd"/>
      <w:r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բնույթը</w:t>
      </w:r>
      <w:proofErr w:type="spellEnd"/>
    </w:p>
    <w:p w14:paraId="452551FC" w14:textId="77777777" w:rsidR="00F04C33" w:rsidRDefault="00F04C33" w:rsidP="00F04C33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af-ZA"/>
        </w:rPr>
        <w:tab/>
      </w:r>
      <w:r>
        <w:rPr>
          <w:rFonts w:ascii="GHEA Grapalat" w:hAnsi="GHEA Grapalat"/>
          <w:color w:val="FF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Կարգավորման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նպատակն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Էներգետիկայի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 և Հայաստանի Հանրապետության կառավարության 2025 թվականի օգոստոսի 7-ի N 1094-Ն որոշման հավելվածի 9-րդ և 10-րդ կետերի պահանջների հիմքով ՀՀ հանրային ծառայությունները կարգավորող հանձնաժողովի 2019 թվականի փետրվարի 27-ի N 39-Ն որոշմամբ հաստատված կարգի համաձայն լիցենզավորված գործունեության իրականացման համար անհրաժեշտ հիմնական գույքի մասով Ընկերության կողմից ներկայացված առաջարկության քննարկումը և համապատասխան ենթաօրենսդրական ակտի ընդունումը։</w:t>
      </w:r>
    </w:p>
    <w:p w14:paraId="43C6FF12" w14:textId="77777777" w:rsidR="00F04C33" w:rsidRDefault="00F04C33" w:rsidP="00F04C33">
      <w:pPr>
        <w:pStyle w:val="norm"/>
        <w:shd w:val="clear" w:color="auto" w:fill="FFFFFF"/>
        <w:tabs>
          <w:tab w:val="left" w:pos="72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>3</w:t>
      </w:r>
      <w:r>
        <w:rPr>
          <w:rFonts w:ascii="MS Gothic" w:eastAsia="MS Gothic" w:hAnsi="MS Gothic" w:cs="MS Gothic" w:hint="eastAsia"/>
          <w:b/>
          <w:iCs/>
          <w:spacing w:val="-2"/>
          <w:sz w:val="24"/>
          <w:szCs w:val="24"/>
          <w:lang w:val="af-ZA" w:eastAsia="en-US"/>
        </w:rPr>
        <w:t>․</w:t>
      </w:r>
      <w:r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>Նախագծի</w:t>
      </w:r>
      <w:proofErr w:type="spellEnd"/>
      <w:r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>մշակման</w:t>
      </w:r>
      <w:proofErr w:type="spellEnd"/>
      <w:r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>գործընթացում</w:t>
      </w:r>
      <w:proofErr w:type="spellEnd"/>
      <w:r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>ներգրավված</w:t>
      </w:r>
      <w:proofErr w:type="spellEnd"/>
      <w:r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>ինստիտուտները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proofErr w:type="spellStart"/>
      <w:r>
        <w:rPr>
          <w:rFonts w:ascii="GHEA Grapalat" w:hAnsi="GHEA Grapalat"/>
          <w:sz w:val="24"/>
          <w:szCs w:val="24"/>
        </w:rPr>
        <w:t>Ներկայացված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նախագիծը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մշակվել</w:t>
      </w:r>
      <w:proofErr w:type="spellEnd"/>
      <w:r>
        <w:rPr>
          <w:rFonts w:ascii="GHEA Grapalat" w:hAnsi="GHEA Grapalat"/>
          <w:sz w:val="24"/>
          <w:szCs w:val="24"/>
        </w:rPr>
        <w:t xml:space="preserve"> է ՀՀ </w:t>
      </w:r>
      <w:proofErr w:type="spellStart"/>
      <w:r>
        <w:rPr>
          <w:rFonts w:ascii="GHEA Grapalat" w:hAnsi="GHEA Grapalat"/>
          <w:sz w:val="24"/>
          <w:szCs w:val="24"/>
        </w:rPr>
        <w:t>տարածքային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կառավարման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</w:rPr>
        <w:t>։</w:t>
      </w:r>
    </w:p>
    <w:p w14:paraId="44343D2A" w14:textId="77777777" w:rsidR="00F04C33" w:rsidRDefault="00F04C33" w:rsidP="00F04C33">
      <w:pPr>
        <w:tabs>
          <w:tab w:val="left" w:pos="0"/>
          <w:tab w:val="left" w:pos="142"/>
          <w:tab w:val="left" w:pos="810"/>
          <w:tab w:val="left" w:pos="851"/>
          <w:tab w:val="left" w:pos="1134"/>
          <w:tab w:val="left" w:pos="1418"/>
        </w:tabs>
        <w:spacing w:after="0" w:line="360" w:lineRule="auto"/>
        <w:ind w:left="-426" w:right="141" w:firstLine="426"/>
        <w:jc w:val="both"/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4</w:t>
      </w:r>
      <w:r>
        <w:rPr>
          <w:rFonts w:ascii="MS Gothic" w:eastAsia="MS Gothic" w:hAnsi="MS Gothic" w:cs="MS Gothic" w:hint="eastAsia"/>
          <w:b/>
          <w:iCs/>
          <w:spacing w:val="-2"/>
          <w:sz w:val="24"/>
          <w:szCs w:val="24"/>
          <w:lang w:val="af-ZA"/>
        </w:rPr>
        <w:t>․</w:t>
      </w:r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Ակնկալվող</w:t>
      </w:r>
      <w:proofErr w:type="spellEnd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արդյունք</w:t>
      </w:r>
      <w:proofErr w:type="spellEnd"/>
    </w:p>
    <w:p w14:paraId="231B561E" w14:textId="77777777" w:rsidR="00F04C33" w:rsidRDefault="00F04C33" w:rsidP="00F04C33">
      <w:pPr>
        <w:pStyle w:val="norm"/>
        <w:shd w:val="clear" w:color="auto" w:fill="FFFFFF"/>
        <w:tabs>
          <w:tab w:val="left" w:pos="720"/>
          <w:tab w:val="left" w:pos="81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արդյունքում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Ընկերությունը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հնարավորություն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կստանա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վերոնշյալ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գործարքը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խոչընդոտների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նախապես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ստանալով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նախապատվության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իրավունքից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հրաժարվելու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։ </w:t>
      </w:r>
    </w:p>
    <w:p w14:paraId="6AC378EA" w14:textId="77777777" w:rsidR="00F04C33" w:rsidRDefault="00F04C33" w:rsidP="00F04C33">
      <w:pPr>
        <w:tabs>
          <w:tab w:val="left" w:pos="0"/>
          <w:tab w:val="left" w:pos="142"/>
          <w:tab w:val="left" w:pos="709"/>
          <w:tab w:val="left" w:pos="851"/>
          <w:tab w:val="left" w:pos="1134"/>
          <w:tab w:val="left" w:pos="1418"/>
        </w:tabs>
        <w:spacing w:after="0" w:line="360" w:lineRule="auto"/>
        <w:ind w:left="-426" w:right="141" w:firstLine="426"/>
        <w:jc w:val="both"/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5</w:t>
      </w:r>
      <w:r>
        <w:rPr>
          <w:rFonts w:ascii="Microsoft JhengHei" w:eastAsia="Microsoft JhengHei" w:hAnsi="Microsoft JhengHei" w:cs="Microsoft JhengHei" w:hint="eastAsia"/>
          <w:b/>
          <w:iCs/>
          <w:spacing w:val="-2"/>
          <w:sz w:val="24"/>
          <w:szCs w:val="24"/>
          <w:lang w:val="af-ZA"/>
        </w:rPr>
        <w:t>․</w:t>
      </w:r>
      <w:r>
        <w:rPr>
          <w:rFonts w:ascii="GHEA Grapalat" w:eastAsia="Microsoft JhengHei" w:hAnsi="GHEA Grapalat" w:cs="Microsoft JhengHei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Տեղեկատվություն</w:t>
      </w:r>
      <w:proofErr w:type="spellEnd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լրացուցիչ</w:t>
      </w:r>
      <w:proofErr w:type="spellEnd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ֆինանսական</w:t>
      </w:r>
      <w:proofErr w:type="spellEnd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միջոցների</w:t>
      </w:r>
      <w:proofErr w:type="spellEnd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անհրաժեշտության</w:t>
      </w:r>
      <w:proofErr w:type="spellEnd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պետական</w:t>
      </w:r>
      <w:proofErr w:type="spellEnd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բյուջեի</w:t>
      </w:r>
      <w:proofErr w:type="spellEnd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եկամուտներում</w:t>
      </w:r>
      <w:proofErr w:type="spellEnd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ծախսերում</w:t>
      </w:r>
      <w:proofErr w:type="spellEnd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սպասվելիք</w:t>
      </w:r>
      <w:proofErr w:type="spellEnd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փոփոխությունների</w:t>
      </w:r>
      <w:proofErr w:type="spellEnd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մասին</w:t>
      </w:r>
      <w:proofErr w:type="spellEnd"/>
    </w:p>
    <w:p w14:paraId="680295CD" w14:textId="77777777" w:rsidR="00F04C33" w:rsidRDefault="00F04C33" w:rsidP="00F04C33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կապակցությամբ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տեղական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ինքնակառավարման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մարմնի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բյուջեի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եկամուտներում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ծախսերում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նախատեսվում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</w:p>
    <w:p w14:paraId="4639CFC9" w14:textId="77777777" w:rsidR="00F04C33" w:rsidRDefault="00F04C33" w:rsidP="00F04C33">
      <w:pPr>
        <w:suppressAutoHyphens w:val="0"/>
        <w:spacing w:line="360" w:lineRule="auto"/>
        <w:ind w:left="-426" w:right="141" w:firstLine="426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>
        <w:rPr>
          <w:rFonts w:ascii="GHEA Grapalat" w:hAnsi="GHEA Grapalat" w:cs="Arial Armenian"/>
          <w:b/>
          <w:sz w:val="24"/>
          <w:szCs w:val="24"/>
        </w:rPr>
        <w:t>6</w:t>
      </w:r>
      <w:r>
        <w:rPr>
          <w:rFonts w:ascii="Microsoft JhengHei" w:eastAsia="Microsoft JhengHei" w:hAnsi="Microsoft JhengHei" w:cs="Microsoft JhengHei" w:hint="eastAsia"/>
          <w:b/>
          <w:sz w:val="24"/>
          <w:szCs w:val="24"/>
        </w:rPr>
        <w:t xml:space="preserve">․ </w:t>
      </w:r>
      <w:proofErr w:type="spellStart"/>
      <w:r>
        <w:rPr>
          <w:rFonts w:ascii="GHEA Grapalat" w:hAnsi="GHEA Grapalat" w:cs="Arial Armenian"/>
          <w:b/>
          <w:sz w:val="24"/>
          <w:szCs w:val="24"/>
        </w:rPr>
        <w:t>Կապը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Armenian"/>
          <w:b/>
          <w:sz w:val="24"/>
          <w:szCs w:val="24"/>
        </w:rPr>
        <w:t>ռազմավարական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Armenian"/>
          <w:b/>
          <w:sz w:val="24"/>
          <w:szCs w:val="24"/>
        </w:rPr>
        <w:t>փաստաթղթերի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Armenian"/>
          <w:b/>
          <w:sz w:val="24"/>
          <w:szCs w:val="24"/>
        </w:rPr>
        <w:t>հետ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proofErr w:type="spellStart"/>
      <w:r>
        <w:rPr>
          <w:rFonts w:ascii="GHEA Grapalat" w:hAnsi="GHEA Grapalat" w:cs="Arial Armenian"/>
          <w:b/>
          <w:sz w:val="24"/>
          <w:szCs w:val="24"/>
        </w:rPr>
        <w:t>Հայաստանի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Armenian"/>
          <w:b/>
          <w:sz w:val="24"/>
          <w:szCs w:val="24"/>
        </w:rPr>
        <w:t>վերափոխման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Armenian"/>
          <w:b/>
          <w:sz w:val="24"/>
          <w:szCs w:val="24"/>
        </w:rPr>
        <w:t>ռազմավարություն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2050, </w:t>
      </w:r>
      <w:proofErr w:type="spellStart"/>
      <w:r>
        <w:rPr>
          <w:rFonts w:ascii="GHEA Grapalat" w:hAnsi="GHEA Grapalat" w:cs="Arial Armenian"/>
          <w:b/>
          <w:sz w:val="24"/>
          <w:szCs w:val="24"/>
        </w:rPr>
        <w:t>Կառավարության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2021-2026</w:t>
      </w:r>
      <w:proofErr w:type="spellStart"/>
      <w:r>
        <w:rPr>
          <w:rFonts w:ascii="GHEA Grapalat" w:hAnsi="GHEA Grapalat" w:cs="Arial Armenian"/>
          <w:b/>
          <w:sz w:val="24"/>
          <w:szCs w:val="24"/>
        </w:rPr>
        <w:t>թթ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proofErr w:type="spellStart"/>
      <w:r>
        <w:rPr>
          <w:rFonts w:ascii="GHEA Grapalat" w:hAnsi="GHEA Grapalat" w:cs="Arial Armenian"/>
          <w:b/>
          <w:sz w:val="24"/>
          <w:szCs w:val="24"/>
        </w:rPr>
        <w:t>ծրագիր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Arial Armenian"/>
          <w:b/>
          <w:sz w:val="24"/>
          <w:szCs w:val="24"/>
        </w:rPr>
        <w:t>ոլորտային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b/>
          <w:sz w:val="24"/>
          <w:szCs w:val="24"/>
        </w:rPr>
        <w:t>և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>/</w:t>
      </w:r>
      <w:proofErr w:type="spellStart"/>
      <w:r>
        <w:rPr>
          <w:rFonts w:ascii="GHEA Grapalat" w:hAnsi="GHEA Grapalat" w:cs="Arial Armenian"/>
          <w:b/>
          <w:sz w:val="24"/>
          <w:szCs w:val="24"/>
        </w:rPr>
        <w:t>կամ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Armenian"/>
          <w:b/>
          <w:sz w:val="24"/>
          <w:szCs w:val="24"/>
        </w:rPr>
        <w:t>այլ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Armenian"/>
          <w:b/>
          <w:sz w:val="24"/>
          <w:szCs w:val="24"/>
        </w:rPr>
        <w:t>ռազմավարություններ</w:t>
      </w:r>
      <w:proofErr w:type="spellEnd"/>
    </w:p>
    <w:p w14:paraId="32E52497" w14:textId="77777777" w:rsidR="00F04C33" w:rsidRDefault="00F04C33" w:rsidP="00F04C33">
      <w:pPr>
        <w:pStyle w:val="norm"/>
        <w:shd w:val="clear" w:color="auto" w:fill="FFFFFF"/>
        <w:tabs>
          <w:tab w:val="left" w:pos="720"/>
          <w:tab w:val="left" w:pos="90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Ներկայացվող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նախագիծը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բխում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ռազմավարական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փաստաթղթերից</w:t>
      </w:r>
      <w:proofErr w:type="spellEnd"/>
      <w:r>
        <w:rPr>
          <w:rFonts w:ascii="GHEA Grapalat" w:hAnsi="GHEA Grapalat"/>
          <w:sz w:val="24"/>
          <w:szCs w:val="24"/>
        </w:rPr>
        <w:t>։</w:t>
      </w:r>
    </w:p>
    <w:p w14:paraId="1BB99524" w14:textId="77777777" w:rsidR="00F04C33" w:rsidRDefault="00F04C33" w:rsidP="00F04C33">
      <w:pPr>
        <w:spacing w:after="0" w:line="360" w:lineRule="auto"/>
        <w:ind w:left="-426" w:right="141" w:firstLine="426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14:paraId="20F27F3D" w14:textId="77777777" w:rsidR="000A36E4" w:rsidRPr="001710F0" w:rsidRDefault="000A36E4" w:rsidP="00776309">
      <w:pPr>
        <w:spacing w:after="0" w:line="360" w:lineRule="auto"/>
        <w:ind w:left="-426" w:right="141" w:firstLine="426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bookmarkStart w:id="0" w:name="_GoBack"/>
      <w:bookmarkEnd w:id="0"/>
    </w:p>
    <w:sectPr w:rsidR="000A36E4" w:rsidRPr="001710F0">
      <w:pgSz w:w="12240" w:h="15840"/>
      <w:pgMar w:top="709" w:right="900" w:bottom="117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Mangal"/>
    <w:charset w:val="00"/>
    <w:family w:val="swiss"/>
    <w:pitch w:val="variable"/>
    <w:sig w:usb0="80008023" w:usb1="00002046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C7845"/>
    <w:multiLevelType w:val="hybridMultilevel"/>
    <w:tmpl w:val="1226A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77745"/>
    <w:multiLevelType w:val="multilevel"/>
    <w:tmpl w:val="E80243F0"/>
    <w:lvl w:ilvl="0">
      <w:start w:val="1"/>
      <w:numFmt w:val="decimal"/>
      <w:lvlText w:val="%1."/>
      <w:lvlJc w:val="left"/>
      <w:pPr>
        <w:tabs>
          <w:tab w:val="num" w:pos="6129"/>
        </w:tabs>
        <w:ind w:left="7907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360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432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504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5760" w:hanging="360"/>
      </w:pPr>
    </w:lvl>
    <w:lvl w:ilvl="5">
      <w:start w:val="1"/>
      <w:numFmt w:val="lowerRoman"/>
      <w:lvlText w:val="%6."/>
      <w:lvlJc w:val="right"/>
      <w:pPr>
        <w:tabs>
          <w:tab w:val="num" w:pos="2160"/>
        </w:tabs>
        <w:ind w:left="6480" w:hanging="180"/>
      </w:pPr>
    </w:lvl>
    <w:lvl w:ilvl="6">
      <w:start w:val="1"/>
      <w:numFmt w:val="decimal"/>
      <w:lvlText w:val="%7."/>
      <w:lvlJc w:val="left"/>
      <w:pPr>
        <w:tabs>
          <w:tab w:val="num" w:pos="2160"/>
        </w:tabs>
        <w:ind w:left="7200" w:hanging="360"/>
      </w:pPr>
    </w:lvl>
    <w:lvl w:ilvl="7">
      <w:start w:val="1"/>
      <w:numFmt w:val="lowerLetter"/>
      <w:lvlText w:val="%8."/>
      <w:lvlJc w:val="left"/>
      <w:pPr>
        <w:tabs>
          <w:tab w:val="num" w:pos="2160"/>
        </w:tabs>
        <w:ind w:left="7920" w:hanging="360"/>
      </w:pPr>
    </w:lvl>
    <w:lvl w:ilvl="8">
      <w:start w:val="1"/>
      <w:numFmt w:val="lowerRoman"/>
      <w:lvlText w:val="%9."/>
      <w:lvlJc w:val="right"/>
      <w:pPr>
        <w:tabs>
          <w:tab w:val="num" w:pos="2160"/>
        </w:tabs>
        <w:ind w:left="8640" w:hanging="180"/>
      </w:pPr>
    </w:lvl>
  </w:abstractNum>
  <w:abstractNum w:abstractNumId="2" w15:restartNumberingAfterBreak="0">
    <w:nsid w:val="58157855"/>
    <w:multiLevelType w:val="hybridMultilevel"/>
    <w:tmpl w:val="8960B140"/>
    <w:lvl w:ilvl="0" w:tplc="3F983528">
      <w:start w:val="5"/>
      <w:numFmt w:val="decimal"/>
      <w:lvlText w:val="%1."/>
      <w:lvlJc w:val="left"/>
      <w:pPr>
        <w:ind w:left="644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A2B7E11"/>
    <w:multiLevelType w:val="multilevel"/>
    <w:tmpl w:val="6B669B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C632F64"/>
    <w:multiLevelType w:val="hybridMultilevel"/>
    <w:tmpl w:val="276261FC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ACF"/>
    <w:rsid w:val="0005252E"/>
    <w:rsid w:val="000738D3"/>
    <w:rsid w:val="000A17EA"/>
    <w:rsid w:val="000A36E4"/>
    <w:rsid w:val="00150ACF"/>
    <w:rsid w:val="001710F0"/>
    <w:rsid w:val="001804BE"/>
    <w:rsid w:val="002A6A40"/>
    <w:rsid w:val="002D3917"/>
    <w:rsid w:val="00336C53"/>
    <w:rsid w:val="00340D44"/>
    <w:rsid w:val="00380FE2"/>
    <w:rsid w:val="0049487C"/>
    <w:rsid w:val="004D2C2A"/>
    <w:rsid w:val="005214B7"/>
    <w:rsid w:val="00555730"/>
    <w:rsid w:val="0055623F"/>
    <w:rsid w:val="006057B9"/>
    <w:rsid w:val="006438A7"/>
    <w:rsid w:val="00660B44"/>
    <w:rsid w:val="006F6CD6"/>
    <w:rsid w:val="00751262"/>
    <w:rsid w:val="00776309"/>
    <w:rsid w:val="007833F8"/>
    <w:rsid w:val="00807C1A"/>
    <w:rsid w:val="00847DAB"/>
    <w:rsid w:val="008D774B"/>
    <w:rsid w:val="008F6FA1"/>
    <w:rsid w:val="009560D7"/>
    <w:rsid w:val="00962D11"/>
    <w:rsid w:val="00A47EB7"/>
    <w:rsid w:val="00A51A28"/>
    <w:rsid w:val="00B72C51"/>
    <w:rsid w:val="00B8322A"/>
    <w:rsid w:val="00C205E9"/>
    <w:rsid w:val="00C345C1"/>
    <w:rsid w:val="00C806F8"/>
    <w:rsid w:val="00CB0BAA"/>
    <w:rsid w:val="00CC1CD0"/>
    <w:rsid w:val="00CC4F09"/>
    <w:rsid w:val="00D003B2"/>
    <w:rsid w:val="00D527D9"/>
    <w:rsid w:val="00E8479B"/>
    <w:rsid w:val="00EB4346"/>
    <w:rsid w:val="00EB6CC4"/>
    <w:rsid w:val="00ED3212"/>
    <w:rsid w:val="00F04C33"/>
    <w:rsid w:val="00FA5ACA"/>
    <w:rsid w:val="00FF21E3"/>
    <w:rsid w:val="00FF3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1A709"/>
  <w15:docId w15:val="{F98121AB-3E10-40BD-8185-B8F42803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qFormat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qFormat/>
    <w:rsid w:val="002B4397"/>
  </w:style>
  <w:style w:type="character" w:customStyle="1" w:styleId="BodyText2Char">
    <w:name w:val="Body Text 2 Char"/>
    <w:link w:val="BodyText2"/>
    <w:qFormat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link w:val="Header"/>
    <w:qFormat/>
    <w:rsid w:val="00B22870"/>
    <w:rPr>
      <w:rFonts w:ascii="Sylfaen" w:eastAsia="Times New Roman" w:hAnsi="Sylfaen"/>
      <w:sz w:val="24"/>
      <w:szCs w:val="24"/>
      <w:lang w:eastAsia="ru-RU"/>
    </w:rPr>
  </w:style>
  <w:style w:type="character" w:customStyle="1" w:styleId="BalloonTextChar">
    <w:name w:val="Balloon Text Char"/>
    <w:link w:val="BalloonText"/>
    <w:uiPriority w:val="99"/>
    <w:semiHidden/>
    <w:qFormat/>
    <w:rsid w:val="00432D80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BodyText">
    <w:name w:val="Body Text"/>
    <w:basedOn w:val="Normal"/>
    <w:link w:val="BodyTextChar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Noto Sans Devanagari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397"/>
    <w:pPr>
      <w:spacing w:after="120"/>
      <w:ind w:left="283"/>
    </w:pPr>
  </w:style>
  <w:style w:type="paragraph" w:styleId="BodyText2">
    <w:name w:val="Body Text 2"/>
    <w:basedOn w:val="Normal"/>
    <w:link w:val="BodyText2Char"/>
    <w:qFormat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432D8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F80C07"/>
    <w:rPr>
      <w:sz w:val="22"/>
      <w:szCs w:val="22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rsid w:val="002B4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5252E"/>
    <w:rPr>
      <w:b/>
      <w:bCs/>
    </w:rPr>
  </w:style>
  <w:style w:type="paragraph" w:customStyle="1" w:styleId="mechtex">
    <w:name w:val="mechtex"/>
    <w:basedOn w:val="Normal"/>
    <w:link w:val="mechtexChar"/>
    <w:qFormat/>
    <w:rsid w:val="00CC1CD0"/>
    <w:pPr>
      <w:suppressAutoHyphens w:val="0"/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CC1CD0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5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D0600-9F9C-4335-AD2F-1FF3CBA41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433</Words>
  <Characters>3470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https://mul2.gov.am/tasks/1317388/oneclick?token=adbbfb9892ec45952728a65de654a14c</cp:keywords>
  <dc:description/>
  <cp:lastModifiedBy>Ani Grigoryan</cp:lastModifiedBy>
  <cp:revision>73</cp:revision>
  <cp:lastPrinted>2025-09-24T13:53:00Z</cp:lastPrinted>
  <dcterms:created xsi:type="dcterms:W3CDTF">2024-05-27T12:46:00Z</dcterms:created>
  <dcterms:modified xsi:type="dcterms:W3CDTF">2026-05-20T13:50:00Z</dcterms:modified>
  <dc:language>en-US</dc:language>
</cp:coreProperties>
</file>