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73E" w:rsidRPr="00FD684B" w:rsidRDefault="0026273E" w:rsidP="0026273E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FD684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GB" w:eastAsia="en-GB"/>
        </w:rPr>
        <w:t>ՀԻՄՆԱՎՈՐՈՒՄ</w:t>
      </w:r>
    </w:p>
    <w:p w:rsidR="00245D7B" w:rsidRPr="0046694A" w:rsidRDefault="00B1419C" w:rsidP="0046694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50" w:firstLine="45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FD684B">
        <w:rPr>
          <w:rFonts w:ascii="GHEA Grapalat" w:eastAsia="Times New Roman" w:hAnsi="GHEA Grapalat" w:cs="Arial"/>
          <w:b/>
          <w:sz w:val="24"/>
          <w:szCs w:val="24"/>
          <w:shd w:val="clear" w:color="auto" w:fill="FFFFFF"/>
          <w:lang w:val="it-IT" w:eastAsia="ru-RU"/>
        </w:rPr>
        <w:t>«</w:t>
      </w:r>
      <w:r w:rsidR="00DA00BB" w:rsidRPr="00FD684B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 ԿԱՌԱՎԱՐՈՒԹՅԱՆ 2012 ԹՎԱԿԱՆԻ ԴԵԿՏԵՄԲԵՐԻ 27-Ի N 1667-Ն ՈՐՈՇՄԱՆ ՄԵՋ ՓՈՓՈԽՈՒԹՅՈՒՆ</w:t>
      </w:r>
      <w:r w:rsidR="00B222CF" w:rsidRPr="00FD684B">
        <w:rPr>
          <w:rFonts w:ascii="GHEA Grapalat" w:eastAsia="GHEA Grapalat" w:hAnsi="GHEA Grapalat" w:cs="GHEA Grapalat"/>
          <w:b/>
          <w:sz w:val="24"/>
          <w:szCs w:val="24"/>
          <w:lang w:val="pt-PT"/>
        </w:rPr>
        <w:t xml:space="preserve"> </w:t>
      </w:r>
      <w:r w:rsidR="00DA00BB" w:rsidRPr="00FD684B">
        <w:rPr>
          <w:rFonts w:ascii="GHEA Grapalat" w:eastAsia="GHEA Grapalat" w:hAnsi="GHEA Grapalat" w:cs="GHEA Grapalat"/>
          <w:b/>
          <w:sz w:val="24"/>
          <w:szCs w:val="24"/>
        </w:rPr>
        <w:t>ԿԱՏԱՐԵԼՈՒ ՄԱՍԻՆ</w:t>
      </w:r>
      <w:r w:rsidRPr="00FD684B">
        <w:rPr>
          <w:rFonts w:ascii="GHEA Grapalat" w:eastAsia="Times New Roman" w:hAnsi="GHEA Grapalat" w:cs="Arial"/>
          <w:b/>
          <w:sz w:val="24"/>
          <w:szCs w:val="24"/>
          <w:shd w:val="clear" w:color="auto" w:fill="FFFFFF"/>
          <w:lang w:val="it-IT" w:eastAsia="ru-RU"/>
        </w:rPr>
        <w:t>»</w:t>
      </w:r>
      <w:r w:rsidR="000336F2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EA1DC2" w:rsidRPr="00FD684B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 ԿԱՌԱՎԱՐՈՒԹՅԱՆ</w:t>
      </w:r>
      <w:r w:rsidR="00EA1DC2" w:rsidRPr="00EE11E5">
        <w:rPr>
          <w:rFonts w:ascii="GHEA Grapalat" w:eastAsia="GHEA Grapalat" w:hAnsi="GHEA Grapalat" w:cs="GHEA Grapalat"/>
          <w:b/>
          <w:sz w:val="24"/>
          <w:szCs w:val="24"/>
        </w:rPr>
        <w:t xml:space="preserve"> ՈՐՈՇՄԱՆ ՆԱԽԱԳԾԻ</w:t>
      </w:r>
      <w:r w:rsidR="00EE11E5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</w:p>
    <w:p w:rsidR="00CF04C5" w:rsidRDefault="003E7B05" w:rsidP="00CF04C5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textAlignment w:val="baseline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FD684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GB" w:eastAsia="en-GB"/>
        </w:rPr>
        <w:t>Անհրաժեշտությունը</w:t>
      </w:r>
      <w:r w:rsidR="00F82209" w:rsidRPr="00FD684B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 xml:space="preserve"> </w:t>
      </w:r>
      <w:r w:rsidR="005F3B49" w:rsidRPr="00FD684B">
        <w:rPr>
          <w:rFonts w:ascii="GHEA Grapalat" w:eastAsia="Times New Roman" w:hAnsi="GHEA Grapalat" w:cs="Times New Roman"/>
          <w:b/>
          <w:sz w:val="24"/>
          <w:szCs w:val="24"/>
          <w:lang w:val="ru-RU" w:eastAsia="en-GB"/>
        </w:rPr>
        <w:t>և նպատակը</w:t>
      </w:r>
      <w:r w:rsidR="00642DA9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>.</w:t>
      </w:r>
    </w:p>
    <w:p w:rsidR="00CF04C5" w:rsidRPr="00CF04C5" w:rsidRDefault="00AA62FF" w:rsidP="00CF04C5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  </w:t>
      </w:r>
      <w:r w:rsidR="00CF04C5" w:rsidRPr="008116CD">
        <w:rPr>
          <w:rFonts w:ascii="GHEA Grapalat" w:hAnsi="GHEA Grapalat" w:cs="Arial"/>
          <w:sz w:val="24"/>
          <w:szCs w:val="24"/>
        </w:rPr>
        <w:t xml:space="preserve">ՀՀ կառավարության 2012 թվականի դեկտեմբերի 27-ի N 1667-Ն որոշմամբ </w:t>
      </w:r>
      <w:r w:rsidR="008116CD" w:rsidRPr="008116CD">
        <w:rPr>
          <w:rFonts w:ascii="GHEA Grapalat" w:hAnsi="GHEA Grapalat" w:cs="Arial"/>
          <w:sz w:val="24"/>
          <w:szCs w:val="24"/>
        </w:rPr>
        <w:t xml:space="preserve">սահմանված են </w:t>
      </w:r>
      <w:r w:rsidR="00CF04C5" w:rsidRPr="008116CD">
        <w:rPr>
          <w:rFonts w:ascii="GHEA Grapalat" w:hAnsi="GHEA Grapalat" w:cs="Arial"/>
          <w:sz w:val="24"/>
          <w:szCs w:val="24"/>
        </w:rPr>
        <w:t xml:space="preserve">ուսուցիչների մասնագիտական զարգացման և գնահատման մի շարք կարգավորումներ, որոնք ժամանակին արձագանքել են ոլորտում առկա խնդիրներին և նպաստել կրթության որակի </w:t>
      </w:r>
      <w:r w:rsidR="00C516E1" w:rsidRPr="008116CD">
        <w:rPr>
          <w:rFonts w:ascii="GHEA Grapalat" w:hAnsi="GHEA Grapalat" w:cs="Arial"/>
          <w:sz w:val="24"/>
          <w:szCs w:val="24"/>
        </w:rPr>
        <w:t xml:space="preserve">բարելավմանը: </w:t>
      </w:r>
      <w:r w:rsidR="00CF04C5" w:rsidRPr="008116CD">
        <w:rPr>
          <w:rFonts w:ascii="GHEA Grapalat" w:hAnsi="GHEA Grapalat" w:cs="Arial"/>
          <w:sz w:val="24"/>
          <w:szCs w:val="24"/>
        </w:rPr>
        <w:t>Սակայն</w:t>
      </w:r>
      <w:r w:rsidR="00C516E1" w:rsidRPr="008116CD">
        <w:rPr>
          <w:rFonts w:ascii="GHEA Grapalat" w:hAnsi="GHEA Grapalat" w:cs="Arial"/>
          <w:sz w:val="24"/>
          <w:szCs w:val="24"/>
        </w:rPr>
        <w:t xml:space="preserve"> </w:t>
      </w:r>
      <w:r w:rsidR="00CF04C5" w:rsidRPr="008116CD">
        <w:rPr>
          <w:rFonts w:ascii="GHEA Grapalat" w:hAnsi="GHEA Grapalat" w:cs="Arial"/>
          <w:sz w:val="24"/>
          <w:szCs w:val="24"/>
        </w:rPr>
        <w:t xml:space="preserve">կրթական քաղաքականության զարգացման, հասարակական պահանջների փոփոխության, ինչպես նաև միջազգային լավագույն փորձին համապատասխանեցման համատեքստում անհրաժեշտություն </w:t>
      </w:r>
      <w:r w:rsidR="008116CD" w:rsidRPr="008116CD">
        <w:rPr>
          <w:rFonts w:ascii="GHEA Grapalat" w:hAnsi="GHEA Grapalat" w:cs="Arial"/>
          <w:sz w:val="24"/>
          <w:szCs w:val="24"/>
        </w:rPr>
        <w:t xml:space="preserve">է առաջացել </w:t>
      </w:r>
      <w:r w:rsidR="00CF04C5" w:rsidRPr="008116CD">
        <w:rPr>
          <w:rFonts w:ascii="GHEA Grapalat" w:hAnsi="GHEA Grapalat" w:cs="Arial"/>
          <w:sz w:val="24"/>
          <w:szCs w:val="24"/>
        </w:rPr>
        <w:t>վերանայելու գործող կարգավորումները և ներկայացնելու դրանք նոր խմբագրությամբ։</w:t>
      </w:r>
      <w:r w:rsidR="00CF04C5" w:rsidRPr="00CF04C5">
        <w:rPr>
          <w:rFonts w:ascii="GHEA Grapalat" w:hAnsi="GHEA Grapalat" w:cs="Arial"/>
          <w:sz w:val="24"/>
          <w:szCs w:val="24"/>
        </w:rPr>
        <w:t xml:space="preserve"> Նոր</w:t>
      </w:r>
      <w:r w:rsidR="00CF04C5" w:rsidRPr="008116CD">
        <w:rPr>
          <w:rFonts w:ascii="GHEA Grapalat" w:hAnsi="GHEA Grapalat" w:cs="Arial"/>
          <w:sz w:val="24"/>
          <w:szCs w:val="24"/>
        </w:rPr>
        <w:t xml:space="preserve"> </w:t>
      </w:r>
      <w:r w:rsidR="00CF04C5" w:rsidRPr="00CF04C5">
        <w:rPr>
          <w:rFonts w:ascii="GHEA Grapalat" w:hAnsi="GHEA Grapalat" w:cs="Arial"/>
          <w:sz w:val="24"/>
          <w:szCs w:val="24"/>
        </w:rPr>
        <w:t>խմբագրությամբ</w:t>
      </w:r>
      <w:r w:rsidR="00CF04C5" w:rsidRPr="008116CD">
        <w:rPr>
          <w:rFonts w:ascii="GHEA Grapalat" w:hAnsi="GHEA Grapalat" w:cs="Arial"/>
          <w:sz w:val="24"/>
          <w:szCs w:val="24"/>
        </w:rPr>
        <w:t xml:space="preserve"> </w:t>
      </w:r>
      <w:r w:rsidR="00CF04C5" w:rsidRPr="00CF04C5">
        <w:rPr>
          <w:rFonts w:ascii="GHEA Grapalat" w:hAnsi="GHEA Grapalat" w:cs="Arial"/>
          <w:sz w:val="24"/>
          <w:szCs w:val="24"/>
        </w:rPr>
        <w:t>կարգավորումների</w:t>
      </w:r>
      <w:r w:rsidR="00CF04C5" w:rsidRPr="008116CD">
        <w:rPr>
          <w:rFonts w:ascii="GHEA Grapalat" w:hAnsi="GHEA Grapalat" w:cs="Arial"/>
          <w:sz w:val="24"/>
          <w:szCs w:val="24"/>
        </w:rPr>
        <w:t xml:space="preserve"> </w:t>
      </w:r>
      <w:r w:rsidR="00CF04C5" w:rsidRPr="00CF04C5">
        <w:rPr>
          <w:rFonts w:ascii="GHEA Grapalat" w:hAnsi="GHEA Grapalat" w:cs="Arial"/>
          <w:sz w:val="24"/>
          <w:szCs w:val="24"/>
        </w:rPr>
        <w:t>ընդունումը</w:t>
      </w:r>
      <w:r w:rsidR="00CF04C5" w:rsidRPr="008116CD">
        <w:rPr>
          <w:rFonts w:ascii="GHEA Grapalat" w:hAnsi="GHEA Grapalat" w:cs="Arial"/>
          <w:sz w:val="24"/>
          <w:szCs w:val="24"/>
        </w:rPr>
        <w:t xml:space="preserve"> </w:t>
      </w:r>
      <w:r w:rsidR="00CF04C5" w:rsidRPr="00CF04C5">
        <w:rPr>
          <w:rFonts w:ascii="GHEA Grapalat" w:hAnsi="GHEA Grapalat" w:cs="Arial"/>
          <w:sz w:val="24"/>
          <w:szCs w:val="24"/>
        </w:rPr>
        <w:t>կապահովի</w:t>
      </w:r>
      <w:r w:rsidR="00CF04C5" w:rsidRPr="00CF04C5">
        <w:rPr>
          <w:rFonts w:ascii="GHEA Grapalat" w:hAnsi="GHEA Grapalat"/>
          <w:sz w:val="24"/>
          <w:szCs w:val="24"/>
        </w:rPr>
        <w:t xml:space="preserve"> </w:t>
      </w:r>
      <w:r w:rsidR="00CF04C5" w:rsidRPr="00CF04C5">
        <w:rPr>
          <w:rFonts w:ascii="GHEA Grapalat" w:hAnsi="GHEA Grapalat" w:cs="Arial"/>
          <w:sz w:val="24"/>
          <w:szCs w:val="24"/>
        </w:rPr>
        <w:t>ուսուցիչների</w:t>
      </w:r>
      <w:r w:rsidR="00CF04C5" w:rsidRPr="00CF04C5">
        <w:rPr>
          <w:rFonts w:ascii="GHEA Grapalat" w:hAnsi="GHEA Grapalat"/>
          <w:sz w:val="24"/>
          <w:szCs w:val="24"/>
        </w:rPr>
        <w:t xml:space="preserve"> </w:t>
      </w:r>
      <w:r w:rsidR="00CF04C5" w:rsidRPr="00CF04C5">
        <w:rPr>
          <w:rFonts w:ascii="GHEA Grapalat" w:hAnsi="GHEA Grapalat" w:cs="Arial"/>
          <w:sz w:val="24"/>
          <w:szCs w:val="24"/>
        </w:rPr>
        <w:t>նպատակային</w:t>
      </w:r>
      <w:r w:rsidR="00CF04C5" w:rsidRPr="00CF04C5">
        <w:rPr>
          <w:rFonts w:ascii="GHEA Grapalat" w:hAnsi="GHEA Grapalat"/>
          <w:sz w:val="24"/>
          <w:szCs w:val="24"/>
        </w:rPr>
        <w:t xml:space="preserve">, </w:t>
      </w:r>
      <w:r w:rsidR="00CF04C5" w:rsidRPr="00CF04C5">
        <w:rPr>
          <w:rFonts w:ascii="GHEA Grapalat" w:hAnsi="GHEA Grapalat" w:cs="Arial"/>
          <w:sz w:val="24"/>
          <w:szCs w:val="24"/>
        </w:rPr>
        <w:t>արդյունավետ</w:t>
      </w:r>
      <w:r w:rsidR="00CF04C5" w:rsidRPr="00CF04C5">
        <w:rPr>
          <w:rFonts w:ascii="GHEA Grapalat" w:hAnsi="GHEA Grapalat"/>
          <w:sz w:val="24"/>
          <w:szCs w:val="24"/>
        </w:rPr>
        <w:t xml:space="preserve"> </w:t>
      </w:r>
      <w:r w:rsidR="00CF04C5" w:rsidRPr="00CF04C5">
        <w:rPr>
          <w:rFonts w:ascii="GHEA Grapalat" w:hAnsi="GHEA Grapalat" w:cs="Arial"/>
          <w:sz w:val="24"/>
          <w:szCs w:val="24"/>
        </w:rPr>
        <w:t>և</w:t>
      </w:r>
      <w:r w:rsidR="00CF04C5" w:rsidRPr="00CF04C5">
        <w:rPr>
          <w:rFonts w:ascii="GHEA Grapalat" w:hAnsi="GHEA Grapalat"/>
          <w:sz w:val="24"/>
          <w:szCs w:val="24"/>
        </w:rPr>
        <w:t xml:space="preserve"> </w:t>
      </w:r>
      <w:r w:rsidR="00CF04C5" w:rsidRPr="00CF04C5">
        <w:rPr>
          <w:rFonts w:ascii="GHEA Grapalat" w:hAnsi="GHEA Grapalat" w:cs="Arial"/>
          <w:sz w:val="24"/>
          <w:szCs w:val="24"/>
        </w:rPr>
        <w:t>որակական</w:t>
      </w:r>
      <w:r w:rsidR="00CF04C5" w:rsidRPr="00CF04C5">
        <w:rPr>
          <w:rFonts w:ascii="GHEA Grapalat" w:hAnsi="GHEA Grapalat"/>
          <w:sz w:val="24"/>
          <w:szCs w:val="24"/>
        </w:rPr>
        <w:t xml:space="preserve"> </w:t>
      </w:r>
      <w:r w:rsidR="00CF04C5" w:rsidRPr="00CF04C5">
        <w:rPr>
          <w:rFonts w:ascii="GHEA Grapalat" w:hAnsi="GHEA Grapalat" w:cs="Arial"/>
          <w:sz w:val="24"/>
          <w:szCs w:val="24"/>
        </w:rPr>
        <w:t>զարգացման</w:t>
      </w:r>
      <w:r w:rsidR="00CF04C5" w:rsidRPr="00CF04C5">
        <w:rPr>
          <w:rFonts w:ascii="GHEA Grapalat" w:hAnsi="GHEA Grapalat"/>
          <w:sz w:val="24"/>
          <w:szCs w:val="24"/>
        </w:rPr>
        <w:t xml:space="preserve"> </w:t>
      </w:r>
      <w:r w:rsidR="00CF04C5" w:rsidRPr="00CF04C5">
        <w:rPr>
          <w:rFonts w:ascii="GHEA Grapalat" w:hAnsi="GHEA Grapalat" w:cs="Arial"/>
          <w:sz w:val="24"/>
          <w:szCs w:val="24"/>
        </w:rPr>
        <w:t>գործընթաց՝</w:t>
      </w:r>
      <w:r w:rsidR="00CF04C5" w:rsidRPr="00CF04C5">
        <w:rPr>
          <w:rFonts w:ascii="GHEA Grapalat" w:hAnsi="GHEA Grapalat"/>
          <w:sz w:val="24"/>
          <w:szCs w:val="24"/>
        </w:rPr>
        <w:t xml:space="preserve"> </w:t>
      </w:r>
      <w:r w:rsidR="00CF04C5" w:rsidRPr="00CF04C5">
        <w:rPr>
          <w:rFonts w:ascii="GHEA Grapalat" w:hAnsi="GHEA Grapalat" w:cs="Arial"/>
          <w:sz w:val="24"/>
          <w:szCs w:val="24"/>
        </w:rPr>
        <w:t>ի</w:t>
      </w:r>
      <w:r w:rsidR="00CF04C5" w:rsidRPr="00CF04C5">
        <w:rPr>
          <w:rFonts w:ascii="GHEA Grapalat" w:hAnsi="GHEA Grapalat"/>
          <w:sz w:val="24"/>
          <w:szCs w:val="24"/>
        </w:rPr>
        <w:t xml:space="preserve"> </w:t>
      </w:r>
      <w:r w:rsidR="00CF04C5" w:rsidRPr="00CF04C5">
        <w:rPr>
          <w:rFonts w:ascii="GHEA Grapalat" w:hAnsi="GHEA Grapalat" w:cs="Arial"/>
          <w:sz w:val="24"/>
          <w:szCs w:val="24"/>
        </w:rPr>
        <w:t>նպաստ</w:t>
      </w:r>
      <w:r w:rsidR="00CF04C5" w:rsidRPr="00CF04C5">
        <w:rPr>
          <w:rFonts w:ascii="GHEA Grapalat" w:hAnsi="GHEA Grapalat"/>
          <w:sz w:val="24"/>
          <w:szCs w:val="24"/>
        </w:rPr>
        <w:t xml:space="preserve"> </w:t>
      </w:r>
      <w:r w:rsidR="00CF04C5" w:rsidRPr="00CF04C5">
        <w:rPr>
          <w:rFonts w:ascii="GHEA Grapalat" w:hAnsi="GHEA Grapalat" w:cs="Arial"/>
          <w:sz w:val="24"/>
          <w:szCs w:val="24"/>
        </w:rPr>
        <w:t>սովորողների</w:t>
      </w:r>
      <w:r w:rsidR="00CF04C5" w:rsidRPr="00CF04C5">
        <w:rPr>
          <w:rFonts w:ascii="GHEA Grapalat" w:hAnsi="GHEA Grapalat"/>
          <w:sz w:val="24"/>
          <w:szCs w:val="24"/>
        </w:rPr>
        <w:t xml:space="preserve"> </w:t>
      </w:r>
      <w:r w:rsidR="00CF04C5" w:rsidRPr="00CF04C5">
        <w:rPr>
          <w:rFonts w:ascii="GHEA Grapalat" w:hAnsi="GHEA Grapalat" w:cs="Arial"/>
          <w:sz w:val="24"/>
          <w:szCs w:val="24"/>
        </w:rPr>
        <w:t>կրթության</w:t>
      </w:r>
      <w:r w:rsidR="00CF04C5" w:rsidRPr="00CF04C5">
        <w:rPr>
          <w:rFonts w:ascii="GHEA Grapalat" w:hAnsi="GHEA Grapalat"/>
          <w:sz w:val="24"/>
          <w:szCs w:val="24"/>
        </w:rPr>
        <w:t xml:space="preserve"> </w:t>
      </w:r>
      <w:r w:rsidR="00CF04C5" w:rsidRPr="00CF04C5">
        <w:rPr>
          <w:rFonts w:ascii="GHEA Grapalat" w:hAnsi="GHEA Grapalat" w:cs="Arial"/>
          <w:sz w:val="24"/>
          <w:szCs w:val="24"/>
        </w:rPr>
        <w:t>որակի</w:t>
      </w:r>
      <w:r w:rsidR="00CF04C5" w:rsidRPr="00CF04C5">
        <w:rPr>
          <w:rFonts w:ascii="GHEA Grapalat" w:hAnsi="GHEA Grapalat"/>
          <w:sz w:val="24"/>
          <w:szCs w:val="24"/>
        </w:rPr>
        <w:t xml:space="preserve"> </w:t>
      </w:r>
      <w:r w:rsidR="00CF04C5" w:rsidRPr="00CF04C5">
        <w:rPr>
          <w:rFonts w:ascii="GHEA Grapalat" w:hAnsi="GHEA Grapalat" w:cs="Arial"/>
          <w:sz w:val="24"/>
          <w:szCs w:val="24"/>
        </w:rPr>
        <w:t>բարձրացման</w:t>
      </w:r>
      <w:r w:rsidR="00CF04C5" w:rsidRPr="00CF04C5">
        <w:rPr>
          <w:rFonts w:ascii="GHEA Grapalat" w:hAnsi="GHEA Grapalat"/>
          <w:sz w:val="24"/>
          <w:szCs w:val="24"/>
        </w:rPr>
        <w:t xml:space="preserve"> </w:t>
      </w:r>
      <w:r w:rsidR="00CF04C5" w:rsidRPr="00CF04C5">
        <w:rPr>
          <w:rFonts w:ascii="GHEA Grapalat" w:hAnsi="GHEA Grapalat" w:cs="Arial"/>
          <w:sz w:val="24"/>
          <w:szCs w:val="24"/>
        </w:rPr>
        <w:t>և</w:t>
      </w:r>
      <w:r w:rsidR="00CF04C5" w:rsidRPr="00CF04C5">
        <w:rPr>
          <w:rFonts w:ascii="GHEA Grapalat" w:hAnsi="GHEA Grapalat"/>
          <w:sz w:val="24"/>
          <w:szCs w:val="24"/>
        </w:rPr>
        <w:t xml:space="preserve"> </w:t>
      </w:r>
      <w:r w:rsidR="00CF04C5" w:rsidRPr="00CF04C5">
        <w:rPr>
          <w:rFonts w:ascii="GHEA Grapalat" w:hAnsi="GHEA Grapalat" w:cs="Arial"/>
          <w:sz w:val="24"/>
          <w:szCs w:val="24"/>
        </w:rPr>
        <w:t>հանրակրթության</w:t>
      </w:r>
      <w:r w:rsidR="00CF04C5" w:rsidRPr="00CF04C5">
        <w:rPr>
          <w:rFonts w:ascii="GHEA Grapalat" w:hAnsi="GHEA Grapalat"/>
          <w:sz w:val="24"/>
          <w:szCs w:val="24"/>
        </w:rPr>
        <w:t xml:space="preserve"> </w:t>
      </w:r>
      <w:r w:rsidR="00CF04C5" w:rsidRPr="00CF04C5">
        <w:rPr>
          <w:rFonts w:ascii="GHEA Grapalat" w:hAnsi="GHEA Grapalat" w:cs="Arial"/>
          <w:sz w:val="24"/>
          <w:szCs w:val="24"/>
        </w:rPr>
        <w:t>ոլորտի</w:t>
      </w:r>
      <w:r w:rsidR="00CF04C5" w:rsidRPr="00CF04C5">
        <w:rPr>
          <w:rFonts w:ascii="GHEA Grapalat" w:hAnsi="GHEA Grapalat"/>
          <w:sz w:val="24"/>
          <w:szCs w:val="24"/>
        </w:rPr>
        <w:t xml:space="preserve"> </w:t>
      </w:r>
      <w:r w:rsidR="00CF04C5" w:rsidRPr="00CF04C5">
        <w:rPr>
          <w:rFonts w:ascii="GHEA Grapalat" w:hAnsi="GHEA Grapalat" w:cs="Arial"/>
          <w:sz w:val="24"/>
          <w:szCs w:val="24"/>
        </w:rPr>
        <w:t>շարունակական</w:t>
      </w:r>
      <w:r w:rsidR="00CF04C5" w:rsidRPr="00CF04C5">
        <w:rPr>
          <w:rFonts w:ascii="GHEA Grapalat" w:hAnsi="GHEA Grapalat"/>
          <w:sz w:val="24"/>
          <w:szCs w:val="24"/>
        </w:rPr>
        <w:t xml:space="preserve"> </w:t>
      </w:r>
      <w:r w:rsidR="00CF04C5" w:rsidRPr="00CF04C5">
        <w:rPr>
          <w:rFonts w:ascii="GHEA Grapalat" w:hAnsi="GHEA Grapalat" w:cs="Arial"/>
          <w:sz w:val="24"/>
          <w:szCs w:val="24"/>
        </w:rPr>
        <w:t>զարգացման։</w:t>
      </w:r>
    </w:p>
    <w:p w:rsidR="00CF04C5" w:rsidRPr="00CE7D51" w:rsidRDefault="00CF04C5" w:rsidP="00CF04C5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eastAsia="en-GB"/>
        </w:rPr>
      </w:pPr>
    </w:p>
    <w:p w:rsidR="00897868" w:rsidRDefault="00897868" w:rsidP="00897868">
      <w:pPr>
        <w:shd w:val="clear" w:color="auto" w:fill="FFFFFF"/>
        <w:spacing w:after="0" w:line="360" w:lineRule="auto"/>
        <w:jc w:val="both"/>
        <w:rPr>
          <w:rFonts w:ascii="GHEA Grapalat" w:hAnsi="GHEA Grapalat" w:cs="Arial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eastAsia="en-GB"/>
        </w:rPr>
        <w:t xml:space="preserve">2. </w:t>
      </w:r>
      <w:r w:rsidR="003E7B05" w:rsidRPr="008116C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eastAsia="en-GB"/>
        </w:rPr>
        <w:t>Ընթացիկ իրավիճակը և կարգավորման նպատակը</w:t>
      </w:r>
      <w:r w:rsidR="00522BF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eastAsia="en-GB"/>
        </w:rPr>
        <w:t>.</w:t>
      </w:r>
      <w:r w:rsidRPr="00897868">
        <w:rPr>
          <w:rFonts w:ascii="GHEA Grapalat" w:hAnsi="GHEA Grapalat" w:cs="Arial"/>
          <w:sz w:val="24"/>
          <w:szCs w:val="24"/>
        </w:rPr>
        <w:t xml:space="preserve"> </w:t>
      </w:r>
    </w:p>
    <w:p w:rsidR="00CF04C5" w:rsidRPr="00897868" w:rsidRDefault="00897868" w:rsidP="00897868">
      <w:pPr>
        <w:shd w:val="clear" w:color="auto" w:fill="FFFFFF"/>
        <w:spacing w:after="0" w:line="360" w:lineRule="auto"/>
        <w:jc w:val="both"/>
        <w:rPr>
          <w:rFonts w:ascii="GHEA Grapalat" w:eastAsia="Merriweather" w:hAnsi="GHEA Grapalat" w:cs="Merriweather"/>
          <w:color w:val="000000"/>
          <w:sz w:val="24"/>
          <w:szCs w:val="24"/>
        </w:rPr>
      </w:pPr>
      <w:r>
        <w:rPr>
          <w:rFonts w:ascii="GHEA Grapalat" w:hAnsi="GHEA Grapalat" w:cs="Arial"/>
          <w:sz w:val="24"/>
          <w:szCs w:val="24"/>
        </w:rPr>
        <w:t xml:space="preserve">   </w:t>
      </w:r>
      <w:r w:rsidRPr="003810C3">
        <w:rPr>
          <w:rFonts w:ascii="GHEA Grapalat" w:hAnsi="GHEA Grapalat" w:cs="Arial"/>
          <w:sz w:val="24"/>
          <w:szCs w:val="24"/>
        </w:rPr>
        <w:t>Կարգը</w:t>
      </w:r>
      <w:r w:rsidRPr="003810C3">
        <w:rPr>
          <w:rFonts w:ascii="GHEA Grapalat" w:hAnsi="GHEA Grapalat"/>
          <w:sz w:val="24"/>
          <w:szCs w:val="24"/>
        </w:rPr>
        <w:t xml:space="preserve"> </w:t>
      </w:r>
      <w:r w:rsidRPr="003810C3">
        <w:rPr>
          <w:rFonts w:ascii="GHEA Grapalat" w:hAnsi="GHEA Grapalat" w:cs="Arial"/>
          <w:sz w:val="24"/>
          <w:szCs w:val="24"/>
        </w:rPr>
        <w:t>կառուցվածքային</w:t>
      </w:r>
      <w:r w:rsidRPr="003810C3">
        <w:rPr>
          <w:rFonts w:ascii="GHEA Grapalat" w:hAnsi="GHEA Grapalat"/>
          <w:sz w:val="24"/>
          <w:szCs w:val="24"/>
        </w:rPr>
        <w:t xml:space="preserve"> </w:t>
      </w:r>
      <w:r w:rsidRPr="003810C3">
        <w:rPr>
          <w:rFonts w:ascii="GHEA Grapalat" w:hAnsi="GHEA Grapalat" w:cs="Arial"/>
          <w:sz w:val="24"/>
          <w:szCs w:val="24"/>
        </w:rPr>
        <w:t>և</w:t>
      </w:r>
      <w:r w:rsidRPr="003810C3">
        <w:rPr>
          <w:rFonts w:ascii="GHEA Grapalat" w:hAnsi="GHEA Grapalat"/>
          <w:sz w:val="24"/>
          <w:szCs w:val="24"/>
        </w:rPr>
        <w:t xml:space="preserve"> </w:t>
      </w:r>
      <w:r w:rsidRPr="003810C3">
        <w:rPr>
          <w:rFonts w:ascii="GHEA Grapalat" w:hAnsi="GHEA Grapalat" w:cs="Arial"/>
          <w:sz w:val="24"/>
          <w:szCs w:val="24"/>
        </w:rPr>
        <w:t>մեթոդաբանական</w:t>
      </w:r>
      <w:r w:rsidRPr="003810C3">
        <w:rPr>
          <w:rFonts w:ascii="GHEA Grapalat" w:hAnsi="GHEA Grapalat"/>
          <w:sz w:val="24"/>
          <w:szCs w:val="24"/>
        </w:rPr>
        <w:t xml:space="preserve"> </w:t>
      </w:r>
      <w:r w:rsidRPr="003810C3">
        <w:rPr>
          <w:rFonts w:ascii="GHEA Grapalat" w:hAnsi="GHEA Grapalat" w:cs="Arial"/>
          <w:sz w:val="24"/>
          <w:szCs w:val="24"/>
        </w:rPr>
        <w:t>առումով</w:t>
      </w:r>
      <w:r w:rsidRPr="003810C3">
        <w:rPr>
          <w:rFonts w:ascii="GHEA Grapalat" w:hAnsi="GHEA Grapalat"/>
          <w:sz w:val="24"/>
          <w:szCs w:val="24"/>
        </w:rPr>
        <w:t xml:space="preserve"> </w:t>
      </w:r>
      <w:r w:rsidRPr="003810C3">
        <w:rPr>
          <w:rFonts w:ascii="GHEA Grapalat" w:hAnsi="GHEA Grapalat" w:cs="Arial"/>
          <w:sz w:val="24"/>
          <w:szCs w:val="24"/>
        </w:rPr>
        <w:t>ամբողջությամբ</w:t>
      </w:r>
      <w:r w:rsidRPr="003810C3">
        <w:rPr>
          <w:rFonts w:ascii="GHEA Grapalat" w:hAnsi="GHEA Grapalat"/>
          <w:sz w:val="24"/>
          <w:szCs w:val="24"/>
        </w:rPr>
        <w:t xml:space="preserve"> </w:t>
      </w:r>
      <w:r w:rsidRPr="003810C3">
        <w:rPr>
          <w:rFonts w:ascii="GHEA Grapalat" w:hAnsi="GHEA Grapalat" w:cs="Arial"/>
          <w:sz w:val="24"/>
          <w:szCs w:val="24"/>
        </w:rPr>
        <w:t>վերանայվել</w:t>
      </w:r>
      <w:r w:rsidRPr="003810C3">
        <w:rPr>
          <w:rFonts w:ascii="GHEA Grapalat" w:hAnsi="GHEA Grapalat"/>
          <w:sz w:val="24"/>
          <w:szCs w:val="24"/>
        </w:rPr>
        <w:t xml:space="preserve"> </w:t>
      </w:r>
      <w:r w:rsidRPr="003810C3">
        <w:rPr>
          <w:rFonts w:ascii="GHEA Grapalat" w:hAnsi="GHEA Grapalat" w:cs="Arial"/>
          <w:sz w:val="24"/>
          <w:szCs w:val="24"/>
        </w:rPr>
        <w:t>է՝</w:t>
      </w:r>
      <w:r w:rsidRPr="003810C3">
        <w:rPr>
          <w:rFonts w:ascii="GHEA Grapalat" w:hAnsi="GHEA Grapalat"/>
          <w:sz w:val="24"/>
          <w:szCs w:val="24"/>
        </w:rPr>
        <w:t xml:space="preserve"> </w:t>
      </w:r>
      <w:r w:rsidRPr="003810C3">
        <w:rPr>
          <w:rFonts w:ascii="GHEA Grapalat" w:hAnsi="GHEA Grapalat" w:cs="Arial"/>
          <w:sz w:val="24"/>
          <w:szCs w:val="24"/>
        </w:rPr>
        <w:t>ապահովելով</w:t>
      </w:r>
      <w:r w:rsidRPr="003810C3">
        <w:rPr>
          <w:rFonts w:ascii="GHEA Grapalat" w:hAnsi="GHEA Grapalat"/>
          <w:sz w:val="24"/>
          <w:szCs w:val="24"/>
        </w:rPr>
        <w:t xml:space="preserve"> </w:t>
      </w:r>
      <w:r w:rsidRPr="003810C3">
        <w:rPr>
          <w:rFonts w:ascii="GHEA Grapalat" w:hAnsi="GHEA Grapalat" w:cs="Arial"/>
          <w:sz w:val="24"/>
          <w:szCs w:val="24"/>
        </w:rPr>
        <w:t>հստակություն</w:t>
      </w:r>
      <w:r w:rsidRPr="003810C3">
        <w:rPr>
          <w:rFonts w:ascii="GHEA Grapalat" w:hAnsi="GHEA Grapalat"/>
          <w:sz w:val="24"/>
          <w:szCs w:val="24"/>
        </w:rPr>
        <w:t xml:space="preserve">, </w:t>
      </w:r>
      <w:r w:rsidRPr="003810C3">
        <w:rPr>
          <w:rFonts w:ascii="GHEA Grapalat" w:hAnsi="GHEA Grapalat" w:cs="Arial"/>
          <w:sz w:val="24"/>
          <w:szCs w:val="24"/>
        </w:rPr>
        <w:t>թափանցիկություն</w:t>
      </w:r>
      <w:r w:rsidRPr="003810C3">
        <w:rPr>
          <w:rFonts w:ascii="GHEA Grapalat" w:hAnsi="GHEA Grapalat"/>
          <w:sz w:val="24"/>
          <w:szCs w:val="24"/>
        </w:rPr>
        <w:t xml:space="preserve"> </w:t>
      </w:r>
      <w:r w:rsidRPr="003810C3">
        <w:rPr>
          <w:rFonts w:ascii="GHEA Grapalat" w:hAnsi="GHEA Grapalat" w:cs="Arial"/>
          <w:sz w:val="24"/>
          <w:szCs w:val="24"/>
        </w:rPr>
        <w:t>և</w:t>
      </w:r>
      <w:r w:rsidRPr="003810C3">
        <w:rPr>
          <w:rFonts w:ascii="GHEA Grapalat" w:hAnsi="GHEA Grapalat"/>
          <w:sz w:val="24"/>
          <w:szCs w:val="24"/>
        </w:rPr>
        <w:t xml:space="preserve"> </w:t>
      </w:r>
      <w:r w:rsidRPr="003810C3">
        <w:rPr>
          <w:rFonts w:ascii="GHEA Grapalat" w:hAnsi="GHEA Grapalat" w:cs="Arial"/>
          <w:sz w:val="24"/>
          <w:szCs w:val="24"/>
        </w:rPr>
        <w:t>փուլային</w:t>
      </w:r>
      <w:r w:rsidRPr="003810C3">
        <w:rPr>
          <w:rFonts w:ascii="GHEA Grapalat" w:hAnsi="GHEA Grapalat"/>
          <w:sz w:val="24"/>
          <w:szCs w:val="24"/>
        </w:rPr>
        <w:t xml:space="preserve"> </w:t>
      </w:r>
      <w:r w:rsidRPr="003810C3">
        <w:rPr>
          <w:rFonts w:ascii="GHEA Grapalat" w:hAnsi="GHEA Grapalat" w:cs="Arial"/>
          <w:sz w:val="24"/>
          <w:szCs w:val="24"/>
        </w:rPr>
        <w:t>մոտեցում:</w:t>
      </w:r>
    </w:p>
    <w:p w:rsidR="006160DE" w:rsidRPr="003810C3" w:rsidRDefault="00897868" w:rsidP="0005563B">
      <w:pPr>
        <w:shd w:val="clear" w:color="auto" w:fill="FFFFFF"/>
        <w:spacing w:after="0" w:line="360" w:lineRule="auto"/>
        <w:jc w:val="both"/>
        <w:rPr>
          <w:rFonts w:ascii="GHEA Grapalat" w:eastAsia="Merriweather" w:hAnsi="GHEA Grapalat" w:cs="Merriweather"/>
          <w:color w:val="000000"/>
          <w:sz w:val="24"/>
          <w:szCs w:val="24"/>
        </w:rPr>
      </w:pPr>
      <w:r>
        <w:rPr>
          <w:rFonts w:ascii="GHEA Grapalat" w:eastAsia="Times New Roman" w:hAnsi="GHEA Grapalat" w:cs="Calibri"/>
          <w:sz w:val="24"/>
          <w:szCs w:val="24"/>
          <w:lang w:eastAsia="en-GB"/>
        </w:rPr>
        <w:t xml:space="preserve">   Գ</w:t>
      </w:r>
      <w:r w:rsidR="00522BF2" w:rsidRPr="00CF04C5">
        <w:rPr>
          <w:rFonts w:ascii="GHEA Grapalat" w:eastAsia="Times New Roman" w:hAnsi="GHEA Grapalat" w:cs="Calibri"/>
          <w:sz w:val="24"/>
          <w:szCs w:val="24"/>
          <w:lang w:eastAsia="en-GB"/>
        </w:rPr>
        <w:t>ործարկման արդյունքում պարզ</w:t>
      </w:r>
      <w:r w:rsidR="008116CD">
        <w:rPr>
          <w:rFonts w:ascii="GHEA Grapalat" w:eastAsia="Times New Roman" w:hAnsi="GHEA Grapalat" w:cs="Calibri"/>
          <w:sz w:val="24"/>
          <w:szCs w:val="24"/>
          <w:lang w:eastAsia="en-GB"/>
        </w:rPr>
        <w:t xml:space="preserve"> է դարձել</w:t>
      </w:r>
      <w:r w:rsidR="00522BF2" w:rsidRPr="00CF04C5">
        <w:rPr>
          <w:rFonts w:ascii="GHEA Grapalat" w:eastAsia="Times New Roman" w:hAnsi="GHEA Grapalat" w:cs="Calibri"/>
          <w:sz w:val="24"/>
          <w:szCs w:val="24"/>
          <w:lang w:eastAsia="en-GB"/>
        </w:rPr>
        <w:t xml:space="preserve">, որ </w:t>
      </w:r>
      <w:r w:rsidR="008116CD">
        <w:rPr>
          <w:rFonts w:ascii="GHEA Grapalat" w:eastAsia="Times New Roman" w:hAnsi="GHEA Grapalat" w:cs="Calibri"/>
          <w:sz w:val="24"/>
          <w:szCs w:val="24"/>
          <w:lang w:eastAsia="en-GB"/>
        </w:rPr>
        <w:t>կարգը պարունակում է ընդհանրական</w:t>
      </w:r>
      <w:r w:rsidR="0005563B">
        <w:rPr>
          <w:rFonts w:ascii="GHEA Grapalat" w:eastAsia="Times New Roman" w:hAnsi="GHEA Grapalat" w:cs="Calibri"/>
          <w:sz w:val="24"/>
          <w:szCs w:val="24"/>
          <w:lang w:eastAsia="en-GB"/>
        </w:rPr>
        <w:t xml:space="preserve"> և թերի ձևակերպումներ </w:t>
      </w:r>
      <w:r>
        <w:rPr>
          <w:rFonts w:ascii="GHEA Grapalat" w:eastAsia="Times New Roman" w:hAnsi="GHEA Grapalat" w:cs="Calibri"/>
          <w:sz w:val="24"/>
          <w:szCs w:val="24"/>
          <w:lang w:eastAsia="en-GB"/>
        </w:rPr>
        <w:t xml:space="preserve">վերապատրաստման մասին: </w:t>
      </w:r>
      <w:r w:rsidR="00CF04C5" w:rsidRPr="00CF04C5">
        <w:rPr>
          <w:rFonts w:ascii="GHEA Grapalat" w:eastAsia="Times New Roman" w:hAnsi="GHEA Grapalat" w:cs="Calibri"/>
          <w:sz w:val="24"/>
          <w:szCs w:val="24"/>
          <w:lang w:eastAsia="en-GB"/>
        </w:rPr>
        <w:t xml:space="preserve">Նախագծում ներկայացվել է վերապատրաստման մանրամասն կառուցվածք՝ մոդուլներով, մակարդակներով և շրջափուլերով: </w:t>
      </w:r>
      <w:r w:rsidR="00CF04C5">
        <w:rPr>
          <w:rFonts w:ascii="GHEA Grapalat" w:eastAsia="Times New Roman" w:hAnsi="GHEA Grapalat" w:cs="Calibri"/>
          <w:sz w:val="24"/>
          <w:szCs w:val="24"/>
          <w:lang w:eastAsia="en-GB"/>
        </w:rPr>
        <w:t xml:space="preserve">Գործող կարգում առկա չեն </w:t>
      </w:r>
      <w:r w:rsidR="00CF04C5">
        <w:rPr>
          <w:rFonts w:ascii="GHEA Grapalat" w:hAnsi="GHEA Grapalat" w:cs="Arial"/>
          <w:sz w:val="24"/>
          <w:szCs w:val="24"/>
        </w:rPr>
        <w:t>ա</w:t>
      </w:r>
      <w:r w:rsidR="00CF04C5" w:rsidRPr="00CF04C5">
        <w:rPr>
          <w:rFonts w:ascii="GHEA Grapalat" w:hAnsi="GHEA Grapalat" w:cs="Arial"/>
          <w:sz w:val="24"/>
          <w:szCs w:val="24"/>
        </w:rPr>
        <w:t>տեստավորման</w:t>
      </w:r>
      <w:r w:rsidR="00CF04C5" w:rsidRPr="00CF04C5">
        <w:rPr>
          <w:rFonts w:ascii="GHEA Grapalat" w:hAnsi="GHEA Grapalat"/>
          <w:sz w:val="24"/>
          <w:szCs w:val="24"/>
        </w:rPr>
        <w:t xml:space="preserve"> </w:t>
      </w:r>
      <w:r w:rsidR="00CF04C5">
        <w:rPr>
          <w:rFonts w:ascii="GHEA Grapalat" w:hAnsi="GHEA Grapalat" w:cs="Arial"/>
          <w:sz w:val="24"/>
          <w:szCs w:val="24"/>
        </w:rPr>
        <w:t>փուլեր</w:t>
      </w:r>
      <w:r w:rsidR="00A27EDC">
        <w:rPr>
          <w:rFonts w:ascii="GHEA Grapalat" w:hAnsi="GHEA Grapalat" w:cs="Arial"/>
          <w:sz w:val="24"/>
          <w:szCs w:val="24"/>
        </w:rPr>
        <w:t>ը</w:t>
      </w:r>
      <w:r w:rsidR="00CF04C5" w:rsidRPr="00CF04C5">
        <w:rPr>
          <w:rFonts w:ascii="GHEA Grapalat" w:hAnsi="GHEA Grapalat"/>
          <w:sz w:val="24"/>
          <w:szCs w:val="24"/>
        </w:rPr>
        <w:t xml:space="preserve"> </w:t>
      </w:r>
      <w:r w:rsidR="00CF04C5" w:rsidRPr="00CF04C5">
        <w:rPr>
          <w:rFonts w:ascii="GHEA Grapalat" w:hAnsi="GHEA Grapalat" w:cs="Arial"/>
          <w:sz w:val="24"/>
          <w:szCs w:val="24"/>
        </w:rPr>
        <w:t>և</w:t>
      </w:r>
      <w:r w:rsidR="00CF04C5" w:rsidRPr="00CF04C5">
        <w:rPr>
          <w:rFonts w:ascii="GHEA Grapalat" w:hAnsi="GHEA Grapalat"/>
          <w:sz w:val="24"/>
          <w:szCs w:val="24"/>
        </w:rPr>
        <w:t xml:space="preserve"> </w:t>
      </w:r>
      <w:r w:rsidR="00CF04C5" w:rsidRPr="00CF04C5">
        <w:rPr>
          <w:rFonts w:ascii="GHEA Grapalat" w:hAnsi="GHEA Grapalat" w:cs="Arial"/>
          <w:sz w:val="24"/>
          <w:szCs w:val="24"/>
        </w:rPr>
        <w:t>ժամկետներ</w:t>
      </w:r>
      <w:r w:rsidR="00A27EDC">
        <w:rPr>
          <w:rFonts w:ascii="GHEA Grapalat" w:hAnsi="GHEA Grapalat" w:cs="Arial"/>
          <w:sz w:val="24"/>
          <w:szCs w:val="24"/>
        </w:rPr>
        <w:t>ը</w:t>
      </w:r>
      <w:r w:rsidR="00CF04C5" w:rsidRPr="00CF04C5">
        <w:rPr>
          <w:rFonts w:ascii="GHEA Grapalat" w:hAnsi="GHEA Grapalat" w:cs="Arial"/>
          <w:sz w:val="24"/>
          <w:szCs w:val="24"/>
        </w:rPr>
        <w:t>,</w:t>
      </w:r>
      <w:r w:rsidR="008116CD">
        <w:rPr>
          <w:rFonts w:ascii="GHEA Grapalat" w:hAnsi="GHEA Grapalat" w:cs="Arial"/>
          <w:sz w:val="24"/>
          <w:szCs w:val="24"/>
        </w:rPr>
        <w:t xml:space="preserve"> հետևաբար</w:t>
      </w:r>
      <w:r w:rsidR="00CF04C5" w:rsidRPr="00CF04C5">
        <w:rPr>
          <w:rFonts w:ascii="GHEA Grapalat" w:hAnsi="GHEA Grapalat" w:cs="Arial"/>
          <w:sz w:val="24"/>
          <w:szCs w:val="24"/>
        </w:rPr>
        <w:t xml:space="preserve"> նախագծով սահմանվել</w:t>
      </w:r>
      <w:r w:rsidR="00CF04C5" w:rsidRPr="00CF04C5">
        <w:rPr>
          <w:rFonts w:ascii="GHEA Grapalat" w:hAnsi="GHEA Grapalat"/>
          <w:sz w:val="24"/>
          <w:szCs w:val="24"/>
        </w:rPr>
        <w:t xml:space="preserve"> </w:t>
      </w:r>
      <w:r w:rsidR="00CF04C5" w:rsidRPr="00CF04C5">
        <w:rPr>
          <w:rFonts w:ascii="GHEA Grapalat" w:hAnsi="GHEA Grapalat" w:cs="Arial"/>
          <w:sz w:val="24"/>
          <w:szCs w:val="24"/>
        </w:rPr>
        <w:t>են</w:t>
      </w:r>
      <w:r w:rsidR="00A27EDC">
        <w:rPr>
          <w:rFonts w:ascii="GHEA Grapalat" w:hAnsi="GHEA Grapalat"/>
          <w:sz w:val="24"/>
          <w:szCs w:val="24"/>
        </w:rPr>
        <w:t xml:space="preserve"> 1-</w:t>
      </w:r>
      <w:r w:rsidR="00CF04C5" w:rsidRPr="00CF04C5">
        <w:rPr>
          <w:rFonts w:ascii="GHEA Grapalat" w:hAnsi="GHEA Grapalat"/>
          <w:sz w:val="24"/>
          <w:szCs w:val="24"/>
        </w:rPr>
        <w:t xml:space="preserve">5 </w:t>
      </w:r>
      <w:r w:rsidR="00CF04C5" w:rsidRPr="00CF04C5">
        <w:rPr>
          <w:rFonts w:ascii="GHEA Grapalat" w:hAnsi="GHEA Grapalat" w:cs="Arial"/>
          <w:sz w:val="24"/>
          <w:szCs w:val="24"/>
        </w:rPr>
        <w:t>տարվա</w:t>
      </w:r>
      <w:r w:rsidR="00CF04C5" w:rsidRPr="00CF04C5">
        <w:rPr>
          <w:rFonts w:ascii="GHEA Grapalat" w:hAnsi="GHEA Grapalat"/>
          <w:sz w:val="24"/>
          <w:szCs w:val="24"/>
        </w:rPr>
        <w:t xml:space="preserve"> </w:t>
      </w:r>
      <w:r w:rsidR="00CF04C5" w:rsidRPr="00CF04C5">
        <w:rPr>
          <w:rFonts w:ascii="GHEA Grapalat" w:hAnsi="GHEA Grapalat" w:cs="Arial"/>
          <w:sz w:val="24"/>
          <w:szCs w:val="24"/>
        </w:rPr>
        <w:t>շրջափուլեր՝</w:t>
      </w:r>
      <w:r w:rsidR="00CF04C5" w:rsidRPr="00CF04C5">
        <w:rPr>
          <w:rFonts w:ascii="GHEA Grapalat" w:hAnsi="GHEA Grapalat"/>
          <w:sz w:val="24"/>
          <w:szCs w:val="24"/>
        </w:rPr>
        <w:t xml:space="preserve"> </w:t>
      </w:r>
      <w:r w:rsidR="00CF04C5" w:rsidRPr="00CF04C5">
        <w:rPr>
          <w:rFonts w:ascii="GHEA Grapalat" w:hAnsi="GHEA Grapalat" w:cs="Arial"/>
          <w:sz w:val="24"/>
          <w:szCs w:val="24"/>
        </w:rPr>
        <w:t>ըստ</w:t>
      </w:r>
      <w:r w:rsidR="00CF04C5" w:rsidRPr="00CF04C5">
        <w:rPr>
          <w:rFonts w:ascii="GHEA Grapalat" w:hAnsi="GHEA Grapalat"/>
          <w:sz w:val="24"/>
          <w:szCs w:val="24"/>
        </w:rPr>
        <w:t xml:space="preserve"> </w:t>
      </w:r>
      <w:r w:rsidR="00CF04C5" w:rsidRPr="00CF04C5">
        <w:rPr>
          <w:rFonts w:ascii="GHEA Grapalat" w:hAnsi="GHEA Grapalat" w:cs="Arial"/>
          <w:sz w:val="24"/>
          <w:szCs w:val="24"/>
        </w:rPr>
        <w:t>մակարդակ</w:t>
      </w:r>
      <w:r w:rsidR="00A27EDC">
        <w:rPr>
          <w:rFonts w:ascii="GHEA Grapalat" w:hAnsi="GHEA Grapalat" w:cs="Arial"/>
          <w:sz w:val="24"/>
          <w:szCs w:val="24"/>
        </w:rPr>
        <w:t>ներ</w:t>
      </w:r>
      <w:r w:rsidR="00CF04C5" w:rsidRPr="00CF04C5">
        <w:rPr>
          <w:rFonts w:ascii="GHEA Grapalat" w:hAnsi="GHEA Grapalat" w:cs="Arial"/>
          <w:sz w:val="24"/>
          <w:szCs w:val="24"/>
        </w:rPr>
        <w:t xml:space="preserve">ի: </w:t>
      </w:r>
      <w:r w:rsidR="006160DE">
        <w:rPr>
          <w:rFonts w:ascii="GHEA Grapalat" w:hAnsi="GHEA Grapalat" w:cs="Arial"/>
          <w:sz w:val="24"/>
          <w:szCs w:val="24"/>
        </w:rPr>
        <w:t>Որոշման մեջ առկա չեն կարգավորումներ վ</w:t>
      </w:r>
      <w:r w:rsidR="00CF04C5" w:rsidRPr="00CF04C5">
        <w:rPr>
          <w:rFonts w:ascii="GHEA Grapalat" w:hAnsi="GHEA Grapalat" w:cs="Arial"/>
          <w:sz w:val="24"/>
          <w:szCs w:val="24"/>
        </w:rPr>
        <w:t>երապատրաստման</w:t>
      </w:r>
      <w:r w:rsidR="00CF04C5" w:rsidRPr="00CF04C5">
        <w:rPr>
          <w:rFonts w:ascii="GHEA Grapalat" w:hAnsi="GHEA Grapalat"/>
          <w:sz w:val="24"/>
          <w:szCs w:val="24"/>
        </w:rPr>
        <w:t xml:space="preserve"> </w:t>
      </w:r>
      <w:r w:rsidR="00CF04C5" w:rsidRPr="00CF04C5">
        <w:rPr>
          <w:rFonts w:ascii="GHEA Grapalat" w:hAnsi="GHEA Grapalat" w:cs="Arial"/>
          <w:sz w:val="24"/>
          <w:szCs w:val="24"/>
        </w:rPr>
        <w:t>արդյունքի</w:t>
      </w:r>
      <w:r w:rsidR="00CF04C5" w:rsidRPr="00CF04C5">
        <w:rPr>
          <w:rFonts w:ascii="GHEA Grapalat" w:hAnsi="GHEA Grapalat"/>
          <w:sz w:val="24"/>
          <w:szCs w:val="24"/>
        </w:rPr>
        <w:t xml:space="preserve"> </w:t>
      </w:r>
      <w:r w:rsidR="00CF04C5" w:rsidRPr="00CF04C5">
        <w:rPr>
          <w:rFonts w:ascii="GHEA Grapalat" w:hAnsi="GHEA Grapalat" w:cs="Arial"/>
          <w:sz w:val="24"/>
          <w:szCs w:val="24"/>
        </w:rPr>
        <w:t>բացասական</w:t>
      </w:r>
      <w:r w:rsidR="00CF04C5" w:rsidRPr="00CF04C5">
        <w:rPr>
          <w:rFonts w:ascii="GHEA Grapalat" w:hAnsi="GHEA Grapalat"/>
          <w:sz w:val="24"/>
          <w:szCs w:val="24"/>
        </w:rPr>
        <w:t xml:space="preserve"> </w:t>
      </w:r>
      <w:r w:rsidR="00CF04C5" w:rsidRPr="00CF04C5">
        <w:rPr>
          <w:rFonts w:ascii="GHEA Grapalat" w:hAnsi="GHEA Grapalat" w:cs="Arial"/>
          <w:sz w:val="24"/>
          <w:szCs w:val="24"/>
        </w:rPr>
        <w:t>հետևանքների</w:t>
      </w:r>
      <w:r w:rsidR="00CF04C5" w:rsidRPr="00CF04C5">
        <w:rPr>
          <w:rFonts w:ascii="GHEA Grapalat" w:hAnsi="GHEA Grapalat"/>
          <w:sz w:val="24"/>
          <w:szCs w:val="24"/>
        </w:rPr>
        <w:t xml:space="preserve"> </w:t>
      </w:r>
      <w:r w:rsidR="006160DE">
        <w:rPr>
          <w:rFonts w:ascii="GHEA Grapalat" w:hAnsi="GHEA Grapalat" w:cs="Arial"/>
          <w:sz w:val="24"/>
          <w:szCs w:val="24"/>
        </w:rPr>
        <w:t xml:space="preserve">մասին, </w:t>
      </w:r>
      <w:r w:rsidR="008663B9">
        <w:rPr>
          <w:rFonts w:ascii="GHEA Grapalat" w:hAnsi="GHEA Grapalat" w:cs="Arial"/>
          <w:sz w:val="24"/>
          <w:szCs w:val="24"/>
        </w:rPr>
        <w:t xml:space="preserve">հետևաբար </w:t>
      </w:r>
      <w:r w:rsidR="006160DE">
        <w:rPr>
          <w:rFonts w:ascii="GHEA Grapalat" w:hAnsi="GHEA Grapalat" w:cs="Arial"/>
          <w:sz w:val="24"/>
          <w:szCs w:val="24"/>
        </w:rPr>
        <w:t>նախագծով</w:t>
      </w:r>
      <w:r w:rsidR="006160DE">
        <w:rPr>
          <w:rFonts w:ascii="GHEA Grapalat" w:hAnsi="GHEA Grapalat"/>
          <w:sz w:val="24"/>
          <w:szCs w:val="24"/>
        </w:rPr>
        <w:t xml:space="preserve"> </w:t>
      </w:r>
      <w:r w:rsidR="00CF04C5" w:rsidRPr="00CF04C5">
        <w:rPr>
          <w:rFonts w:ascii="GHEA Grapalat" w:hAnsi="GHEA Grapalat"/>
          <w:sz w:val="24"/>
          <w:szCs w:val="24"/>
        </w:rPr>
        <w:t xml:space="preserve">սահմանվել է, </w:t>
      </w:r>
      <w:r w:rsidR="006160DE">
        <w:rPr>
          <w:rFonts w:ascii="GHEA Grapalat" w:hAnsi="GHEA Grapalat"/>
          <w:sz w:val="24"/>
          <w:szCs w:val="24"/>
        </w:rPr>
        <w:t xml:space="preserve">որ, եթե </w:t>
      </w:r>
      <w:r w:rsidR="006160DE">
        <w:rPr>
          <w:rFonts w:ascii="GHEA Grapalat" w:eastAsia="Tahoma" w:hAnsi="GHEA Grapalat" w:cs="Tahoma"/>
          <w:color w:val="000000"/>
          <w:sz w:val="24"/>
          <w:szCs w:val="24"/>
        </w:rPr>
        <w:t>տ</w:t>
      </w:r>
      <w:r w:rsidR="006160DE" w:rsidRPr="00EB38A1">
        <w:rPr>
          <w:rFonts w:ascii="GHEA Grapalat" w:eastAsia="Tahoma" w:hAnsi="GHEA Grapalat" w:cs="Tahoma"/>
          <w:color w:val="000000"/>
          <w:sz w:val="24"/>
          <w:szCs w:val="24"/>
        </w:rPr>
        <w:t xml:space="preserve">վյալ մոդուլով վերապատրաստված ուսուցիչների առնվազն 30 </w:t>
      </w:r>
      <w:r w:rsidR="006160DE">
        <w:rPr>
          <w:rFonts w:ascii="GHEA Grapalat" w:eastAsia="Tahoma" w:hAnsi="GHEA Grapalat" w:cs="Tahoma"/>
          <w:color w:val="000000"/>
          <w:sz w:val="24"/>
          <w:szCs w:val="24"/>
        </w:rPr>
        <w:t>տոկոսը չի</w:t>
      </w:r>
      <w:r w:rsidR="006160DE" w:rsidRPr="00EB38A1">
        <w:rPr>
          <w:rFonts w:ascii="GHEA Grapalat" w:eastAsia="Tahoma" w:hAnsi="GHEA Grapalat" w:cs="Tahoma"/>
          <w:color w:val="000000"/>
          <w:sz w:val="24"/>
          <w:szCs w:val="24"/>
        </w:rPr>
        <w:t xml:space="preserve"> </w:t>
      </w:r>
      <w:r w:rsidR="006160DE">
        <w:rPr>
          <w:rFonts w:ascii="GHEA Grapalat" w:eastAsia="Tahoma" w:hAnsi="GHEA Grapalat" w:cs="Tahoma"/>
          <w:color w:val="000000"/>
          <w:sz w:val="24"/>
          <w:szCs w:val="24"/>
        </w:rPr>
        <w:t>ատեստավորվել</w:t>
      </w:r>
      <w:r w:rsidR="00A27EDC">
        <w:rPr>
          <w:rFonts w:ascii="GHEA Grapalat" w:eastAsia="Tahoma" w:hAnsi="GHEA Grapalat" w:cs="Tahoma"/>
          <w:color w:val="000000"/>
          <w:sz w:val="24"/>
          <w:szCs w:val="24"/>
        </w:rPr>
        <w:t>,</w:t>
      </w:r>
      <w:r w:rsidR="006160DE">
        <w:rPr>
          <w:rFonts w:ascii="GHEA Grapalat" w:eastAsia="Tahoma" w:hAnsi="GHEA Grapalat" w:cs="Tahoma"/>
          <w:color w:val="000000"/>
          <w:sz w:val="24"/>
          <w:szCs w:val="24"/>
        </w:rPr>
        <w:t xml:space="preserve"> ԿԳՄՍ</w:t>
      </w:r>
      <w:r w:rsidR="006160DE" w:rsidRPr="00EB38A1">
        <w:rPr>
          <w:rFonts w:ascii="GHEA Grapalat" w:eastAsia="Tahoma" w:hAnsi="GHEA Grapalat" w:cs="Tahoma"/>
          <w:color w:val="000000"/>
          <w:sz w:val="24"/>
          <w:szCs w:val="24"/>
        </w:rPr>
        <w:t xml:space="preserve"> նախարարությունը կազմակերպությանը 3 տարով զրկում է այդ մոդուլի </w:t>
      </w:r>
      <w:r w:rsidR="006160DE" w:rsidRPr="00EB38A1">
        <w:rPr>
          <w:rFonts w:ascii="GHEA Grapalat" w:eastAsia="Tahoma" w:hAnsi="GHEA Grapalat" w:cs="Tahoma"/>
          <w:color w:val="000000"/>
          <w:sz w:val="24"/>
          <w:szCs w:val="24"/>
        </w:rPr>
        <w:lastRenderedPageBreak/>
        <w:t xml:space="preserve">վերապատրաստումներ </w:t>
      </w:r>
      <w:r w:rsidR="006160DE" w:rsidRPr="003810C3">
        <w:rPr>
          <w:rFonts w:ascii="GHEA Grapalat" w:eastAsia="Tahoma" w:hAnsi="GHEA Grapalat" w:cs="Tahoma"/>
          <w:color w:val="000000"/>
          <w:sz w:val="24"/>
          <w:szCs w:val="24"/>
        </w:rPr>
        <w:t>իրականացնելու իրավունքից:</w:t>
      </w:r>
      <w:r w:rsidR="003810C3" w:rsidRPr="003810C3">
        <w:rPr>
          <w:rFonts w:ascii="GHEA Grapalat" w:eastAsia="Tahoma" w:hAnsi="GHEA Grapalat" w:cs="Tahoma"/>
          <w:color w:val="000000"/>
          <w:sz w:val="24"/>
          <w:szCs w:val="24"/>
        </w:rPr>
        <w:t xml:space="preserve"> Այդ հանգամանքը կնպաստի </w:t>
      </w:r>
      <w:r w:rsidR="003810C3" w:rsidRPr="003810C3">
        <w:rPr>
          <w:rFonts w:ascii="GHEA Grapalat" w:hAnsi="GHEA Grapalat" w:cs="Arial"/>
          <w:sz w:val="24"/>
          <w:szCs w:val="24"/>
        </w:rPr>
        <w:t>վերապատրաստման</w:t>
      </w:r>
      <w:r w:rsidR="003810C3" w:rsidRPr="003810C3">
        <w:rPr>
          <w:rFonts w:ascii="GHEA Grapalat" w:hAnsi="GHEA Grapalat"/>
          <w:sz w:val="24"/>
          <w:szCs w:val="24"/>
        </w:rPr>
        <w:t xml:space="preserve"> </w:t>
      </w:r>
      <w:r w:rsidR="003810C3" w:rsidRPr="003810C3">
        <w:rPr>
          <w:rFonts w:ascii="GHEA Grapalat" w:hAnsi="GHEA Grapalat" w:cs="Arial"/>
          <w:sz w:val="24"/>
          <w:szCs w:val="24"/>
        </w:rPr>
        <w:t>որակի</w:t>
      </w:r>
      <w:r w:rsidR="003810C3" w:rsidRPr="003810C3">
        <w:rPr>
          <w:rFonts w:ascii="GHEA Grapalat" w:hAnsi="GHEA Grapalat"/>
          <w:sz w:val="24"/>
          <w:szCs w:val="24"/>
        </w:rPr>
        <w:t xml:space="preserve"> </w:t>
      </w:r>
      <w:r w:rsidR="003810C3" w:rsidRPr="003810C3">
        <w:rPr>
          <w:rFonts w:ascii="GHEA Grapalat" w:hAnsi="GHEA Grapalat" w:cs="Arial"/>
          <w:sz w:val="24"/>
          <w:szCs w:val="24"/>
        </w:rPr>
        <w:t>խթանմանը:</w:t>
      </w:r>
    </w:p>
    <w:p w:rsidR="00CF04C5" w:rsidRPr="00490480" w:rsidRDefault="00CF04C5" w:rsidP="006160DE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Calibri"/>
          <w:sz w:val="24"/>
          <w:szCs w:val="24"/>
          <w:lang w:eastAsia="en-GB"/>
        </w:rPr>
      </w:pPr>
    </w:p>
    <w:p w:rsidR="003E7B05" w:rsidRPr="00490480" w:rsidRDefault="004339D9" w:rsidP="00787E8E">
      <w:pPr>
        <w:shd w:val="clear" w:color="auto" w:fill="FFFFFF"/>
        <w:tabs>
          <w:tab w:val="left" w:pos="284"/>
          <w:tab w:val="left" w:pos="426"/>
        </w:tabs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eastAsia="en-GB"/>
        </w:rPr>
        <w:t xml:space="preserve">3. </w:t>
      </w:r>
      <w:r w:rsidR="003E7B05" w:rsidRPr="00490480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eastAsia="en-GB"/>
        </w:rPr>
        <w:t>Ակնկալվող</w:t>
      </w:r>
      <w:r w:rsidR="003E7B05" w:rsidRPr="00490480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eastAsia="en-GB"/>
        </w:rPr>
        <w:t> </w:t>
      </w:r>
      <w:r w:rsidR="003E7B05" w:rsidRPr="00490480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eastAsia="en-GB"/>
        </w:rPr>
        <w:t>արդյունք</w:t>
      </w:r>
      <w:r w:rsidR="00490480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eastAsia="en-GB"/>
        </w:rPr>
        <w:t>.</w:t>
      </w:r>
    </w:p>
    <w:p w:rsidR="003056A0" w:rsidRDefault="00EF55F7" w:rsidP="00EA225E">
      <w:pPr>
        <w:shd w:val="clear" w:color="auto" w:fill="FFFFFF"/>
        <w:tabs>
          <w:tab w:val="left" w:pos="426"/>
        </w:tabs>
        <w:spacing w:after="225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  </w:t>
      </w:r>
      <w:r w:rsidR="003E7B05" w:rsidRPr="00490480">
        <w:rPr>
          <w:rFonts w:ascii="GHEA Grapalat" w:eastAsia="Times New Roman" w:hAnsi="GHEA Grapalat" w:cs="Times New Roman"/>
          <w:sz w:val="24"/>
          <w:szCs w:val="24"/>
          <w:lang w:eastAsia="en-GB"/>
        </w:rPr>
        <w:t>Իրավական ակտ</w:t>
      </w:r>
      <w:r w:rsidR="00FF48B6" w:rsidRPr="00490480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ով առաջարկվող փոփոխություններով ակնկալվում է </w:t>
      </w:r>
      <w:r w:rsidR="003E7B05" w:rsidRPr="00490480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r w:rsidR="00FF48B6" w:rsidRPr="00490480">
        <w:rPr>
          <w:rFonts w:ascii="GHEA Grapalat" w:eastAsia="Times New Roman" w:hAnsi="GHEA Grapalat" w:cs="Times New Roman"/>
          <w:sz w:val="24"/>
          <w:szCs w:val="24"/>
          <w:lang w:eastAsia="en-GB"/>
        </w:rPr>
        <w:t>հստակեցնել</w:t>
      </w:r>
      <w:r w:rsidR="00807A92" w:rsidRPr="00490480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ուսուցիչների մասնագիտական զարգացմանն ուղղված վերապատրաստո</w:t>
      </w:r>
      <w:r w:rsidR="00490480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ւմների </w:t>
      </w:r>
      <w:r w:rsidR="006160DE">
        <w:rPr>
          <w:rFonts w:ascii="GHEA Grapalat" w:eastAsia="Times New Roman" w:hAnsi="GHEA Grapalat" w:cs="Times New Roman"/>
          <w:sz w:val="24"/>
          <w:szCs w:val="24"/>
          <w:lang w:eastAsia="en-GB"/>
        </w:rPr>
        <w:t>իրականացման մեխանիզ</w:t>
      </w:r>
      <w:r w:rsidR="00A27EDC">
        <w:rPr>
          <w:rFonts w:ascii="GHEA Grapalat" w:eastAsia="Times New Roman" w:hAnsi="GHEA Grapalat" w:cs="Times New Roman"/>
          <w:sz w:val="24"/>
          <w:szCs w:val="24"/>
          <w:lang w:eastAsia="en-GB"/>
        </w:rPr>
        <w:t>մները՝ հետևյալ ուղղություններով.</w:t>
      </w:r>
    </w:p>
    <w:p w:rsidR="006160DE" w:rsidRPr="006160DE" w:rsidRDefault="00A27EDC" w:rsidP="006160DE">
      <w:pPr>
        <w:pStyle w:val="a3"/>
        <w:numPr>
          <w:ilvl w:val="0"/>
          <w:numId w:val="8"/>
        </w:num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lang w:val="hy-AM"/>
        </w:rPr>
        <w:t>ո</w:t>
      </w:r>
      <w:r w:rsidR="006160DE" w:rsidRPr="006160DE">
        <w:rPr>
          <w:rFonts w:ascii="GHEA Grapalat" w:hAnsi="GHEA Grapalat" w:cs="Arial"/>
          <w:lang w:val="hy-AM"/>
        </w:rPr>
        <w:t>ւսուցիչների</w:t>
      </w:r>
      <w:r w:rsidR="006160DE" w:rsidRPr="006160DE">
        <w:rPr>
          <w:rFonts w:ascii="GHEA Grapalat" w:hAnsi="GHEA Grapalat"/>
          <w:lang w:val="hy-AM"/>
        </w:rPr>
        <w:t xml:space="preserve"> </w:t>
      </w:r>
      <w:r w:rsidR="006160DE" w:rsidRPr="006160DE">
        <w:rPr>
          <w:rFonts w:ascii="GHEA Grapalat" w:hAnsi="GHEA Grapalat" w:cs="Arial"/>
          <w:lang w:val="hy-AM"/>
        </w:rPr>
        <w:t>կարիքների</w:t>
      </w:r>
      <w:r w:rsidR="006160DE" w:rsidRPr="006160DE">
        <w:rPr>
          <w:rFonts w:ascii="GHEA Grapalat" w:hAnsi="GHEA Grapalat"/>
          <w:lang w:val="hy-AM"/>
        </w:rPr>
        <w:t xml:space="preserve"> </w:t>
      </w:r>
      <w:r w:rsidR="006160DE" w:rsidRPr="006160DE">
        <w:rPr>
          <w:rFonts w:ascii="GHEA Grapalat" w:hAnsi="GHEA Grapalat" w:cs="Arial"/>
          <w:lang w:val="hy-AM"/>
        </w:rPr>
        <w:t>անհատականացված</w:t>
      </w:r>
      <w:r w:rsidR="006160DE" w:rsidRPr="006160DE">
        <w:rPr>
          <w:rFonts w:ascii="GHEA Grapalat" w:hAnsi="GHEA Grapalat"/>
          <w:lang w:val="hy-AM"/>
        </w:rPr>
        <w:t xml:space="preserve"> </w:t>
      </w:r>
      <w:r w:rsidR="006160DE" w:rsidRPr="006160DE">
        <w:rPr>
          <w:rFonts w:ascii="GHEA Grapalat" w:hAnsi="GHEA Grapalat" w:cs="Arial"/>
          <w:lang w:val="hy-AM"/>
        </w:rPr>
        <w:t>գնահատում՝</w:t>
      </w:r>
      <w:r w:rsidR="006160DE" w:rsidRPr="006160DE">
        <w:rPr>
          <w:rFonts w:ascii="GHEA Grapalat" w:hAnsi="GHEA Grapalat"/>
          <w:lang w:val="hy-AM"/>
        </w:rPr>
        <w:t xml:space="preserve"> </w:t>
      </w:r>
      <w:r w:rsidR="006160DE" w:rsidRPr="006160DE">
        <w:rPr>
          <w:rFonts w:ascii="GHEA Grapalat" w:hAnsi="GHEA Grapalat" w:cs="Arial"/>
          <w:lang w:val="hy-AM"/>
        </w:rPr>
        <w:t>ԴԿՏՀ</w:t>
      </w:r>
      <w:r w:rsidR="006160DE" w:rsidRPr="006160DE">
        <w:rPr>
          <w:rFonts w:ascii="GHEA Grapalat" w:hAnsi="GHEA Grapalat"/>
          <w:lang w:val="hy-AM"/>
        </w:rPr>
        <w:t>-</w:t>
      </w:r>
      <w:r w:rsidR="006160DE" w:rsidRPr="006160DE">
        <w:rPr>
          <w:rFonts w:ascii="GHEA Grapalat" w:hAnsi="GHEA Grapalat" w:cs="Arial"/>
          <w:lang w:val="hy-AM"/>
        </w:rPr>
        <w:t>ի</w:t>
      </w:r>
      <w:r w:rsidR="006160DE" w:rsidRPr="006160DE">
        <w:rPr>
          <w:rFonts w:ascii="GHEA Grapalat" w:hAnsi="GHEA Grapalat"/>
          <w:lang w:val="hy-AM"/>
        </w:rPr>
        <w:t xml:space="preserve"> </w:t>
      </w:r>
      <w:r w:rsidR="006160DE" w:rsidRPr="006160DE">
        <w:rPr>
          <w:rFonts w:ascii="GHEA Grapalat" w:hAnsi="GHEA Grapalat" w:cs="Arial"/>
          <w:lang w:val="hy-AM"/>
        </w:rPr>
        <w:t>միջոցով</w:t>
      </w:r>
      <w:r w:rsidR="006160DE">
        <w:rPr>
          <w:rFonts w:ascii="GHEA Grapalat" w:hAnsi="GHEA Grapalat"/>
          <w:lang w:val="hy-AM"/>
        </w:rPr>
        <w:t>.</w:t>
      </w:r>
    </w:p>
    <w:p w:rsidR="006160DE" w:rsidRPr="006160DE" w:rsidRDefault="00A27EDC" w:rsidP="006160DE">
      <w:pPr>
        <w:pStyle w:val="a3"/>
        <w:numPr>
          <w:ilvl w:val="0"/>
          <w:numId w:val="8"/>
        </w:num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վ</w:t>
      </w:r>
      <w:r w:rsidR="006160DE" w:rsidRPr="006160DE">
        <w:rPr>
          <w:rFonts w:ascii="GHEA Grapalat" w:hAnsi="GHEA Grapalat"/>
          <w:lang w:val="hy-AM"/>
        </w:rPr>
        <w:t>երապատրաստման հասանելիություն՝ տարբեր մե</w:t>
      </w:r>
      <w:r w:rsidR="006160DE">
        <w:rPr>
          <w:rFonts w:ascii="GHEA Grapalat" w:hAnsi="GHEA Grapalat"/>
          <w:lang w:val="hy-AM"/>
        </w:rPr>
        <w:t>թոդներով և մակարդակներով.</w:t>
      </w:r>
    </w:p>
    <w:p w:rsidR="006160DE" w:rsidRPr="006160DE" w:rsidRDefault="00A27EDC" w:rsidP="006160DE">
      <w:pPr>
        <w:pStyle w:val="a3"/>
        <w:numPr>
          <w:ilvl w:val="0"/>
          <w:numId w:val="8"/>
        </w:numPr>
        <w:spacing w:line="360" w:lineRule="auto"/>
        <w:jc w:val="both"/>
        <w:rPr>
          <w:rFonts w:ascii="GHEA Grapalat" w:hAnsi="GHEA Grapalat"/>
        </w:rPr>
      </w:pPr>
      <w:r>
        <w:rPr>
          <w:rFonts w:ascii="GHEA Grapalat" w:hAnsi="GHEA Grapalat"/>
        </w:rPr>
        <w:t>մ</w:t>
      </w:r>
      <w:r w:rsidR="006160DE" w:rsidRPr="006160DE">
        <w:rPr>
          <w:rFonts w:ascii="GHEA Grapalat" w:hAnsi="GHEA Grapalat"/>
        </w:rPr>
        <w:t>ասնագիտ</w:t>
      </w:r>
      <w:r w:rsidR="006160DE">
        <w:rPr>
          <w:rFonts w:ascii="GHEA Grapalat" w:hAnsi="GHEA Grapalat"/>
        </w:rPr>
        <w:t>ական աճի շարունակական ապահովում.</w:t>
      </w:r>
    </w:p>
    <w:p w:rsidR="006160DE" w:rsidRPr="006160DE" w:rsidRDefault="00A27EDC" w:rsidP="006160DE">
      <w:pPr>
        <w:pStyle w:val="a3"/>
        <w:numPr>
          <w:ilvl w:val="0"/>
          <w:numId w:val="8"/>
        </w:numPr>
        <w:spacing w:line="360" w:lineRule="auto"/>
        <w:jc w:val="both"/>
        <w:rPr>
          <w:rFonts w:ascii="GHEA Grapalat" w:hAnsi="GHEA Grapalat"/>
        </w:rPr>
      </w:pPr>
      <w:r>
        <w:rPr>
          <w:rFonts w:ascii="GHEA Grapalat" w:hAnsi="GHEA Grapalat"/>
        </w:rPr>
        <w:t>կ</w:t>
      </w:r>
      <w:r w:rsidR="006160DE">
        <w:rPr>
          <w:rFonts w:ascii="GHEA Grapalat" w:hAnsi="GHEA Grapalat"/>
        </w:rPr>
        <w:t>րթության որակի բարձրացում.</w:t>
      </w:r>
    </w:p>
    <w:p w:rsidR="006160DE" w:rsidRPr="006160DE" w:rsidRDefault="00A27EDC" w:rsidP="006160DE">
      <w:pPr>
        <w:pStyle w:val="a3"/>
        <w:numPr>
          <w:ilvl w:val="0"/>
          <w:numId w:val="8"/>
        </w:numPr>
        <w:spacing w:line="360" w:lineRule="auto"/>
        <w:jc w:val="both"/>
        <w:rPr>
          <w:rFonts w:ascii="GHEA Grapalat" w:hAnsi="GHEA Grapalat"/>
        </w:rPr>
      </w:pPr>
      <w:r>
        <w:rPr>
          <w:rFonts w:ascii="GHEA Grapalat" w:hAnsi="GHEA Grapalat"/>
        </w:rPr>
        <w:t>կ</w:t>
      </w:r>
      <w:r w:rsidR="006160DE" w:rsidRPr="006160DE">
        <w:rPr>
          <w:rFonts w:ascii="GHEA Grapalat" w:hAnsi="GHEA Grapalat"/>
        </w:rPr>
        <w:t>ազմակերպությունների նկատ</w:t>
      </w:r>
      <w:r w:rsidR="006160DE">
        <w:rPr>
          <w:rFonts w:ascii="GHEA Grapalat" w:hAnsi="GHEA Grapalat"/>
        </w:rPr>
        <w:t>մամբ վերահսկողության ուժեղացում.</w:t>
      </w:r>
    </w:p>
    <w:p w:rsidR="006160DE" w:rsidRPr="006160DE" w:rsidRDefault="00A27EDC" w:rsidP="006160DE">
      <w:pPr>
        <w:pStyle w:val="a3"/>
        <w:numPr>
          <w:ilvl w:val="0"/>
          <w:numId w:val="8"/>
        </w:numPr>
        <w:spacing w:line="360" w:lineRule="auto"/>
        <w:jc w:val="both"/>
        <w:rPr>
          <w:rFonts w:ascii="GHEA Grapalat" w:hAnsi="GHEA Grapalat"/>
        </w:rPr>
      </w:pPr>
      <w:r>
        <w:rPr>
          <w:rFonts w:ascii="GHEA Grapalat" w:hAnsi="GHEA Grapalat"/>
        </w:rPr>
        <w:t>պ</w:t>
      </w:r>
      <w:r w:rsidR="006160DE" w:rsidRPr="006160DE">
        <w:rPr>
          <w:rFonts w:ascii="GHEA Grapalat" w:hAnsi="GHEA Grapalat"/>
        </w:rPr>
        <w:t>ետա</w:t>
      </w:r>
      <w:r w:rsidR="006160DE">
        <w:rPr>
          <w:rFonts w:ascii="GHEA Grapalat" w:hAnsi="GHEA Grapalat"/>
        </w:rPr>
        <w:t>կան միջոցների թիրախային բաշխում.</w:t>
      </w:r>
    </w:p>
    <w:p w:rsidR="006160DE" w:rsidRPr="006160DE" w:rsidRDefault="00A27EDC" w:rsidP="006160DE">
      <w:pPr>
        <w:pStyle w:val="a3"/>
        <w:numPr>
          <w:ilvl w:val="0"/>
          <w:numId w:val="8"/>
        </w:numPr>
        <w:spacing w:line="360" w:lineRule="auto"/>
        <w:jc w:val="both"/>
        <w:rPr>
          <w:rFonts w:ascii="GHEA Grapalat" w:hAnsi="GHEA Grapalat"/>
        </w:rPr>
      </w:pPr>
      <w:r>
        <w:rPr>
          <w:rFonts w:ascii="GHEA Grapalat" w:hAnsi="GHEA Grapalat"/>
        </w:rPr>
        <w:t>ո</w:t>
      </w:r>
      <w:r w:rsidR="006160DE" w:rsidRPr="006160DE">
        <w:rPr>
          <w:rFonts w:ascii="GHEA Grapalat" w:hAnsi="GHEA Grapalat"/>
        </w:rPr>
        <w:t>ւսո</w:t>
      </w:r>
      <w:r w:rsidR="006160DE">
        <w:rPr>
          <w:rFonts w:ascii="GHEA Grapalat" w:hAnsi="GHEA Grapalat"/>
        </w:rPr>
        <w:t>ւցիչների մոտիվացիայի բարձրացում.</w:t>
      </w:r>
    </w:p>
    <w:p w:rsidR="006160DE" w:rsidRPr="006160DE" w:rsidRDefault="00A27EDC" w:rsidP="006160DE">
      <w:pPr>
        <w:pStyle w:val="a3"/>
        <w:numPr>
          <w:ilvl w:val="0"/>
          <w:numId w:val="8"/>
        </w:numPr>
        <w:spacing w:line="360" w:lineRule="auto"/>
        <w:jc w:val="both"/>
        <w:rPr>
          <w:rFonts w:ascii="GHEA Grapalat" w:hAnsi="GHEA Grapalat"/>
        </w:rPr>
      </w:pPr>
      <w:r>
        <w:rPr>
          <w:rFonts w:ascii="GHEA Grapalat" w:hAnsi="GHEA Grapalat"/>
        </w:rPr>
        <w:t>ի</w:t>
      </w:r>
      <w:r w:rsidR="006160DE" w:rsidRPr="006160DE">
        <w:rPr>
          <w:rFonts w:ascii="GHEA Grapalat" w:hAnsi="GHEA Grapalat"/>
        </w:rPr>
        <w:t>նստիտուցի</w:t>
      </w:r>
      <w:r w:rsidR="006160DE">
        <w:rPr>
          <w:rFonts w:ascii="GHEA Grapalat" w:hAnsi="GHEA Grapalat"/>
        </w:rPr>
        <w:t>ոնալ համագործակցության խորացում.</w:t>
      </w:r>
    </w:p>
    <w:p w:rsidR="006160DE" w:rsidRPr="006160DE" w:rsidRDefault="00A27EDC" w:rsidP="006160DE">
      <w:pPr>
        <w:pStyle w:val="a3"/>
        <w:numPr>
          <w:ilvl w:val="0"/>
          <w:numId w:val="8"/>
        </w:numPr>
        <w:spacing w:line="360" w:lineRule="auto"/>
        <w:jc w:val="both"/>
        <w:rPr>
          <w:rFonts w:ascii="GHEA Grapalat" w:hAnsi="GHEA Grapalat"/>
        </w:rPr>
      </w:pPr>
      <w:r>
        <w:rPr>
          <w:rFonts w:ascii="GHEA Grapalat" w:hAnsi="GHEA Grapalat"/>
        </w:rPr>
        <w:t>ա</w:t>
      </w:r>
      <w:r w:rsidR="006160DE" w:rsidRPr="006160DE">
        <w:rPr>
          <w:rFonts w:ascii="GHEA Grapalat" w:hAnsi="GHEA Grapalat"/>
        </w:rPr>
        <w:t>տեստավորման</w:t>
      </w:r>
      <w:r w:rsidR="006160DE">
        <w:rPr>
          <w:rFonts w:ascii="GHEA Grapalat" w:hAnsi="GHEA Grapalat"/>
        </w:rPr>
        <w:t xml:space="preserve"> համակարգի գործնական ակտիվացում.</w:t>
      </w:r>
    </w:p>
    <w:p w:rsidR="006160DE" w:rsidRPr="006160DE" w:rsidRDefault="00A27EDC" w:rsidP="006160DE">
      <w:pPr>
        <w:pStyle w:val="a3"/>
        <w:numPr>
          <w:ilvl w:val="0"/>
          <w:numId w:val="8"/>
        </w:numPr>
        <w:spacing w:line="360" w:lineRule="auto"/>
        <w:jc w:val="both"/>
        <w:rPr>
          <w:rFonts w:ascii="GHEA Grapalat" w:hAnsi="GHEA Grapalat"/>
        </w:rPr>
      </w:pPr>
      <w:r>
        <w:rPr>
          <w:rFonts w:ascii="GHEA Grapalat" w:hAnsi="GHEA Grapalat"/>
        </w:rPr>
        <w:t>մ</w:t>
      </w:r>
      <w:r w:rsidR="006160DE" w:rsidRPr="006160DE">
        <w:rPr>
          <w:rFonts w:ascii="GHEA Grapalat" w:hAnsi="GHEA Grapalat"/>
        </w:rPr>
        <w:t>իջազգային փորձի</w:t>
      </w:r>
      <w:r w:rsidR="006160DE">
        <w:rPr>
          <w:rFonts w:ascii="GHEA Grapalat" w:hAnsi="GHEA Grapalat"/>
        </w:rPr>
        <w:t xml:space="preserve"> տարրերի աս</w:t>
      </w:r>
      <w:r>
        <w:rPr>
          <w:rFonts w:ascii="GHEA Grapalat" w:hAnsi="GHEA Grapalat"/>
        </w:rPr>
        <w:t>տիճանական ներմուծում:</w:t>
      </w:r>
    </w:p>
    <w:p w:rsidR="00361868" w:rsidRPr="004339D9" w:rsidRDefault="004339D9" w:rsidP="004339D9">
      <w:pPr>
        <w:shd w:val="clear" w:color="auto" w:fill="FFFFFF"/>
        <w:spacing w:after="0" w:line="360" w:lineRule="auto"/>
        <w:ind w:left="360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en-GB" w:eastAsia="en-GB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 xml:space="preserve">4. </w:t>
      </w:r>
      <w:r w:rsidR="00361868" w:rsidRPr="004339D9">
        <w:rPr>
          <w:rFonts w:ascii="GHEA Grapalat" w:eastAsia="Times New Roman" w:hAnsi="GHEA Grapalat" w:cs="Times New Roman"/>
          <w:b/>
          <w:sz w:val="24"/>
          <w:szCs w:val="24"/>
          <w:lang w:val="ru-RU" w:eastAsia="en-GB"/>
        </w:rPr>
        <w:t>Կապը</w:t>
      </w:r>
      <w:r w:rsidR="00361868" w:rsidRPr="004339D9">
        <w:rPr>
          <w:rFonts w:ascii="GHEA Grapalat" w:eastAsia="Times New Roman" w:hAnsi="GHEA Grapalat" w:cs="Times New Roman"/>
          <w:b/>
          <w:sz w:val="24"/>
          <w:szCs w:val="24"/>
          <w:lang w:val="en-GB" w:eastAsia="en-GB"/>
        </w:rPr>
        <w:t xml:space="preserve"> </w:t>
      </w:r>
      <w:r w:rsidR="00361868" w:rsidRPr="004339D9">
        <w:rPr>
          <w:rFonts w:ascii="GHEA Grapalat" w:eastAsia="Times New Roman" w:hAnsi="GHEA Grapalat" w:cs="Times New Roman"/>
          <w:b/>
          <w:sz w:val="24"/>
          <w:szCs w:val="24"/>
          <w:lang w:val="ru-RU" w:eastAsia="en-GB"/>
        </w:rPr>
        <w:t>ռազմավարական</w:t>
      </w:r>
      <w:r w:rsidR="00361868" w:rsidRPr="004339D9">
        <w:rPr>
          <w:rFonts w:ascii="GHEA Grapalat" w:eastAsia="Times New Roman" w:hAnsi="GHEA Grapalat" w:cs="Times New Roman"/>
          <w:b/>
          <w:sz w:val="24"/>
          <w:szCs w:val="24"/>
          <w:lang w:val="en-GB" w:eastAsia="en-GB"/>
        </w:rPr>
        <w:t xml:space="preserve"> </w:t>
      </w:r>
      <w:r w:rsidR="00361868" w:rsidRPr="004339D9">
        <w:rPr>
          <w:rFonts w:ascii="GHEA Grapalat" w:eastAsia="Times New Roman" w:hAnsi="GHEA Grapalat" w:cs="Times New Roman"/>
          <w:b/>
          <w:sz w:val="24"/>
          <w:szCs w:val="24"/>
          <w:lang w:val="ru-RU" w:eastAsia="en-GB"/>
        </w:rPr>
        <w:t>փաստաթղթերի</w:t>
      </w:r>
      <w:r w:rsidR="00361868" w:rsidRPr="004339D9">
        <w:rPr>
          <w:rFonts w:ascii="GHEA Grapalat" w:eastAsia="Times New Roman" w:hAnsi="GHEA Grapalat" w:cs="Times New Roman"/>
          <w:b/>
          <w:sz w:val="24"/>
          <w:szCs w:val="24"/>
          <w:lang w:val="en-GB" w:eastAsia="en-GB"/>
        </w:rPr>
        <w:t xml:space="preserve"> </w:t>
      </w:r>
      <w:r w:rsidR="00361868" w:rsidRPr="004339D9">
        <w:rPr>
          <w:rFonts w:ascii="GHEA Grapalat" w:eastAsia="Times New Roman" w:hAnsi="GHEA Grapalat" w:cs="Times New Roman"/>
          <w:b/>
          <w:sz w:val="24"/>
          <w:szCs w:val="24"/>
          <w:lang w:val="ru-RU" w:eastAsia="en-GB"/>
        </w:rPr>
        <w:t>հետ</w:t>
      </w:r>
      <w:r w:rsidR="00361868" w:rsidRPr="004339D9">
        <w:rPr>
          <w:rFonts w:ascii="GHEA Grapalat" w:eastAsia="Times New Roman" w:hAnsi="GHEA Grapalat" w:cs="Times New Roman"/>
          <w:b/>
          <w:sz w:val="24"/>
          <w:szCs w:val="24"/>
          <w:lang w:val="en-GB" w:eastAsia="en-GB"/>
        </w:rPr>
        <w:t>.</w:t>
      </w:r>
    </w:p>
    <w:p w:rsidR="0031657F" w:rsidRDefault="0059442C" w:rsidP="0059442C">
      <w:pPr>
        <w:spacing w:after="200" w:line="360" w:lineRule="auto"/>
        <w:ind w:firstLine="540"/>
        <w:jc w:val="both"/>
        <w:rPr>
          <w:rFonts w:ascii="GHEA Grapalat" w:hAnsi="GHEA Grapalat"/>
          <w:b/>
          <w:sz w:val="24"/>
          <w:szCs w:val="24"/>
        </w:rPr>
      </w:pPr>
      <w:r w:rsidRPr="0059442C">
        <w:rPr>
          <w:rFonts w:ascii="GHEA Grapalat" w:hAnsi="GHEA Grapalat"/>
          <w:sz w:val="24"/>
          <w:szCs w:val="24"/>
        </w:rPr>
        <w:t>Սույն կարգով սահմանված գործընթացի իրականացումը բխում է Հայաստանի Հանրապետության կառավարության 2023 թվականի մարտի 16-ի N 351-Լ որոշման հավելված 1-ով հաստատված՝ «Հայաստանի Հանրապետության կրթության մինչև 2030 թվականը զարգացման պետական ծրագիրը հաստատելու մասին» օրենքից բխող գործողությունների ծրագրի «Հանրակրթություն» բաժնի Նպատակ 1-ի՝ «Հանրակրթության ոլորտում բովանդակության, մասնագիտական կարողությունների և որակի շարունակական զարգացում և հզորացում, ուսուցչի մասնագիտության գրավչության բարձրացում» դրույթներից, մասնավորապես՝ 1.2</w:t>
      </w:r>
      <w:r w:rsidR="0031657F">
        <w:rPr>
          <w:rFonts w:ascii="GHEA Grapalat" w:hAnsi="GHEA Grapalat"/>
          <w:sz w:val="24"/>
          <w:szCs w:val="24"/>
        </w:rPr>
        <w:t>.</w:t>
      </w:r>
      <w:r w:rsidRPr="0059442C">
        <w:rPr>
          <w:rFonts w:ascii="GHEA Grapalat" w:hAnsi="GHEA Grapalat"/>
          <w:sz w:val="24"/>
          <w:szCs w:val="24"/>
        </w:rPr>
        <w:t xml:space="preserve"> ենթանպատակի՝ ուսուցիչների մասնագիտական զարգացման և վարձատրության փոխկապակցված մեխանիզմների ներդրման, ինչպես նաև ուսուցչի մասնագիտության գրավչության բարձրացման գործիքակազմի մշակման և </w:t>
      </w:r>
      <w:r w:rsidRPr="0059442C">
        <w:rPr>
          <w:rFonts w:ascii="GHEA Grapalat" w:hAnsi="GHEA Grapalat"/>
          <w:sz w:val="24"/>
          <w:szCs w:val="24"/>
        </w:rPr>
        <w:lastRenderedPageBreak/>
        <w:t>իրականացման շրջանակում նախատեսված 1.2.1 գործողությամբ սահմանված նպատակից՝ ուսուցիչների մասնագիտական առաջխաղացման, այդ թվում՝ ատեստավորման հնարավորությունների ընդլայնման ապահովում՝ այն փոխկապակցելով աշխատանքի արժանապատիվ վարձատրության մեխանիզմների և մասնագիտական չափանիշների հետ։</w:t>
      </w:r>
      <w:r w:rsidR="00025FA8" w:rsidRPr="0059442C">
        <w:rPr>
          <w:rFonts w:ascii="GHEA Grapalat" w:hAnsi="GHEA Grapalat"/>
          <w:b/>
          <w:sz w:val="24"/>
          <w:szCs w:val="24"/>
        </w:rPr>
        <w:t xml:space="preserve"> </w:t>
      </w:r>
      <w:r w:rsidR="00722B8E" w:rsidRPr="0059442C">
        <w:rPr>
          <w:rFonts w:ascii="GHEA Grapalat" w:hAnsi="GHEA Grapalat"/>
          <w:b/>
          <w:sz w:val="24"/>
          <w:szCs w:val="24"/>
        </w:rPr>
        <w:t xml:space="preserve"> </w:t>
      </w:r>
    </w:p>
    <w:p w:rsidR="0031657F" w:rsidRDefault="0031657F" w:rsidP="0031657F">
      <w:pPr>
        <w:spacing w:after="200" w:line="360" w:lineRule="auto"/>
        <w:ind w:firstLine="54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ՏԵՂԵԿԱՆՔ</w:t>
      </w:r>
      <w:bookmarkStart w:id="0" w:name="_GoBack"/>
      <w:bookmarkEnd w:id="0"/>
    </w:p>
    <w:p w:rsidR="003E7B05" w:rsidRPr="0046694A" w:rsidRDefault="003E7B05" w:rsidP="0059442C">
      <w:pPr>
        <w:spacing w:after="200" w:line="360" w:lineRule="auto"/>
        <w:ind w:firstLine="540"/>
        <w:jc w:val="both"/>
        <w:rPr>
          <w:rFonts w:ascii="GHEA Grapalat" w:eastAsia="Times New Roman" w:hAnsi="GHEA Grapalat" w:cs="Times New Roman"/>
          <w:b/>
          <w:sz w:val="24"/>
          <w:szCs w:val="24"/>
          <w:lang w:eastAsia="en-GB"/>
        </w:rPr>
      </w:pPr>
      <w:r w:rsidRPr="00FD684B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>«</w:t>
      </w:r>
      <w:r w:rsidR="00722B8E" w:rsidRPr="00FD684B">
        <w:rPr>
          <w:rFonts w:ascii="GHEA Grapalat" w:eastAsia="GHEA Grapalat" w:hAnsi="GHEA Grapalat" w:cs="GHEA Grapalat"/>
          <w:b/>
          <w:sz w:val="24"/>
          <w:szCs w:val="24"/>
        </w:rPr>
        <w:t xml:space="preserve">Հայաստանի Հանրապետության կառավարության 2012 թվականի դեկտեմբերի 27-ի </w:t>
      </w:r>
      <w:r w:rsidR="00722B8E" w:rsidRPr="00FD684B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N 1667-</w:t>
      </w:r>
      <w:r w:rsidR="00EA225E" w:rsidRPr="00FD684B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Ն</w:t>
      </w:r>
      <w:r w:rsidR="00722B8E" w:rsidRPr="00FD684B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 որոշման մեջ </w:t>
      </w:r>
      <w:r w:rsidR="009A6086" w:rsidRPr="00FD684B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փոփոխություն </w:t>
      </w:r>
      <w:r w:rsidR="00722B8E" w:rsidRPr="00FD684B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կատարելու մասին</w:t>
      </w:r>
      <w:r w:rsidRPr="00FD684B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>» ՀՀ կառավարության որոշման նախագծի ընդունումը պետական բյուջեի եկամուտների նվա</w:t>
      </w:r>
      <w:r w:rsidRPr="00FD684B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softHyphen/>
        <w:t>զեց</w:t>
      </w:r>
      <w:r w:rsidRPr="00FD684B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softHyphen/>
        <w:t>ում կամ ծախսերի ավելացում</w:t>
      </w:r>
      <w:r w:rsidR="00291B23" w:rsidRPr="00FD684B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 xml:space="preserve"> չի նախատեսում</w:t>
      </w:r>
      <w:r w:rsidRPr="00FD684B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>:</w:t>
      </w:r>
    </w:p>
    <w:p w:rsidR="00EF04EF" w:rsidRPr="007E26FD" w:rsidRDefault="003E7B05" w:rsidP="007E26FD">
      <w:p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eastAsia="en-GB"/>
        </w:rPr>
      </w:pPr>
      <w:r w:rsidRPr="00FD684B">
        <w:rPr>
          <w:rFonts w:ascii="Calibri" w:eastAsia="Times New Roman" w:hAnsi="Calibri" w:cs="Calibri"/>
          <w:b/>
          <w:sz w:val="24"/>
          <w:szCs w:val="24"/>
          <w:lang w:eastAsia="en-GB"/>
        </w:rPr>
        <w:t> </w:t>
      </w:r>
      <w:r w:rsidR="00A06FD4">
        <w:rPr>
          <w:rFonts w:ascii="Sylfaen" w:eastAsia="Times New Roman" w:hAnsi="Sylfaen" w:cs="Calibri"/>
          <w:b/>
          <w:sz w:val="24"/>
          <w:szCs w:val="24"/>
          <w:lang w:eastAsia="en-GB"/>
        </w:rPr>
        <w:t xml:space="preserve">    </w:t>
      </w:r>
      <w:r w:rsidR="00722B8E" w:rsidRPr="00FD684B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>«</w:t>
      </w:r>
      <w:r w:rsidR="00722B8E" w:rsidRPr="00FD684B">
        <w:rPr>
          <w:rFonts w:ascii="GHEA Grapalat" w:eastAsia="GHEA Grapalat" w:hAnsi="GHEA Grapalat" w:cs="GHEA Grapalat"/>
          <w:b/>
          <w:sz w:val="24"/>
          <w:szCs w:val="24"/>
        </w:rPr>
        <w:t xml:space="preserve">Հայաստանի Հանրապետության կառավարության 2012 թվականի դեկտեմբերի 27-ի </w:t>
      </w:r>
      <w:r w:rsidR="00722B8E" w:rsidRPr="00FD684B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N 1667-</w:t>
      </w:r>
      <w:r w:rsidR="00E202E6" w:rsidRPr="00FD684B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Ն</w:t>
      </w:r>
      <w:r w:rsidR="00722B8E" w:rsidRPr="00FD684B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 որոշման մեջ </w:t>
      </w:r>
      <w:r w:rsidR="00096B91" w:rsidRPr="00FD684B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փոփոխություն </w:t>
      </w:r>
      <w:r w:rsidR="00722B8E" w:rsidRPr="00FD684B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կատարելու մասին</w:t>
      </w:r>
      <w:r w:rsidR="00722B8E" w:rsidRPr="00FD684B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 xml:space="preserve">» </w:t>
      </w:r>
      <w:r w:rsidRPr="00FD684B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 xml:space="preserve">ՀՀ կառավարության որոշման նախագծի ընդունման կապակցությամբ </w:t>
      </w:r>
      <w:r w:rsidR="00144753" w:rsidRPr="00FD684B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 xml:space="preserve">փոփոխություն կատարելու </w:t>
      </w:r>
      <w:r w:rsidR="00722B8E" w:rsidRPr="00FD684B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>անհրաժեշտություն է առաջան</w:t>
      </w:r>
      <w:r w:rsidR="005D0526" w:rsidRPr="00FD684B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 xml:space="preserve">ում </w:t>
      </w:r>
      <w:r w:rsidR="00722B8E" w:rsidRPr="00FD684B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 xml:space="preserve">ՀՀ Կրթության, գիտության, մշակույթի և սպորտի նախարարի </w:t>
      </w:r>
      <w:r w:rsidR="00AF1941" w:rsidRPr="00FD684B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 xml:space="preserve">2021 թվականի մարտի 5-ի </w:t>
      </w:r>
      <w:r w:rsidR="00AF1941" w:rsidRPr="00FD684B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N </w:t>
      </w:r>
      <w:r w:rsidR="00AF1941" w:rsidRPr="00FD684B">
        <w:rPr>
          <w:rFonts w:ascii="GHEA Grapalat" w:eastAsia="GHEA Grapalat" w:hAnsi="GHEA Grapalat" w:cs="GHEA Grapalat"/>
          <w:b/>
          <w:sz w:val="24"/>
          <w:szCs w:val="24"/>
        </w:rPr>
        <w:t>24-Ն</w:t>
      </w:r>
      <w:r w:rsidR="00DB6914" w:rsidRPr="00FD684B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722B8E" w:rsidRPr="00FD684B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>հրամանո</w:t>
      </w:r>
      <w:r w:rsidR="00735AA1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 xml:space="preserve">ւմ և </w:t>
      </w:r>
      <w:r w:rsidR="00735AA1" w:rsidRPr="00FD684B">
        <w:rPr>
          <w:rFonts w:ascii="Calibri" w:eastAsia="Times New Roman" w:hAnsi="Calibri" w:cs="Calibri"/>
          <w:b/>
          <w:sz w:val="24"/>
          <w:szCs w:val="24"/>
          <w:lang w:eastAsia="en-GB"/>
        </w:rPr>
        <w:t> </w:t>
      </w:r>
      <w:r w:rsidR="00735AA1" w:rsidRPr="00FD684B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 կառավարության</w:t>
      </w:r>
      <w:r w:rsidR="00735AA1">
        <w:rPr>
          <w:rFonts w:ascii="GHEA Grapalat" w:eastAsia="GHEA Grapalat" w:hAnsi="GHEA Grapalat" w:cs="GHEA Grapalat"/>
          <w:b/>
          <w:sz w:val="24"/>
          <w:szCs w:val="24"/>
        </w:rPr>
        <w:t xml:space="preserve"> 2023 </w:t>
      </w:r>
      <w:r w:rsidR="00735AA1" w:rsidRPr="00FD684B">
        <w:rPr>
          <w:rFonts w:ascii="GHEA Grapalat" w:eastAsia="GHEA Grapalat" w:hAnsi="GHEA Grapalat" w:cs="GHEA Grapalat"/>
          <w:b/>
          <w:sz w:val="24"/>
          <w:szCs w:val="24"/>
        </w:rPr>
        <w:t xml:space="preserve">թվականի </w:t>
      </w:r>
      <w:r w:rsidR="00735AA1">
        <w:rPr>
          <w:rFonts w:ascii="GHEA Grapalat" w:eastAsia="GHEA Grapalat" w:hAnsi="GHEA Grapalat" w:cs="GHEA Grapalat"/>
          <w:b/>
          <w:sz w:val="24"/>
          <w:szCs w:val="24"/>
        </w:rPr>
        <w:t>փետրվարի 9</w:t>
      </w:r>
      <w:r w:rsidR="00735AA1" w:rsidRPr="00FD684B">
        <w:rPr>
          <w:rFonts w:ascii="GHEA Grapalat" w:eastAsia="GHEA Grapalat" w:hAnsi="GHEA Grapalat" w:cs="GHEA Grapalat"/>
          <w:b/>
          <w:sz w:val="24"/>
          <w:szCs w:val="24"/>
        </w:rPr>
        <w:t xml:space="preserve">-ի </w:t>
      </w:r>
      <w:r w:rsidR="00735AA1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N 1</w:t>
      </w:r>
      <w:r w:rsidR="00735AA1" w:rsidRPr="00FD684B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67-Ն որոշման մեջ</w:t>
      </w:r>
      <w:r w:rsidR="00735AA1">
        <w:rPr>
          <w:rFonts w:ascii="GHEA Grapalat" w:eastAsia="GHEA Grapalat" w:hAnsi="GHEA Grapalat" w:cs="GHEA Grapalat"/>
          <w:b/>
          <w:sz w:val="24"/>
          <w:szCs w:val="24"/>
        </w:rPr>
        <w:t>:</w:t>
      </w:r>
    </w:p>
    <w:sectPr w:rsidR="00EF04EF" w:rsidRPr="007E26FD" w:rsidSect="00642DA9">
      <w:pgSz w:w="11906" w:h="16838"/>
      <w:pgMar w:top="1440" w:right="566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rriweather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C57B2"/>
    <w:multiLevelType w:val="multilevel"/>
    <w:tmpl w:val="45100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9C4568"/>
    <w:multiLevelType w:val="multilevel"/>
    <w:tmpl w:val="D20A4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E91F5B"/>
    <w:multiLevelType w:val="multilevel"/>
    <w:tmpl w:val="1A464F0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B32873"/>
    <w:multiLevelType w:val="multilevel"/>
    <w:tmpl w:val="F5460514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1ECE707E"/>
    <w:multiLevelType w:val="multilevel"/>
    <w:tmpl w:val="B3566C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BF437E"/>
    <w:multiLevelType w:val="hybridMultilevel"/>
    <w:tmpl w:val="DC4846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CD28DB"/>
    <w:multiLevelType w:val="multilevel"/>
    <w:tmpl w:val="3AC88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CD1671B"/>
    <w:multiLevelType w:val="multilevel"/>
    <w:tmpl w:val="9F342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2"/>
  </w:num>
  <w:num w:numId="5">
    <w:abstractNumId w:val="5"/>
  </w:num>
  <w:num w:numId="6">
    <w:abstractNumId w:val="0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ru-RU" w:vendorID="64" w:dllVersion="131078" w:nlCheck="1" w:checkStyle="0"/>
  <w:activeWritingStyle w:appName="MSWord" w:lang="en-GB" w:vendorID="64" w:dllVersion="131078" w:nlCheck="1" w:checkStyle="0"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E7B05"/>
    <w:rsid w:val="0000040B"/>
    <w:rsid w:val="00024A85"/>
    <w:rsid w:val="00025FA8"/>
    <w:rsid w:val="000336F2"/>
    <w:rsid w:val="00033C71"/>
    <w:rsid w:val="0005563B"/>
    <w:rsid w:val="00094383"/>
    <w:rsid w:val="00096B91"/>
    <w:rsid w:val="00097D59"/>
    <w:rsid w:val="000B0E8B"/>
    <w:rsid w:val="000B3218"/>
    <w:rsid w:val="000E210A"/>
    <w:rsid w:val="00106A45"/>
    <w:rsid w:val="00137831"/>
    <w:rsid w:val="00144753"/>
    <w:rsid w:val="00155789"/>
    <w:rsid w:val="00183087"/>
    <w:rsid w:val="001866D5"/>
    <w:rsid w:val="001A60DC"/>
    <w:rsid w:val="001C25D4"/>
    <w:rsid w:val="00204A04"/>
    <w:rsid w:val="00210EA9"/>
    <w:rsid w:val="0022391A"/>
    <w:rsid w:val="0023599A"/>
    <w:rsid w:val="00245D7B"/>
    <w:rsid w:val="00254770"/>
    <w:rsid w:val="0026273E"/>
    <w:rsid w:val="00291B23"/>
    <w:rsid w:val="002966D1"/>
    <w:rsid w:val="002A4BED"/>
    <w:rsid w:val="002D233B"/>
    <w:rsid w:val="002E02DF"/>
    <w:rsid w:val="002E34FA"/>
    <w:rsid w:val="002E3DE2"/>
    <w:rsid w:val="002E6415"/>
    <w:rsid w:val="002F57A5"/>
    <w:rsid w:val="003056A0"/>
    <w:rsid w:val="0031657F"/>
    <w:rsid w:val="00324CFA"/>
    <w:rsid w:val="00334F8C"/>
    <w:rsid w:val="00337040"/>
    <w:rsid w:val="00344163"/>
    <w:rsid w:val="00346058"/>
    <w:rsid w:val="0034614A"/>
    <w:rsid w:val="00361868"/>
    <w:rsid w:val="0036401F"/>
    <w:rsid w:val="003810C3"/>
    <w:rsid w:val="00381B38"/>
    <w:rsid w:val="003933F5"/>
    <w:rsid w:val="003A224B"/>
    <w:rsid w:val="003A5F48"/>
    <w:rsid w:val="003C7641"/>
    <w:rsid w:val="003E50D9"/>
    <w:rsid w:val="003E7B05"/>
    <w:rsid w:val="003F1FA8"/>
    <w:rsid w:val="004026B9"/>
    <w:rsid w:val="004339D9"/>
    <w:rsid w:val="00446727"/>
    <w:rsid w:val="004553C3"/>
    <w:rsid w:val="00457C93"/>
    <w:rsid w:val="0046694A"/>
    <w:rsid w:val="00482A84"/>
    <w:rsid w:val="0048361B"/>
    <w:rsid w:val="00490480"/>
    <w:rsid w:val="00494CE8"/>
    <w:rsid w:val="004D636F"/>
    <w:rsid w:val="004F07B1"/>
    <w:rsid w:val="005136DE"/>
    <w:rsid w:val="00522134"/>
    <w:rsid w:val="00522BF2"/>
    <w:rsid w:val="00523BF0"/>
    <w:rsid w:val="00535D89"/>
    <w:rsid w:val="00544637"/>
    <w:rsid w:val="00544AD8"/>
    <w:rsid w:val="00552294"/>
    <w:rsid w:val="00574D43"/>
    <w:rsid w:val="0058749A"/>
    <w:rsid w:val="0059442C"/>
    <w:rsid w:val="005D0526"/>
    <w:rsid w:val="005F3B49"/>
    <w:rsid w:val="005F64F7"/>
    <w:rsid w:val="006160DE"/>
    <w:rsid w:val="006374C4"/>
    <w:rsid w:val="00642DA9"/>
    <w:rsid w:val="00645FC2"/>
    <w:rsid w:val="00647E6A"/>
    <w:rsid w:val="00682A5A"/>
    <w:rsid w:val="006A4BE3"/>
    <w:rsid w:val="006A6D6F"/>
    <w:rsid w:val="006B025A"/>
    <w:rsid w:val="006B4EA1"/>
    <w:rsid w:val="006E25B4"/>
    <w:rsid w:val="00704621"/>
    <w:rsid w:val="00712D2E"/>
    <w:rsid w:val="007174BD"/>
    <w:rsid w:val="00722B8E"/>
    <w:rsid w:val="00724E49"/>
    <w:rsid w:val="007348B7"/>
    <w:rsid w:val="00735AA1"/>
    <w:rsid w:val="00736B40"/>
    <w:rsid w:val="007562CF"/>
    <w:rsid w:val="00787E8E"/>
    <w:rsid w:val="007B7385"/>
    <w:rsid w:val="007D03C7"/>
    <w:rsid w:val="007E26FD"/>
    <w:rsid w:val="007E4138"/>
    <w:rsid w:val="007F46FA"/>
    <w:rsid w:val="008037C2"/>
    <w:rsid w:val="00807A92"/>
    <w:rsid w:val="00810FF3"/>
    <w:rsid w:val="008116CD"/>
    <w:rsid w:val="008169F4"/>
    <w:rsid w:val="00832A76"/>
    <w:rsid w:val="008465C4"/>
    <w:rsid w:val="00850C19"/>
    <w:rsid w:val="008663B9"/>
    <w:rsid w:val="00895504"/>
    <w:rsid w:val="00897868"/>
    <w:rsid w:val="008A11FA"/>
    <w:rsid w:val="008A6AC3"/>
    <w:rsid w:val="008B6BB5"/>
    <w:rsid w:val="008C75D1"/>
    <w:rsid w:val="008F7B02"/>
    <w:rsid w:val="0091109E"/>
    <w:rsid w:val="00915751"/>
    <w:rsid w:val="009179FE"/>
    <w:rsid w:val="00922D49"/>
    <w:rsid w:val="00944D90"/>
    <w:rsid w:val="00952032"/>
    <w:rsid w:val="00972697"/>
    <w:rsid w:val="009873C5"/>
    <w:rsid w:val="00995904"/>
    <w:rsid w:val="00995D08"/>
    <w:rsid w:val="009A6086"/>
    <w:rsid w:val="009B154A"/>
    <w:rsid w:val="009B4C79"/>
    <w:rsid w:val="009C34F0"/>
    <w:rsid w:val="009C4AB8"/>
    <w:rsid w:val="009D4CC3"/>
    <w:rsid w:val="009F7A15"/>
    <w:rsid w:val="00A06FD4"/>
    <w:rsid w:val="00A27EDC"/>
    <w:rsid w:val="00A37F47"/>
    <w:rsid w:val="00A44BF4"/>
    <w:rsid w:val="00A773F1"/>
    <w:rsid w:val="00A90488"/>
    <w:rsid w:val="00AA4B75"/>
    <w:rsid w:val="00AA62FF"/>
    <w:rsid w:val="00AC62CC"/>
    <w:rsid w:val="00AD2104"/>
    <w:rsid w:val="00AD64B0"/>
    <w:rsid w:val="00AD66ED"/>
    <w:rsid w:val="00AD70D7"/>
    <w:rsid w:val="00AE5202"/>
    <w:rsid w:val="00AF0D23"/>
    <w:rsid w:val="00AF1941"/>
    <w:rsid w:val="00B052C8"/>
    <w:rsid w:val="00B1419C"/>
    <w:rsid w:val="00B222CF"/>
    <w:rsid w:val="00B46427"/>
    <w:rsid w:val="00B50E88"/>
    <w:rsid w:val="00B623D4"/>
    <w:rsid w:val="00BA4775"/>
    <w:rsid w:val="00BC5CAA"/>
    <w:rsid w:val="00C021A5"/>
    <w:rsid w:val="00C0610F"/>
    <w:rsid w:val="00C16A7E"/>
    <w:rsid w:val="00C33DB0"/>
    <w:rsid w:val="00C516E1"/>
    <w:rsid w:val="00C564C2"/>
    <w:rsid w:val="00C86DFF"/>
    <w:rsid w:val="00CA5741"/>
    <w:rsid w:val="00CD79EE"/>
    <w:rsid w:val="00CE7D51"/>
    <w:rsid w:val="00CF019D"/>
    <w:rsid w:val="00CF04C5"/>
    <w:rsid w:val="00D06DF9"/>
    <w:rsid w:val="00D3391C"/>
    <w:rsid w:val="00D374DD"/>
    <w:rsid w:val="00D40C94"/>
    <w:rsid w:val="00D66E04"/>
    <w:rsid w:val="00DA00BB"/>
    <w:rsid w:val="00DA2A07"/>
    <w:rsid w:val="00DA4470"/>
    <w:rsid w:val="00DB67AB"/>
    <w:rsid w:val="00DB6914"/>
    <w:rsid w:val="00E079BC"/>
    <w:rsid w:val="00E13D68"/>
    <w:rsid w:val="00E202E6"/>
    <w:rsid w:val="00E3357E"/>
    <w:rsid w:val="00E57391"/>
    <w:rsid w:val="00E813ED"/>
    <w:rsid w:val="00E84BB9"/>
    <w:rsid w:val="00E875DF"/>
    <w:rsid w:val="00EA1DC2"/>
    <w:rsid w:val="00EA225E"/>
    <w:rsid w:val="00ED09CE"/>
    <w:rsid w:val="00ED10E2"/>
    <w:rsid w:val="00EE11E5"/>
    <w:rsid w:val="00EE20F4"/>
    <w:rsid w:val="00EF04EF"/>
    <w:rsid w:val="00EF18A7"/>
    <w:rsid w:val="00EF55F7"/>
    <w:rsid w:val="00F034B5"/>
    <w:rsid w:val="00F05FF8"/>
    <w:rsid w:val="00F236D4"/>
    <w:rsid w:val="00F3568C"/>
    <w:rsid w:val="00F82209"/>
    <w:rsid w:val="00F82300"/>
    <w:rsid w:val="00F837A3"/>
    <w:rsid w:val="00F91BBD"/>
    <w:rsid w:val="00FB3949"/>
    <w:rsid w:val="00FB5943"/>
    <w:rsid w:val="00FC3510"/>
    <w:rsid w:val="00FC42C1"/>
    <w:rsid w:val="00FD684B"/>
    <w:rsid w:val="00FF2419"/>
    <w:rsid w:val="00FF4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DE83D"/>
  <w15:docId w15:val="{7879F810-090D-48E7-BBC9-04E9CE722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5D08"/>
    <w:rPr>
      <w:lang w:val="hy-AM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7B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a4">
    <w:name w:val="Strong"/>
    <w:basedOn w:val="a0"/>
    <w:uiPriority w:val="22"/>
    <w:qFormat/>
    <w:rsid w:val="003E7B05"/>
    <w:rPr>
      <w:b/>
      <w:bCs/>
    </w:rPr>
  </w:style>
  <w:style w:type="paragraph" w:styleId="a5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a"/>
    <w:link w:val="a6"/>
    <w:uiPriority w:val="34"/>
    <w:qFormat/>
    <w:rsid w:val="009F7A15"/>
    <w:pPr>
      <w:ind w:left="720"/>
      <w:contextualSpacing/>
    </w:pPr>
  </w:style>
  <w:style w:type="paragraph" w:customStyle="1" w:styleId="Body">
    <w:name w:val="Body"/>
    <w:rsid w:val="009F7A1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n-US"/>
    </w:rPr>
  </w:style>
  <w:style w:type="character" w:styleId="a7">
    <w:name w:val="Hyperlink"/>
    <w:basedOn w:val="a0"/>
    <w:uiPriority w:val="99"/>
    <w:semiHidden/>
    <w:unhideWhenUsed/>
    <w:rsid w:val="004D636F"/>
    <w:rPr>
      <w:color w:val="0000FF"/>
      <w:u w:val="single"/>
    </w:rPr>
  </w:style>
  <w:style w:type="character" w:customStyle="1" w:styleId="a6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"/>
    <w:link w:val="a5"/>
    <w:uiPriority w:val="34"/>
    <w:locked/>
    <w:rsid w:val="0059442C"/>
    <w:rPr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07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7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EF6995-F33F-499F-B0FA-2DD7CF0E1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3</Pages>
  <Words>629</Words>
  <Characters>3589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4210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Artashes Torosyan</dc:creator>
  <cp:keywords>https://mul2-edu.gov.am/tasks/1179164/oneclick/himnavorum (19).docx?token=6c7dcd15896ea8b66752c77fa28cf731</cp:keywords>
  <cp:lastModifiedBy>User</cp:lastModifiedBy>
  <cp:revision>218</cp:revision>
  <dcterms:created xsi:type="dcterms:W3CDTF">2022-10-12T11:40:00Z</dcterms:created>
  <dcterms:modified xsi:type="dcterms:W3CDTF">2026-05-18T12:53:00Z</dcterms:modified>
</cp:coreProperties>
</file>