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BE55E4" w:rsidRPr="00BE55E4" w:rsidRDefault="00A2589C" w:rsidP="00BE55E4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A2589C"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="0083082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7 </w:t>
      </w:r>
      <w:r w:rsidR="00B543A7" w:rsidRPr="00B543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մայիսի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BE55E4" w:rsidRPr="00BE55E4">
        <w:rPr>
          <w:rFonts w:ascii="GHEA Mariam" w:hAnsi="GHEA Mariam"/>
          <w:sz w:val="24"/>
          <w:szCs w:val="24"/>
          <w:lang w:val="hy-AM"/>
        </w:rPr>
        <w:t>Ա</w:t>
      </w:r>
    </w:p>
    <w:p w:rsidR="00BE55E4" w:rsidRDefault="00BE55E4" w:rsidP="00BE55E4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155752" w:rsidRPr="00BE55E4" w:rsidRDefault="00155752" w:rsidP="00BE55E4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155752" w:rsidRDefault="00BE55E4" w:rsidP="00BE55E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BE55E4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</w:p>
    <w:p w:rsidR="00155752" w:rsidRDefault="00BE55E4" w:rsidP="00BE55E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BE55E4">
        <w:rPr>
          <w:rFonts w:ascii="GHEA Mariam" w:hAnsi="GHEA Mariam"/>
          <w:bCs/>
          <w:caps/>
          <w:sz w:val="24"/>
          <w:szCs w:val="24"/>
          <w:lang w:val="hy-AM"/>
        </w:rPr>
        <w:t xml:space="preserve">ԾՐԱԳՐԻ ՇՐՋԱՆԱԿՆԵՐՈՒՄ ՆԵՐՄՈՒԾՎՈՂ ՏԵԽՆՈԼՈԳԻԱԿԱՆ </w:t>
      </w:r>
      <w:r w:rsidRPr="00155752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ՍԱՐՔԱՎՈՐՈՒՄՆԵՐԻ, ԴՐԱՆՑ ԲԱՂԿԱՑՈՒՑԻՉ ՈՒ ՀԱՄԱԼՐՈՂ ՄԱՍԵՐԻ, </w:t>
      </w:r>
      <w:r w:rsidRPr="00BE55E4">
        <w:rPr>
          <w:rFonts w:ascii="GHEA Mariam" w:hAnsi="GHEA Mariam"/>
          <w:bCs/>
          <w:caps/>
          <w:sz w:val="24"/>
          <w:szCs w:val="24"/>
          <w:lang w:val="hy-AM"/>
        </w:rPr>
        <w:t xml:space="preserve">ՀՈՒՄՔԻ ԵՎ (ԿԱՄ) ՆՅՈՒԹԵՐԻ ՆԿԱՏՄԱՄԲ ՍԱԿԱԳՆԱՅԻՆ, ՄԱՍՆԱՎՈՐԱՊԵՍ, ՆԵՐՄՈՒԾՄԱՆ ՄԱՔՍԱՏՈՒՐՔԻՑ ԱԶԱՏԵԼՈՒ </w:t>
      </w:r>
      <w:r w:rsidRPr="00155752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ԱՐՏՈՆՈՒԹՅՈՒՆԻՑ ՕԳՏՎԵԼՈՒ ՀԱՄԱՐ «ՊՐՈՄ ԳՐՈՒՊ» սահմանափակ</w:t>
      </w:r>
      <w:r w:rsidRPr="00BE55E4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55752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պատասխանատվությամբ ԸՆԿԵՐՈՒԹՅԱՆ ԿՈՂՄԻՑ ներկայացված</w:t>
      </w:r>
      <w:r w:rsidRPr="00BE55E4">
        <w:rPr>
          <w:rFonts w:ascii="GHEA Mariam" w:hAnsi="GHEA Mariam"/>
          <w:bCs/>
          <w:caps/>
          <w:sz w:val="24"/>
          <w:szCs w:val="24"/>
          <w:lang w:val="hy-AM"/>
        </w:rPr>
        <w:t xml:space="preserve"> հայտը բավարարելու ԵՎ «ՊՐՈՄ ԳՐՈՒՊ» ՍԱՀՄԱՆԱՓԱԿ ՊԱՏԱՍԽԱՆԱՏՎՈՒԹՅԱՄԲ ԸՆԿԵՐՈՒԹՅԱՆ, «</w:t>
      </w:r>
      <w:bookmarkStart w:id="0" w:name="_Hlk220686719"/>
      <w:r w:rsidRPr="00BE55E4">
        <w:rPr>
          <w:rFonts w:ascii="GHEA Mariam" w:hAnsi="GHEA Mariam"/>
          <w:bCs/>
          <w:caps/>
          <w:sz w:val="24"/>
          <w:szCs w:val="24"/>
          <w:lang w:val="hy-AM"/>
        </w:rPr>
        <w:t>ԱԿԲԱ ԼԻԶԻՆԳ</w:t>
      </w:r>
      <w:bookmarkEnd w:id="0"/>
      <w:r w:rsidRPr="00BE55E4">
        <w:rPr>
          <w:rFonts w:ascii="GHEA Mariam" w:hAnsi="GHEA Mariam"/>
          <w:bCs/>
          <w:caps/>
          <w:sz w:val="24"/>
          <w:szCs w:val="24"/>
          <w:lang w:val="hy-AM"/>
        </w:rPr>
        <w:t xml:space="preserve">» </w:t>
      </w:r>
    </w:p>
    <w:p w:rsidR="00BE55E4" w:rsidRDefault="00BE55E4" w:rsidP="00BE55E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BE55E4">
        <w:rPr>
          <w:rFonts w:ascii="GHEA Mariam" w:hAnsi="GHEA Mariam"/>
          <w:bCs/>
          <w:caps/>
          <w:sz w:val="24"/>
          <w:szCs w:val="24"/>
          <w:lang w:val="hy-AM"/>
        </w:rPr>
        <w:t>ՎԿ փակ բաժնետիրական ընկերության նկատմամբ ԱՐՏՈՆՈՒԹՅՈՒՆԸ ԿԻՐԱՌԵԼՈՒ մասին</w:t>
      </w:r>
    </w:p>
    <w:p w:rsidR="00BE55E4" w:rsidRPr="00BE55E4" w:rsidRDefault="00BE55E4" w:rsidP="00BE55E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BE55E4" w:rsidRDefault="00BE55E4" w:rsidP="00155752">
      <w:pPr>
        <w:jc w:val="center"/>
        <w:rPr>
          <w:rFonts w:ascii="GHEA Grapalat" w:hAnsi="GHEA Grapalat"/>
          <w:b/>
          <w:caps/>
          <w:lang w:val="hy-AM"/>
        </w:rPr>
      </w:pPr>
    </w:p>
    <w:p w:rsidR="00155752" w:rsidRPr="0002380A" w:rsidRDefault="00155752" w:rsidP="00155752">
      <w:pPr>
        <w:jc w:val="center"/>
        <w:rPr>
          <w:rFonts w:ascii="GHEA Grapalat" w:hAnsi="GHEA Grapalat"/>
          <w:b/>
          <w:caps/>
          <w:lang w:val="hy-AM"/>
        </w:rPr>
      </w:pPr>
    </w:p>
    <w:p w:rsidR="00BE55E4" w:rsidRPr="00BE55E4" w:rsidRDefault="00BE55E4" w:rsidP="00BE55E4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E55E4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</w:t>
      </w:r>
      <w:r w:rsidR="00155752">
        <w:rPr>
          <w:rFonts w:ascii="GHEA Mariam" w:hAnsi="GHEA Mariam"/>
          <w:sz w:val="24"/>
          <w:szCs w:val="24"/>
          <w:lang w:val="hy-AM"/>
        </w:rPr>
        <w:t>ն 2015 թվա</w:t>
      </w:r>
      <w:r w:rsidR="00155752">
        <w:rPr>
          <w:rFonts w:ascii="GHEA Mariam" w:hAnsi="GHEA Mariam"/>
          <w:sz w:val="24"/>
          <w:szCs w:val="24"/>
          <w:lang w:val="hy-AM"/>
        </w:rPr>
        <w:softHyphen/>
        <w:t xml:space="preserve">կանի սեպտեմբերի 17-ի </w:t>
      </w:r>
      <w:r w:rsidR="00155752" w:rsidRPr="00155752">
        <w:rPr>
          <w:rFonts w:ascii="GHEA Mariam" w:hAnsi="GHEA Mariam"/>
          <w:sz w:val="24"/>
          <w:szCs w:val="24"/>
          <w:lang w:val="hy-AM" w:eastAsia="en-US"/>
        </w:rPr>
        <w:t>N</w:t>
      </w:r>
      <w:r w:rsidR="00155752">
        <w:rPr>
          <w:rFonts w:ascii="GHEA Mariam" w:hAnsi="GHEA Mariam"/>
          <w:sz w:val="24"/>
          <w:szCs w:val="24"/>
          <w:lang w:val="hy-AM"/>
        </w:rPr>
        <w:t xml:space="preserve"> </w:t>
      </w:r>
      <w:r w:rsidRPr="00BE55E4">
        <w:rPr>
          <w:rFonts w:ascii="GHEA Mariam" w:hAnsi="GHEA Mariam"/>
          <w:sz w:val="24"/>
          <w:szCs w:val="24"/>
          <w:lang w:val="hy-AM"/>
        </w:rPr>
        <w:t>1118-Ն որոշման (այսուհետ՝ որոշում) պահանջ</w:t>
      </w:r>
      <w:r w:rsidR="00155752">
        <w:rPr>
          <w:rFonts w:ascii="GHEA Mariam" w:hAnsi="GHEA Mariam"/>
          <w:sz w:val="24"/>
          <w:szCs w:val="24"/>
          <w:lang w:val="hy-AM"/>
        </w:rPr>
        <w:softHyphen/>
      </w:r>
      <w:r w:rsidRPr="00BE55E4">
        <w:rPr>
          <w:rFonts w:ascii="GHEA Mariam" w:hAnsi="GHEA Mariam"/>
          <w:sz w:val="24"/>
          <w:szCs w:val="24"/>
          <w:lang w:val="hy-AM"/>
        </w:rPr>
        <w:t>ներով` Հայաստանի Հանրապետության կառավարությունը    ո ր ո շ ու մ    է.</w:t>
      </w:r>
    </w:p>
    <w:p w:rsidR="00BE55E4" w:rsidRPr="00BE55E4" w:rsidRDefault="00BE55E4" w:rsidP="00BE55E4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E55E4">
        <w:rPr>
          <w:rFonts w:ascii="GHEA Mariam" w:hAnsi="GHEA Mariam"/>
          <w:sz w:val="24"/>
          <w:szCs w:val="24"/>
          <w:lang w:val="hy-AM"/>
        </w:rPr>
        <w:t>Բավարարել «ՊՐՈՄ ԳՐՈՒՊ»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823DC2">
        <w:rPr>
          <w:rFonts w:ascii="GHEA Mariam" w:hAnsi="GHEA Mariam"/>
          <w:sz w:val="24"/>
          <w:szCs w:val="24"/>
          <w:lang w:val="hy-AM"/>
        </w:rPr>
        <w:softHyphen/>
      </w:r>
      <w:r w:rsidRPr="00BE55E4">
        <w:rPr>
          <w:rFonts w:ascii="GHEA Mariam" w:hAnsi="GHEA Mariam"/>
          <w:sz w:val="24"/>
          <w:szCs w:val="24"/>
          <w:lang w:val="hy-AM"/>
        </w:rPr>
        <w:t>վորումների, դրանց բաղկացուցիչ ու համալրող մասերի, հումքի և (կամ) նյութերի նկատմամբ սակագնային, մասնավորապես, ներմուծման մաքսատուրքից ազա</w:t>
      </w:r>
      <w:r w:rsidR="00823DC2">
        <w:rPr>
          <w:rFonts w:ascii="GHEA Mariam" w:hAnsi="GHEA Mariam"/>
          <w:sz w:val="24"/>
          <w:szCs w:val="24"/>
          <w:lang w:val="hy-AM"/>
        </w:rPr>
        <w:softHyphen/>
      </w:r>
      <w:r w:rsidRPr="00BE55E4">
        <w:rPr>
          <w:rFonts w:ascii="GHEA Mariam" w:hAnsi="GHEA Mariam"/>
          <w:sz w:val="24"/>
          <w:szCs w:val="24"/>
          <w:lang w:val="hy-AM"/>
        </w:rPr>
        <w:lastRenderedPageBreak/>
        <w:t>տելու արտոնությունից օգտվելու համար և սահմանված կարգով կիրառել համա</w:t>
      </w:r>
      <w:r w:rsidR="00823DC2">
        <w:rPr>
          <w:rFonts w:ascii="GHEA Mariam" w:hAnsi="GHEA Mariam"/>
          <w:sz w:val="24"/>
          <w:szCs w:val="24"/>
          <w:lang w:val="hy-AM"/>
        </w:rPr>
        <w:softHyphen/>
      </w:r>
      <w:r w:rsidRPr="00BE55E4">
        <w:rPr>
          <w:rFonts w:ascii="GHEA Mariam" w:hAnsi="GHEA Mariam"/>
          <w:sz w:val="24"/>
          <w:szCs w:val="24"/>
          <w:lang w:val="hy-AM"/>
        </w:rPr>
        <w:t>պատասխան արտոնությունը` համաձայն հավելվածի ներմուծվող տեխնոլո</w:t>
      </w:r>
      <w:r w:rsidR="00823DC2">
        <w:rPr>
          <w:rFonts w:ascii="GHEA Mariam" w:hAnsi="GHEA Mariam"/>
          <w:sz w:val="24"/>
          <w:szCs w:val="24"/>
          <w:lang w:val="hy-AM"/>
        </w:rPr>
        <w:softHyphen/>
      </w:r>
      <w:r w:rsidRPr="00BE55E4">
        <w:rPr>
          <w:rFonts w:ascii="GHEA Mariam" w:hAnsi="GHEA Mariam"/>
          <w:sz w:val="24"/>
          <w:szCs w:val="24"/>
          <w:lang w:val="hy-AM"/>
        </w:rPr>
        <w:t>գիա</w:t>
      </w:r>
      <w:r w:rsidR="00823DC2">
        <w:rPr>
          <w:rFonts w:ascii="GHEA Mariam" w:hAnsi="GHEA Mariam"/>
          <w:sz w:val="24"/>
          <w:szCs w:val="24"/>
          <w:lang w:val="hy-AM"/>
        </w:rPr>
        <w:softHyphen/>
      </w:r>
      <w:r w:rsidRPr="00BE55E4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BE55E4" w:rsidRPr="00BE55E4" w:rsidRDefault="00BE55E4" w:rsidP="00BE55E4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E55E4">
        <w:rPr>
          <w:rFonts w:ascii="GHEA Mariam" w:hAnsi="GHEA Mariam"/>
          <w:sz w:val="24"/>
          <w:szCs w:val="24"/>
          <w:lang w:val="hy-AM"/>
        </w:rPr>
        <w:t>Սույն որոշման առաջին կետով սահմանված ծրագրի շրջանակներում ներմուծվող և հավելվածով սահմանված ցանկում ներկայացված լիզինգով ձեռք</w:t>
      </w:r>
      <w:r w:rsidR="00823DC2">
        <w:rPr>
          <w:rFonts w:ascii="GHEA Mariam" w:hAnsi="GHEA Mariam"/>
          <w:sz w:val="24"/>
          <w:szCs w:val="24"/>
          <w:lang w:val="hy-AM"/>
        </w:rPr>
        <w:t xml:space="preserve"> </w:t>
      </w:r>
      <w:r w:rsidRPr="00BE55E4">
        <w:rPr>
          <w:rFonts w:ascii="GHEA Mariam" w:hAnsi="GHEA Mariam"/>
          <w:sz w:val="24"/>
          <w:szCs w:val="24"/>
          <w:lang w:val="hy-AM"/>
        </w:rPr>
        <w:t>բերվող ապրանքների (ցանկի 1-2-րդ կետերի) ներմուծման ժամանակ մաքսա</w:t>
      </w:r>
      <w:r w:rsidR="00823DC2">
        <w:rPr>
          <w:rFonts w:ascii="GHEA Mariam" w:hAnsi="GHEA Mariam"/>
          <w:sz w:val="24"/>
          <w:szCs w:val="24"/>
          <w:lang w:val="hy-AM"/>
        </w:rPr>
        <w:softHyphen/>
      </w:r>
      <w:r w:rsidRPr="00BE55E4">
        <w:rPr>
          <w:rFonts w:ascii="GHEA Mariam" w:hAnsi="GHEA Mariam"/>
          <w:sz w:val="24"/>
          <w:szCs w:val="24"/>
          <w:lang w:val="hy-AM"/>
        </w:rPr>
        <w:t xml:space="preserve">տուրքից ազատման արտոնություն տրամադրվում է 2025 թվականի դեկտեմբերի 29-ի </w:t>
      </w:r>
      <w:bookmarkStart w:id="1" w:name="_Hlk224898596"/>
      <w:r w:rsidR="00C72AF7" w:rsidRPr="00C72AF7">
        <w:rPr>
          <w:rFonts w:ascii="GHEA Mariam" w:hAnsi="GHEA Mariam"/>
          <w:sz w:val="24"/>
          <w:szCs w:val="24"/>
          <w:lang w:val="hy-AM" w:eastAsia="en-US"/>
        </w:rPr>
        <w:t>N</w:t>
      </w:r>
      <w:bookmarkStart w:id="2" w:name="_GoBack"/>
      <w:bookmarkEnd w:id="2"/>
      <w:r w:rsidRPr="00BE55E4">
        <w:rPr>
          <w:rFonts w:ascii="GHEA Mariam" w:hAnsi="GHEA Mariam"/>
          <w:sz w:val="24"/>
          <w:szCs w:val="24"/>
          <w:lang w:val="hy-AM"/>
        </w:rPr>
        <w:t xml:space="preserve"> 2512 01</w:t>
      </w:r>
      <w:bookmarkEnd w:id="1"/>
      <w:r w:rsidRPr="00BE55E4">
        <w:rPr>
          <w:rFonts w:ascii="GHEA Mariam" w:hAnsi="GHEA Mariam"/>
          <w:sz w:val="24"/>
          <w:szCs w:val="24"/>
          <w:lang w:val="hy-AM"/>
        </w:rPr>
        <w:t xml:space="preserve">7, </w:t>
      </w:r>
      <w:r w:rsidR="00C72AF7" w:rsidRPr="00C72AF7">
        <w:rPr>
          <w:rFonts w:ascii="GHEA Mariam" w:hAnsi="GHEA Mariam"/>
          <w:sz w:val="24"/>
          <w:szCs w:val="24"/>
          <w:lang w:val="hy-AM" w:eastAsia="en-US"/>
        </w:rPr>
        <w:t>N</w:t>
      </w:r>
      <w:r w:rsidRPr="00BE55E4">
        <w:rPr>
          <w:rFonts w:ascii="GHEA Mariam" w:hAnsi="GHEA Mariam"/>
          <w:sz w:val="24"/>
          <w:szCs w:val="24"/>
          <w:lang w:val="hy-AM"/>
        </w:rPr>
        <w:t xml:space="preserve"> 2512 015 լիզինգի գլխավոր պայմանագրերով սահմանված                            «ԱԿԲԱ ԼԻԶԻՆԳ» ՎԿ փակ բաժնետիրական ընկերությանը (այսուհետ՝ </w:t>
      </w:r>
      <w:r w:rsidR="00823DC2" w:rsidRPr="00BE55E4">
        <w:rPr>
          <w:rFonts w:ascii="GHEA Mariam" w:hAnsi="GHEA Mariam"/>
          <w:sz w:val="24"/>
          <w:szCs w:val="24"/>
          <w:lang w:val="hy-AM"/>
        </w:rPr>
        <w:t>լ</w:t>
      </w:r>
      <w:r w:rsidRPr="00BE55E4">
        <w:rPr>
          <w:rFonts w:ascii="GHEA Mariam" w:hAnsi="GHEA Mariam"/>
          <w:sz w:val="24"/>
          <w:szCs w:val="24"/>
          <w:lang w:val="hy-AM"/>
        </w:rPr>
        <w:t>իզին</w:t>
      </w:r>
      <w:r w:rsidR="00823DC2">
        <w:rPr>
          <w:rFonts w:ascii="GHEA Mariam" w:hAnsi="GHEA Mariam"/>
          <w:sz w:val="24"/>
          <w:szCs w:val="24"/>
          <w:lang w:val="hy-AM"/>
        </w:rPr>
        <w:softHyphen/>
      </w:r>
      <w:r w:rsidRPr="00BE55E4">
        <w:rPr>
          <w:rFonts w:ascii="GHEA Mariam" w:hAnsi="GHEA Mariam"/>
          <w:sz w:val="24"/>
          <w:szCs w:val="24"/>
          <w:lang w:val="hy-AM"/>
        </w:rPr>
        <w:t>գատու կազմակերպություն)՝ պայմանով, որ ապրանքները ներմուծելուց հետո դրանք հանձնվելու են «ՊՐՈՄ ԳՐՈՒՊ» սահմանափակ պատասխա</w:t>
      </w:r>
      <w:r w:rsidR="00823DC2">
        <w:rPr>
          <w:rFonts w:ascii="GHEA Mariam" w:hAnsi="GHEA Mariam"/>
          <w:sz w:val="24"/>
          <w:szCs w:val="24"/>
          <w:lang w:val="hy-AM"/>
        </w:rPr>
        <w:softHyphen/>
      </w:r>
      <w:r w:rsidRPr="00BE55E4">
        <w:rPr>
          <w:rFonts w:ascii="GHEA Mariam" w:hAnsi="GHEA Mariam"/>
          <w:sz w:val="24"/>
          <w:szCs w:val="24"/>
          <w:lang w:val="hy-AM"/>
        </w:rPr>
        <w:t>նատվու</w:t>
      </w:r>
      <w:r w:rsidR="00823DC2">
        <w:rPr>
          <w:rFonts w:ascii="GHEA Mariam" w:hAnsi="GHEA Mariam"/>
          <w:sz w:val="24"/>
          <w:szCs w:val="24"/>
          <w:lang w:val="hy-AM"/>
        </w:rPr>
        <w:softHyphen/>
      </w:r>
      <w:r w:rsidRPr="00BE55E4">
        <w:rPr>
          <w:rFonts w:ascii="GHEA Mariam" w:hAnsi="GHEA Mariam"/>
          <w:sz w:val="24"/>
          <w:szCs w:val="24"/>
          <w:lang w:val="hy-AM"/>
        </w:rPr>
        <w:t>թյամբ ընկերությանը ներդրումային ծրագրի իրականացման համար։</w:t>
      </w:r>
    </w:p>
    <w:p w:rsidR="00BE55E4" w:rsidRPr="00BE55E4" w:rsidRDefault="00BE55E4" w:rsidP="00BE55E4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E55E4">
        <w:rPr>
          <w:rFonts w:ascii="GHEA Mariam" w:hAnsi="GHEA Mariam"/>
          <w:sz w:val="24"/>
          <w:szCs w:val="24"/>
          <w:lang w:val="hy-AM"/>
        </w:rPr>
        <w:t>Ներդրումային ծրագրի իրականացման ընթացքում լիզինգի պայմա</w:t>
      </w:r>
      <w:r w:rsidR="00823DC2">
        <w:rPr>
          <w:rFonts w:ascii="GHEA Mariam" w:hAnsi="GHEA Mariam"/>
          <w:sz w:val="24"/>
          <w:szCs w:val="24"/>
          <w:lang w:val="hy-AM"/>
        </w:rPr>
        <w:softHyphen/>
      </w:r>
      <w:r w:rsidRPr="00BE55E4">
        <w:rPr>
          <w:rFonts w:ascii="GHEA Mariam" w:hAnsi="GHEA Mariam"/>
          <w:sz w:val="24"/>
          <w:szCs w:val="24"/>
          <w:lang w:val="hy-AM"/>
        </w:rPr>
        <w:t>նա</w:t>
      </w:r>
      <w:r w:rsidR="00823DC2">
        <w:rPr>
          <w:rFonts w:ascii="GHEA Mariam" w:hAnsi="GHEA Mariam"/>
          <w:sz w:val="24"/>
          <w:szCs w:val="24"/>
          <w:lang w:val="hy-AM"/>
        </w:rPr>
        <w:softHyphen/>
      </w:r>
      <w:r w:rsidRPr="00BE55E4">
        <w:rPr>
          <w:rFonts w:ascii="GHEA Mariam" w:hAnsi="GHEA Mariam"/>
          <w:sz w:val="24"/>
          <w:szCs w:val="24"/>
          <w:lang w:val="hy-AM"/>
        </w:rPr>
        <w:t xml:space="preserve">գիրը լուծվելու դեպքում </w:t>
      </w:r>
      <w:r w:rsidR="00823DC2" w:rsidRPr="00BE55E4">
        <w:rPr>
          <w:rFonts w:ascii="GHEA Mariam" w:hAnsi="GHEA Mariam"/>
          <w:sz w:val="24"/>
          <w:szCs w:val="24"/>
          <w:lang w:val="hy-AM"/>
        </w:rPr>
        <w:t>լ</w:t>
      </w:r>
      <w:r w:rsidRPr="00BE55E4">
        <w:rPr>
          <w:rFonts w:ascii="GHEA Mariam" w:hAnsi="GHEA Mariam"/>
          <w:sz w:val="24"/>
          <w:szCs w:val="24"/>
          <w:lang w:val="hy-AM"/>
        </w:rPr>
        <w:t>իզինգատու կազմակերպությունը ներմուծված ապրանք</w:t>
      </w:r>
      <w:r w:rsidR="00823DC2">
        <w:rPr>
          <w:rFonts w:ascii="GHEA Mariam" w:hAnsi="GHEA Mariam"/>
          <w:sz w:val="24"/>
          <w:szCs w:val="24"/>
          <w:lang w:val="hy-AM"/>
        </w:rPr>
        <w:softHyphen/>
      </w:r>
      <w:r w:rsidRPr="00BE55E4">
        <w:rPr>
          <w:rFonts w:ascii="GHEA Mariam" w:hAnsi="GHEA Mariam"/>
          <w:sz w:val="24"/>
          <w:szCs w:val="24"/>
          <w:lang w:val="hy-AM"/>
        </w:rPr>
        <w:t>ները կարող է օտարել այլ անձանց՝ արտոնությամբ տրամադրված մաքսա</w:t>
      </w:r>
      <w:r w:rsidR="00823DC2">
        <w:rPr>
          <w:rFonts w:ascii="GHEA Mariam" w:hAnsi="GHEA Mariam"/>
          <w:sz w:val="24"/>
          <w:szCs w:val="24"/>
          <w:lang w:val="hy-AM"/>
        </w:rPr>
        <w:softHyphen/>
      </w:r>
      <w:r w:rsidRPr="00BE55E4">
        <w:rPr>
          <w:rFonts w:ascii="GHEA Mariam" w:hAnsi="GHEA Mariam"/>
          <w:sz w:val="24"/>
          <w:szCs w:val="24"/>
          <w:lang w:val="hy-AM"/>
        </w:rPr>
        <w:t>տուր</w:t>
      </w:r>
      <w:r w:rsidR="005D3253">
        <w:rPr>
          <w:rFonts w:ascii="GHEA Mariam" w:hAnsi="GHEA Mariam"/>
          <w:sz w:val="24"/>
          <w:szCs w:val="24"/>
          <w:lang w:val="hy-AM"/>
        </w:rPr>
        <w:softHyphen/>
      </w:r>
      <w:r w:rsidRPr="00BE55E4">
        <w:rPr>
          <w:rFonts w:ascii="GHEA Mariam" w:hAnsi="GHEA Mariam"/>
          <w:sz w:val="24"/>
          <w:szCs w:val="24"/>
          <w:lang w:val="hy-AM"/>
        </w:rPr>
        <w:t>քերը վճարելուց հետո</w:t>
      </w:r>
      <w:r w:rsidR="0007245D">
        <w:rPr>
          <w:rFonts w:ascii="GHEA Mariam" w:hAnsi="GHEA Mariam"/>
          <w:sz w:val="24"/>
          <w:szCs w:val="24"/>
          <w:lang w:val="hy-AM"/>
        </w:rPr>
        <w:t>:</w:t>
      </w:r>
    </w:p>
    <w:p w:rsidR="00BE55E4" w:rsidRPr="00BE55E4" w:rsidRDefault="00BE55E4" w:rsidP="00BE55E4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E55E4">
        <w:rPr>
          <w:rFonts w:ascii="GHEA Mariam" w:hAnsi="GHEA Mariam"/>
          <w:lang w:val="hy-AM"/>
        </w:rPr>
        <w:t xml:space="preserve">Սահմանել, որ՝ </w:t>
      </w:r>
    </w:p>
    <w:p w:rsidR="00BE55E4" w:rsidRPr="00BE55E4" w:rsidRDefault="00BE55E4" w:rsidP="00BE55E4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E55E4">
        <w:rPr>
          <w:rFonts w:ascii="GHEA Mariam" w:hAnsi="GHEA Mariam"/>
          <w:lang w:val="hy-AM"/>
        </w:rPr>
        <w:t>ներդրումային ծրագրի շրջանակներում ներմուծված ապրանքների, այդ թվում</w:t>
      </w:r>
      <w:r w:rsidR="00F70933">
        <w:rPr>
          <w:rFonts w:ascii="GHEA Mariam" w:hAnsi="GHEA Mariam"/>
          <w:lang w:val="hy-AM"/>
        </w:rPr>
        <w:t>՝</w:t>
      </w:r>
      <w:r w:rsidRPr="00BE55E4">
        <w:rPr>
          <w:rFonts w:ascii="GHEA Mariam" w:hAnsi="GHEA Mariam"/>
          <w:lang w:val="hy-AM"/>
        </w:rPr>
        <w:t xml:space="preserve">  </w:t>
      </w:r>
      <w:r w:rsidR="00823DC2" w:rsidRPr="00BE55E4">
        <w:rPr>
          <w:rFonts w:ascii="GHEA Mariam" w:hAnsi="GHEA Mariam"/>
          <w:lang w:val="hy-AM"/>
        </w:rPr>
        <w:t>լ</w:t>
      </w:r>
      <w:r w:rsidRPr="00BE55E4">
        <w:rPr>
          <w:rFonts w:ascii="GHEA Mariam" w:hAnsi="GHEA Mariam"/>
          <w:lang w:val="hy-AM"/>
        </w:rPr>
        <w:t>իզինգատու կազմակերպության կողմից «ՊՐՈՄ ԳՐՈՒՊ» սահմանափակ պատասխանատվությամբ ընկերությանը հանձնած ապրանքների նկատմամբ կի</w:t>
      </w:r>
      <w:r w:rsidR="00387171">
        <w:rPr>
          <w:rFonts w:ascii="GHEA Mariam" w:hAnsi="GHEA Mariam"/>
          <w:lang w:val="hy-AM"/>
        </w:rPr>
        <w:softHyphen/>
      </w:r>
      <w:r w:rsidRPr="00BE55E4">
        <w:rPr>
          <w:rFonts w:ascii="GHEA Mariam" w:hAnsi="GHEA Mariam"/>
          <w:lang w:val="hy-AM"/>
        </w:rPr>
        <w:t xml:space="preserve">րառվում </w:t>
      </w:r>
      <w:r w:rsidR="00F70933">
        <w:rPr>
          <w:rFonts w:ascii="GHEA Mariam" w:hAnsi="GHEA Mariam"/>
          <w:lang w:val="hy-AM"/>
        </w:rPr>
        <w:t>են</w:t>
      </w:r>
      <w:r w:rsidRPr="00BE55E4">
        <w:rPr>
          <w:rFonts w:ascii="GHEA Mariam" w:hAnsi="GHEA Mariam"/>
          <w:lang w:val="hy-AM"/>
        </w:rPr>
        <w:t xml:space="preserve"> Եվրասիական տնտեսական միության մաքսային օրենսգրքի</w:t>
      </w:r>
      <w:r w:rsidRPr="00BE55E4">
        <w:rPr>
          <w:rFonts w:ascii="GHEA Mariam" w:hAnsi="GHEA Mariam"/>
          <w:b/>
          <w:bCs/>
          <w:lang w:val="hy-AM"/>
        </w:rPr>
        <w:t xml:space="preserve"> </w:t>
      </w:r>
      <w:r w:rsidRPr="00BE55E4">
        <w:rPr>
          <w:rFonts w:ascii="GHEA Mariam" w:hAnsi="GHEA Mariam"/>
          <w:lang w:val="hy-AM"/>
        </w:rPr>
        <w:t xml:space="preserve">և </w:t>
      </w:r>
      <w:r w:rsidR="00387171" w:rsidRPr="00BE55E4">
        <w:rPr>
          <w:rFonts w:ascii="GHEA Mariam" w:hAnsi="GHEA Mariam"/>
          <w:lang w:val="hy-AM"/>
        </w:rPr>
        <w:t>ո</w:t>
      </w:r>
      <w:r w:rsidRPr="00BE55E4">
        <w:rPr>
          <w:rFonts w:ascii="GHEA Mariam" w:hAnsi="GHEA Mariam"/>
          <w:lang w:val="hy-AM"/>
        </w:rPr>
        <w:t>րոշ</w:t>
      </w:r>
      <w:r w:rsidR="00387171">
        <w:rPr>
          <w:rFonts w:ascii="GHEA Mariam" w:hAnsi="GHEA Mariam"/>
          <w:lang w:val="hy-AM"/>
        </w:rPr>
        <w:softHyphen/>
      </w:r>
      <w:r w:rsidRPr="00BE55E4">
        <w:rPr>
          <w:rFonts w:ascii="GHEA Mariam" w:hAnsi="GHEA Mariam"/>
          <w:lang w:val="hy-AM"/>
        </w:rPr>
        <w:t>մամբ սահմանված սահմանափակումները</w:t>
      </w:r>
      <w:r w:rsidRPr="00BE55E4">
        <w:rPr>
          <w:rFonts w:ascii="Cambria Math" w:hAnsi="Cambria Math" w:cs="Cambria Math"/>
          <w:lang w:val="hy-AM"/>
        </w:rPr>
        <w:t>․</w:t>
      </w:r>
    </w:p>
    <w:p w:rsidR="00BE55E4" w:rsidRPr="00BE55E4" w:rsidRDefault="00BE55E4" w:rsidP="00BE55E4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E55E4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BE55E4">
        <w:rPr>
          <w:rFonts w:ascii="Cambria Math" w:hAnsi="Cambria Math" w:cs="Cambria Math"/>
          <w:lang w:val="hy-AM"/>
        </w:rPr>
        <w:t>․</w:t>
      </w:r>
    </w:p>
    <w:p w:rsidR="00BE55E4" w:rsidRPr="00BE55E4" w:rsidRDefault="00BE55E4" w:rsidP="00BE55E4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E55E4">
        <w:rPr>
          <w:rFonts w:ascii="GHEA Mariam" w:hAnsi="GHEA Mariam"/>
          <w:lang w:val="hy-AM"/>
        </w:rPr>
        <w:lastRenderedPageBreak/>
        <w:t>ներդրումային ծրագրի շրջանակներում տեխնոլոգիական սարքավորում</w:t>
      </w:r>
      <w:r w:rsidR="00387171">
        <w:rPr>
          <w:rFonts w:ascii="GHEA Mariam" w:hAnsi="GHEA Mariam"/>
          <w:lang w:val="hy-AM"/>
        </w:rPr>
        <w:softHyphen/>
      </w:r>
      <w:r w:rsidRPr="00BE55E4">
        <w:rPr>
          <w:rFonts w:ascii="GHEA Mariam" w:hAnsi="GHEA Mariam"/>
          <w:lang w:val="hy-AM"/>
        </w:rPr>
        <w:t>ների, դրանց բաղկացուցիչ ու համալրող մասերի, հումքի և (կամ) նյութերի ներ</w:t>
      </w:r>
      <w:r w:rsidR="00387171">
        <w:rPr>
          <w:rFonts w:ascii="GHEA Mariam" w:hAnsi="GHEA Mariam"/>
          <w:lang w:val="hy-AM"/>
        </w:rPr>
        <w:softHyphen/>
      </w:r>
      <w:r w:rsidRPr="00BE55E4">
        <w:rPr>
          <w:rFonts w:ascii="GHEA Mariam" w:hAnsi="GHEA Mariam"/>
          <w:lang w:val="hy-AM"/>
        </w:rPr>
        <w:t xml:space="preserve">մուծումն իրականացվելու </w:t>
      </w:r>
      <w:bookmarkStart w:id="3" w:name="_Hlk107399191"/>
      <w:r w:rsidRPr="00BE55E4">
        <w:rPr>
          <w:rFonts w:ascii="GHEA Mariam" w:hAnsi="GHEA Mariam"/>
          <w:lang w:val="hy-AM"/>
        </w:rPr>
        <w:t xml:space="preserve">է 2026 թվականի </w:t>
      </w:r>
      <w:r w:rsidRPr="00BE55E4">
        <w:rPr>
          <w:rFonts w:ascii="GHEA Mariam" w:hAnsi="GHEA Mariam" w:cs="GHEA Grapalat"/>
          <w:lang w:val="hy-AM"/>
        </w:rPr>
        <w:t>մարտի 18</w:t>
      </w:r>
      <w:r w:rsidRPr="00BE55E4">
        <w:rPr>
          <w:rFonts w:ascii="GHEA Mariam" w:hAnsi="GHEA Mariam"/>
          <w:lang w:val="hy-AM"/>
        </w:rPr>
        <w:t>-ից մինչև 2027 թվականի մարտի 17-ը ներառյա</w:t>
      </w:r>
      <w:bookmarkEnd w:id="3"/>
      <w:r w:rsidRPr="00BE55E4">
        <w:rPr>
          <w:rFonts w:ascii="GHEA Mariam" w:hAnsi="GHEA Mariam"/>
          <w:lang w:val="hy-AM"/>
        </w:rPr>
        <w:t>լ</w:t>
      </w:r>
      <w:r w:rsidRPr="00BE55E4">
        <w:rPr>
          <w:rFonts w:ascii="Cambria Math" w:hAnsi="Cambria Math" w:cs="Cambria Math"/>
          <w:lang w:val="hy-AM"/>
        </w:rPr>
        <w:t>․</w:t>
      </w:r>
    </w:p>
    <w:p w:rsidR="00BE55E4" w:rsidRPr="00BE55E4" w:rsidRDefault="00BE55E4" w:rsidP="00BE55E4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BE55E4">
        <w:rPr>
          <w:rFonts w:ascii="GHEA Mariam" w:hAnsi="GHEA Mariam"/>
          <w:lang w:val="hy-AM"/>
        </w:rPr>
        <w:t>ներդրումային ծրագրի իրականացման ժամկետ է սահմանվում սույն որոշումն ուժի մեջ մտնելուց հետո 1 տարի։</w:t>
      </w:r>
    </w:p>
    <w:p w:rsidR="00913BD4" w:rsidRPr="009C7667" w:rsidRDefault="00913BD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950EB" w:rsidRPr="00F21DBD" w:rsidRDefault="009950E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950EB" w:rsidRPr="00F21DBD" w:rsidRDefault="009950E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21DBD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21DBD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F21D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F21DBD">
        <w:rPr>
          <w:rFonts w:ascii="GHEA Mariam" w:hAnsi="GHEA Mariam" w:cs="Sylfaen"/>
          <w:sz w:val="24"/>
          <w:szCs w:val="24"/>
          <w:lang w:val="hy-AM"/>
        </w:rPr>
        <w:t>.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21D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950EB" w:rsidRPr="00C16E90" w:rsidRDefault="009950EB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F21DB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5D5" w:rsidRDefault="004C75D5">
      <w:r>
        <w:separator/>
      </w:r>
    </w:p>
  </w:endnote>
  <w:endnote w:type="continuationSeparator" w:id="0">
    <w:p w:rsidR="004C75D5" w:rsidRDefault="004C7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5D5" w:rsidRDefault="004C75D5">
      <w:r>
        <w:separator/>
      </w:r>
    </w:p>
  </w:footnote>
  <w:footnote w:type="continuationSeparator" w:id="0">
    <w:p w:rsidR="004C75D5" w:rsidRDefault="004C75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2AF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FE64F0D4"/>
    <w:lvl w:ilvl="0" w:tplc="A9163AC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45D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752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5CE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68B5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171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5D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BAF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3253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033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3DC2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25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C6E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67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89C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5E4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AF7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B4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358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933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4F5D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E7D9FC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BE55E4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26</cp:revision>
  <dcterms:created xsi:type="dcterms:W3CDTF">2026-01-05T05:12:00Z</dcterms:created>
  <dcterms:modified xsi:type="dcterms:W3CDTF">2026-05-25T10:45:00Z</dcterms:modified>
</cp:coreProperties>
</file>