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71C976" w14:textId="084A943B" w:rsidR="00DB4A33" w:rsidRPr="00AF4DC3" w:rsidRDefault="00DB4A33" w:rsidP="00DB4A3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>ՀԻՄՆԱՎՈՐՈՒՄ</w:t>
      </w:r>
    </w:p>
    <w:p w14:paraId="7D0C724E" w14:textId="709C41CB" w:rsidR="007D27D0" w:rsidRPr="00AF4DC3" w:rsidRDefault="00DB4A33" w:rsidP="0078478E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>«ՀԱՅԱՍՏԱՆԻ ՀԱՆՐԱՊԵՏՈՒԹՅԱՆ ԿԱՌԱՎԱՐՈՒԹՅԱՆ 2018 ԹՎԱԿԱՆԻ</w:t>
      </w:r>
    </w:p>
    <w:p w14:paraId="6315A369" w14:textId="1CD1A529" w:rsidR="00DB4A33" w:rsidRPr="00AF4DC3" w:rsidRDefault="00DB4A33" w:rsidP="0078478E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>ՕԳՈՍՏՈՍԻ 30-Ի N 954-Ն ՈՐՈՇՄԱՆ ՄԵՋ ՓՈՓՈԽՈՒԹՅՈՒՆ</w:t>
      </w:r>
      <w:r w:rsidR="00FA3415" w:rsidRPr="00AF4DC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 xml:space="preserve"> ԵՎ ԼՐԱՑՈՒՄՆԵՐ ԿԱՏԱՐԵԼՈՒ ՄԱՍԻՆ» </w:t>
      </w:r>
      <w:r w:rsidRPr="00AF4DC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>ՈՐՈՇՄԱՆ ՆԱԽԱԳԾԻ</w:t>
      </w:r>
    </w:p>
    <w:p w14:paraId="595BB765" w14:textId="502ACEEE" w:rsidR="006C7CA0" w:rsidRPr="00AF4DC3" w:rsidRDefault="006C7CA0" w:rsidP="00DB4A33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>1. Իրավական ակտի անհրաժեշտությունը (նպատակը)</w:t>
      </w:r>
      <w:bookmarkStart w:id="0" w:name="_GoBack"/>
      <w:bookmarkEnd w:id="0"/>
    </w:p>
    <w:p w14:paraId="2E9771E0" w14:textId="2B38CE6F" w:rsidR="006C7CA0" w:rsidRPr="00AF4DC3" w:rsidRDefault="00752DFE" w:rsidP="0078478E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     </w:t>
      </w:r>
      <w:r w:rsidR="006C7CA0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Որոշման նախագծի ընդունման անհրաժեշտությունը պայմանավորված է հանրապետության հանրակրթական ուսումնական հաստատություններում առկա </w:t>
      </w:r>
      <w:r w:rsidR="006C7CA0" w:rsidRPr="00AF4DC3">
        <w:rPr>
          <w:rFonts w:ascii="GHEA Grapalat" w:eastAsia="Times New Roman" w:hAnsi="GHEA Grapalat" w:cs="Times New Roman"/>
          <w:bCs/>
          <w:sz w:val="24"/>
          <w:szCs w:val="24"/>
          <w:lang w:val="hy-AM" w:eastAsia="en-US"/>
        </w:rPr>
        <w:t>ֆիզիկական միջավայրի սահմանափակումների</w:t>
      </w:r>
      <w:r w:rsidR="006C7CA0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, </w:t>
      </w:r>
      <w:r w:rsidR="006C7CA0" w:rsidRPr="00AF4DC3">
        <w:rPr>
          <w:rFonts w:ascii="GHEA Grapalat" w:eastAsia="Times New Roman" w:hAnsi="GHEA Grapalat" w:cs="Times New Roman"/>
          <w:bCs/>
          <w:sz w:val="24"/>
          <w:szCs w:val="24"/>
          <w:lang w:val="hy-AM" w:eastAsia="en-US"/>
        </w:rPr>
        <w:t>ուսումնական տարածքների գերբեռնվածության</w:t>
      </w:r>
      <w:r w:rsidR="006C7CA0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, ինչպես նաև </w:t>
      </w:r>
      <w:r w:rsidR="006C7CA0" w:rsidRPr="00AF4DC3">
        <w:rPr>
          <w:rFonts w:ascii="GHEA Grapalat" w:eastAsia="Times New Roman" w:hAnsi="GHEA Grapalat" w:cs="Times New Roman"/>
          <w:bCs/>
          <w:sz w:val="24"/>
          <w:szCs w:val="24"/>
          <w:lang w:val="hy-AM" w:eastAsia="en-US"/>
        </w:rPr>
        <w:t xml:space="preserve">ուսուցչական և աջակցող մանկավարժական կադրերի </w:t>
      </w:r>
      <w:r w:rsidR="007D27D0" w:rsidRPr="00AF4DC3">
        <w:rPr>
          <w:rFonts w:ascii="GHEA Grapalat" w:eastAsia="Times New Roman" w:hAnsi="GHEA Grapalat" w:cs="Times New Roman"/>
          <w:bCs/>
          <w:sz w:val="24"/>
          <w:szCs w:val="24"/>
          <w:lang w:val="hy-AM" w:eastAsia="en-US"/>
        </w:rPr>
        <w:t xml:space="preserve">որոշակի </w:t>
      </w:r>
      <w:r w:rsidR="006C7CA0" w:rsidRPr="00AF4DC3">
        <w:rPr>
          <w:rFonts w:ascii="GHEA Grapalat" w:eastAsia="Times New Roman" w:hAnsi="GHEA Grapalat" w:cs="Times New Roman"/>
          <w:bCs/>
          <w:sz w:val="24"/>
          <w:szCs w:val="24"/>
          <w:lang w:val="hy-AM" w:eastAsia="en-US"/>
        </w:rPr>
        <w:t>պակասի</w:t>
      </w:r>
      <w:r w:rsidR="006C7CA0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պայմաններում դասարանների կազմավորման գործող կարգի լիարժեք և միաժամանակյա կիրառման գործնական անհնարինությամբ։</w:t>
      </w:r>
    </w:p>
    <w:p w14:paraId="02F867CF" w14:textId="639C6C90" w:rsidR="006C7CA0" w:rsidRPr="00AF4DC3" w:rsidRDefault="00752DFE" w:rsidP="0078478E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    </w:t>
      </w:r>
      <w:r w:rsidR="006C7CA0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Գործող կարգավորմամբ նախատեսված էր, որ 2026 թվականի սեպտեմբերի 1-ից Հայաստանի Հանրապետության բոլոր հանրակրթական դպրոցներում դասարանների նոր կոմպլեկտավորումը կիրականացվի միաժամանակ՝</w:t>
      </w:r>
    </w:p>
    <w:p w14:paraId="0EB323FA" w14:textId="4113A7DE" w:rsidR="006C7CA0" w:rsidRPr="00AF4DC3" w:rsidRDefault="006C7CA0" w:rsidP="0078478E">
      <w:pPr>
        <w:numPr>
          <w:ilvl w:val="0"/>
          <w:numId w:val="13"/>
        </w:numPr>
        <w:spacing w:after="0" w:line="360" w:lineRule="auto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1–9-րդ դասարաննե</w:t>
      </w:r>
      <w:r w:rsidR="00DB56D7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րում սահմանելով առավելագույնը 26</w:t>
      </w:r>
      <w:r w:rsidR="0003787B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-30 </w:t>
      </w: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սովորող,</w:t>
      </w:r>
    </w:p>
    <w:p w14:paraId="0977F502" w14:textId="77777777" w:rsidR="006C7CA0" w:rsidRPr="00AF4DC3" w:rsidRDefault="006C7CA0" w:rsidP="0078478E">
      <w:pPr>
        <w:numPr>
          <w:ilvl w:val="0"/>
          <w:numId w:val="13"/>
        </w:numPr>
        <w:spacing w:after="0" w:line="360" w:lineRule="auto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  <w:proofErr w:type="spellStart"/>
      <w:proofErr w:type="gram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ավագ</w:t>
      </w:r>
      <w:proofErr w:type="spellEnd"/>
      <w:proofErr w:type="gram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դպրոցում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՝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առավելագույնը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20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սովորող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։</w:t>
      </w:r>
    </w:p>
    <w:p w14:paraId="59FF0745" w14:textId="02FDB3AC" w:rsidR="006C7CA0" w:rsidRPr="00AF4DC3" w:rsidRDefault="00752DFE" w:rsidP="0078478E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   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Սակայն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հանրակրթության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ոլորտում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առկա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ռեսուրսային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և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կառուցվածքային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խնդիրները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վկայում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են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,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որ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նման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անցումը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պահանջում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է </w:t>
      </w:r>
      <w:proofErr w:type="spellStart"/>
      <w:r w:rsidR="006C7CA0"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փուլային</w:t>
      </w:r>
      <w:proofErr w:type="spellEnd"/>
      <w:r w:rsidR="006C7CA0"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, </w:t>
      </w:r>
      <w:proofErr w:type="spellStart"/>
      <w:r w:rsidR="006C7CA0"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աստիճանական</w:t>
      </w:r>
      <w:proofErr w:type="spellEnd"/>
      <w:r w:rsidR="006C7CA0"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6C7CA0"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մոտեցում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,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որը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կապահովի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կրթական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գործընթացի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կայունությունը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,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կանխատեսելիությունը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և 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արդյունավետությունը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։</w:t>
      </w:r>
    </w:p>
    <w:p w14:paraId="773A78B4" w14:textId="193589E1" w:rsidR="0078478E" w:rsidRPr="00AF4DC3" w:rsidRDefault="00752DFE" w:rsidP="0078478E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     </w:t>
      </w:r>
      <w:r w:rsidR="006C7CA0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Նախագծի նպատակն է ապահովել դասարանների կազմավորման փոփոխությունների </w:t>
      </w:r>
      <w:r w:rsidR="006C7CA0" w:rsidRPr="00AF4DC3">
        <w:rPr>
          <w:rFonts w:ascii="GHEA Grapalat" w:eastAsia="Times New Roman" w:hAnsi="GHEA Grapalat" w:cs="Times New Roman"/>
          <w:bCs/>
          <w:sz w:val="24"/>
          <w:szCs w:val="24"/>
          <w:lang w:val="hy-AM" w:eastAsia="en-US"/>
        </w:rPr>
        <w:t>փուլային ներդրում՝ առաջին դասարանից սկսած</w:t>
      </w:r>
      <w:r w:rsidR="006C7CA0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, միաժամանակ հնարավորություն ստեղծելով լուծելու առկա ենթակառուցվածքային և կադրային խնդիրները՝ առանց կրթական գործընթացի խաթարման։</w:t>
      </w:r>
    </w:p>
    <w:p w14:paraId="4A1A420A" w14:textId="27046815" w:rsidR="006C7CA0" w:rsidRPr="00AF4DC3" w:rsidRDefault="006C7CA0" w:rsidP="007B134C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>2. Կարգավորման հարաբերությունների ներկա վիճակը և առկա խնդիրները, առաջարկվող լուծումները</w:t>
      </w:r>
    </w:p>
    <w:p w14:paraId="49B9C41E" w14:textId="1B5B8343" w:rsidR="003A5D35" w:rsidRPr="00AF4DC3" w:rsidRDefault="000D1F3E" w:rsidP="003A5D35">
      <w:pPr>
        <w:spacing w:before="100" w:beforeAutospacing="1" w:after="100" w:afterAutospacing="1" w:line="360" w:lineRule="auto"/>
        <w:jc w:val="both"/>
        <w:rPr>
          <w:rFonts w:ascii="GHEA Grapalat" w:eastAsia="CIDFont+F2" w:hAnsi="GHEA Grapalat" w:cs="CIDFont+F2"/>
          <w:sz w:val="24"/>
          <w:szCs w:val="24"/>
          <w:lang w:val="hy-AM"/>
        </w:rPr>
      </w:pPr>
      <w:r w:rsidRPr="00AF4DC3">
        <w:rPr>
          <w:rFonts w:ascii="GHEA Grapalat" w:eastAsia="CIDFont+F2" w:hAnsi="GHEA Grapalat" w:cs="CIDFont+F2"/>
          <w:sz w:val="24"/>
          <w:szCs w:val="24"/>
          <w:lang w:val="hy-AM"/>
        </w:rPr>
        <w:t xml:space="preserve">    </w:t>
      </w:r>
      <w:r w:rsidR="003A5D35" w:rsidRPr="00AF4DC3">
        <w:rPr>
          <w:rFonts w:ascii="GHEA Grapalat" w:eastAsia="CIDFont+F2" w:hAnsi="GHEA Grapalat" w:cs="CIDFont+F2"/>
          <w:sz w:val="24"/>
          <w:szCs w:val="24"/>
          <w:lang w:val="hy-AM"/>
        </w:rPr>
        <w:t xml:space="preserve">Ուսումնական գործընթացի պատասխանատուները, սովորողների ծնողները արդարացի հիմնավորմամբ տարիներ շարունակ դժգոհություն են հայտնել, որ գերհագեցած դասարանում </w:t>
      </w:r>
      <w:r w:rsidR="003A5D35" w:rsidRPr="00AF4DC3">
        <w:rPr>
          <w:rFonts w:ascii="GHEA Grapalat" w:eastAsia="CIDFont+F2" w:hAnsi="GHEA Grapalat" w:cs="CIDFont+F2"/>
          <w:sz w:val="24"/>
          <w:szCs w:val="24"/>
          <w:lang w:val="hy-AM"/>
        </w:rPr>
        <w:lastRenderedPageBreak/>
        <w:t xml:space="preserve">կրթության որակ ապահովելն անհնարին է դառնում տարբեր պատճառներով, օրինակ՝ աշակերտակենտրոն ուսուցում իրականացնելու, դասապրոցեսին խմբային աշխատանք կատարելու, արդյունավետ մեթոդներ կիրառելու անհնարինության, մատուցված նյութի հարցմանը քիչ </w:t>
      </w:r>
      <w:r w:rsidR="0078478E" w:rsidRPr="00AF4DC3">
        <w:rPr>
          <w:rFonts w:ascii="GHEA Grapalat" w:eastAsia="CIDFont+F2" w:hAnsi="GHEA Grapalat" w:cs="CIDFont+F2"/>
          <w:sz w:val="24"/>
          <w:szCs w:val="24"/>
          <w:lang w:val="hy-AM"/>
        </w:rPr>
        <w:t>սովորող</w:t>
      </w:r>
      <w:r w:rsidR="003A5D35" w:rsidRPr="00AF4DC3">
        <w:rPr>
          <w:rFonts w:ascii="GHEA Grapalat" w:eastAsia="CIDFont+F2" w:hAnsi="GHEA Grapalat" w:cs="CIDFont+F2"/>
          <w:sz w:val="24"/>
          <w:szCs w:val="24"/>
          <w:lang w:val="hy-AM"/>
        </w:rPr>
        <w:t>ներ ընդգրկելու հիմնավորմամբ։  Ոչ պակաս կարևորություն ունի  առողջապահական, հիգիենայի և այլ կարևորագույն նորմերը չպահպանելու խնդիրը։</w:t>
      </w:r>
    </w:p>
    <w:p w14:paraId="76A5894A" w14:textId="7303646F" w:rsidR="003A5D35" w:rsidRPr="00AF4DC3" w:rsidRDefault="003A5D35" w:rsidP="00FF67BA">
      <w:pPr>
        <w:tabs>
          <w:tab w:val="left" w:pos="2790"/>
        </w:tabs>
        <w:spacing w:after="0" w:line="360" w:lineRule="auto"/>
        <w:ind w:firstLine="270"/>
        <w:contextualSpacing/>
        <w:jc w:val="both"/>
        <w:rPr>
          <w:rFonts w:ascii="GHEA Grapalat" w:eastAsia="CIDFont+F2" w:hAnsi="GHEA Grapalat" w:cs="CIDFont+F2"/>
          <w:sz w:val="24"/>
          <w:szCs w:val="24"/>
          <w:lang w:val="hy-AM"/>
        </w:rPr>
      </w:pPr>
      <w:r w:rsidRPr="00AF4DC3">
        <w:rPr>
          <w:rFonts w:ascii="GHEA Grapalat" w:eastAsia="CIDFont+F2" w:hAnsi="GHEA Grapalat" w:cs="CIDFont+F2"/>
          <w:sz w:val="24"/>
          <w:szCs w:val="24"/>
          <w:lang w:val="hy-AM"/>
        </w:rPr>
        <w:t>Հանրակրթության նոր չափորոշչի պահանջը սովորողների կոմպետենցիաների վրա հիմնված կրթության իրացումն է, որի տրամաբանությունը սովորողի նախասիրություններն ու մասնագիտական կողմնորոշումը զարգացնելու կարևորությունը հաշվի առնելն է։ Ավագ դպրոցում սովորողի դասացուցակը վերջինիս նախընտրությամբ է ձևավորվում, ուստի այս կարգավորումներով ուսումնական</w:t>
      </w:r>
      <w:r w:rsidR="0078478E" w:rsidRPr="00AF4DC3"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  <w:r w:rsidRPr="00AF4DC3">
        <w:rPr>
          <w:rFonts w:ascii="GHEA Grapalat" w:eastAsia="CIDFont+F2" w:hAnsi="GHEA Grapalat" w:cs="CIDFont+F2"/>
          <w:sz w:val="24"/>
          <w:szCs w:val="24"/>
          <w:lang w:val="hy-AM"/>
        </w:rPr>
        <w:t>խմբերը ձևավորելու իրավական կարագավորումների ամրագրում</w:t>
      </w:r>
      <w:r w:rsidR="00556B0F" w:rsidRPr="00AF4DC3">
        <w:rPr>
          <w:rFonts w:ascii="GHEA Grapalat" w:eastAsia="CIDFont+F2" w:hAnsi="GHEA Grapalat" w:cs="CIDFont+F2"/>
          <w:sz w:val="24"/>
          <w:szCs w:val="24"/>
          <w:lang w:val="hy-AM"/>
        </w:rPr>
        <w:t>ը հանրակրթության պետական չափորոշչով պահանջվող</w:t>
      </w:r>
      <w:r w:rsidRPr="00AF4DC3">
        <w:rPr>
          <w:rFonts w:ascii="GHEA Grapalat" w:eastAsia="CIDFont+F2" w:hAnsi="GHEA Grapalat" w:cs="CIDFont+F2"/>
          <w:sz w:val="24"/>
          <w:szCs w:val="24"/>
          <w:lang w:val="hy-AM"/>
        </w:rPr>
        <w:t xml:space="preserve"> անհրաժեշտություն է։ </w:t>
      </w:r>
    </w:p>
    <w:p w14:paraId="3A0FA4A3" w14:textId="77777777" w:rsidR="0084359F" w:rsidRPr="00AF4DC3" w:rsidRDefault="0084359F" w:rsidP="00FF67B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F4DC3">
        <w:rPr>
          <w:lang w:val="hy-AM"/>
        </w:rPr>
        <w:t xml:space="preserve">      </w:t>
      </w:r>
      <w:r w:rsidRPr="00AF4DC3">
        <w:rPr>
          <w:rFonts w:ascii="GHEA Grapalat" w:hAnsi="GHEA Grapalat"/>
          <w:sz w:val="24"/>
          <w:szCs w:val="24"/>
          <w:lang w:val="hy-AM"/>
        </w:rPr>
        <w:t xml:space="preserve">Դասարանների ներկայիս կոմպլեկտավորման հնարավորությունների սահմանափակումները պայմանավորված են ոչ միայն ֆիզիկական տարածքի և ուսուցիչների թվաքանակի բացակայությամբ, այլև դասարանի աշխատանքային միջավայրի արդյունավետ կազմակերպման անհրաժեշտությամբ: </w:t>
      </w:r>
    </w:p>
    <w:p w14:paraId="360B9713" w14:textId="488A83E9" w:rsidR="0084359F" w:rsidRPr="00AF4DC3" w:rsidRDefault="0084359F" w:rsidP="007B134C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hAnsi="GHEA Grapalat"/>
          <w:sz w:val="24"/>
          <w:szCs w:val="24"/>
          <w:lang w:val="hy-AM"/>
        </w:rPr>
        <w:t xml:space="preserve">    Մեծ թվով կոմպլեկտավորման դեպքում ուսուցիչների աշխատանքային ծանրաբեռնվածությունը </w:t>
      </w:r>
      <w:r w:rsidR="00555B4E" w:rsidRPr="00AF4DC3">
        <w:rPr>
          <w:rFonts w:ascii="GHEA Grapalat" w:hAnsi="GHEA Grapalat"/>
          <w:sz w:val="24"/>
          <w:szCs w:val="24"/>
          <w:lang w:val="hy-AM"/>
        </w:rPr>
        <w:t>մեծա</w:t>
      </w:r>
      <w:r w:rsidRPr="00AF4DC3">
        <w:rPr>
          <w:rFonts w:ascii="GHEA Grapalat" w:hAnsi="GHEA Grapalat"/>
          <w:sz w:val="24"/>
          <w:szCs w:val="24"/>
          <w:lang w:val="hy-AM"/>
        </w:rPr>
        <w:t>նում է, իսկ անհատական մոտեցման ապահովման պահանջը դա</w:t>
      </w:r>
      <w:r w:rsidR="00555B4E" w:rsidRPr="00AF4DC3">
        <w:rPr>
          <w:rFonts w:ascii="GHEA Grapalat" w:hAnsi="GHEA Grapalat"/>
          <w:sz w:val="24"/>
          <w:szCs w:val="24"/>
          <w:lang w:val="hy-AM"/>
        </w:rPr>
        <w:t>ռն</w:t>
      </w:r>
      <w:r w:rsidRPr="00AF4DC3">
        <w:rPr>
          <w:rFonts w:ascii="GHEA Grapalat" w:hAnsi="GHEA Grapalat"/>
          <w:sz w:val="24"/>
          <w:szCs w:val="24"/>
          <w:lang w:val="hy-AM"/>
        </w:rPr>
        <w:t xml:space="preserve">ում ոչ իրատեսական: Այս պայմաններում կրթության արդյունավետ կազմակերպումը ներառում </w:t>
      </w:r>
      <w:r w:rsidR="00691504" w:rsidRPr="00AF4DC3">
        <w:rPr>
          <w:rFonts w:ascii="GHEA Grapalat" w:hAnsi="GHEA Grapalat"/>
          <w:sz w:val="24"/>
          <w:szCs w:val="24"/>
          <w:lang w:val="hy-AM"/>
        </w:rPr>
        <w:t>է</w:t>
      </w:r>
      <w:r w:rsidRPr="00AF4DC3">
        <w:rPr>
          <w:rFonts w:ascii="GHEA Grapalat" w:hAnsi="GHEA Grapalat"/>
          <w:sz w:val="24"/>
          <w:szCs w:val="24"/>
          <w:lang w:val="hy-AM"/>
        </w:rPr>
        <w:t xml:space="preserve"> </w:t>
      </w:r>
      <w:r w:rsidR="00F26D4F" w:rsidRPr="00AF4DC3">
        <w:rPr>
          <w:rFonts w:ascii="GHEA Grapalat" w:hAnsi="GHEA Grapalat"/>
          <w:sz w:val="24"/>
          <w:szCs w:val="24"/>
          <w:lang w:val="hy-AM"/>
        </w:rPr>
        <w:t xml:space="preserve">զգալի </w:t>
      </w:r>
      <w:r w:rsidR="00555B4E" w:rsidRPr="00AF4DC3">
        <w:rPr>
          <w:rFonts w:ascii="GHEA Grapalat" w:hAnsi="GHEA Grapalat"/>
          <w:sz w:val="24"/>
          <w:szCs w:val="24"/>
          <w:lang w:val="hy-AM"/>
        </w:rPr>
        <w:t xml:space="preserve">ջանքերի ներդրում, </w:t>
      </w:r>
      <w:r w:rsidRPr="00AF4DC3">
        <w:rPr>
          <w:rFonts w:ascii="GHEA Grapalat" w:hAnsi="GHEA Grapalat"/>
          <w:sz w:val="24"/>
          <w:szCs w:val="24"/>
          <w:lang w:val="hy-AM"/>
        </w:rPr>
        <w:t>անհրաժեշտության դեպքում</w:t>
      </w:r>
      <w:r w:rsidR="00F26D4F" w:rsidRPr="00AF4DC3">
        <w:rPr>
          <w:rFonts w:ascii="GHEA Grapalat" w:hAnsi="GHEA Grapalat"/>
          <w:sz w:val="24"/>
          <w:szCs w:val="24"/>
          <w:lang w:val="hy-AM"/>
        </w:rPr>
        <w:t>՝</w:t>
      </w:r>
      <w:r w:rsidRPr="00AF4DC3">
        <w:rPr>
          <w:rFonts w:ascii="GHEA Grapalat" w:hAnsi="GHEA Grapalat"/>
          <w:sz w:val="24"/>
          <w:szCs w:val="24"/>
          <w:lang w:val="hy-AM"/>
        </w:rPr>
        <w:t xml:space="preserve"> լրացուցիչ ուսուցման ռեսուրսների ներգրավում:</w:t>
      </w: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</w:p>
    <w:p w14:paraId="75C29DA2" w14:textId="4A508D29" w:rsidR="00D41035" w:rsidRPr="00AF4DC3" w:rsidRDefault="0099588E" w:rsidP="007B134C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C664B4" w:rsidRPr="00AF4DC3">
        <w:rPr>
          <w:rFonts w:ascii="GHEA Grapalat" w:hAnsi="GHEA Grapalat"/>
          <w:sz w:val="24"/>
          <w:szCs w:val="24"/>
          <w:lang w:val="hy-AM"/>
        </w:rPr>
        <w:t>Բացի այդ, հաշվի առնելով հաստատություններում առկա ֆիզիկական պայմանների, ուսուցիչների առկայության, ուսումնական գործընթացի արդյունավետ կազմակերպման, դասարանների աշխատանքային միջավայրի պահանջները և դպրոցի ներքին կազմակերպչական հնարավորությունները՝ անհրաժեշտություն է առաջացել դասարանների կոմպլեկտավորման նվազեցումն իրականացնել փուլային եղանակով: Այս մոտեցումը հնարավորություն է տալիս դպրոցներին՝ աստիճանաբար հարմարվել նոր չափորոշչին, պահպանել ուսուցիչների աշխատանքային բաշխումը և ապահովել աշակերտների ուսուցման որակը՝ առանց ուսումնական գործընթացի խաթարման:</w:t>
      </w:r>
    </w:p>
    <w:p w14:paraId="6C645B0A" w14:textId="0F4443E0" w:rsidR="006C7CA0" w:rsidRPr="00AF4DC3" w:rsidRDefault="0084359F" w:rsidP="007B134C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lastRenderedPageBreak/>
        <w:t xml:space="preserve">    </w:t>
      </w:r>
      <w:r w:rsidR="006C7CA0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Գործող կարգի շրջանակներում դասարանների սովորողների թվի միաժամանակյա կրճատումը հանրապետության բոլոր դպրոցներում կարող է հանգեցնել մի շարք բացասական հետևանքների, մասնավորապես՝</w:t>
      </w:r>
    </w:p>
    <w:p w14:paraId="61056D91" w14:textId="77777777" w:rsidR="006C7CA0" w:rsidRPr="00AF4DC3" w:rsidRDefault="006C7CA0" w:rsidP="007B134C">
      <w:pPr>
        <w:numPr>
          <w:ilvl w:val="0"/>
          <w:numId w:val="14"/>
        </w:numPr>
        <w:tabs>
          <w:tab w:val="clear" w:pos="720"/>
        </w:tabs>
        <w:spacing w:before="100" w:beforeAutospacing="1" w:after="100" w:afterAutospacing="1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>նոր դասարանների զանգվածային ձևավորում</w:t>
      </w:r>
      <w:r w:rsidRPr="00AF4DC3"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  <w:t>,</w:t>
      </w: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որի համար շատ դպրոցներում բացակայում են անհրաժեշտ դասասենյակները, նյութատեխնիկական պայմանները և սանիտարահիգիենիկ պահանջներին համապատասխան միջավայրը,</w:t>
      </w:r>
    </w:p>
    <w:p w14:paraId="284932E9" w14:textId="77777777" w:rsidR="006C7CA0" w:rsidRPr="00AF4DC3" w:rsidRDefault="006C7CA0" w:rsidP="007B134C">
      <w:pPr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>ուսուցչական կազմի լրացուցիչ պահանջարկի կտրուկ աճ</w:t>
      </w: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, այն դեպքում, երբ ներկայում հանրապետության մի շարք համայնքներում առկա է որակավորված ուսուցիչների պակաս, հատկապես բնագիտական և մաթեմատիկական առարկաների գծով,</w:t>
      </w:r>
    </w:p>
    <w:p w14:paraId="1B32E951" w14:textId="77777777" w:rsidR="006C7CA0" w:rsidRPr="00AF4DC3" w:rsidRDefault="006C7CA0" w:rsidP="007B134C">
      <w:pPr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  <w:t xml:space="preserve">ուսուցիչների </w:t>
      </w:r>
      <w:r w:rsidRPr="00AF4DC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>աշխատաժամերի բաշխման խաթարում</w:t>
      </w:r>
      <w:r w:rsidRPr="00AF4DC3"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  <w:t>, մասնագիտական ծանրաբեռնվածության անհավասարակշռություն</w:t>
      </w: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,</w:t>
      </w:r>
    </w:p>
    <w:p w14:paraId="0B2D85A5" w14:textId="77777777" w:rsidR="006C7CA0" w:rsidRPr="00AF4DC3" w:rsidRDefault="006C7CA0" w:rsidP="007B134C">
      <w:pPr>
        <w:numPr>
          <w:ilvl w:val="0"/>
          <w:numId w:val="14"/>
        </w:num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b/>
          <w:sz w:val="24"/>
          <w:szCs w:val="24"/>
          <w:lang w:val="hy-AM" w:eastAsia="en-US"/>
        </w:rPr>
        <w:t xml:space="preserve">սովորողների համար </w:t>
      </w:r>
      <w:r w:rsidRPr="00AF4DC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>հոգեբանական և սոցիալական հարմարվողականության խնդիրներ</w:t>
      </w: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, քանի որ արդեն ձևավորված դասարանների արհեստական բաժանումը կարող է խաթարել սովորողների սոցիալական միջավայրը, դասարանական թիմային հարաբերությունները և կրթական շարունակականությունը։</w:t>
      </w:r>
    </w:p>
    <w:p w14:paraId="6C6CCDC6" w14:textId="5DC945CB" w:rsidR="006C7CA0" w:rsidRPr="00AF4DC3" w:rsidRDefault="00565C1C" w:rsidP="007B134C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   </w:t>
      </w:r>
      <w:r w:rsidR="006C7CA0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Հատկապես միջին դասարաններում գործող դասարանների վերակազմավորումը կարող է առաջացնել</w:t>
      </w:r>
    </w:p>
    <w:p w14:paraId="251F2608" w14:textId="77777777" w:rsidR="006C7CA0" w:rsidRPr="00AF4DC3" w:rsidRDefault="006C7CA0" w:rsidP="007B134C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սովորողների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միջև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անհարկի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տեղաշարժեր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,</w:t>
      </w:r>
    </w:p>
    <w:p w14:paraId="3702D98C" w14:textId="77777777" w:rsidR="006C7CA0" w:rsidRPr="00AF4DC3" w:rsidRDefault="006C7CA0" w:rsidP="007B134C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կրթական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ուղու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անկայունություն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,</w:t>
      </w:r>
    </w:p>
    <w:p w14:paraId="0360A522" w14:textId="77777777" w:rsidR="006C7CA0" w:rsidRPr="00AF4DC3" w:rsidRDefault="006C7CA0" w:rsidP="007B134C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  <w:proofErr w:type="spellStart"/>
      <w:proofErr w:type="gram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դպրոցական</w:t>
      </w:r>
      <w:proofErr w:type="spellEnd"/>
      <w:proofErr w:type="gram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համայնքի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ներսում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լարվածություն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։</w:t>
      </w:r>
    </w:p>
    <w:p w14:paraId="2DABB197" w14:textId="77777777" w:rsidR="006C7CA0" w:rsidRPr="00AF4DC3" w:rsidRDefault="006C7CA0" w:rsidP="007B134C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Նախագծով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առաջարկվում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է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նշված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խնդիրները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հաղթահարել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՝</w:t>
      </w:r>
    </w:p>
    <w:p w14:paraId="2EC8B616" w14:textId="77777777" w:rsidR="006C7CA0" w:rsidRPr="00AF4DC3" w:rsidRDefault="006C7CA0" w:rsidP="007B134C">
      <w:pPr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սահմանելով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դասարանների</w:t>
      </w:r>
      <w:proofErr w:type="spellEnd"/>
      <w:r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կազմավորման</w:t>
      </w:r>
      <w:proofErr w:type="spellEnd"/>
      <w:r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փոփոխությունների</w:t>
      </w:r>
      <w:proofErr w:type="spellEnd"/>
      <w:r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փուլային</w:t>
      </w:r>
      <w:proofErr w:type="spellEnd"/>
      <w:r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ներդրում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,</w:t>
      </w:r>
    </w:p>
    <w:p w14:paraId="64FE47BA" w14:textId="1B242BF2" w:rsidR="006C7CA0" w:rsidRPr="00AF4DC3" w:rsidRDefault="005617F4" w:rsidP="007B134C">
      <w:pPr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մեկնարկ</w:t>
      </w:r>
      <w:proofErr w:type="spellStart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ել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ով </w:t>
      </w:r>
      <w:proofErr w:type="spellStart"/>
      <w:r w:rsidR="006C7CA0"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առաջին</w:t>
      </w:r>
      <w:proofErr w:type="spellEnd"/>
      <w:r w:rsidR="006C7CA0"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="006C7CA0"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դասարանից</w:t>
      </w:r>
      <w:proofErr w:type="spellEnd"/>
      <w:r w:rsidR="006C7CA0"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,</w:t>
      </w:r>
    </w:p>
    <w:p w14:paraId="0A128D54" w14:textId="77777777" w:rsidR="006C7CA0" w:rsidRPr="00AF4DC3" w:rsidRDefault="006C7CA0" w:rsidP="007B134C">
      <w:pPr>
        <w:numPr>
          <w:ilvl w:val="0"/>
          <w:numId w:val="16"/>
        </w:num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  <w:proofErr w:type="spellStart"/>
      <w:proofErr w:type="gram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կիրառելով</w:t>
      </w:r>
      <w:proofErr w:type="spellEnd"/>
      <w:proofErr w:type="gram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աճողական</w:t>
      </w:r>
      <w:proofErr w:type="spellEnd"/>
      <w:r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bCs/>
          <w:sz w:val="24"/>
          <w:szCs w:val="24"/>
          <w:lang w:val="en-US" w:eastAsia="en-US"/>
        </w:rPr>
        <w:t>սկզբունք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,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որի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շրջանակում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յուրաքանչյուր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հաջորդ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ուսումնական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տարում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նոր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կարգավորումը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կտարածվի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հաջորդ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դասարանների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 xml:space="preserve"> </w:t>
      </w:r>
      <w:proofErr w:type="spellStart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վրա</w:t>
      </w:r>
      <w:proofErr w:type="spellEnd"/>
      <w:r w:rsidRPr="00AF4DC3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։</w:t>
      </w:r>
    </w:p>
    <w:p w14:paraId="1B9585C1" w14:textId="6115E97D" w:rsidR="00F04A69" w:rsidRPr="00AF4DC3" w:rsidRDefault="00565C1C" w:rsidP="00FD3098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     </w:t>
      </w:r>
    </w:p>
    <w:p w14:paraId="3616AC8E" w14:textId="37BF0747" w:rsidR="00A61408" w:rsidRPr="00AF4DC3" w:rsidRDefault="00A61408" w:rsidP="007950A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IDFont+F2" w:hAnsi="GHEA Grapalat" w:cs="CIDFont+F2"/>
          <w:sz w:val="24"/>
          <w:szCs w:val="24"/>
          <w:lang w:val="hy-AM"/>
        </w:rPr>
      </w:pPr>
      <w:r w:rsidRPr="00AF4DC3">
        <w:rPr>
          <w:rFonts w:ascii="GHEA Grapalat" w:eastAsia="CIDFont+F2" w:hAnsi="GHEA Grapalat" w:cs="CIDFont+F2"/>
          <w:sz w:val="24"/>
          <w:szCs w:val="24"/>
          <w:lang w:val="hy-AM"/>
        </w:rPr>
        <w:lastRenderedPageBreak/>
        <w:t xml:space="preserve"> </w:t>
      </w:r>
      <w:r w:rsidR="007950A5" w:rsidRPr="00AF4DC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Դասարանների խտության </w:t>
      </w:r>
      <w:r w:rsidR="00A71715" w:rsidRPr="00AF4DC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մասին </w:t>
      </w:r>
      <w:r w:rsidR="007950A5" w:rsidRPr="00AF4DC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կարծիքներ</w:t>
      </w:r>
      <w:r w:rsidR="00A71715" w:rsidRPr="00AF4DC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ը, դրանց կապը</w:t>
      </w:r>
      <w:r w:rsidR="007950A5" w:rsidRPr="00AF4DC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կրթության որակի հետ </w:t>
      </w:r>
    </w:p>
    <w:p w14:paraId="1CB7422D" w14:textId="4C62078F" w:rsidR="00624E7B" w:rsidRPr="00AF4DC3" w:rsidRDefault="00ED107F" w:rsidP="00F04A6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AF4DC3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   </w:t>
      </w:r>
      <w:r w:rsidR="00624E7B" w:rsidRPr="00AF4DC3">
        <w:rPr>
          <w:rFonts w:ascii="GHEA Grapalat" w:eastAsia="Times New Roman" w:hAnsi="GHEA Grapalat" w:cs="Arial"/>
          <w:sz w:val="24"/>
          <w:szCs w:val="24"/>
          <w:lang w:val="hy-AM"/>
        </w:rPr>
        <w:t>2015 թվականի PISA-ի արդյունքների հետազոտության մեջ</w:t>
      </w:r>
      <w:r w:rsidR="00624E7B" w:rsidRPr="00AF4DC3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624E7B" w:rsidRPr="00AF4DC3">
        <w:rPr>
          <w:rFonts w:ascii="GHEA Grapalat" w:eastAsia="Times New Roman" w:hAnsi="GHEA Grapalat" w:cs="Arial"/>
          <w:sz w:val="24"/>
          <w:szCs w:val="24"/>
          <w:lang w:val="hy-AM"/>
        </w:rPr>
        <w:t>ներկայացված են դասարանի խտության և սովորողների առաջադիմության, ինչպես նաև այլ գործոնների հետ փոխկապվածությունը:</w:t>
      </w:r>
    </w:p>
    <w:p w14:paraId="18170EBA" w14:textId="50A708C3" w:rsidR="00ED107F" w:rsidRPr="00AF4DC3" w:rsidRDefault="00ED107F" w:rsidP="001726F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AF4DC3">
        <w:rPr>
          <w:rFonts w:ascii="GHEA Grapalat" w:eastAsia="Times New Roman" w:hAnsi="GHEA Grapalat" w:cs="Arial"/>
          <w:sz w:val="24"/>
          <w:szCs w:val="24"/>
          <w:lang w:val="hy-AM"/>
        </w:rPr>
        <w:t xml:space="preserve">      Մասնավորապես՝ «Դասարանի չափը կարող է տարբեր ձևերով ազդել ուսուցման վրա: Մեծ </w:t>
      </w:r>
      <w:r w:rsidR="008344F6" w:rsidRPr="00AF4DC3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համակազմով </w:t>
      </w:r>
      <w:r w:rsidRPr="00AF4DC3">
        <w:rPr>
          <w:rFonts w:ascii="GHEA Grapalat" w:eastAsia="Times New Roman" w:hAnsi="GHEA Grapalat" w:cs="Arial"/>
          <w:sz w:val="24"/>
          <w:szCs w:val="24"/>
          <w:lang w:val="hy-AM"/>
        </w:rPr>
        <w:t>դասարանները կարող են սահմանափակել այն ժամանակն ու ուշադրությունը, որը ուսուցիչները կարող են հատկացնել առանձին աշակերտներին, այլ ոչ թե ամբողջ դասարանին. նրանք նաև կարող են ավելի հակված լինել ենթարկվել աղմկոտ և խանգարող աշակերտների շեղումներին: Արդյունքում, ուսուցիչները կարող են ստիպված լինել տարբեր մանկավարժական ոճեր կիրառել</w:t>
      </w:r>
      <w:r w:rsidR="00F04A69" w:rsidRPr="00AF4DC3">
        <w:rPr>
          <w:rFonts w:ascii="GHEA Grapalat" w:eastAsia="Times New Roman" w:hAnsi="GHEA Grapalat" w:cs="Arial"/>
          <w:sz w:val="24"/>
          <w:szCs w:val="24"/>
          <w:lang w:val="hy-AM"/>
        </w:rPr>
        <w:t xml:space="preserve">՝ </w:t>
      </w:r>
      <w:r w:rsidR="004C4F88" w:rsidRPr="00AF4DC3">
        <w:rPr>
          <w:rFonts w:ascii="GHEA Grapalat" w:eastAsia="Times New Roman" w:hAnsi="GHEA Grapalat" w:cs="Arial"/>
          <w:sz w:val="24"/>
          <w:szCs w:val="24"/>
          <w:lang w:val="hy-AM"/>
        </w:rPr>
        <w:t xml:space="preserve">դրանք </w:t>
      </w:r>
      <w:r w:rsidR="00F04A69" w:rsidRPr="00AF4DC3">
        <w:rPr>
          <w:rFonts w:ascii="GHEA Grapalat" w:eastAsia="Times New Roman" w:hAnsi="GHEA Grapalat" w:cs="Arial"/>
          <w:sz w:val="24"/>
          <w:szCs w:val="24"/>
          <w:lang w:val="hy-AM"/>
        </w:rPr>
        <w:t xml:space="preserve">փոխհատուցելու համար, </w:t>
      </w:r>
      <w:r w:rsidRPr="00AF4DC3">
        <w:rPr>
          <w:rFonts w:ascii="GHEA Grapalat" w:eastAsia="Times New Roman" w:hAnsi="GHEA Grapalat" w:cs="Arial"/>
          <w:sz w:val="24"/>
          <w:szCs w:val="24"/>
          <w:lang w:val="hy-AM"/>
        </w:rPr>
        <w:t>ինչն իր հերթին կարող է ազդել ուսուցման վրա:</w:t>
      </w:r>
    </w:p>
    <w:p w14:paraId="479CB63C" w14:textId="59D637AB" w:rsidR="00ED107F" w:rsidRPr="00AF4DC3" w:rsidRDefault="00ED107F" w:rsidP="001726F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AF4DC3">
        <w:rPr>
          <w:rFonts w:ascii="GHEA Grapalat" w:eastAsia="Times New Roman" w:hAnsi="GHEA Grapalat" w:cs="Arial"/>
          <w:sz w:val="24"/>
          <w:szCs w:val="24"/>
          <w:lang w:val="hy-AM"/>
        </w:rPr>
        <w:t xml:space="preserve">     Արդյունքները ցույց են տալիս, որ ավելի փոքր դասարաններն առավել նպաստավոր են անբարենպաստ պայմաններում (disadvandaged) կամ փոքրամասնություն կազմող սովորողների համար: </w:t>
      </w:r>
    </w:p>
    <w:p w14:paraId="6207EC45" w14:textId="7485BB1F" w:rsidR="00ED107F" w:rsidRPr="00AF4DC3" w:rsidRDefault="00ED107F" w:rsidP="001726F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AF4DC3">
        <w:rPr>
          <w:rFonts w:ascii="GHEA Grapalat" w:eastAsia="Times New Roman" w:hAnsi="GHEA Grapalat" w:cs="Arial"/>
          <w:sz w:val="24"/>
          <w:szCs w:val="24"/>
          <w:lang w:val="hy-AM"/>
        </w:rPr>
        <w:t xml:space="preserve">     Նաև կարևոր է ընդգծել, որ դասարանի օպտիմալ խտություն դժվար է որոշել, այս առումով շատ ավելի կարևոր ցուցիչ է սովորող/ուսուցիչ հարաբերակցությունը դպրոցի մակարդակում:</w:t>
      </w:r>
    </w:p>
    <w:p w14:paraId="49A90C85" w14:textId="045346B8" w:rsidR="00ED107F" w:rsidRPr="00AF4DC3" w:rsidRDefault="00ED107F" w:rsidP="001726F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AF4DC3">
        <w:rPr>
          <w:rFonts w:ascii="GHEA Grapalat" w:eastAsia="Times New Roman" w:hAnsi="GHEA Grapalat" w:cs="Arial"/>
          <w:sz w:val="24"/>
          <w:szCs w:val="24"/>
          <w:lang w:val="hy-AM"/>
        </w:rPr>
        <w:t>Առկա են նաև ավելի ընդհանրական եզրակացություններ դասարանների խտության և սովորող/ուսուցիչ հարաբերակցության մասին: Ընդհանուր առմամբ, ակադեմիական առաջադիմությունն ավելի շուտ կապված է սովորող/ուսուցիչ հարաբերակցության հետ, սովորողների ցածր խտությունն ավելի շատ փոխկապակցված է յուրաքանչյուր սովորողին ավելի շատ ուշադրություն հատկացնելու և ուսուցիչների բավարարվածության հետ:</w:t>
      </w:r>
    </w:p>
    <w:p w14:paraId="44F6F8C7" w14:textId="58E717D6" w:rsidR="00A61408" w:rsidRPr="00AF4DC3" w:rsidRDefault="001E339B" w:rsidP="00415D12">
      <w:pPr>
        <w:spacing w:before="100" w:beforeAutospacing="1" w:after="100" w:afterAutospacing="1" w:line="360" w:lineRule="auto"/>
        <w:ind w:hanging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</w:t>
      </w:r>
      <w:r w:rsidR="002B50F2"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Հետևաբար, Հայաստանում </w:t>
      </w:r>
      <w:r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>կրթ</w:t>
      </w:r>
      <w:r w:rsidR="002B50F2"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ական բարեփոխումների համար </w:t>
      </w:r>
      <w:r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>դասարանների խտության   նվազեցումը</w:t>
      </w:r>
      <w:r w:rsidR="002B50F2"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կարող է լինել կարևոր ցուցանիշներից մեկը, </w:t>
      </w:r>
      <w:r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>որը</w:t>
      </w:r>
      <w:r w:rsidR="002B50F2"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պետք է ինտեգրվի ամբողջ կրթական համակարգի բարեփոխման հետ</w:t>
      </w:r>
      <w:r w:rsidR="00A379EB"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>՝ հիմք ընդունելով հետազոտություններ</w:t>
      </w:r>
      <w:r w:rsidR="00A80EDA"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>ի պնդումները, որ</w:t>
      </w:r>
      <w:r w:rsidR="00A379EB"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80EDA"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>դասարանների</w:t>
      </w:r>
      <w:r w:rsidR="00A379EB"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80EDA"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>մեծ թվով կ</w:t>
      </w:r>
      <w:r w:rsidR="007142C3"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ազմը </w:t>
      </w:r>
      <w:r w:rsidR="00A379EB"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կարող </w:t>
      </w:r>
      <w:r w:rsidR="007142C3"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A379EB"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379EB" w:rsidRPr="00AF4DC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դժվարացնել</w:t>
      </w:r>
      <w:r w:rsidR="00A379EB"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ուսուցչի համար անհատական մոտեցում ցուցաբեր</w:t>
      </w:r>
      <w:r w:rsidR="007142C3"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>ել</w:t>
      </w:r>
      <w:r w:rsidR="00A379EB"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դասական եւ ներգրավված կրթության համար։</w:t>
      </w:r>
      <w:r w:rsidR="001C3E9F" w:rsidRPr="00AF4D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76496117" w14:textId="563768BB" w:rsidR="00267F74" w:rsidRPr="00AF4DC3" w:rsidRDefault="00267F74" w:rsidP="00A1436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F4DC3">
        <w:rPr>
          <w:rFonts w:ascii="GHEA Grapalat" w:hAnsi="GHEA Grapalat"/>
          <w:sz w:val="24"/>
          <w:szCs w:val="24"/>
          <w:lang w:val="hy-AM"/>
        </w:rPr>
        <w:t>Միջազգային փորձը ցույց է տալիս</w:t>
      </w:r>
      <w:r w:rsidR="00B703E3" w:rsidRPr="00AF4DC3">
        <w:rPr>
          <w:rFonts w:ascii="GHEA Grapalat" w:hAnsi="GHEA Grapalat"/>
          <w:sz w:val="24"/>
          <w:szCs w:val="24"/>
          <w:lang w:val="hy-AM"/>
        </w:rPr>
        <w:t xml:space="preserve"> նաև</w:t>
      </w:r>
      <w:r w:rsidRPr="00AF4DC3">
        <w:rPr>
          <w:rFonts w:ascii="GHEA Grapalat" w:hAnsi="GHEA Grapalat"/>
          <w:sz w:val="24"/>
          <w:szCs w:val="24"/>
          <w:lang w:val="hy-AM"/>
        </w:rPr>
        <w:t xml:space="preserve">, որ դասարանների ձևավորման արդյունավետ մոդելը հիմնվում է մեկ սովորողի համար նվազագույն տարածքի սահմանման և դասարանի </w:t>
      </w:r>
      <w:r w:rsidR="00A14369" w:rsidRPr="00AF4DC3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AF4DC3">
        <w:rPr>
          <w:rFonts w:ascii="GHEA Grapalat" w:hAnsi="GHEA Grapalat"/>
          <w:sz w:val="24"/>
          <w:szCs w:val="24"/>
          <w:lang w:val="hy-AM"/>
        </w:rPr>
        <w:t>առավելագույն թվաքանակի վերին շեմի համադրության վրա։</w:t>
      </w:r>
    </w:p>
    <w:p w14:paraId="6FA8D77D" w14:textId="6327B92E" w:rsidR="00267F74" w:rsidRPr="00AF4DC3" w:rsidRDefault="00267F74" w:rsidP="00913E4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F4DC3">
        <w:rPr>
          <w:rFonts w:ascii="GHEA Grapalat" w:hAnsi="GHEA Grapalat"/>
          <w:sz w:val="24"/>
          <w:szCs w:val="24"/>
          <w:lang w:val="hy-AM"/>
        </w:rPr>
        <w:lastRenderedPageBreak/>
        <w:t>Եվրոպական մի շարք երկրներում դասարանների ձևավորման կարգավորումների մասին</w:t>
      </w:r>
      <w:r w:rsidRPr="00AF4DC3">
        <w:rPr>
          <w:rFonts w:ascii="GHEA Grapalat" w:hAnsi="GHEA Grapalat"/>
          <w:sz w:val="24"/>
          <w:szCs w:val="24"/>
          <w:lang w:val="hy-AM"/>
        </w:rPr>
        <w:br/>
        <w:t>(դասարանի նվազագույն և առավելագույն թվաքանակ, դասասենյակի մակերեսի հետ կապը)</w:t>
      </w:r>
      <w:r w:rsidR="00913E4A" w:rsidRPr="00AF4DC3">
        <w:rPr>
          <w:rFonts w:ascii="GHEA Grapalat" w:hAnsi="GHEA Grapalat"/>
          <w:sz w:val="24"/>
          <w:szCs w:val="24"/>
          <w:lang w:val="hy-AM"/>
        </w:rPr>
        <w:t>։</w:t>
      </w:r>
    </w:p>
    <w:p w14:paraId="54B74D1F" w14:textId="77777777" w:rsidR="00267F74" w:rsidRPr="00AF4DC3" w:rsidRDefault="00267F74" w:rsidP="00267F74">
      <w:pPr>
        <w:rPr>
          <w:rFonts w:ascii="GHEA Grapalat" w:hAnsi="GHEA Grapalat"/>
          <w:sz w:val="24"/>
          <w:szCs w:val="24"/>
          <w:lang w:val="hy-AM"/>
        </w:rPr>
      </w:pPr>
      <w:r w:rsidRPr="00AF4DC3">
        <w:rPr>
          <w:rFonts w:ascii="GHEA Grapalat" w:hAnsi="GHEA Grapalat"/>
          <w:sz w:val="24"/>
          <w:szCs w:val="24"/>
          <w:lang w:val="hy-AM"/>
        </w:rPr>
        <w:t>1. Նպատակ</w:t>
      </w:r>
    </w:p>
    <w:p w14:paraId="171676E8" w14:textId="5808236E" w:rsidR="00267F74" w:rsidRPr="00AF4DC3" w:rsidRDefault="00267F74" w:rsidP="00913E4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F4DC3">
        <w:rPr>
          <w:rFonts w:ascii="GHEA Grapalat" w:hAnsi="GHEA Grapalat"/>
          <w:sz w:val="24"/>
          <w:szCs w:val="24"/>
          <w:lang w:val="hy-AM"/>
        </w:rPr>
        <w:t xml:space="preserve">Սույն տեղեկանքի նպատակն է ներկայացնել </w:t>
      </w:r>
      <w:r w:rsidR="00AB66AA" w:rsidRPr="00AF4DC3">
        <w:rPr>
          <w:rFonts w:ascii="GHEA Grapalat" w:hAnsi="GHEA Grapalat"/>
          <w:sz w:val="24"/>
          <w:szCs w:val="24"/>
          <w:lang w:val="hy-AM"/>
        </w:rPr>
        <w:t xml:space="preserve">Հայաստանին համադրելի </w:t>
      </w:r>
      <w:r w:rsidRPr="00AF4DC3">
        <w:rPr>
          <w:rFonts w:ascii="GHEA Grapalat" w:hAnsi="GHEA Grapalat"/>
          <w:sz w:val="24"/>
          <w:szCs w:val="24"/>
          <w:lang w:val="hy-AM"/>
        </w:rPr>
        <w:t>եվրոպական մի շարք երկրների փորձը՝ դասարանների ձևավորման նվազագույն շեմերի, դասարանների առավելագույն թույլատրելի թվաքանակի և դասասենյակի մակերես–սովորողների թվի փոխկապակցված կարգավորումների վերաբերյալ։</w:t>
      </w:r>
    </w:p>
    <w:p w14:paraId="53DC512F" w14:textId="77777777" w:rsidR="00267F74" w:rsidRPr="00AF4DC3" w:rsidRDefault="00267F74" w:rsidP="00267F74">
      <w:pPr>
        <w:rPr>
          <w:rFonts w:ascii="GHEA Grapalat" w:hAnsi="GHEA Grapalat"/>
          <w:sz w:val="24"/>
          <w:szCs w:val="24"/>
          <w:lang w:val="hy-AM"/>
        </w:rPr>
      </w:pPr>
      <w:r w:rsidRPr="00AF4DC3">
        <w:rPr>
          <w:rFonts w:ascii="GHEA Grapalat" w:hAnsi="GHEA Grapalat"/>
          <w:sz w:val="24"/>
          <w:szCs w:val="24"/>
          <w:lang w:val="hy-AM"/>
        </w:rPr>
        <w:t>2. Համեմատական տվյալների ամփոփ աղյուսակ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0"/>
        <w:gridCol w:w="3257"/>
        <w:gridCol w:w="2835"/>
        <w:gridCol w:w="2919"/>
      </w:tblGrid>
      <w:tr w:rsidR="00AF4DC3" w:rsidRPr="00AF4DC3" w14:paraId="1ACFE051" w14:textId="77777777" w:rsidTr="00225776">
        <w:tc>
          <w:tcPr>
            <w:tcW w:w="0" w:type="auto"/>
            <w:hideMark/>
          </w:tcPr>
          <w:p w14:paraId="46236D0A" w14:textId="77777777" w:rsidR="00267F74" w:rsidRPr="00AF4DC3" w:rsidRDefault="00267F74" w:rsidP="00225776">
            <w:pPr>
              <w:jc w:val="center"/>
              <w:rPr>
                <w:rFonts w:ascii="GHEA Grapalat" w:eastAsia="Times New Roman" w:hAnsi="GHEA Grapalat" w:cs="Times New Roman"/>
                <w:bCs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bCs/>
                <w:sz w:val="20"/>
                <w:szCs w:val="20"/>
                <w:lang w:eastAsia="en-GB"/>
              </w:rPr>
              <w:t>Երկիր</w:t>
            </w:r>
          </w:p>
        </w:tc>
        <w:tc>
          <w:tcPr>
            <w:tcW w:w="0" w:type="auto"/>
            <w:hideMark/>
          </w:tcPr>
          <w:p w14:paraId="581AE0DD" w14:textId="77777777" w:rsidR="00267F74" w:rsidRPr="00AF4DC3" w:rsidRDefault="00267F74" w:rsidP="00225776">
            <w:pPr>
              <w:jc w:val="center"/>
              <w:rPr>
                <w:rFonts w:ascii="GHEA Grapalat" w:eastAsia="Times New Roman" w:hAnsi="GHEA Grapalat" w:cs="Times New Roman"/>
                <w:bCs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bCs/>
                <w:sz w:val="20"/>
                <w:szCs w:val="20"/>
                <w:lang w:eastAsia="en-GB"/>
              </w:rPr>
              <w:t>Դասարան ձևավորելու նվազագույն շեմ</w:t>
            </w:r>
          </w:p>
        </w:tc>
        <w:tc>
          <w:tcPr>
            <w:tcW w:w="0" w:type="auto"/>
            <w:hideMark/>
          </w:tcPr>
          <w:p w14:paraId="1A315C06" w14:textId="77777777" w:rsidR="00267F74" w:rsidRPr="00AF4DC3" w:rsidRDefault="00267F74" w:rsidP="00225776">
            <w:pPr>
              <w:jc w:val="center"/>
              <w:rPr>
                <w:rFonts w:ascii="GHEA Grapalat" w:eastAsia="Times New Roman" w:hAnsi="GHEA Grapalat" w:cs="Times New Roman"/>
                <w:bCs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bCs/>
                <w:sz w:val="20"/>
                <w:szCs w:val="20"/>
                <w:lang w:eastAsia="en-GB"/>
              </w:rPr>
              <w:t>Դասարանի առավելագույն թվաքանակ</w:t>
            </w:r>
          </w:p>
        </w:tc>
        <w:tc>
          <w:tcPr>
            <w:tcW w:w="0" w:type="auto"/>
            <w:hideMark/>
          </w:tcPr>
          <w:p w14:paraId="72A40E92" w14:textId="77777777" w:rsidR="00267F74" w:rsidRPr="00AF4DC3" w:rsidRDefault="00267F74" w:rsidP="00225776">
            <w:pPr>
              <w:jc w:val="center"/>
              <w:rPr>
                <w:rFonts w:ascii="GHEA Grapalat" w:eastAsia="Times New Roman" w:hAnsi="GHEA Grapalat" w:cs="Times New Roman"/>
                <w:bCs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bCs/>
                <w:sz w:val="20"/>
                <w:szCs w:val="20"/>
                <w:lang w:eastAsia="en-GB"/>
              </w:rPr>
              <w:t>Դասասենյակի մակերեսի նորմատիվ</w:t>
            </w:r>
          </w:p>
        </w:tc>
      </w:tr>
      <w:tr w:rsidR="00AF4DC3" w:rsidRPr="00AF4DC3" w14:paraId="2FFE3F68" w14:textId="77777777" w:rsidTr="00225776">
        <w:tc>
          <w:tcPr>
            <w:tcW w:w="0" w:type="auto"/>
            <w:hideMark/>
          </w:tcPr>
          <w:p w14:paraId="33DD3ED8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Էստոնիա</w:t>
            </w:r>
          </w:p>
        </w:tc>
        <w:tc>
          <w:tcPr>
            <w:tcW w:w="0" w:type="auto"/>
            <w:hideMark/>
          </w:tcPr>
          <w:p w14:paraId="49C0BFE2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Ազգային մակարդակով հստակ նվազագույն շեմ չի ամրագրվում</w:t>
            </w:r>
          </w:p>
        </w:tc>
        <w:tc>
          <w:tcPr>
            <w:tcW w:w="0" w:type="auto"/>
            <w:hideMark/>
          </w:tcPr>
          <w:p w14:paraId="028E0BA9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24 սովորող (հիմնական դպրոց)</w:t>
            </w:r>
          </w:p>
        </w:tc>
        <w:tc>
          <w:tcPr>
            <w:tcW w:w="0" w:type="auto"/>
            <w:hideMark/>
          </w:tcPr>
          <w:p w14:paraId="1E61FB9C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≈ 2.0 մ² մեկ սովորողի հաշվով</w:t>
            </w:r>
          </w:p>
        </w:tc>
      </w:tr>
      <w:tr w:rsidR="00AF4DC3" w:rsidRPr="00AF4DC3" w14:paraId="1DCD3C25" w14:textId="77777777" w:rsidTr="00225776">
        <w:tc>
          <w:tcPr>
            <w:tcW w:w="0" w:type="auto"/>
            <w:hideMark/>
          </w:tcPr>
          <w:p w14:paraId="47D337F2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Լատվիա</w:t>
            </w:r>
          </w:p>
        </w:tc>
        <w:tc>
          <w:tcPr>
            <w:tcW w:w="0" w:type="auto"/>
            <w:hideMark/>
          </w:tcPr>
          <w:p w14:paraId="0D161D7A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Տարբեր աստիճաններում տարբեր (ավագ դպրոցում հաճախ ≥12–18)</w:t>
            </w:r>
          </w:p>
        </w:tc>
        <w:tc>
          <w:tcPr>
            <w:tcW w:w="0" w:type="auto"/>
            <w:hideMark/>
          </w:tcPr>
          <w:p w14:paraId="24758DA4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Թիվը որոշվում է մակերեսով և քաղաքական որոշումներով</w:t>
            </w:r>
          </w:p>
        </w:tc>
        <w:tc>
          <w:tcPr>
            <w:tcW w:w="0" w:type="auto"/>
            <w:hideMark/>
          </w:tcPr>
          <w:p w14:paraId="4CC78885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2.0 մ² մեկ սովորողի հաշվով</w:t>
            </w:r>
          </w:p>
        </w:tc>
      </w:tr>
      <w:tr w:rsidR="00AF4DC3" w:rsidRPr="00AF4DC3" w14:paraId="46C8BB11" w14:textId="77777777" w:rsidTr="00225776">
        <w:tc>
          <w:tcPr>
            <w:tcW w:w="0" w:type="auto"/>
            <w:hideMark/>
          </w:tcPr>
          <w:p w14:paraId="65892B82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Լիտվա</w:t>
            </w:r>
          </w:p>
        </w:tc>
        <w:tc>
          <w:tcPr>
            <w:tcW w:w="0" w:type="auto"/>
            <w:hideMark/>
          </w:tcPr>
          <w:p w14:paraId="5A5712C9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8 սովորող (1–4-րդ դասարաններ)</w:t>
            </w:r>
          </w:p>
        </w:tc>
        <w:tc>
          <w:tcPr>
            <w:tcW w:w="0" w:type="auto"/>
            <w:hideMark/>
          </w:tcPr>
          <w:p w14:paraId="59788CD3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24 (1–4), 30 (հիմնական և ավագ)</w:t>
            </w:r>
          </w:p>
        </w:tc>
        <w:tc>
          <w:tcPr>
            <w:tcW w:w="0" w:type="auto"/>
            <w:hideMark/>
          </w:tcPr>
          <w:p w14:paraId="00BF5266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≈ 1.7 մ² մեկ սովորողի հաշվով</w:t>
            </w:r>
          </w:p>
        </w:tc>
      </w:tr>
      <w:tr w:rsidR="00AF4DC3" w:rsidRPr="00AF4DC3" w14:paraId="02F59341" w14:textId="77777777" w:rsidTr="00225776">
        <w:tc>
          <w:tcPr>
            <w:tcW w:w="0" w:type="auto"/>
            <w:hideMark/>
          </w:tcPr>
          <w:p w14:paraId="1DBD54DE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Սլովենիա</w:t>
            </w:r>
          </w:p>
        </w:tc>
        <w:tc>
          <w:tcPr>
            <w:tcW w:w="0" w:type="auto"/>
            <w:hideMark/>
          </w:tcPr>
          <w:p w14:paraId="036D97DA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Որոշ ծրագրերում հնարավոր է նաև 5 և ավելի սովորող</w:t>
            </w:r>
          </w:p>
        </w:tc>
        <w:tc>
          <w:tcPr>
            <w:tcW w:w="0" w:type="auto"/>
            <w:hideMark/>
          </w:tcPr>
          <w:p w14:paraId="1E673973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28 սովորող</w:t>
            </w:r>
          </w:p>
        </w:tc>
        <w:tc>
          <w:tcPr>
            <w:tcW w:w="0" w:type="auto"/>
            <w:hideMark/>
          </w:tcPr>
          <w:p w14:paraId="7913AD8B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Միասնական մ²/սովորող նորմատիվ օրենքով չի սահմանվում</w:t>
            </w:r>
          </w:p>
        </w:tc>
      </w:tr>
      <w:tr w:rsidR="00AF4DC3" w:rsidRPr="00AF4DC3" w14:paraId="7FB7A0EA" w14:textId="77777777" w:rsidTr="00225776">
        <w:tc>
          <w:tcPr>
            <w:tcW w:w="0" w:type="auto"/>
            <w:hideMark/>
          </w:tcPr>
          <w:p w14:paraId="221ECB81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Նիդերլանդներ</w:t>
            </w:r>
          </w:p>
        </w:tc>
        <w:tc>
          <w:tcPr>
            <w:tcW w:w="0" w:type="auto"/>
            <w:hideMark/>
          </w:tcPr>
          <w:p w14:paraId="1271D1C2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Չի սահմանվում</w:t>
            </w:r>
          </w:p>
        </w:tc>
        <w:tc>
          <w:tcPr>
            <w:tcW w:w="0" w:type="auto"/>
            <w:hideMark/>
          </w:tcPr>
          <w:p w14:paraId="3388CB4E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Չի սահմանվում</w:t>
            </w:r>
          </w:p>
        </w:tc>
        <w:tc>
          <w:tcPr>
            <w:tcW w:w="0" w:type="auto"/>
            <w:hideMark/>
          </w:tcPr>
          <w:p w14:paraId="21EC4249" w14:textId="77777777" w:rsidR="00267F74" w:rsidRPr="00AF4DC3" w:rsidRDefault="00267F74" w:rsidP="00225776">
            <w:pPr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  <w:r w:rsidRPr="00AF4DC3"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  <w:t>≈ 3.5 մ² մեկ սովորողի հաշվով</w:t>
            </w:r>
          </w:p>
        </w:tc>
      </w:tr>
    </w:tbl>
    <w:p w14:paraId="42A52C44" w14:textId="77777777" w:rsidR="00267F74" w:rsidRPr="00AF4DC3" w:rsidRDefault="00267F74" w:rsidP="00267F74">
      <w:pPr>
        <w:rPr>
          <w:rFonts w:ascii="GHEA Grapalat" w:hAnsi="GHEA Grapalat"/>
          <w:sz w:val="24"/>
          <w:szCs w:val="24"/>
          <w:lang w:val="hy-AM"/>
        </w:rPr>
      </w:pPr>
    </w:p>
    <w:p w14:paraId="559FFEE6" w14:textId="77777777" w:rsidR="00267F74" w:rsidRPr="00AF4DC3" w:rsidRDefault="00267F74" w:rsidP="00267F74">
      <w:pPr>
        <w:rPr>
          <w:rFonts w:ascii="GHEA Grapalat" w:eastAsia="Times New Roman" w:hAnsi="GHEA Grapalat"/>
          <w:sz w:val="24"/>
          <w:szCs w:val="24"/>
          <w:lang w:val="hy-AM"/>
        </w:rPr>
      </w:pPr>
      <w:r w:rsidRPr="00AF4DC3">
        <w:rPr>
          <w:rFonts w:ascii="GHEA Grapalat" w:hAnsi="GHEA Grapalat"/>
          <w:sz w:val="24"/>
          <w:szCs w:val="24"/>
          <w:lang w:val="hy-AM"/>
        </w:rPr>
        <w:t>3. Դասասենյակի մակերեսի և դասարանի թվաքանակի կապը</w:t>
      </w:r>
    </w:p>
    <w:p w14:paraId="261DDCE9" w14:textId="7301B912" w:rsidR="004B30BA" w:rsidRPr="00AF4DC3" w:rsidRDefault="00267F74" w:rsidP="00C66C53">
      <w:pPr>
        <w:pStyle w:val="NormalWeb"/>
        <w:spacing w:line="360" w:lineRule="auto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  <w:r w:rsidRPr="00AF4DC3">
        <w:rPr>
          <w:rFonts w:ascii="GHEA Grapalat" w:hAnsi="GHEA Grapalat"/>
          <w:lang w:val="hy-AM"/>
        </w:rPr>
        <w:t>Եվրոպական մի շարք երկրներում</w:t>
      </w:r>
      <w:r w:rsidR="00913E4A" w:rsidRPr="00AF4DC3">
        <w:rPr>
          <w:rFonts w:ascii="GHEA Grapalat" w:hAnsi="GHEA Grapalat"/>
          <w:lang w:val="hy-AM"/>
        </w:rPr>
        <w:t xml:space="preserve"> դասարանի առավելագույն թվաքանակն</w:t>
      </w:r>
      <w:r w:rsidRPr="00AF4DC3">
        <w:rPr>
          <w:rFonts w:ascii="GHEA Grapalat" w:hAnsi="GHEA Grapalat"/>
          <w:lang w:val="hy-AM"/>
        </w:rPr>
        <w:t xml:space="preserve"> </w:t>
      </w:r>
      <w:r w:rsidR="00913E4A" w:rsidRPr="00AF4DC3">
        <w:rPr>
          <w:rStyle w:val="Strong"/>
          <w:rFonts w:ascii="GHEA Grapalat" w:hAnsi="GHEA Grapalat"/>
          <w:b w:val="0"/>
          <w:lang w:val="hy-AM"/>
        </w:rPr>
        <w:t xml:space="preserve">ուղղակիորեն կապված է </w:t>
      </w:r>
      <w:r w:rsidRPr="00AF4DC3">
        <w:rPr>
          <w:rStyle w:val="Strong"/>
          <w:rFonts w:ascii="GHEA Grapalat" w:hAnsi="GHEA Grapalat"/>
          <w:b w:val="0"/>
          <w:lang w:val="hy-AM"/>
        </w:rPr>
        <w:t>դասասենյակի օգտակար մակերեսի հետ</w:t>
      </w:r>
      <w:r w:rsidRPr="00AF4DC3">
        <w:rPr>
          <w:rFonts w:ascii="GHEA Grapalat" w:hAnsi="GHEA Grapalat"/>
          <w:b/>
          <w:lang w:val="hy-AM"/>
        </w:rPr>
        <w:t>։</w:t>
      </w:r>
      <w:r w:rsidRPr="00AF4DC3">
        <w:rPr>
          <w:rFonts w:ascii="GHEA Grapalat" w:hAnsi="GHEA Grapalat"/>
          <w:b/>
          <w:lang w:val="hy-AM"/>
        </w:rPr>
        <w:br/>
      </w:r>
      <w:r w:rsidRPr="00AF4DC3">
        <w:rPr>
          <w:rFonts w:ascii="GHEA Grapalat" w:hAnsi="GHEA Grapalat"/>
          <w:lang w:val="hy-AM"/>
        </w:rPr>
        <w:t xml:space="preserve">Տարածված մոտեցումն է՝ սահմանել </w:t>
      </w:r>
      <w:r w:rsidRPr="00AF4DC3">
        <w:rPr>
          <w:rStyle w:val="Strong"/>
          <w:rFonts w:ascii="GHEA Grapalat" w:hAnsi="GHEA Grapalat"/>
          <w:b w:val="0"/>
          <w:lang w:val="hy-AM"/>
        </w:rPr>
        <w:t>մեկ սովորողի համար նվազագույն պահանջվող մակերես</w:t>
      </w:r>
      <w:r w:rsidRPr="00AF4DC3">
        <w:rPr>
          <w:rFonts w:ascii="GHEA Grapalat" w:hAnsi="GHEA Grapalat"/>
          <w:lang w:val="hy-AM"/>
        </w:rPr>
        <w:t>, ինչի հիման վրա հաշվարկվում է թույլատրելի առավելագույն թվաքանակը։</w:t>
      </w:r>
    </w:p>
    <w:p w14:paraId="5DF51E29" w14:textId="77777777" w:rsidR="00267F74" w:rsidRPr="00AF4DC3" w:rsidRDefault="00267F74" w:rsidP="00267F74">
      <w:pPr>
        <w:pStyle w:val="NormalWeb"/>
        <w:rPr>
          <w:rFonts w:ascii="GHEA Grapalat" w:hAnsi="GHEA Grapalat"/>
          <w:lang w:val="hy-AM"/>
        </w:rPr>
      </w:pPr>
      <w:r w:rsidRPr="00AF4DC3">
        <w:rPr>
          <w:rStyle w:val="Strong"/>
          <w:rFonts w:ascii="GHEA Grapalat" w:hAnsi="GHEA Grapalat"/>
          <w:lang w:val="hy-AM"/>
        </w:rPr>
        <w:t>Գործնական բանաձև</w:t>
      </w:r>
    </w:p>
    <w:p w14:paraId="1F92FFB6" w14:textId="689A2395" w:rsidR="00267F74" w:rsidRPr="00AF4DC3" w:rsidRDefault="00267F74" w:rsidP="00913E4A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AF4DC3">
        <w:rPr>
          <w:rFonts w:ascii="GHEA Grapalat" w:hAnsi="GHEA Grapalat"/>
          <w:lang w:val="hy-AM"/>
        </w:rPr>
        <w:t>Դասարան</w:t>
      </w:r>
      <w:r w:rsidR="00784703" w:rsidRPr="00AF4DC3">
        <w:rPr>
          <w:rFonts w:ascii="GHEA Grapalat" w:hAnsi="GHEA Grapalat"/>
          <w:lang w:val="hy-AM"/>
        </w:rPr>
        <w:t>ում սովորղ</w:t>
      </w:r>
      <w:r w:rsidRPr="00AF4DC3">
        <w:rPr>
          <w:rFonts w:ascii="GHEA Grapalat" w:hAnsi="GHEA Grapalat"/>
          <w:lang w:val="hy-AM"/>
        </w:rPr>
        <w:t>ի առավելագույն թ</w:t>
      </w:r>
      <w:r w:rsidR="00784703" w:rsidRPr="00AF4DC3">
        <w:rPr>
          <w:rFonts w:ascii="GHEA Grapalat" w:hAnsi="GHEA Grapalat"/>
          <w:lang w:val="hy-AM"/>
        </w:rPr>
        <w:t>իվ</w:t>
      </w:r>
      <w:r w:rsidRPr="00AF4DC3">
        <w:rPr>
          <w:rFonts w:ascii="GHEA Grapalat" w:hAnsi="GHEA Grapalat"/>
          <w:lang w:val="hy-AM"/>
        </w:rPr>
        <w:br/>
        <w:t xml:space="preserve">Դասասենյակի օգտակար մակերես (մ²) / նորմատիվ (մ²/սովորող) </w:t>
      </w:r>
    </w:p>
    <w:p w14:paraId="35A215AF" w14:textId="77777777" w:rsidR="00BB1E05" w:rsidRPr="00AF4DC3" w:rsidRDefault="00BB1E05" w:rsidP="00913E4A">
      <w:pPr>
        <w:pStyle w:val="NormalWeb"/>
        <w:spacing w:line="360" w:lineRule="auto"/>
        <w:rPr>
          <w:rFonts w:ascii="GHEA Grapalat" w:hAnsi="GHEA Grapalat"/>
          <w:lang w:val="hy-AM"/>
        </w:rPr>
      </w:pPr>
    </w:p>
    <w:p w14:paraId="6568A369" w14:textId="77777777" w:rsidR="00267F74" w:rsidRPr="00AF4DC3" w:rsidRDefault="00267F74" w:rsidP="00267F74">
      <w:pPr>
        <w:pStyle w:val="NormalWeb"/>
        <w:rPr>
          <w:rFonts w:ascii="GHEA Grapalat" w:hAnsi="GHEA Grapalat"/>
          <w:lang w:val="hy-AM"/>
        </w:rPr>
      </w:pPr>
      <w:r w:rsidRPr="00AF4DC3">
        <w:rPr>
          <w:rFonts w:ascii="GHEA Grapalat" w:hAnsi="GHEA Grapalat"/>
          <w:lang w:val="hy-AM"/>
        </w:rPr>
        <w:lastRenderedPageBreak/>
        <w:t>Օրինակ՝</w:t>
      </w:r>
    </w:p>
    <w:p w14:paraId="7A51D91E" w14:textId="77777777" w:rsidR="00267F74" w:rsidRPr="00AF4DC3" w:rsidRDefault="00267F74" w:rsidP="00913E4A">
      <w:pPr>
        <w:pStyle w:val="NormalWeb"/>
        <w:numPr>
          <w:ilvl w:val="0"/>
          <w:numId w:val="1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F4DC3">
        <w:rPr>
          <w:rFonts w:ascii="GHEA Grapalat" w:hAnsi="GHEA Grapalat"/>
          <w:lang w:val="hy-AM"/>
        </w:rPr>
        <w:t xml:space="preserve">52 մ² դասասենյակ, նորմատիվ՝ 2.0 մ² </w:t>
      </w:r>
      <w:r w:rsidRPr="00AF4DC3">
        <w:rPr>
          <w:rFonts w:ascii="Courier New" w:hAnsi="Courier New" w:cs="Courier New"/>
          <w:lang w:val="hy-AM"/>
        </w:rPr>
        <w:t>→</w:t>
      </w:r>
      <w:r w:rsidRPr="00AF4DC3">
        <w:rPr>
          <w:rFonts w:ascii="GHEA Grapalat" w:hAnsi="GHEA Grapalat"/>
          <w:lang w:val="hy-AM"/>
        </w:rPr>
        <w:t xml:space="preserve"> </w:t>
      </w:r>
      <w:r w:rsidRPr="00AF4DC3">
        <w:rPr>
          <w:rFonts w:ascii="GHEA Grapalat" w:hAnsi="GHEA Grapalat" w:cs="GHEA Grapalat"/>
          <w:lang w:val="hy-AM"/>
        </w:rPr>
        <w:t>առավելագույնը</w:t>
      </w:r>
      <w:r w:rsidRPr="00AF4DC3">
        <w:rPr>
          <w:rFonts w:ascii="GHEA Grapalat" w:hAnsi="GHEA Grapalat"/>
          <w:lang w:val="hy-AM"/>
        </w:rPr>
        <w:t xml:space="preserve"> 26 </w:t>
      </w:r>
      <w:r w:rsidRPr="00AF4DC3">
        <w:rPr>
          <w:rFonts w:ascii="GHEA Grapalat" w:hAnsi="GHEA Grapalat" w:cs="GHEA Grapalat"/>
          <w:lang w:val="hy-AM"/>
        </w:rPr>
        <w:t>սովորող</w:t>
      </w:r>
      <w:r w:rsidRPr="00AF4DC3">
        <w:rPr>
          <w:rFonts w:ascii="GHEA Grapalat" w:hAnsi="GHEA Grapalat"/>
          <w:lang w:val="hy-AM"/>
        </w:rPr>
        <w:t>,</w:t>
      </w:r>
    </w:p>
    <w:p w14:paraId="31035C45" w14:textId="77777777" w:rsidR="00267F74" w:rsidRPr="00AF4DC3" w:rsidRDefault="00267F74" w:rsidP="00913E4A">
      <w:pPr>
        <w:pStyle w:val="NormalWeb"/>
        <w:numPr>
          <w:ilvl w:val="0"/>
          <w:numId w:val="18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F4DC3">
        <w:rPr>
          <w:rFonts w:ascii="GHEA Grapalat" w:hAnsi="GHEA Grapalat"/>
          <w:lang w:val="hy-AM"/>
        </w:rPr>
        <w:t>սակայն եթե տվյալ երկրում առկա է նաև իրավական վերին շեմ (օր.՝ 24), ապա կիրառվում է այդ սահմանափակումը։</w:t>
      </w:r>
    </w:p>
    <w:p w14:paraId="68F78D05" w14:textId="77777777" w:rsidR="00267F74" w:rsidRPr="00AF4DC3" w:rsidRDefault="00267F74" w:rsidP="00267F74">
      <w:pPr>
        <w:rPr>
          <w:rFonts w:ascii="GHEA Grapalat" w:eastAsia="Times New Roman" w:hAnsi="GHEA Grapalat"/>
          <w:sz w:val="24"/>
          <w:szCs w:val="24"/>
          <w:lang w:val="hy-AM"/>
        </w:rPr>
      </w:pPr>
      <w:r w:rsidRPr="00AF4DC3">
        <w:rPr>
          <w:rFonts w:ascii="GHEA Grapalat" w:hAnsi="GHEA Grapalat"/>
          <w:sz w:val="24"/>
          <w:szCs w:val="24"/>
          <w:lang w:val="hy-AM"/>
        </w:rPr>
        <w:t>4. Ընդհանրացված օրինաչափություններ</w:t>
      </w:r>
    </w:p>
    <w:p w14:paraId="7BE9DD5E" w14:textId="7B5C97F3" w:rsidR="00267F74" w:rsidRPr="00AF4DC3" w:rsidRDefault="00EB136B" w:rsidP="00EB136B">
      <w:pPr>
        <w:pStyle w:val="NormalWeb"/>
        <w:ind w:left="720"/>
        <w:rPr>
          <w:rFonts w:ascii="GHEA Grapalat" w:hAnsi="GHEA Grapalat"/>
          <w:b/>
          <w:lang w:val="hy-AM"/>
        </w:rPr>
      </w:pPr>
      <w:r w:rsidRPr="00AF4DC3">
        <w:rPr>
          <w:rStyle w:val="Strong"/>
          <w:rFonts w:ascii="GHEA Grapalat" w:hAnsi="GHEA Grapalat"/>
          <w:b w:val="0"/>
          <w:lang w:val="hy-AM"/>
        </w:rPr>
        <w:t xml:space="preserve">1) </w:t>
      </w:r>
      <w:r w:rsidR="00267F74" w:rsidRPr="00AF4DC3">
        <w:rPr>
          <w:rStyle w:val="Strong"/>
          <w:rFonts w:ascii="GHEA Grapalat" w:hAnsi="GHEA Grapalat"/>
          <w:b w:val="0"/>
          <w:lang w:val="hy-AM"/>
        </w:rPr>
        <w:t>Առավելագույն թվաքանակի սահմաններ</w:t>
      </w:r>
    </w:p>
    <w:p w14:paraId="55DE5635" w14:textId="77777777" w:rsidR="00267F74" w:rsidRPr="00AF4DC3" w:rsidRDefault="00267F74" w:rsidP="00913E4A">
      <w:pPr>
        <w:pStyle w:val="NormalWeb"/>
        <w:numPr>
          <w:ilvl w:val="0"/>
          <w:numId w:val="2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F4DC3">
        <w:rPr>
          <w:rFonts w:ascii="GHEA Grapalat" w:hAnsi="GHEA Grapalat"/>
          <w:lang w:val="hy-AM"/>
        </w:rPr>
        <w:t xml:space="preserve">Փոքր և միջին եվրոպական երկրներում դասարանի առավելագույն չափը սովորաբար գտնվում է </w:t>
      </w:r>
      <w:r w:rsidRPr="00AF4DC3">
        <w:rPr>
          <w:rStyle w:val="Strong"/>
          <w:rFonts w:ascii="GHEA Grapalat" w:hAnsi="GHEA Grapalat"/>
          <w:lang w:val="hy-AM"/>
        </w:rPr>
        <w:t>24–30 սովորող</w:t>
      </w:r>
      <w:r w:rsidRPr="00AF4DC3">
        <w:rPr>
          <w:rFonts w:ascii="GHEA Grapalat" w:hAnsi="GHEA Grapalat"/>
          <w:lang w:val="hy-AM"/>
        </w:rPr>
        <w:t xml:space="preserve"> միջակայքում։</w:t>
      </w:r>
    </w:p>
    <w:p w14:paraId="4D9E2138" w14:textId="21F10A42" w:rsidR="00267F74" w:rsidRPr="00AF4DC3" w:rsidRDefault="00267F74" w:rsidP="007062AA">
      <w:pPr>
        <w:pStyle w:val="NormalWeb"/>
        <w:numPr>
          <w:ilvl w:val="1"/>
          <w:numId w:val="15"/>
        </w:numPr>
        <w:tabs>
          <w:tab w:val="left" w:pos="1134"/>
        </w:tabs>
        <w:ind w:left="1560" w:hanging="731"/>
        <w:rPr>
          <w:rFonts w:ascii="GHEA Grapalat" w:hAnsi="GHEA Grapalat"/>
          <w:b/>
          <w:lang w:val="hy-AM"/>
        </w:rPr>
      </w:pPr>
      <w:r w:rsidRPr="00AF4DC3">
        <w:rPr>
          <w:rStyle w:val="Strong"/>
          <w:rFonts w:ascii="GHEA Grapalat" w:hAnsi="GHEA Grapalat"/>
          <w:b w:val="0"/>
          <w:lang w:val="hy-AM"/>
        </w:rPr>
        <w:t>Երկակի կարգավորման մոդել</w:t>
      </w:r>
    </w:p>
    <w:p w14:paraId="29CD1796" w14:textId="0B592A46" w:rsidR="00913E4A" w:rsidRPr="00AF4DC3" w:rsidRDefault="00267F74" w:rsidP="00913E4A">
      <w:pPr>
        <w:pStyle w:val="NormalWeb"/>
        <w:numPr>
          <w:ilvl w:val="0"/>
          <w:numId w:val="27"/>
        </w:numPr>
        <w:spacing w:line="480" w:lineRule="auto"/>
        <w:ind w:left="1418" w:hanging="284"/>
        <w:jc w:val="both"/>
        <w:rPr>
          <w:rFonts w:ascii="GHEA Grapalat" w:hAnsi="GHEA Grapalat"/>
          <w:lang w:val="hy-AM"/>
        </w:rPr>
      </w:pPr>
      <w:r w:rsidRPr="00AF4DC3">
        <w:rPr>
          <w:rFonts w:ascii="GHEA Grapalat" w:hAnsi="GHEA Grapalat"/>
          <w:lang w:val="hy-AM"/>
        </w:rPr>
        <w:t>Շատ երկրներում համատեղ կիրառվում են՝</w:t>
      </w:r>
    </w:p>
    <w:p w14:paraId="69199982" w14:textId="77777777" w:rsidR="00267F74" w:rsidRPr="00AF4DC3" w:rsidRDefault="00267F74" w:rsidP="00913E4A">
      <w:pPr>
        <w:pStyle w:val="NormalWeb"/>
        <w:numPr>
          <w:ilvl w:val="0"/>
          <w:numId w:val="2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F4DC3">
        <w:rPr>
          <w:rFonts w:ascii="GHEA Grapalat" w:hAnsi="GHEA Grapalat"/>
          <w:lang w:val="hy-AM"/>
        </w:rPr>
        <w:t>թվային վերին շեմ (օր.՝ 24 կամ 28),</w:t>
      </w:r>
    </w:p>
    <w:p w14:paraId="16230A5D" w14:textId="77777777" w:rsidR="00267F74" w:rsidRPr="00AF4DC3" w:rsidRDefault="00267F74" w:rsidP="00913E4A">
      <w:pPr>
        <w:pStyle w:val="NormalWeb"/>
        <w:numPr>
          <w:ilvl w:val="0"/>
          <w:numId w:val="2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AF4DC3">
        <w:rPr>
          <w:rFonts w:ascii="GHEA Grapalat" w:hAnsi="GHEA Grapalat"/>
          <w:lang w:val="hy-AM"/>
        </w:rPr>
        <w:t>և հիգիենիկ/շինարարական նորմ (մ² մեկ սովորողի հաշվով)։</w:t>
      </w:r>
    </w:p>
    <w:p w14:paraId="2F9B7862" w14:textId="38ACABC2" w:rsidR="00B36DAA" w:rsidRPr="00AF4DC3" w:rsidRDefault="00267F74" w:rsidP="008F3B17">
      <w:pPr>
        <w:pStyle w:val="NormalWeb"/>
        <w:numPr>
          <w:ilvl w:val="1"/>
          <w:numId w:val="15"/>
        </w:numPr>
        <w:ind w:left="993" w:hanging="142"/>
        <w:rPr>
          <w:rFonts w:ascii="GHEA Grapalat" w:hAnsi="GHEA Grapalat"/>
          <w:b/>
          <w:lang w:val="hy-AM"/>
        </w:rPr>
      </w:pPr>
      <w:r w:rsidRPr="00AF4DC3">
        <w:rPr>
          <w:rStyle w:val="Strong"/>
          <w:rFonts w:ascii="GHEA Grapalat" w:hAnsi="GHEA Grapalat"/>
          <w:b w:val="0"/>
          <w:lang w:val="hy-AM"/>
        </w:rPr>
        <w:t>Նվազագույն շեմերի կիրառություն</w:t>
      </w:r>
    </w:p>
    <w:p w14:paraId="1E48281A" w14:textId="7A661A18" w:rsidR="00267F74" w:rsidRPr="00AF4DC3" w:rsidRDefault="00267F74" w:rsidP="00B36DAA">
      <w:pPr>
        <w:pStyle w:val="NormalWeb"/>
        <w:numPr>
          <w:ilvl w:val="0"/>
          <w:numId w:val="29"/>
        </w:numPr>
        <w:rPr>
          <w:rFonts w:ascii="GHEA Grapalat" w:hAnsi="GHEA Grapalat"/>
          <w:lang w:val="hy-AM"/>
        </w:rPr>
      </w:pPr>
      <w:r w:rsidRPr="00AF4DC3">
        <w:rPr>
          <w:rFonts w:ascii="GHEA Grapalat" w:hAnsi="GHEA Grapalat"/>
          <w:lang w:val="hy-AM"/>
        </w:rPr>
        <w:t>Նվազագույն շեմերը հիմնականում կիրառվում են</w:t>
      </w:r>
    </w:p>
    <w:p w14:paraId="51371D53" w14:textId="77777777" w:rsidR="00267F74" w:rsidRPr="00AF4DC3" w:rsidRDefault="00267F74" w:rsidP="007062AA">
      <w:pPr>
        <w:pStyle w:val="NormalWeb"/>
        <w:numPr>
          <w:ilvl w:val="2"/>
          <w:numId w:val="15"/>
        </w:numPr>
        <w:spacing w:line="360" w:lineRule="auto"/>
        <w:rPr>
          <w:rFonts w:ascii="GHEA Grapalat" w:hAnsi="GHEA Grapalat"/>
          <w:lang w:val="hy-AM"/>
        </w:rPr>
      </w:pPr>
      <w:r w:rsidRPr="00AF4DC3">
        <w:rPr>
          <w:rFonts w:ascii="GHEA Grapalat" w:hAnsi="GHEA Grapalat"/>
          <w:lang w:val="hy-AM"/>
        </w:rPr>
        <w:t>ավագ դպրոցում,</w:t>
      </w:r>
    </w:p>
    <w:p w14:paraId="4A6CD59D" w14:textId="77777777" w:rsidR="00267F74" w:rsidRPr="00AF4DC3" w:rsidRDefault="00267F74" w:rsidP="007062AA">
      <w:pPr>
        <w:pStyle w:val="NormalWeb"/>
        <w:numPr>
          <w:ilvl w:val="2"/>
          <w:numId w:val="15"/>
        </w:numPr>
        <w:spacing w:line="360" w:lineRule="auto"/>
        <w:rPr>
          <w:rFonts w:ascii="GHEA Grapalat" w:hAnsi="GHEA Grapalat"/>
          <w:lang w:val="hy-AM"/>
        </w:rPr>
      </w:pPr>
      <w:r w:rsidRPr="00AF4DC3">
        <w:rPr>
          <w:rFonts w:ascii="GHEA Grapalat" w:hAnsi="GHEA Grapalat"/>
          <w:lang w:val="hy-AM"/>
        </w:rPr>
        <w:t>դպրոցական ցանցի օպտիմալացման քաղաքականության շրջանակում,</w:t>
      </w:r>
    </w:p>
    <w:p w14:paraId="4C4BC76B" w14:textId="77777777" w:rsidR="00267F74" w:rsidRPr="00AF4DC3" w:rsidRDefault="00267F74" w:rsidP="007062AA">
      <w:pPr>
        <w:pStyle w:val="NormalWeb"/>
        <w:numPr>
          <w:ilvl w:val="2"/>
          <w:numId w:val="15"/>
        </w:numPr>
        <w:spacing w:line="360" w:lineRule="auto"/>
        <w:rPr>
          <w:rFonts w:ascii="GHEA Grapalat" w:hAnsi="GHEA Grapalat"/>
          <w:lang w:val="hy-AM"/>
        </w:rPr>
      </w:pPr>
      <w:r w:rsidRPr="00AF4DC3">
        <w:rPr>
          <w:rFonts w:ascii="GHEA Grapalat" w:hAnsi="GHEA Grapalat"/>
          <w:lang w:val="hy-AM"/>
        </w:rPr>
        <w:t>կամ հատուկ ծրագրերի դեպքում։</w:t>
      </w:r>
    </w:p>
    <w:p w14:paraId="122E367B" w14:textId="77777777" w:rsidR="00267F74" w:rsidRPr="00AF4DC3" w:rsidRDefault="00267F74" w:rsidP="008F3B17">
      <w:pPr>
        <w:pStyle w:val="NormalWeb"/>
        <w:numPr>
          <w:ilvl w:val="1"/>
          <w:numId w:val="15"/>
        </w:numPr>
        <w:spacing w:line="360" w:lineRule="auto"/>
        <w:ind w:left="993" w:hanging="142"/>
        <w:rPr>
          <w:rFonts w:ascii="GHEA Grapalat" w:hAnsi="GHEA Grapalat"/>
          <w:lang w:val="hy-AM"/>
        </w:rPr>
      </w:pPr>
      <w:r w:rsidRPr="00AF4DC3">
        <w:rPr>
          <w:rFonts w:ascii="GHEA Grapalat" w:hAnsi="GHEA Grapalat"/>
          <w:lang w:val="hy-AM"/>
        </w:rPr>
        <w:t>Սկզբնական կրթության աստիճանում հաճախ թույլատրվում են փոքր դասարաններ՝ կրթության հասանելիությունն ապահովելու նպատակով։</w:t>
      </w:r>
    </w:p>
    <w:p w14:paraId="11ECC1A9" w14:textId="77777777" w:rsidR="00267F74" w:rsidRPr="00AF4DC3" w:rsidRDefault="00267F74" w:rsidP="007062AA">
      <w:pPr>
        <w:pStyle w:val="NormalWeb"/>
        <w:numPr>
          <w:ilvl w:val="0"/>
          <w:numId w:val="15"/>
        </w:numPr>
        <w:spacing w:line="360" w:lineRule="auto"/>
        <w:ind w:firstLine="981"/>
        <w:rPr>
          <w:rFonts w:ascii="GHEA Grapalat" w:hAnsi="GHEA Grapalat"/>
          <w:b/>
          <w:lang w:val="hy-AM"/>
        </w:rPr>
      </w:pPr>
      <w:r w:rsidRPr="00AF4DC3">
        <w:rPr>
          <w:rStyle w:val="Strong"/>
          <w:rFonts w:ascii="GHEA Grapalat" w:hAnsi="GHEA Grapalat"/>
          <w:b w:val="0"/>
          <w:lang w:val="hy-AM"/>
        </w:rPr>
        <w:t>Այլընտրանքային մոտեցում (Նիդերլանդների օրինակ)</w:t>
      </w:r>
    </w:p>
    <w:p w14:paraId="42CE33FB" w14:textId="77777777" w:rsidR="00267F74" w:rsidRPr="00AF4DC3" w:rsidRDefault="00267F74" w:rsidP="008F3B17">
      <w:pPr>
        <w:pStyle w:val="NormalWeb"/>
        <w:numPr>
          <w:ilvl w:val="0"/>
          <w:numId w:val="29"/>
        </w:numPr>
        <w:spacing w:line="360" w:lineRule="auto"/>
        <w:ind w:firstLine="261"/>
        <w:rPr>
          <w:rFonts w:ascii="GHEA Grapalat" w:hAnsi="GHEA Grapalat"/>
          <w:lang w:val="hy-AM"/>
        </w:rPr>
      </w:pPr>
      <w:r w:rsidRPr="00AF4DC3">
        <w:rPr>
          <w:rFonts w:ascii="GHEA Grapalat" w:hAnsi="GHEA Grapalat"/>
          <w:lang w:val="hy-AM"/>
        </w:rPr>
        <w:t>Պետությունը չի սահմանում դասարանի թվաքանակ,</w:t>
      </w:r>
    </w:p>
    <w:p w14:paraId="7BACF7E0" w14:textId="77777777" w:rsidR="00267F74" w:rsidRPr="00AF4DC3" w:rsidRDefault="00267F74" w:rsidP="008F3B17">
      <w:pPr>
        <w:pStyle w:val="NormalWeb"/>
        <w:numPr>
          <w:ilvl w:val="0"/>
          <w:numId w:val="29"/>
        </w:numPr>
        <w:spacing w:line="360" w:lineRule="auto"/>
        <w:ind w:firstLine="261"/>
        <w:rPr>
          <w:rFonts w:ascii="GHEA Grapalat" w:hAnsi="GHEA Grapalat"/>
          <w:lang w:val="hy-AM"/>
        </w:rPr>
      </w:pPr>
      <w:r w:rsidRPr="00AF4DC3">
        <w:rPr>
          <w:rFonts w:ascii="GHEA Grapalat" w:hAnsi="GHEA Grapalat"/>
          <w:lang w:val="hy-AM"/>
        </w:rPr>
        <w:t xml:space="preserve">կարգավորումը իրականացվում է միայն </w:t>
      </w:r>
      <w:r w:rsidRPr="00AF4DC3">
        <w:rPr>
          <w:rStyle w:val="Strong"/>
          <w:rFonts w:ascii="GHEA Grapalat" w:hAnsi="GHEA Grapalat"/>
          <w:lang w:val="hy-AM"/>
        </w:rPr>
        <w:t>տարածք–սովորող հարաբերակցության</w:t>
      </w:r>
      <w:r w:rsidRPr="00AF4DC3">
        <w:rPr>
          <w:rFonts w:ascii="GHEA Grapalat" w:hAnsi="GHEA Grapalat"/>
          <w:lang w:val="hy-AM"/>
        </w:rPr>
        <w:t xml:space="preserve"> միջոցով։</w:t>
      </w:r>
    </w:p>
    <w:p w14:paraId="39283EE1" w14:textId="76F6647F" w:rsidR="002165ED" w:rsidRPr="00AF4DC3" w:rsidRDefault="002F1352" w:rsidP="00EF6BBC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    </w:t>
      </w:r>
      <w:r w:rsidR="002165ED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Կրթ</w:t>
      </w:r>
      <w:r w:rsidR="0028384B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ական տեխնոլոգիաների ազգային կենտրոն </w:t>
      </w:r>
      <w:r w:rsidR="002165ED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(ԿՏԱԿ) </w:t>
      </w:r>
      <w:r w:rsidR="0028384B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ՊՈԱԿ-ի </w:t>
      </w:r>
      <w:r w:rsidR="002165ED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տվյալների </w:t>
      </w:r>
      <w:r w:rsidR="0028384B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համակարգի </w:t>
      </w:r>
      <w:r w:rsidR="002165ED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հիման վրա կատարված ուսումնասիրությունների արդյունքում պարզվել է, որ </w:t>
      </w:r>
      <w:r w:rsidR="0028384B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դեռևս շուրջ 277 </w:t>
      </w:r>
      <w:r w:rsidR="0028384B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lastRenderedPageBreak/>
        <w:t>դպրոց</w:t>
      </w:r>
      <w:r w:rsidR="002165ED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ում կազմակերպական, կադրային և ֆիզիկական պայմաններով</w:t>
      </w:r>
      <w:r w:rsidR="00A8696B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պայմանավորված՝</w:t>
      </w:r>
      <w:r w:rsidR="002165ED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ժամանակավորապես հնարավոր չէ ապահովել դասարանների կոմպլեկտավորումը մինչև 26 աշակերտ մեկ դասարանում: Այս պայմանները </w:t>
      </w:r>
      <w:r w:rsidR="0028384B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փուլային եղանակով </w:t>
      </w:r>
      <w:r w:rsidR="002165ED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կ</w:t>
      </w:r>
      <w:r w:rsidR="0028384B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բարելավվ</w:t>
      </w:r>
      <w:r w:rsidR="002165ED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են</w:t>
      </w:r>
      <w:r w:rsidR="0028384B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՝</w:t>
      </w:r>
      <w:r w:rsidR="002165ED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="0028384B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ըստ անհրաժեշտության </w:t>
      </w:r>
      <w:r w:rsidR="008A7ABB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ընդգրկվելով նաև ՀՀ</w:t>
      </w:r>
      <w:r w:rsidR="002165ED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կառավարության դպրոցաշինության ծրագրի շրջանակում՝ նոր շենքերի, դասասենյակների և ենթակառուցվածքների ներդրման արդյունքում:</w:t>
      </w:r>
    </w:p>
    <w:p w14:paraId="58011BB2" w14:textId="5B985F11" w:rsidR="002165ED" w:rsidRPr="00AF4DC3" w:rsidRDefault="002F1352" w:rsidP="00EF6BBC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    </w:t>
      </w:r>
      <w:r w:rsidR="008A7ABB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Հ</w:t>
      </w:r>
      <w:r w:rsidR="002165ED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աշվի առնելով ուսուցիչների առկայությունը, դասասենյակների տարածքային հնարավորությունները և դպրոցի ներքին կազմակերպչական պայմանները, </w:t>
      </w:r>
      <w:r w:rsidR="008A7ABB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նախագծով առաջարկվում է</w:t>
      </w:r>
      <w:r w:rsidR="002165ED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այս դպրոցներում դասարանների կոմպլեկտավորում</w:t>
      </w:r>
      <w:r w:rsidR="008A7ABB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ն</w:t>
      </w:r>
      <w:r w:rsidR="002165ED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իրականաց</w:t>
      </w:r>
      <w:r w:rsidR="008A7ABB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նել</w:t>
      </w:r>
      <w:r w:rsidR="002165ED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</w:t>
      </w:r>
      <w:r w:rsidR="002165ED" w:rsidRPr="00AF4DC3">
        <w:rPr>
          <w:rFonts w:ascii="GHEA Grapalat" w:eastAsia="Times New Roman" w:hAnsi="GHEA Grapalat" w:cs="Times New Roman"/>
          <w:bCs/>
          <w:sz w:val="24"/>
          <w:szCs w:val="24"/>
          <w:lang w:val="hy-AM" w:eastAsia="en-US"/>
        </w:rPr>
        <w:t>դպրոցի հայեցողությամբ</w:t>
      </w:r>
      <w:r w:rsidR="008A7ABB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՝</w:t>
      </w:r>
      <w:r w:rsidR="002165ED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պահպանելով </w:t>
      </w:r>
      <w:r w:rsidR="008A7ABB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առաջարկվող պայմանները</w:t>
      </w:r>
      <w:r w:rsidR="002165ED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, անհրաժեշտության դեպքում կիրառելով երկրորդ հերթի համակարգ:</w:t>
      </w:r>
    </w:p>
    <w:p w14:paraId="170021C8" w14:textId="77777777" w:rsidR="006C7CA0" w:rsidRPr="00AF4DC3" w:rsidRDefault="006C7CA0" w:rsidP="00E1633B">
      <w:pPr>
        <w:spacing w:before="100" w:beforeAutospacing="1" w:after="100" w:afterAutospacing="1" w:line="240" w:lineRule="auto"/>
        <w:jc w:val="both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>3. Իրավական ակտի կիրառման դեպքում ակնկալվող արդյունքը</w:t>
      </w:r>
    </w:p>
    <w:p w14:paraId="7B1CC454" w14:textId="6418885F" w:rsidR="006C7CA0" w:rsidRPr="00AF4DC3" w:rsidRDefault="00D176F2" w:rsidP="00E1633B">
      <w:pPr>
        <w:spacing w:before="100" w:beforeAutospacing="1" w:after="100" w:afterAutospacing="1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   </w:t>
      </w:r>
      <w:r w:rsidR="006C7CA0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Որոշման նախագծի ընդունման արդյունքում ակնկալվում է՝</w:t>
      </w:r>
    </w:p>
    <w:p w14:paraId="19A4C015" w14:textId="77777777" w:rsidR="006C7CA0" w:rsidRPr="00AF4DC3" w:rsidRDefault="006C7CA0" w:rsidP="00EF6BBC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հանրակրթական դպրոցներում դասարանների կազմավորման փոփոխությունների </w:t>
      </w:r>
      <w:r w:rsidRPr="00AF4DC3">
        <w:rPr>
          <w:rFonts w:ascii="GHEA Grapalat" w:eastAsia="Times New Roman" w:hAnsi="GHEA Grapalat" w:cs="Times New Roman"/>
          <w:bCs/>
          <w:sz w:val="24"/>
          <w:szCs w:val="24"/>
          <w:lang w:val="hy-AM" w:eastAsia="en-US"/>
        </w:rPr>
        <w:t>կառավարելի և կանխատեսելի իրականացում</w:t>
      </w: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,</w:t>
      </w:r>
    </w:p>
    <w:p w14:paraId="606998F4" w14:textId="77777777" w:rsidR="006C7CA0" w:rsidRPr="00AF4DC3" w:rsidRDefault="006C7CA0" w:rsidP="00EF6BBC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կրթական գործընթացի </w:t>
      </w:r>
      <w:r w:rsidRPr="00AF4DC3">
        <w:rPr>
          <w:rFonts w:ascii="GHEA Grapalat" w:eastAsia="Times New Roman" w:hAnsi="GHEA Grapalat" w:cs="Times New Roman"/>
          <w:bCs/>
          <w:sz w:val="24"/>
          <w:szCs w:val="24"/>
          <w:lang w:val="hy-AM" w:eastAsia="en-US"/>
        </w:rPr>
        <w:t>կայունության և շարունակականության ապահովում</w:t>
      </w: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,</w:t>
      </w:r>
    </w:p>
    <w:p w14:paraId="4E1DB2BD" w14:textId="77777777" w:rsidR="006C7CA0" w:rsidRPr="00AF4DC3" w:rsidRDefault="006C7CA0" w:rsidP="00EF6BBC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ուսումնական հաստատությունների ֆիզիկական միջավայրի և մարդկային ռեսուրսների </w:t>
      </w:r>
      <w:r w:rsidRPr="00AF4DC3">
        <w:rPr>
          <w:rFonts w:ascii="GHEA Grapalat" w:eastAsia="Times New Roman" w:hAnsi="GHEA Grapalat" w:cs="Times New Roman"/>
          <w:bCs/>
          <w:sz w:val="24"/>
          <w:szCs w:val="24"/>
          <w:lang w:val="hy-AM" w:eastAsia="en-US"/>
        </w:rPr>
        <w:t>արդյունավետ օգտագործում</w:t>
      </w: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,</w:t>
      </w:r>
    </w:p>
    <w:p w14:paraId="645EDE4A" w14:textId="77777777" w:rsidR="006C7CA0" w:rsidRPr="00AF4DC3" w:rsidRDefault="006C7CA0" w:rsidP="00EF6BBC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սովորողների հոգեբանական բարեկեցության և սոցիալական միջավայրի </w:t>
      </w:r>
      <w:r w:rsidRPr="00AF4DC3">
        <w:rPr>
          <w:rFonts w:ascii="GHEA Grapalat" w:eastAsia="Times New Roman" w:hAnsi="GHEA Grapalat" w:cs="Times New Roman"/>
          <w:bCs/>
          <w:sz w:val="24"/>
          <w:szCs w:val="24"/>
          <w:lang w:val="hy-AM" w:eastAsia="en-US"/>
        </w:rPr>
        <w:t>պահպանում</w:t>
      </w: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,</w:t>
      </w:r>
    </w:p>
    <w:p w14:paraId="2682B0B9" w14:textId="77777777" w:rsidR="006C7CA0" w:rsidRPr="00AF4DC3" w:rsidRDefault="006C7CA0" w:rsidP="00EF6BBC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կրթական համակարգի </w:t>
      </w:r>
      <w:r w:rsidRPr="00AF4DC3">
        <w:rPr>
          <w:rFonts w:ascii="GHEA Grapalat" w:eastAsia="Times New Roman" w:hAnsi="GHEA Grapalat" w:cs="Times New Roman"/>
          <w:bCs/>
          <w:sz w:val="24"/>
          <w:szCs w:val="24"/>
          <w:lang w:val="hy-AM" w:eastAsia="en-US"/>
        </w:rPr>
        <w:t>հարմարվողականության բարձրացում</w:t>
      </w: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և ռիսկերի նվազեցում։</w:t>
      </w:r>
    </w:p>
    <w:p w14:paraId="7EC27C00" w14:textId="7230F465" w:rsidR="006C7CA0" w:rsidRPr="00AF4DC3" w:rsidRDefault="00D57C1F" w:rsidP="00EF6BBC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   </w:t>
      </w:r>
      <w:r w:rsidR="006C7CA0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Նախագիծը հնարավորություն է տալիս պետական մարմիններին և ուսումնական հաստատություններին </w:t>
      </w:r>
      <w:r w:rsidR="006C7CA0" w:rsidRPr="00AF4DC3">
        <w:rPr>
          <w:rFonts w:ascii="GHEA Grapalat" w:eastAsia="Times New Roman" w:hAnsi="GHEA Grapalat" w:cs="Times New Roman"/>
          <w:bCs/>
          <w:sz w:val="24"/>
          <w:szCs w:val="24"/>
          <w:lang w:val="hy-AM" w:eastAsia="en-US"/>
        </w:rPr>
        <w:t>զուգահեռաբար պլանավորել ենթակառուցվածքային բարելավումները և ուսուցչական կազմի համալրումը</w:t>
      </w:r>
      <w:r w:rsidR="008D0ADE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՝</w:t>
      </w:r>
      <w:r w:rsidR="006C7CA0" w:rsidRPr="00AF4DC3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 xml:space="preserve"> ապահովելով դասարանների առավել արդյունավետ կազմավորում՝ կրթության որակի բարձրացման համատեքստում։</w:t>
      </w:r>
    </w:p>
    <w:p w14:paraId="061C0131" w14:textId="5174319C" w:rsidR="006C7CA0" w:rsidRPr="00AF4DC3" w:rsidRDefault="006C7CA0" w:rsidP="00E1633B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</w:p>
    <w:p w14:paraId="61625CAA" w14:textId="37C79E77" w:rsidR="00960B48" w:rsidRPr="00AF4DC3" w:rsidRDefault="00960B48" w:rsidP="00EF5F80">
      <w:pPr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AF4DC3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   </w:t>
      </w:r>
      <w:r w:rsidR="001B7EFE" w:rsidRPr="00AF4DC3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  </w:t>
      </w:r>
      <w:r w:rsidRPr="00AF4DC3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4. </w:t>
      </w:r>
      <w:r w:rsidRPr="00AF4DC3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Իրավական ակտի մշակման գործընթացում ներգրավված </w:t>
      </w:r>
      <w:r w:rsidRPr="00AF4DC3">
        <w:rPr>
          <w:rFonts w:ascii="GHEA Grapalat" w:eastAsia="Times New Roman" w:hAnsi="GHEA Grapalat"/>
          <w:b/>
          <w:sz w:val="24"/>
          <w:szCs w:val="24"/>
          <w:lang w:val="hy-AM"/>
        </w:rPr>
        <w:t>ինստիտուտներըՙ</w:t>
      </w:r>
      <w:r w:rsidRPr="00AF4DC3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Pr="00AF4DC3">
        <w:rPr>
          <w:rFonts w:ascii="GHEA Grapalat" w:eastAsia="Times New Roman" w:hAnsi="GHEA Grapalat"/>
          <w:b/>
          <w:sz w:val="24"/>
          <w:szCs w:val="24"/>
          <w:lang w:val="hy-AM"/>
        </w:rPr>
        <w:t>անձինք</w:t>
      </w:r>
      <w:r w:rsidRPr="00AF4DC3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՝ </w:t>
      </w:r>
      <w:r w:rsidRPr="00AF4DC3">
        <w:rPr>
          <w:rFonts w:ascii="GHEA Grapalat" w:eastAsia="Times New Roman" w:hAnsi="GHEA Grapalat"/>
          <w:sz w:val="24"/>
          <w:szCs w:val="24"/>
          <w:lang w:val="af-ZA"/>
        </w:rPr>
        <w:t>Կրթության, գիտության, մշակույթի և սպորտի նախարարություն</w:t>
      </w:r>
    </w:p>
    <w:p w14:paraId="018EF694" w14:textId="7A3D469D" w:rsidR="00D71073" w:rsidRPr="00AF4DC3" w:rsidRDefault="00960B48" w:rsidP="00960B48">
      <w:pPr>
        <w:shd w:val="clear" w:color="auto" w:fill="FFFFFF"/>
        <w:spacing w:line="360" w:lineRule="auto"/>
        <w:jc w:val="both"/>
        <w:textAlignment w:val="baseline"/>
        <w:rPr>
          <w:rFonts w:ascii="GHEA Grapalat" w:eastAsia="Times New Roman" w:hAnsi="GHEA Grapalat"/>
          <w:b/>
          <w:sz w:val="24"/>
          <w:szCs w:val="24"/>
          <w:lang w:val="hy-AM" w:eastAsia="en-GB"/>
        </w:rPr>
      </w:pPr>
      <w:r w:rsidRPr="00AF4DC3">
        <w:rPr>
          <w:rFonts w:ascii="GHEA Grapalat" w:eastAsia="CIDFont+F2" w:hAnsi="GHEA Grapalat" w:cs="CIDFont+F2"/>
          <w:b/>
          <w:bCs/>
          <w:sz w:val="24"/>
          <w:szCs w:val="24"/>
          <w:lang w:val="hy-AM"/>
        </w:rPr>
        <w:lastRenderedPageBreak/>
        <w:t xml:space="preserve">       5.  </w:t>
      </w:r>
      <w:r w:rsidRPr="00AF4DC3">
        <w:rPr>
          <w:rFonts w:ascii="GHEA Grapalat" w:eastAsia="CIDFont+F2" w:hAnsi="GHEA Grapalat" w:cs="CIDFont+F2"/>
          <w:b/>
          <w:bCs/>
          <w:sz w:val="24"/>
          <w:szCs w:val="24"/>
          <w:lang w:val="af-ZA"/>
        </w:rPr>
        <w:t>«</w:t>
      </w:r>
      <w:r w:rsidRPr="00AF4DC3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Հայաստանի Հանրապետության կառավարության </w:t>
      </w:r>
      <w:r w:rsidRPr="00AF4DC3">
        <w:rPr>
          <w:rFonts w:ascii="GHEA Grapalat" w:hAnsi="GHEA Grapalat"/>
          <w:b/>
          <w:sz w:val="24"/>
          <w:szCs w:val="24"/>
          <w:lang w:val="hy-AM"/>
        </w:rPr>
        <w:t xml:space="preserve">2018 թվականի օգոստոսի 30-ի </w:t>
      </w:r>
      <w:r w:rsidRPr="00AF4DC3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af-ZA"/>
        </w:rPr>
        <w:t>N</w:t>
      </w:r>
      <w:r w:rsidRPr="00AF4DC3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-954-Ն որոշման մեջ փոփոխություն և լրացումներ կատարելու մասին</w:t>
      </w:r>
      <w:r w:rsidRPr="00AF4DC3">
        <w:rPr>
          <w:rFonts w:ascii="GHEA Grapalat" w:eastAsia="CIDFont+F2" w:hAnsi="GHEA Grapalat" w:cs="CIDFont+F2"/>
          <w:b/>
          <w:bCs/>
          <w:sz w:val="24"/>
          <w:szCs w:val="24"/>
          <w:lang w:val="af-ZA"/>
        </w:rPr>
        <w:t xml:space="preserve">» </w:t>
      </w:r>
      <w:r w:rsidRPr="00AF4DC3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Հայաստանի Հանրապետության կառավարության</w:t>
      </w:r>
      <w:r w:rsidRPr="00AF4D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F4DC3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որոշման</w:t>
      </w:r>
      <w:r w:rsidRPr="00AF4DC3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  <w:r w:rsidRPr="00AF4DC3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AF4DC3">
        <w:rPr>
          <w:rFonts w:ascii="GHEA Grapalat" w:eastAsia="Times New Roman" w:hAnsi="GHEA Grapalat"/>
          <w:b/>
          <w:sz w:val="24"/>
          <w:szCs w:val="24"/>
          <w:lang w:val="hy-AM" w:eastAsia="en-GB"/>
        </w:rPr>
        <w:t>ընդունումը</w:t>
      </w:r>
      <w:r w:rsidRPr="00AF4DC3">
        <w:rPr>
          <w:rFonts w:ascii="GHEA Grapalat" w:eastAsia="Times New Roman" w:hAnsi="GHEA Grapalat"/>
          <w:b/>
          <w:sz w:val="24"/>
          <w:szCs w:val="24"/>
          <w:lang w:val="af-ZA" w:eastAsia="en-GB"/>
        </w:rPr>
        <w:t xml:space="preserve"> </w:t>
      </w:r>
      <w:r w:rsidRPr="00AF4DC3">
        <w:rPr>
          <w:rFonts w:ascii="GHEA Grapalat" w:eastAsia="Times New Roman" w:hAnsi="GHEA Grapalat"/>
          <w:b/>
          <w:sz w:val="24"/>
          <w:szCs w:val="24"/>
          <w:lang w:val="hy-AM" w:eastAsia="en-GB"/>
        </w:rPr>
        <w:t>նախատեսում է պետական</w:t>
      </w:r>
      <w:r w:rsidRPr="00AF4DC3">
        <w:rPr>
          <w:rFonts w:ascii="GHEA Grapalat" w:eastAsia="Times New Roman" w:hAnsi="GHEA Grapalat"/>
          <w:b/>
          <w:sz w:val="24"/>
          <w:szCs w:val="24"/>
          <w:lang w:val="af-ZA" w:eastAsia="en-GB"/>
        </w:rPr>
        <w:t xml:space="preserve"> </w:t>
      </w:r>
      <w:r w:rsidRPr="00AF4DC3">
        <w:rPr>
          <w:rFonts w:ascii="GHEA Grapalat" w:eastAsia="Times New Roman" w:hAnsi="GHEA Grapalat"/>
          <w:b/>
          <w:sz w:val="24"/>
          <w:szCs w:val="24"/>
          <w:lang w:val="hy-AM" w:eastAsia="en-GB"/>
        </w:rPr>
        <w:t>բյուջեի</w:t>
      </w:r>
      <w:r w:rsidRPr="00AF4DC3">
        <w:rPr>
          <w:rFonts w:ascii="GHEA Grapalat" w:eastAsia="Times New Roman" w:hAnsi="GHEA Grapalat"/>
          <w:b/>
          <w:sz w:val="24"/>
          <w:szCs w:val="24"/>
          <w:lang w:val="af-ZA" w:eastAsia="en-GB"/>
        </w:rPr>
        <w:t xml:space="preserve"> </w:t>
      </w:r>
      <w:r w:rsidRPr="00AF4DC3">
        <w:rPr>
          <w:rFonts w:ascii="GHEA Grapalat" w:eastAsia="Times New Roman" w:hAnsi="GHEA Grapalat"/>
          <w:b/>
          <w:sz w:val="24"/>
          <w:szCs w:val="24"/>
          <w:lang w:val="hy-AM" w:eastAsia="en-GB"/>
        </w:rPr>
        <w:t>ծախսերի</w:t>
      </w:r>
      <w:r w:rsidRPr="00AF4DC3">
        <w:rPr>
          <w:rFonts w:ascii="GHEA Grapalat" w:eastAsia="Times New Roman" w:hAnsi="GHEA Grapalat"/>
          <w:b/>
          <w:sz w:val="24"/>
          <w:szCs w:val="24"/>
          <w:lang w:val="af-ZA" w:eastAsia="en-GB"/>
        </w:rPr>
        <w:t xml:space="preserve"> </w:t>
      </w:r>
      <w:r w:rsidRPr="00AF4DC3">
        <w:rPr>
          <w:rFonts w:ascii="GHEA Grapalat" w:eastAsia="Times New Roman" w:hAnsi="GHEA Grapalat"/>
          <w:b/>
          <w:sz w:val="24"/>
          <w:szCs w:val="24"/>
          <w:lang w:val="hy-AM" w:eastAsia="en-GB"/>
        </w:rPr>
        <w:t>ավելացում</w:t>
      </w:r>
      <w:r w:rsidR="00D71073" w:rsidRPr="00AF4DC3">
        <w:rPr>
          <w:rFonts w:ascii="GHEA Grapalat" w:eastAsia="Times New Roman" w:hAnsi="GHEA Grapalat"/>
          <w:b/>
          <w:sz w:val="24"/>
          <w:szCs w:val="24"/>
          <w:lang w:val="hy-AM" w:eastAsia="en-GB"/>
        </w:rPr>
        <w:t>՝ կից տեղեկանքում առկա հաշվարկների հիման վրա</w:t>
      </w:r>
      <w:r w:rsidRPr="00AF4DC3">
        <w:rPr>
          <w:rFonts w:ascii="GHEA Grapalat" w:eastAsia="Times New Roman" w:hAnsi="GHEA Grapalat"/>
          <w:b/>
          <w:sz w:val="24"/>
          <w:szCs w:val="24"/>
          <w:lang w:val="af-ZA" w:eastAsia="en-GB"/>
        </w:rPr>
        <w:t>:</w:t>
      </w:r>
      <w:r w:rsidR="004A4BE6" w:rsidRPr="00AF4DC3">
        <w:rPr>
          <w:rFonts w:ascii="GHEA Grapalat" w:eastAsia="Times New Roman" w:hAnsi="GHEA Grapalat"/>
          <w:b/>
          <w:sz w:val="24"/>
          <w:szCs w:val="24"/>
          <w:lang w:val="hy-AM" w:eastAsia="en-GB"/>
        </w:rPr>
        <w:t xml:space="preserve"> </w:t>
      </w:r>
    </w:p>
    <w:p w14:paraId="1589C837" w14:textId="3A2A70E2" w:rsidR="00960B48" w:rsidRPr="00AF4DC3" w:rsidRDefault="00151918" w:rsidP="00960B48">
      <w:pPr>
        <w:shd w:val="clear" w:color="auto" w:fill="FFFFFF"/>
        <w:spacing w:line="360" w:lineRule="auto"/>
        <w:jc w:val="both"/>
        <w:textAlignment w:val="baseline"/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</w:pPr>
      <w:r w:rsidRPr="00AF4DC3">
        <w:rPr>
          <w:rFonts w:ascii="GHEA Grapalat" w:eastAsia="Times New Roman" w:hAnsi="GHEA Grapalat"/>
          <w:b/>
          <w:sz w:val="24"/>
          <w:szCs w:val="24"/>
          <w:lang w:val="hy-AM" w:eastAsia="en-GB"/>
        </w:rPr>
        <w:t xml:space="preserve">     </w:t>
      </w:r>
      <w:r w:rsidR="004A4BE6" w:rsidRPr="00AF4DC3">
        <w:rPr>
          <w:rFonts w:ascii="GHEA Grapalat" w:eastAsia="Times New Roman" w:hAnsi="GHEA Grapalat"/>
          <w:b/>
          <w:sz w:val="24"/>
          <w:szCs w:val="24"/>
          <w:lang w:val="hy-AM" w:eastAsia="en-GB"/>
        </w:rPr>
        <w:t xml:space="preserve">Հարկ է նկատի ունենալ, որ գործող կարգով նախատեսված էր 2026 թվականի սեպտեմբերի 1-ից բոլոր դասարաններում ներդնել նոր կոմպլեկտավորման մեխանիզմը, սակայն </w:t>
      </w:r>
      <w:r w:rsidR="000E3CD2" w:rsidRPr="00AF4DC3">
        <w:rPr>
          <w:rFonts w:ascii="GHEA Grapalat" w:eastAsia="Times New Roman" w:hAnsi="GHEA Grapalat"/>
          <w:b/>
          <w:sz w:val="24"/>
          <w:szCs w:val="24"/>
          <w:lang w:val="hy-AM" w:eastAsia="en-GB"/>
        </w:rPr>
        <w:t>նախագծով առաջարկվում է ներդնել 2027 թվականի սեպտեմբերի 1-ից</w:t>
      </w:r>
      <w:r w:rsidR="00E9563B" w:rsidRPr="00AF4DC3">
        <w:rPr>
          <w:rFonts w:ascii="GHEA Grapalat" w:eastAsia="Times New Roman" w:hAnsi="GHEA Grapalat"/>
          <w:b/>
          <w:sz w:val="24"/>
          <w:szCs w:val="24"/>
          <w:lang w:val="hy-AM" w:eastAsia="en-GB"/>
        </w:rPr>
        <w:t xml:space="preserve"> </w:t>
      </w:r>
      <w:r w:rsidR="000E3CD2" w:rsidRPr="00AF4DC3">
        <w:rPr>
          <w:rFonts w:ascii="GHEA Grapalat" w:eastAsia="Times New Roman" w:hAnsi="GHEA Grapalat"/>
          <w:b/>
          <w:sz w:val="24"/>
          <w:szCs w:val="24"/>
          <w:lang w:val="hy-AM" w:eastAsia="en-GB"/>
        </w:rPr>
        <w:t>1-ին դասարաններում</w:t>
      </w:r>
      <w:r w:rsidR="00371C4E" w:rsidRPr="00AF4DC3">
        <w:rPr>
          <w:rFonts w:ascii="GHEA Grapalat" w:eastAsia="Times New Roman" w:hAnsi="GHEA Grapalat"/>
          <w:b/>
          <w:sz w:val="24"/>
          <w:szCs w:val="24"/>
          <w:lang w:val="hy-AM" w:eastAsia="en-GB"/>
        </w:rPr>
        <w:t>:</w:t>
      </w:r>
      <w:r w:rsidR="004A4BE6" w:rsidRPr="00AF4DC3">
        <w:rPr>
          <w:rFonts w:ascii="GHEA Grapalat" w:eastAsia="Times New Roman" w:hAnsi="GHEA Grapalat"/>
          <w:b/>
          <w:sz w:val="24"/>
          <w:szCs w:val="24"/>
          <w:lang w:val="hy-AM" w:eastAsia="en-GB"/>
        </w:rPr>
        <w:t xml:space="preserve"> </w:t>
      </w:r>
    </w:p>
    <w:p w14:paraId="61D2B361" w14:textId="77777777" w:rsidR="00960B48" w:rsidRPr="00AF4DC3" w:rsidRDefault="00960B48" w:rsidP="00960B48">
      <w:pPr>
        <w:spacing w:line="360" w:lineRule="auto"/>
        <w:ind w:firstLine="540"/>
        <w:jc w:val="both"/>
        <w:rPr>
          <w:rFonts w:ascii="GHEA Grapalat" w:eastAsia="Times New Roman" w:hAnsi="GHEA Grapalat"/>
          <w:b/>
          <w:sz w:val="24"/>
          <w:szCs w:val="24"/>
          <w:lang w:val="hy-AM" w:eastAsia="en-GB"/>
        </w:rPr>
      </w:pPr>
      <w:r w:rsidRPr="00AF4DC3">
        <w:rPr>
          <w:rFonts w:ascii="GHEA Grapalat" w:eastAsia="Times New Roman" w:hAnsi="GHEA Grapalat"/>
          <w:b/>
          <w:sz w:val="24"/>
          <w:szCs w:val="24"/>
          <w:lang w:val="hy-AM" w:eastAsia="en-GB"/>
        </w:rPr>
        <w:t>6. Կապը ռազմավարական փաստաթղթերի հետ</w:t>
      </w:r>
    </w:p>
    <w:p w14:paraId="6B38826D" w14:textId="77777777" w:rsidR="00960B48" w:rsidRPr="00AF4DC3" w:rsidRDefault="00960B48" w:rsidP="00960B48">
      <w:pP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Sylfaen"/>
          <w:sz w:val="24"/>
          <w:szCs w:val="24"/>
          <w:lang w:val="af-ZA"/>
        </w:rPr>
      </w:pPr>
      <w:r w:rsidRPr="00AF4DC3">
        <w:rPr>
          <w:rFonts w:ascii="GHEA Grapalat" w:eastAsia="CIDFont+F2" w:hAnsi="GHEA Grapalat" w:cs="Sylfaen"/>
          <w:sz w:val="24"/>
          <w:szCs w:val="24"/>
          <w:lang w:val="hy-AM"/>
        </w:rPr>
        <w:t>Միջոցառման</w:t>
      </w:r>
      <w:r w:rsidRPr="00AF4DC3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F4DC3">
        <w:rPr>
          <w:rFonts w:ascii="GHEA Grapalat" w:eastAsia="CIDFont+F2" w:hAnsi="GHEA Grapalat" w:cs="Sylfaen"/>
          <w:sz w:val="24"/>
          <w:szCs w:val="24"/>
          <w:lang w:val="hy-AM"/>
        </w:rPr>
        <w:t>անհրաժեշտությունը</w:t>
      </w:r>
      <w:r w:rsidRPr="00AF4DC3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F4DC3">
        <w:rPr>
          <w:rFonts w:ascii="GHEA Grapalat" w:eastAsia="CIDFont+F2" w:hAnsi="GHEA Grapalat" w:cs="Sylfaen"/>
          <w:sz w:val="24"/>
          <w:szCs w:val="24"/>
          <w:lang w:val="hy-AM"/>
        </w:rPr>
        <w:t>բխում</w:t>
      </w:r>
      <w:r w:rsidRPr="00AF4DC3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F4DC3">
        <w:rPr>
          <w:rFonts w:ascii="GHEA Grapalat" w:eastAsia="CIDFont+F2" w:hAnsi="GHEA Grapalat" w:cs="Sylfaen"/>
          <w:sz w:val="24"/>
          <w:szCs w:val="24"/>
          <w:lang w:val="hy-AM"/>
        </w:rPr>
        <w:t>է</w:t>
      </w:r>
      <w:r w:rsidRPr="00AF4DC3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«2050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ՎԵՐԱՓՈԽՄԱՆ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ՌԱԶՄԱՎԱՐՈՒԹՅՈՒՆ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ՄԻՆՉԵՎ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ՄԵԳԱՆՊԱՏԱԿՆԵՐԻ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 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ԳՈՐԾՈՂՈՒԹՅՈՒՆՆԵՐԻ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«1</w:t>
      </w:r>
      <w:r w:rsidRPr="00AF4DC3">
        <w:rPr>
          <w:rFonts w:ascii="Cambria Math" w:eastAsia="MS Gothic" w:hAnsi="Cambria Math" w:cs="Cambria Math"/>
          <w:sz w:val="24"/>
          <w:szCs w:val="24"/>
          <w:shd w:val="clear" w:color="auto" w:fill="FFFFFF"/>
          <w:lang w:val="af-ZA"/>
        </w:rPr>
        <w:t>․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ԿԻՐԹ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ԵՎ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ԿԱՐՈՂՈՒՆԱԿ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ՔԱՂԱՔԱՑԻ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ԺՈՂՈՎՈՒՐԴ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համար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1</w:t>
      </w:r>
      <w:r w:rsidRPr="00AF4DC3">
        <w:rPr>
          <w:rFonts w:ascii="GHEA Grapalat" w:eastAsia="MS Gothic" w:hAnsi="GHEA Grapalat" w:cs="MS Gothic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eastAsia="MS Gothic" w:hAnsi="GHEA Grapalat" w:cs="MS Gothic"/>
          <w:sz w:val="24"/>
          <w:szCs w:val="24"/>
          <w:shd w:val="clear" w:color="auto" w:fill="FFFFFF"/>
          <w:lang w:val="hy-AM"/>
        </w:rPr>
        <w:t>մեգանպատակի</w:t>
      </w:r>
      <w:r w:rsidRPr="00AF4DC3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թիրախային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արդյունքի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ցուցանիշի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ապահովման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պահանջից</w:t>
      </w:r>
      <w:r w:rsidRPr="00AF4DC3">
        <w:rPr>
          <w:rFonts w:ascii="GHEA Grapalat" w:eastAsia="CIDFont+F2" w:hAnsi="GHEA Grapalat" w:cs="Sylfaen"/>
          <w:sz w:val="24"/>
          <w:szCs w:val="24"/>
          <w:lang w:val="hy-AM"/>
        </w:rPr>
        <w:t>, այն է՝</w:t>
      </w:r>
      <w:r w:rsidRPr="00AF4DC3">
        <w:rPr>
          <w:rFonts w:ascii="GHEA Grapalat" w:eastAsia="CIDFont+F2" w:hAnsi="GHEA Grapalat" w:cs="Sylfaen"/>
          <w:sz w:val="24"/>
          <w:szCs w:val="24"/>
          <w:lang w:val="af-ZA"/>
        </w:rPr>
        <w:t xml:space="preserve">  </w:t>
      </w:r>
    </w:p>
    <w:p w14:paraId="71F088E7" w14:textId="77777777" w:rsidR="00960B48" w:rsidRPr="00AF4DC3" w:rsidRDefault="00960B48" w:rsidP="00960B48">
      <w:pPr>
        <w:autoSpaceDE w:val="0"/>
        <w:autoSpaceDN w:val="0"/>
        <w:adjustRightInd w:val="0"/>
        <w:spacing w:line="360" w:lineRule="auto"/>
        <w:jc w:val="both"/>
        <w:rPr>
          <w:rFonts w:ascii="GHEA Grapalat" w:eastAsia="CIDFont+F2" w:hAnsi="GHEA Grapalat" w:cs="Sylfaen"/>
          <w:sz w:val="24"/>
          <w:szCs w:val="24"/>
          <w:lang w:val="af-ZA"/>
        </w:rPr>
      </w:pPr>
      <w:r w:rsidRPr="00AF4DC3">
        <w:rPr>
          <w:rFonts w:ascii="GHEA Grapalat" w:eastAsia="CIDFont+F2" w:hAnsi="GHEA Grapalat" w:cs="Sylfaen"/>
          <w:sz w:val="24"/>
          <w:szCs w:val="24"/>
          <w:lang w:val="hy-AM"/>
        </w:rPr>
        <w:t>«</w:t>
      </w:r>
      <w:r w:rsidRPr="00AF4DC3">
        <w:rPr>
          <w:rFonts w:ascii="GHEA Grapalat" w:eastAsia="CIDFont+F2" w:hAnsi="GHEA Grapalat" w:cs="Sylfaen"/>
          <w:sz w:val="24"/>
          <w:szCs w:val="24"/>
          <w:lang w:val="af-ZA"/>
        </w:rPr>
        <w:t>Գիտելիքի, մշակույթի, գիտակցության, հմտությունների համատարած, ներառական, նորարարական և հանրամատչելի զարգացման և յուրացման միջոցով ունենանք</w:t>
      </w:r>
      <w:r w:rsidRPr="00AF4DC3">
        <w:rPr>
          <w:rFonts w:ascii="GHEA Grapalat" w:eastAsia="CIDFont+F2" w:hAnsi="GHEA Grapalat" w:cs="Sylfaen"/>
          <w:sz w:val="24"/>
          <w:szCs w:val="24"/>
          <w:lang w:val="hy-AM"/>
        </w:rPr>
        <w:t xml:space="preserve"> </w:t>
      </w:r>
      <w:r w:rsidRPr="00AF4DC3">
        <w:rPr>
          <w:rFonts w:ascii="GHEA Grapalat" w:eastAsia="CIDFont+F2" w:hAnsi="GHEA Grapalat" w:cs="Sylfaen"/>
          <w:sz w:val="24"/>
          <w:szCs w:val="24"/>
          <w:lang w:val="af-ZA"/>
        </w:rPr>
        <w:t>քաղաքակիրթ, ստեղծագործ, նախաձեռնող, կարողունակ ու մրցունակ քաղաքացի, ում համար իրավունքների իրացումը նույնքան կարևոր է, որքան պարտականությունների</w:t>
      </w:r>
      <w:r w:rsidRPr="00AF4DC3">
        <w:rPr>
          <w:rFonts w:ascii="GHEA Grapalat" w:eastAsia="CIDFont+F2" w:hAnsi="GHEA Grapalat" w:cs="Sylfaen"/>
          <w:sz w:val="24"/>
          <w:szCs w:val="24"/>
          <w:lang w:val="hy-AM"/>
        </w:rPr>
        <w:t xml:space="preserve"> </w:t>
      </w:r>
      <w:r w:rsidRPr="00AF4DC3">
        <w:rPr>
          <w:rFonts w:ascii="GHEA Grapalat" w:eastAsia="CIDFont+F2" w:hAnsi="GHEA Grapalat" w:cs="Sylfaen"/>
          <w:sz w:val="24"/>
          <w:szCs w:val="24"/>
          <w:lang w:val="af-ZA"/>
        </w:rPr>
        <w:t>ու պարտավորությունների կատարումը, ով առաջին հերթին իրեն է համարում սեփական բարեկեցության և առողջության պատասխանատուն</w:t>
      </w:r>
      <w:r w:rsidRPr="00AF4DC3">
        <w:rPr>
          <w:rFonts w:ascii="GHEA Grapalat" w:eastAsia="CIDFont+F2" w:hAnsi="GHEA Grapalat" w:cs="Sylfaen"/>
          <w:sz w:val="24"/>
          <w:szCs w:val="24"/>
          <w:lang w:val="hy-AM"/>
        </w:rPr>
        <w:t>:»:</w:t>
      </w:r>
    </w:p>
    <w:p w14:paraId="0F879FD7" w14:textId="0C46AFE5" w:rsidR="00960B48" w:rsidRPr="00AF4DC3" w:rsidRDefault="00960B48" w:rsidP="00960B48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F4DC3">
        <w:rPr>
          <w:rFonts w:ascii="GHEA Grapalat" w:eastAsia="CIDFont+F2" w:hAnsi="GHEA Grapalat" w:cs="Sylfaen"/>
          <w:sz w:val="24"/>
          <w:szCs w:val="24"/>
          <w:lang w:val="af-ZA"/>
        </w:rPr>
        <w:t xml:space="preserve">  </w:t>
      </w:r>
      <w:r w:rsidRPr="00AF4DC3">
        <w:rPr>
          <w:rFonts w:ascii="GHEA Grapalat" w:eastAsia="CIDFont+F2" w:hAnsi="GHEA Grapalat" w:cs="Sylfaen"/>
          <w:sz w:val="24"/>
          <w:szCs w:val="24"/>
        </w:rPr>
        <w:t>Միջոցառման</w:t>
      </w:r>
      <w:r w:rsidRPr="00AF4DC3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F4DC3">
        <w:rPr>
          <w:rFonts w:ascii="GHEA Grapalat" w:eastAsia="CIDFont+F2" w:hAnsi="GHEA Grapalat" w:cs="Sylfaen"/>
          <w:sz w:val="24"/>
          <w:szCs w:val="24"/>
        </w:rPr>
        <w:t>անհրաժեշտությունը</w:t>
      </w:r>
      <w:r w:rsidRPr="00AF4DC3">
        <w:rPr>
          <w:rFonts w:ascii="GHEA Grapalat" w:eastAsia="CIDFont+F2" w:hAnsi="GHEA Grapalat" w:cs="CIDFont+F2"/>
          <w:sz w:val="24"/>
          <w:szCs w:val="24"/>
          <w:lang w:val="af-ZA"/>
        </w:rPr>
        <w:t xml:space="preserve"> </w:t>
      </w:r>
      <w:r w:rsidRPr="00AF4DC3">
        <w:rPr>
          <w:rFonts w:ascii="GHEA Grapalat" w:eastAsia="CIDFont+F2" w:hAnsi="GHEA Grapalat" w:cs="CIDFont+F2"/>
          <w:sz w:val="24"/>
          <w:szCs w:val="24"/>
        </w:rPr>
        <w:t>բ</w:t>
      </w:r>
      <w:r w:rsidRPr="00AF4DC3">
        <w:rPr>
          <w:rFonts w:ascii="GHEA Grapalat" w:hAnsi="GHEA Grapalat"/>
          <w:sz w:val="24"/>
          <w:szCs w:val="24"/>
          <w:shd w:val="clear" w:color="auto" w:fill="FFFFFF"/>
        </w:rPr>
        <w:t>խում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/>
          <w:sz w:val="24"/>
          <w:szCs w:val="24"/>
          <w:shd w:val="clear" w:color="auto" w:fill="FFFFFF"/>
        </w:rPr>
        <w:t>է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Pr="00AF4DC3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/>
          <w:sz w:val="24"/>
          <w:szCs w:val="24"/>
          <w:shd w:val="clear" w:color="auto" w:fill="FFFFFF"/>
        </w:rPr>
        <w:t>կրթության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/>
          <w:sz w:val="24"/>
          <w:szCs w:val="24"/>
          <w:shd w:val="clear" w:color="auto" w:fill="FFFFFF"/>
        </w:rPr>
        <w:t>մինչև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2030 </w:t>
      </w:r>
      <w:r w:rsidRPr="00AF4DC3">
        <w:rPr>
          <w:rFonts w:ascii="GHEA Grapalat" w:hAnsi="GHEA Grapalat"/>
          <w:sz w:val="24"/>
          <w:szCs w:val="24"/>
          <w:shd w:val="clear" w:color="auto" w:fill="FFFFFF"/>
        </w:rPr>
        <w:t>թվականը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/>
          <w:sz w:val="24"/>
          <w:szCs w:val="24"/>
          <w:shd w:val="clear" w:color="auto" w:fill="FFFFFF"/>
        </w:rPr>
        <w:t>զարգացման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/>
          <w:sz w:val="24"/>
          <w:szCs w:val="24"/>
          <w:shd w:val="clear" w:color="auto" w:fill="FFFFFF"/>
        </w:rPr>
        <w:t>ծրագրի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hy-AM"/>
        </w:rPr>
        <w:t>Կրթության արդյունավետության բարձրացում գլխի՝ 80-րդ կետ՝ «Ծրագրի վերջնական նպատակին հասնելու համար պետք է մեղմացվեն և աստիճանաբար վերացվեն այն գործոնների ազդեցությունները, որոնք դեռևս խոչընդոտում են առանց սահմանափակումների բոլորի համար որակյալ կրթություն ստանալու հավասար հնարավորությունների ապահովումը...»:</w:t>
      </w:r>
    </w:p>
    <w:p w14:paraId="0F699766" w14:textId="77777777" w:rsidR="00992EB1" w:rsidRPr="00AF4DC3" w:rsidRDefault="00960B48" w:rsidP="00992EB1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F4DC3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82-րդ կետի 4-րդ ենթակետ. «փոքր բնակավայրերում կրթական որակյալ ծառայությունների կազմակերպման մոդելի մշակում, փորձարկում և ներդրում՝ կազմակերպելով ուսումնական գործընթացը բոլոր բնակավայրերում՝ նկատի ունենալով սովորողների խմբերի կոմպլեկտավորման, մանկավարժների պակասի լրացման, առկա ենթակառուցվածքների լիարժեք օգտագործման խնդիրները...»:</w:t>
      </w:r>
    </w:p>
    <w:p w14:paraId="177A8436" w14:textId="1BBB31EA" w:rsidR="00960B48" w:rsidRPr="00AF4DC3" w:rsidRDefault="00960B48" w:rsidP="00992EB1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Միջոցառման</w:t>
      </w:r>
      <w:r w:rsidRPr="00AF4DC3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անհրաժեշտությունը</w:t>
      </w:r>
      <w:r w:rsidRPr="00AF4DC3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բխում</w:t>
      </w:r>
      <w:r w:rsidRPr="00AF4DC3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AF4DC3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Pr="00AF4DC3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 w:rsidRPr="00AF4DC3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2021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օգոստոսի</w:t>
      </w:r>
      <w:r w:rsidRPr="00AF4DC3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18-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AF4DC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E6570F" w:rsidRPr="00AF4DC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           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թիվ</w:t>
      </w:r>
      <w:r w:rsidRPr="00AF4DC3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1363-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</w:t>
      </w:r>
      <w:r w:rsidRPr="00AF4DC3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որոշմամբ</w:t>
      </w:r>
      <w:r w:rsidRPr="00AF4DC3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հաստատված</w:t>
      </w:r>
      <w:r w:rsidRPr="00AF4DC3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Pr="00AF4DC3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կառավարության</w:t>
      </w:r>
      <w:r w:rsidRPr="00AF4DC3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AF4DC3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</w:t>
      </w:r>
      <w:r w:rsidRPr="00AF4DC3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«4.3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ԿՐԹՈՒԹՅՈՒՆ</w:t>
      </w:r>
      <w:r w:rsidRPr="00AF4DC3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»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բաժնի</w:t>
      </w:r>
      <w:r w:rsidRPr="00AF4DC3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  <w:r w:rsidRPr="00AF4DC3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1-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>ին</w:t>
      </w:r>
      <w:r w:rsidRPr="00AF4DC3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>, 3-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Pr="00AF4DC3">
        <w:rPr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AF4DC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պարբերությունից, որոնցով նախատեսվում է հետևյալը՝ «</w:t>
      </w:r>
      <w:r w:rsidRPr="00AF4DC3">
        <w:rPr>
          <w:rFonts w:ascii="GHEA Grapalat" w:hAnsi="GHEA Grapalat"/>
          <w:sz w:val="24"/>
          <w:szCs w:val="24"/>
          <w:lang w:val="hy-AM"/>
        </w:rPr>
        <w:t xml:space="preserve">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</w:t>
      </w:r>
    </w:p>
    <w:p w14:paraId="522EBDF8" w14:textId="52408D26" w:rsidR="00960B48" w:rsidRPr="00AF4DC3" w:rsidRDefault="00960B48" w:rsidP="00960B48">
      <w:pPr>
        <w:autoSpaceDE w:val="0"/>
        <w:autoSpaceDN w:val="0"/>
        <w:adjustRightInd w:val="0"/>
        <w:spacing w:line="360" w:lineRule="auto"/>
        <w:ind w:firstLine="429"/>
        <w:jc w:val="both"/>
        <w:rPr>
          <w:rFonts w:ascii="GHEA Grapalat" w:hAnsi="GHEA Grapalat" w:cs="Montserratarm-Regular"/>
          <w:bCs/>
          <w:sz w:val="24"/>
          <w:szCs w:val="24"/>
          <w:lang w:val="hy-AM"/>
        </w:rPr>
      </w:pPr>
      <w:r w:rsidRPr="00AF4DC3">
        <w:rPr>
          <w:rFonts w:ascii="GHEA Grapalat" w:hAnsi="GHEA Grapalat"/>
          <w:sz w:val="24"/>
          <w:szCs w:val="24"/>
          <w:lang w:val="hy-AM"/>
        </w:rPr>
        <w:t>Կրթության բոլոր մակարդակների համար առանցքային են լինելու ներառական կրթական միջավայրի ստեղծումը...</w:t>
      </w:r>
      <w:r w:rsidRPr="00AF4DC3">
        <w:rPr>
          <w:rFonts w:ascii="GHEA Grapalat" w:hAnsi="GHEA Grapalat" w:cs="Montserratarm-Regular"/>
          <w:bCs/>
          <w:sz w:val="24"/>
          <w:szCs w:val="24"/>
          <w:lang w:val="hy-AM"/>
        </w:rPr>
        <w:t>:</w:t>
      </w:r>
    </w:p>
    <w:p w14:paraId="034D7280" w14:textId="749FB4A6" w:rsidR="00960B48" w:rsidRPr="00AF4DC3" w:rsidRDefault="00522A4D" w:rsidP="00960B48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F4DC3">
        <w:rPr>
          <w:rFonts w:ascii="GHEA Grapalat" w:hAnsi="GHEA Grapalat"/>
          <w:b/>
          <w:sz w:val="24"/>
          <w:szCs w:val="24"/>
          <w:lang w:val="hy-AM"/>
        </w:rPr>
        <w:t xml:space="preserve">       </w:t>
      </w:r>
      <w:r w:rsidR="00960B48" w:rsidRPr="00AF4DC3">
        <w:rPr>
          <w:rFonts w:ascii="GHEA Grapalat" w:hAnsi="GHEA Grapalat"/>
          <w:b/>
          <w:sz w:val="24"/>
          <w:szCs w:val="24"/>
          <w:lang w:val="hy-AM"/>
        </w:rPr>
        <w:t>7</w:t>
      </w:r>
      <w:r w:rsidR="00960B48" w:rsidRPr="00AF4DC3">
        <w:rPr>
          <w:rFonts w:ascii="Cambria Math" w:eastAsia="MS Gothic" w:hAnsi="Cambria Math" w:cs="Cambria Math"/>
          <w:b/>
          <w:sz w:val="24"/>
          <w:szCs w:val="24"/>
          <w:lang w:val="hy-AM"/>
        </w:rPr>
        <w:t>․</w:t>
      </w:r>
      <w:r w:rsidR="00960B48" w:rsidRPr="00AF4D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60B48" w:rsidRPr="00AF4DC3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Նախագծի </w:t>
      </w:r>
      <w:r w:rsidR="00960B48" w:rsidRPr="00AF4DC3">
        <w:rPr>
          <w:rFonts w:ascii="GHEA Grapalat" w:hAnsi="GHEA Grapalat" w:cs="Sylfaen"/>
          <w:b/>
          <w:sz w:val="24"/>
          <w:szCs w:val="24"/>
          <w:lang w:val="hy-AM"/>
        </w:rPr>
        <w:t>ընդունմամբ այլ իրավական ակտերում փոփոխություն կատարելու անհրաժեշտություն կառաջանա</w:t>
      </w:r>
      <w:r w:rsidR="008317F6" w:rsidRPr="00AF4DC3">
        <w:rPr>
          <w:rFonts w:ascii="GHEA Grapalat" w:hAnsi="GHEA Grapalat" w:cs="Sylfaen"/>
          <w:sz w:val="24"/>
          <w:szCs w:val="24"/>
          <w:lang w:val="hy-AM"/>
        </w:rPr>
        <w:t>.</w:t>
      </w:r>
      <w:r w:rsidR="00960B48" w:rsidRPr="00AF4DC3">
        <w:rPr>
          <w:rFonts w:ascii="GHEA Grapalat" w:hAnsi="GHEA Grapalat" w:cs="Sylfaen"/>
          <w:sz w:val="24"/>
          <w:szCs w:val="24"/>
          <w:lang w:val="hy-AM"/>
        </w:rPr>
        <w:t xml:space="preserve"> ուժը կորցրած կճանաչվի ՀՀ կրթության, </w:t>
      </w:r>
      <w:r w:rsidR="00960B48" w:rsidRPr="00AF4DC3">
        <w:rPr>
          <w:rFonts w:ascii="GHEA Grapalat" w:eastAsia="CIDFont+F2" w:hAnsi="GHEA Grapalat" w:cs="Sylfaen"/>
          <w:sz w:val="24"/>
          <w:szCs w:val="24"/>
          <w:lang w:val="hy-AM"/>
        </w:rPr>
        <w:t>գիտության</w:t>
      </w:r>
      <w:r w:rsidR="00960B48" w:rsidRPr="00AF4DC3">
        <w:rPr>
          <w:rFonts w:ascii="GHEA Grapalat" w:eastAsia="CIDFont+F2" w:hAnsi="GHEA Grapalat" w:cs="Sylfaen"/>
          <w:sz w:val="24"/>
          <w:szCs w:val="24"/>
          <w:lang w:val="af-ZA"/>
        </w:rPr>
        <w:t xml:space="preserve">, </w:t>
      </w:r>
      <w:r w:rsidR="00960B48" w:rsidRPr="00AF4DC3">
        <w:rPr>
          <w:rFonts w:ascii="GHEA Grapalat" w:eastAsia="CIDFont+F2" w:hAnsi="GHEA Grapalat" w:cs="Sylfaen"/>
          <w:sz w:val="24"/>
          <w:szCs w:val="24"/>
          <w:lang w:val="hy-AM"/>
        </w:rPr>
        <w:t>մշակույթի</w:t>
      </w:r>
      <w:r w:rsidR="00960B48" w:rsidRPr="00AF4DC3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="00960B48" w:rsidRPr="00AF4DC3">
        <w:rPr>
          <w:rFonts w:ascii="GHEA Grapalat" w:eastAsia="CIDFont+F2" w:hAnsi="GHEA Grapalat" w:cs="Sylfaen"/>
          <w:sz w:val="24"/>
          <w:szCs w:val="24"/>
          <w:lang w:val="hy-AM"/>
        </w:rPr>
        <w:t>և</w:t>
      </w:r>
      <w:r w:rsidR="00960B48" w:rsidRPr="00AF4DC3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="00960B48" w:rsidRPr="00AF4DC3">
        <w:rPr>
          <w:rFonts w:ascii="GHEA Grapalat" w:eastAsia="CIDFont+F2" w:hAnsi="GHEA Grapalat" w:cs="Sylfaen"/>
          <w:sz w:val="24"/>
          <w:szCs w:val="24"/>
          <w:lang w:val="hy-AM"/>
        </w:rPr>
        <w:t>սպորտի</w:t>
      </w:r>
      <w:r w:rsidR="00960B48" w:rsidRPr="00AF4DC3">
        <w:rPr>
          <w:rFonts w:ascii="GHEA Grapalat" w:eastAsia="CIDFont+F2" w:hAnsi="GHEA Grapalat" w:cs="Sylfaen"/>
          <w:sz w:val="24"/>
          <w:szCs w:val="24"/>
          <w:lang w:val="af-ZA"/>
        </w:rPr>
        <w:t xml:space="preserve"> </w:t>
      </w:r>
      <w:r w:rsidR="00960B48" w:rsidRPr="00AF4DC3">
        <w:rPr>
          <w:rFonts w:ascii="GHEA Grapalat" w:eastAsia="CIDFont+F2" w:hAnsi="GHEA Grapalat" w:cs="Sylfaen"/>
          <w:sz w:val="24"/>
          <w:szCs w:val="24"/>
          <w:lang w:val="hy-AM"/>
        </w:rPr>
        <w:t>նախարարի 2019 թվականի հոկտեմբերի 14-ի N 22-Ն հրամանը, համապատասխան լիազորող նորմը կհանվի «Հանրակրթության մասին» օրենքի 30-րդ հոդվածից</w:t>
      </w:r>
      <w:r w:rsidR="00960B48" w:rsidRPr="00AF4DC3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D2E592A" w14:textId="77777777" w:rsidR="00960B48" w:rsidRPr="00AF4DC3" w:rsidRDefault="00960B48" w:rsidP="00960B48">
      <w:p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5A558678" w14:textId="77777777" w:rsidR="00520023" w:rsidRPr="00AF4DC3" w:rsidRDefault="00520023" w:rsidP="00E1633B">
      <w:pPr>
        <w:spacing w:after="0" w:line="360" w:lineRule="auto"/>
        <w:jc w:val="both"/>
        <w:rPr>
          <w:lang w:val="hy-AM"/>
        </w:rPr>
      </w:pPr>
    </w:p>
    <w:p w14:paraId="1E148FE0" w14:textId="77777777" w:rsidR="00520023" w:rsidRPr="00AF4DC3" w:rsidRDefault="00520023" w:rsidP="00E1633B">
      <w:pPr>
        <w:spacing w:after="0" w:line="360" w:lineRule="auto"/>
        <w:jc w:val="both"/>
        <w:rPr>
          <w:lang w:val="hy-AM"/>
        </w:rPr>
      </w:pPr>
    </w:p>
    <w:p w14:paraId="74EDC4DF" w14:textId="026459FB" w:rsidR="00CF071C" w:rsidRPr="00AF4DC3" w:rsidRDefault="00CF071C" w:rsidP="00E1633B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en-GB"/>
        </w:rPr>
      </w:pPr>
    </w:p>
    <w:sectPr w:rsidR="00CF071C" w:rsidRPr="00AF4DC3" w:rsidSect="0078478E">
      <w:pgSz w:w="12240" w:h="15840"/>
      <w:pgMar w:top="810" w:right="616" w:bottom="567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ontserratarm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A3A32"/>
    <w:multiLevelType w:val="multilevel"/>
    <w:tmpl w:val="ECDEBE2A"/>
    <w:numStyleLink w:val="ImportedStyle14"/>
  </w:abstractNum>
  <w:abstractNum w:abstractNumId="1">
    <w:nsid w:val="09D60341"/>
    <w:multiLevelType w:val="multilevel"/>
    <w:tmpl w:val="23D28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E36D8A"/>
    <w:multiLevelType w:val="multilevel"/>
    <w:tmpl w:val="4DB47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F00AF9"/>
    <w:multiLevelType w:val="hybridMultilevel"/>
    <w:tmpl w:val="FB349822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4">
    <w:nsid w:val="1CE82354"/>
    <w:multiLevelType w:val="hybridMultilevel"/>
    <w:tmpl w:val="13645956"/>
    <w:lvl w:ilvl="0" w:tplc="0409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5">
    <w:nsid w:val="26B10FBF"/>
    <w:multiLevelType w:val="hybridMultilevel"/>
    <w:tmpl w:val="3EBABF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F25396"/>
    <w:multiLevelType w:val="multilevel"/>
    <w:tmpl w:val="D69CB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2D4BB1"/>
    <w:multiLevelType w:val="multilevel"/>
    <w:tmpl w:val="ECDEBE2A"/>
    <w:styleLink w:val="ImportedStyle14"/>
    <w:lvl w:ilvl="0">
      <w:start w:val="1"/>
      <w:numFmt w:val="decimal"/>
      <w:lvlText w:val="%1."/>
      <w:lvlJc w:val="left"/>
      <w:pPr>
        <w:ind w:left="718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78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1078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1438" w:hanging="108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1438" w:hanging="108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1798" w:hanging="144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2158" w:hanging="180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2158" w:hanging="180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2518" w:hanging="21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2B006269"/>
    <w:multiLevelType w:val="hybridMultilevel"/>
    <w:tmpl w:val="E4A2ABD8"/>
    <w:lvl w:ilvl="0" w:tplc="0419000B">
      <w:start w:val="1"/>
      <w:numFmt w:val="bullet"/>
      <w:lvlText w:val=""/>
      <w:lvlJc w:val="left"/>
      <w:pPr>
        <w:ind w:left="-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9">
    <w:nsid w:val="2DC352BD"/>
    <w:multiLevelType w:val="multilevel"/>
    <w:tmpl w:val="AA90E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D611AB"/>
    <w:multiLevelType w:val="hybridMultilevel"/>
    <w:tmpl w:val="856CEAB8"/>
    <w:lvl w:ilvl="0" w:tplc="B9CE8CE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382B780F"/>
    <w:multiLevelType w:val="multilevel"/>
    <w:tmpl w:val="59581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A03480F"/>
    <w:multiLevelType w:val="hybridMultilevel"/>
    <w:tmpl w:val="4BE4B7A8"/>
    <w:lvl w:ilvl="0" w:tplc="5F20E3B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D471F3A"/>
    <w:multiLevelType w:val="multilevel"/>
    <w:tmpl w:val="7A0A4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A435D1"/>
    <w:multiLevelType w:val="hybridMultilevel"/>
    <w:tmpl w:val="1DEC45EE"/>
    <w:lvl w:ilvl="0" w:tplc="04090011">
      <w:start w:val="1"/>
      <w:numFmt w:val="decimal"/>
      <w:lvlText w:val="%1)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4E310050"/>
    <w:multiLevelType w:val="hybridMultilevel"/>
    <w:tmpl w:val="F798033C"/>
    <w:lvl w:ilvl="0" w:tplc="ED1616C6">
      <w:start w:val="1"/>
      <w:numFmt w:val="decimal"/>
      <w:lvlText w:val="%1."/>
      <w:lvlJc w:val="left"/>
      <w:pPr>
        <w:ind w:left="644" w:hanging="360"/>
      </w:pPr>
      <w:rPr>
        <w:rFonts w:cs="CIDFont+F2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5DE859C7"/>
    <w:multiLevelType w:val="multilevel"/>
    <w:tmpl w:val="BB540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02A77F1"/>
    <w:multiLevelType w:val="multilevel"/>
    <w:tmpl w:val="4C7EF42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21A3C9B"/>
    <w:multiLevelType w:val="hybridMultilevel"/>
    <w:tmpl w:val="CBA873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AA5F4E"/>
    <w:multiLevelType w:val="hybridMultilevel"/>
    <w:tmpl w:val="EF2AC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7959B3"/>
    <w:multiLevelType w:val="hybridMultilevel"/>
    <w:tmpl w:val="EEB8B1F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6AE47FB6"/>
    <w:multiLevelType w:val="multilevel"/>
    <w:tmpl w:val="A1362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C9B3377"/>
    <w:multiLevelType w:val="multilevel"/>
    <w:tmpl w:val="456CA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ED524C9"/>
    <w:multiLevelType w:val="hybridMultilevel"/>
    <w:tmpl w:val="1D92B06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6F241947"/>
    <w:multiLevelType w:val="multilevel"/>
    <w:tmpl w:val="D3E82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5370F33"/>
    <w:multiLevelType w:val="multilevel"/>
    <w:tmpl w:val="6E44C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8397E01"/>
    <w:multiLevelType w:val="multilevel"/>
    <w:tmpl w:val="A5DC7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DC7190D"/>
    <w:multiLevelType w:val="hybridMultilevel"/>
    <w:tmpl w:val="7D6277C0"/>
    <w:lvl w:ilvl="0" w:tplc="0409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28">
    <w:nsid w:val="7FCD1DC1"/>
    <w:multiLevelType w:val="multilevel"/>
    <w:tmpl w:val="60AC0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10"/>
  </w:num>
  <w:num w:numId="4">
    <w:abstractNumId w:val="3"/>
  </w:num>
  <w:num w:numId="5">
    <w:abstractNumId w:val="8"/>
  </w:num>
  <w:num w:numId="6">
    <w:abstractNumId w:val="14"/>
  </w:num>
  <w:num w:numId="7">
    <w:abstractNumId w:val="18"/>
  </w:num>
  <w:num w:numId="8">
    <w:abstractNumId w:val="17"/>
  </w:num>
  <w:num w:numId="9">
    <w:abstractNumId w:val="27"/>
  </w:num>
  <w:num w:numId="10">
    <w:abstractNumId w:val="4"/>
  </w:num>
  <w:num w:numId="11">
    <w:abstractNumId w:val="19"/>
  </w:num>
  <w:num w:numId="12">
    <w:abstractNumId w:val="15"/>
  </w:num>
  <w:num w:numId="13">
    <w:abstractNumId w:val="9"/>
  </w:num>
  <w:num w:numId="14">
    <w:abstractNumId w:val="2"/>
  </w:num>
  <w:num w:numId="15">
    <w:abstractNumId w:val="25"/>
  </w:num>
  <w:num w:numId="16">
    <w:abstractNumId w:val="24"/>
  </w:num>
  <w:num w:numId="17">
    <w:abstractNumId w:val="13"/>
  </w:num>
  <w:num w:numId="18">
    <w:abstractNumId w:val="1"/>
  </w:num>
  <w:num w:numId="19">
    <w:abstractNumId w:val="26"/>
  </w:num>
  <w:num w:numId="20">
    <w:abstractNumId w:val="6"/>
  </w:num>
  <w:num w:numId="21">
    <w:abstractNumId w:val="22"/>
  </w:num>
  <w:num w:numId="22">
    <w:abstractNumId w:val="21"/>
  </w:num>
  <w:num w:numId="23">
    <w:abstractNumId w:val="28"/>
  </w:num>
  <w:num w:numId="24">
    <w:abstractNumId w:val="16"/>
  </w:num>
  <w:num w:numId="25">
    <w:abstractNumId w:val="11"/>
  </w:num>
  <w:num w:numId="26">
    <w:abstractNumId w:val="5"/>
  </w:num>
  <w:num w:numId="27">
    <w:abstractNumId w:val="23"/>
  </w:num>
  <w:num w:numId="28">
    <w:abstractNumId w:val="20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502"/>
    <w:rsid w:val="00013A4C"/>
    <w:rsid w:val="000273EE"/>
    <w:rsid w:val="0003024D"/>
    <w:rsid w:val="000327CB"/>
    <w:rsid w:val="00033143"/>
    <w:rsid w:val="00033E5E"/>
    <w:rsid w:val="0003787B"/>
    <w:rsid w:val="00042FCA"/>
    <w:rsid w:val="00052121"/>
    <w:rsid w:val="00055672"/>
    <w:rsid w:val="0005623D"/>
    <w:rsid w:val="0006100D"/>
    <w:rsid w:val="00061442"/>
    <w:rsid w:val="0006491B"/>
    <w:rsid w:val="00066090"/>
    <w:rsid w:val="00067828"/>
    <w:rsid w:val="00073BC5"/>
    <w:rsid w:val="00082761"/>
    <w:rsid w:val="00083620"/>
    <w:rsid w:val="00084C8B"/>
    <w:rsid w:val="00087917"/>
    <w:rsid w:val="00090802"/>
    <w:rsid w:val="00093255"/>
    <w:rsid w:val="000A1DAE"/>
    <w:rsid w:val="000B108A"/>
    <w:rsid w:val="000B6522"/>
    <w:rsid w:val="000C3C1E"/>
    <w:rsid w:val="000C4469"/>
    <w:rsid w:val="000D1F3E"/>
    <w:rsid w:val="000E1B29"/>
    <w:rsid w:val="000E3CD2"/>
    <w:rsid w:val="000E46C0"/>
    <w:rsid w:val="000E58A1"/>
    <w:rsid w:val="000E5E68"/>
    <w:rsid w:val="000E71BB"/>
    <w:rsid w:val="000F3E37"/>
    <w:rsid w:val="000F489B"/>
    <w:rsid w:val="001000DB"/>
    <w:rsid w:val="00106A18"/>
    <w:rsid w:val="00107A18"/>
    <w:rsid w:val="00110B1B"/>
    <w:rsid w:val="001140DB"/>
    <w:rsid w:val="0011538E"/>
    <w:rsid w:val="0011725E"/>
    <w:rsid w:val="00136B67"/>
    <w:rsid w:val="00141C52"/>
    <w:rsid w:val="001424BF"/>
    <w:rsid w:val="00147722"/>
    <w:rsid w:val="00147B9E"/>
    <w:rsid w:val="00150E62"/>
    <w:rsid w:val="00151316"/>
    <w:rsid w:val="00151918"/>
    <w:rsid w:val="00156BD7"/>
    <w:rsid w:val="00156E17"/>
    <w:rsid w:val="0016104A"/>
    <w:rsid w:val="0016439C"/>
    <w:rsid w:val="0016671B"/>
    <w:rsid w:val="0017193B"/>
    <w:rsid w:val="001726FD"/>
    <w:rsid w:val="00173E85"/>
    <w:rsid w:val="00190215"/>
    <w:rsid w:val="00194C16"/>
    <w:rsid w:val="0019502B"/>
    <w:rsid w:val="001A0800"/>
    <w:rsid w:val="001A1F5F"/>
    <w:rsid w:val="001B2B6B"/>
    <w:rsid w:val="001B7EFE"/>
    <w:rsid w:val="001C1C17"/>
    <w:rsid w:val="001C27E8"/>
    <w:rsid w:val="001C3576"/>
    <w:rsid w:val="001C3E9F"/>
    <w:rsid w:val="001E339B"/>
    <w:rsid w:val="001E510C"/>
    <w:rsid w:val="001E62FC"/>
    <w:rsid w:val="001F2FEF"/>
    <w:rsid w:val="001F45BC"/>
    <w:rsid w:val="001F64B4"/>
    <w:rsid w:val="001F7297"/>
    <w:rsid w:val="00203A8D"/>
    <w:rsid w:val="00203BEB"/>
    <w:rsid w:val="00205391"/>
    <w:rsid w:val="00211AE4"/>
    <w:rsid w:val="002165ED"/>
    <w:rsid w:val="002238B8"/>
    <w:rsid w:val="0022603D"/>
    <w:rsid w:val="002410AB"/>
    <w:rsid w:val="00244EC7"/>
    <w:rsid w:val="00247570"/>
    <w:rsid w:val="002538C9"/>
    <w:rsid w:val="00254315"/>
    <w:rsid w:val="00261BF9"/>
    <w:rsid w:val="002635EE"/>
    <w:rsid w:val="00267F74"/>
    <w:rsid w:val="00272FDA"/>
    <w:rsid w:val="002730CB"/>
    <w:rsid w:val="0027479C"/>
    <w:rsid w:val="00276893"/>
    <w:rsid w:val="00276AC3"/>
    <w:rsid w:val="00280614"/>
    <w:rsid w:val="00282B7F"/>
    <w:rsid w:val="0028384B"/>
    <w:rsid w:val="00283887"/>
    <w:rsid w:val="002861C1"/>
    <w:rsid w:val="00292E78"/>
    <w:rsid w:val="00293296"/>
    <w:rsid w:val="00295C5C"/>
    <w:rsid w:val="002A46AA"/>
    <w:rsid w:val="002B04DC"/>
    <w:rsid w:val="002B50F2"/>
    <w:rsid w:val="002B5652"/>
    <w:rsid w:val="002B7F39"/>
    <w:rsid w:val="002C664A"/>
    <w:rsid w:val="002D2CEB"/>
    <w:rsid w:val="002D6556"/>
    <w:rsid w:val="002E3703"/>
    <w:rsid w:val="002F1352"/>
    <w:rsid w:val="002F5617"/>
    <w:rsid w:val="002F75CC"/>
    <w:rsid w:val="003074E9"/>
    <w:rsid w:val="0031267C"/>
    <w:rsid w:val="0031300B"/>
    <w:rsid w:val="00313C27"/>
    <w:rsid w:val="003143CC"/>
    <w:rsid w:val="00316B0A"/>
    <w:rsid w:val="003217E5"/>
    <w:rsid w:val="00324FFF"/>
    <w:rsid w:val="00325424"/>
    <w:rsid w:val="0032622D"/>
    <w:rsid w:val="00340592"/>
    <w:rsid w:val="003415A1"/>
    <w:rsid w:val="00351FC5"/>
    <w:rsid w:val="00354343"/>
    <w:rsid w:val="00360AAF"/>
    <w:rsid w:val="0036474B"/>
    <w:rsid w:val="003719F8"/>
    <w:rsid w:val="00371C4E"/>
    <w:rsid w:val="00371D5F"/>
    <w:rsid w:val="00373377"/>
    <w:rsid w:val="003776ED"/>
    <w:rsid w:val="00380F7F"/>
    <w:rsid w:val="00386BE2"/>
    <w:rsid w:val="0039434B"/>
    <w:rsid w:val="0039788D"/>
    <w:rsid w:val="003A01E7"/>
    <w:rsid w:val="003A5D35"/>
    <w:rsid w:val="003A6DC7"/>
    <w:rsid w:val="003C7A19"/>
    <w:rsid w:val="003D341D"/>
    <w:rsid w:val="003D3E35"/>
    <w:rsid w:val="003D4767"/>
    <w:rsid w:val="003E1ED8"/>
    <w:rsid w:val="003F6692"/>
    <w:rsid w:val="0040704E"/>
    <w:rsid w:val="00415D12"/>
    <w:rsid w:val="00420189"/>
    <w:rsid w:val="00424ACD"/>
    <w:rsid w:val="004258D6"/>
    <w:rsid w:val="004263A9"/>
    <w:rsid w:val="00431839"/>
    <w:rsid w:val="00436BA0"/>
    <w:rsid w:val="00437FB8"/>
    <w:rsid w:val="00441D8B"/>
    <w:rsid w:val="00443439"/>
    <w:rsid w:val="00444D55"/>
    <w:rsid w:val="00453AB8"/>
    <w:rsid w:val="00460C59"/>
    <w:rsid w:val="00471AB6"/>
    <w:rsid w:val="00480DD4"/>
    <w:rsid w:val="0048233C"/>
    <w:rsid w:val="004961EF"/>
    <w:rsid w:val="004A2048"/>
    <w:rsid w:val="004A44D8"/>
    <w:rsid w:val="004A4BE6"/>
    <w:rsid w:val="004A75C8"/>
    <w:rsid w:val="004B30BA"/>
    <w:rsid w:val="004B42D9"/>
    <w:rsid w:val="004B4B19"/>
    <w:rsid w:val="004B6B34"/>
    <w:rsid w:val="004B7D22"/>
    <w:rsid w:val="004C0B5B"/>
    <w:rsid w:val="004C4F88"/>
    <w:rsid w:val="004D700C"/>
    <w:rsid w:val="004E0BFE"/>
    <w:rsid w:val="004E726C"/>
    <w:rsid w:val="004F562F"/>
    <w:rsid w:val="005056AE"/>
    <w:rsid w:val="00507746"/>
    <w:rsid w:val="00510FCE"/>
    <w:rsid w:val="00512875"/>
    <w:rsid w:val="005140F7"/>
    <w:rsid w:val="0051591F"/>
    <w:rsid w:val="00517FD9"/>
    <w:rsid w:val="00520023"/>
    <w:rsid w:val="0052202C"/>
    <w:rsid w:val="00522A4D"/>
    <w:rsid w:val="00524279"/>
    <w:rsid w:val="00526D61"/>
    <w:rsid w:val="00536A3C"/>
    <w:rsid w:val="00540DCD"/>
    <w:rsid w:val="00544ADA"/>
    <w:rsid w:val="00550B86"/>
    <w:rsid w:val="00552AFF"/>
    <w:rsid w:val="00554E16"/>
    <w:rsid w:val="00555B4E"/>
    <w:rsid w:val="00556B0F"/>
    <w:rsid w:val="00557B15"/>
    <w:rsid w:val="00560E78"/>
    <w:rsid w:val="005617F4"/>
    <w:rsid w:val="00562FBA"/>
    <w:rsid w:val="00563206"/>
    <w:rsid w:val="00565C1C"/>
    <w:rsid w:val="0056667C"/>
    <w:rsid w:val="00572FED"/>
    <w:rsid w:val="00576AD0"/>
    <w:rsid w:val="00584E95"/>
    <w:rsid w:val="005925EA"/>
    <w:rsid w:val="00593356"/>
    <w:rsid w:val="00593B69"/>
    <w:rsid w:val="005A0423"/>
    <w:rsid w:val="005A2BD3"/>
    <w:rsid w:val="005A3772"/>
    <w:rsid w:val="005A7103"/>
    <w:rsid w:val="005A7579"/>
    <w:rsid w:val="005B01BA"/>
    <w:rsid w:val="005B196E"/>
    <w:rsid w:val="005B2FED"/>
    <w:rsid w:val="005B4D59"/>
    <w:rsid w:val="005C13ED"/>
    <w:rsid w:val="005C43DF"/>
    <w:rsid w:val="005E07B5"/>
    <w:rsid w:val="005F783D"/>
    <w:rsid w:val="0060008B"/>
    <w:rsid w:val="006022BA"/>
    <w:rsid w:val="006044A8"/>
    <w:rsid w:val="00605CD3"/>
    <w:rsid w:val="006070B1"/>
    <w:rsid w:val="00610CD5"/>
    <w:rsid w:val="00611A30"/>
    <w:rsid w:val="00612234"/>
    <w:rsid w:val="006141C6"/>
    <w:rsid w:val="00615F3C"/>
    <w:rsid w:val="00617051"/>
    <w:rsid w:val="00624E7B"/>
    <w:rsid w:val="00632350"/>
    <w:rsid w:val="0063321F"/>
    <w:rsid w:val="00637700"/>
    <w:rsid w:val="00641601"/>
    <w:rsid w:val="00642B2A"/>
    <w:rsid w:val="00642C83"/>
    <w:rsid w:val="006468A0"/>
    <w:rsid w:val="0065015A"/>
    <w:rsid w:val="006568B2"/>
    <w:rsid w:val="00662759"/>
    <w:rsid w:val="00672A7F"/>
    <w:rsid w:val="006762D2"/>
    <w:rsid w:val="00682365"/>
    <w:rsid w:val="00691504"/>
    <w:rsid w:val="00695A39"/>
    <w:rsid w:val="00696B33"/>
    <w:rsid w:val="00697770"/>
    <w:rsid w:val="006A041C"/>
    <w:rsid w:val="006A422D"/>
    <w:rsid w:val="006A6B03"/>
    <w:rsid w:val="006A7083"/>
    <w:rsid w:val="006B0274"/>
    <w:rsid w:val="006B371B"/>
    <w:rsid w:val="006B5428"/>
    <w:rsid w:val="006B5C19"/>
    <w:rsid w:val="006C7CA0"/>
    <w:rsid w:val="006C7CF0"/>
    <w:rsid w:val="006D1C9B"/>
    <w:rsid w:val="006D2D4C"/>
    <w:rsid w:val="006D374D"/>
    <w:rsid w:val="006E7F1D"/>
    <w:rsid w:val="006F3082"/>
    <w:rsid w:val="006F50B8"/>
    <w:rsid w:val="006F5577"/>
    <w:rsid w:val="006F5785"/>
    <w:rsid w:val="006F7B3B"/>
    <w:rsid w:val="007050F9"/>
    <w:rsid w:val="00705885"/>
    <w:rsid w:val="00705DE1"/>
    <w:rsid w:val="007062AA"/>
    <w:rsid w:val="0071001B"/>
    <w:rsid w:val="00711C04"/>
    <w:rsid w:val="007142C3"/>
    <w:rsid w:val="00714461"/>
    <w:rsid w:val="0072480E"/>
    <w:rsid w:val="00733DCF"/>
    <w:rsid w:val="00734269"/>
    <w:rsid w:val="0073704A"/>
    <w:rsid w:val="0074187B"/>
    <w:rsid w:val="00744332"/>
    <w:rsid w:val="00746660"/>
    <w:rsid w:val="00751E4D"/>
    <w:rsid w:val="007520DF"/>
    <w:rsid w:val="00752DFE"/>
    <w:rsid w:val="007562C5"/>
    <w:rsid w:val="007566E5"/>
    <w:rsid w:val="007579F8"/>
    <w:rsid w:val="00760768"/>
    <w:rsid w:val="00760D83"/>
    <w:rsid w:val="00763AE8"/>
    <w:rsid w:val="00764791"/>
    <w:rsid w:val="00775A7C"/>
    <w:rsid w:val="007815B3"/>
    <w:rsid w:val="00784703"/>
    <w:rsid w:val="0078478E"/>
    <w:rsid w:val="0078738C"/>
    <w:rsid w:val="007875D4"/>
    <w:rsid w:val="007924CA"/>
    <w:rsid w:val="00792BA9"/>
    <w:rsid w:val="0079445E"/>
    <w:rsid w:val="007950A5"/>
    <w:rsid w:val="007A5D35"/>
    <w:rsid w:val="007B134C"/>
    <w:rsid w:val="007B2268"/>
    <w:rsid w:val="007B4050"/>
    <w:rsid w:val="007B7625"/>
    <w:rsid w:val="007C0415"/>
    <w:rsid w:val="007C098B"/>
    <w:rsid w:val="007C3EAE"/>
    <w:rsid w:val="007D1717"/>
    <w:rsid w:val="007D27D0"/>
    <w:rsid w:val="007D43B6"/>
    <w:rsid w:val="007D56A3"/>
    <w:rsid w:val="007E62A4"/>
    <w:rsid w:val="007E7BC6"/>
    <w:rsid w:val="007F02D7"/>
    <w:rsid w:val="007F2D8E"/>
    <w:rsid w:val="007F441B"/>
    <w:rsid w:val="00811651"/>
    <w:rsid w:val="0081657C"/>
    <w:rsid w:val="00820630"/>
    <w:rsid w:val="008217C2"/>
    <w:rsid w:val="008224F8"/>
    <w:rsid w:val="008317F6"/>
    <w:rsid w:val="008344F6"/>
    <w:rsid w:val="00834FC8"/>
    <w:rsid w:val="00835BF0"/>
    <w:rsid w:val="00835BF5"/>
    <w:rsid w:val="00836AB2"/>
    <w:rsid w:val="008378DC"/>
    <w:rsid w:val="00840FF4"/>
    <w:rsid w:val="00841369"/>
    <w:rsid w:val="0084359F"/>
    <w:rsid w:val="00847784"/>
    <w:rsid w:val="0085293C"/>
    <w:rsid w:val="0086104B"/>
    <w:rsid w:val="0086363E"/>
    <w:rsid w:val="00866690"/>
    <w:rsid w:val="00867011"/>
    <w:rsid w:val="00872D82"/>
    <w:rsid w:val="00880C2C"/>
    <w:rsid w:val="0088214F"/>
    <w:rsid w:val="008825E3"/>
    <w:rsid w:val="00892C95"/>
    <w:rsid w:val="00894789"/>
    <w:rsid w:val="008A0170"/>
    <w:rsid w:val="008A0BFE"/>
    <w:rsid w:val="008A2541"/>
    <w:rsid w:val="008A3B90"/>
    <w:rsid w:val="008A44AE"/>
    <w:rsid w:val="008A7ABB"/>
    <w:rsid w:val="008B1E7D"/>
    <w:rsid w:val="008B57AF"/>
    <w:rsid w:val="008B5E93"/>
    <w:rsid w:val="008B64B8"/>
    <w:rsid w:val="008C0F45"/>
    <w:rsid w:val="008C5E24"/>
    <w:rsid w:val="008D0ADE"/>
    <w:rsid w:val="008D20BE"/>
    <w:rsid w:val="008D5820"/>
    <w:rsid w:val="008D6E91"/>
    <w:rsid w:val="008E3A2A"/>
    <w:rsid w:val="008E64E4"/>
    <w:rsid w:val="008E6C9D"/>
    <w:rsid w:val="008F050A"/>
    <w:rsid w:val="008F3B17"/>
    <w:rsid w:val="009032B0"/>
    <w:rsid w:val="00913E4A"/>
    <w:rsid w:val="00923287"/>
    <w:rsid w:val="00923F00"/>
    <w:rsid w:val="009240B5"/>
    <w:rsid w:val="00930B1E"/>
    <w:rsid w:val="00930E65"/>
    <w:rsid w:val="009327F5"/>
    <w:rsid w:val="00932D55"/>
    <w:rsid w:val="009374A3"/>
    <w:rsid w:val="009414EE"/>
    <w:rsid w:val="00941749"/>
    <w:rsid w:val="00942B2D"/>
    <w:rsid w:val="00945EEC"/>
    <w:rsid w:val="00946464"/>
    <w:rsid w:val="00947B51"/>
    <w:rsid w:val="00952E30"/>
    <w:rsid w:val="009552E7"/>
    <w:rsid w:val="0095639D"/>
    <w:rsid w:val="00960B48"/>
    <w:rsid w:val="00967D3B"/>
    <w:rsid w:val="00972341"/>
    <w:rsid w:val="00972617"/>
    <w:rsid w:val="009732A4"/>
    <w:rsid w:val="00976FE7"/>
    <w:rsid w:val="00983DC8"/>
    <w:rsid w:val="00985D08"/>
    <w:rsid w:val="00986AA0"/>
    <w:rsid w:val="009924DD"/>
    <w:rsid w:val="009926CE"/>
    <w:rsid w:val="00992AE0"/>
    <w:rsid w:val="00992C6D"/>
    <w:rsid w:val="00992EB1"/>
    <w:rsid w:val="0099588E"/>
    <w:rsid w:val="009A6E66"/>
    <w:rsid w:val="009B2FE5"/>
    <w:rsid w:val="009B5E5D"/>
    <w:rsid w:val="009C1A48"/>
    <w:rsid w:val="009C3C2A"/>
    <w:rsid w:val="009D13EC"/>
    <w:rsid w:val="009E37CE"/>
    <w:rsid w:val="009E3A05"/>
    <w:rsid w:val="009E3E33"/>
    <w:rsid w:val="009E61A4"/>
    <w:rsid w:val="009F156D"/>
    <w:rsid w:val="009F3BDC"/>
    <w:rsid w:val="009F5AD9"/>
    <w:rsid w:val="00A01484"/>
    <w:rsid w:val="00A02B95"/>
    <w:rsid w:val="00A0453F"/>
    <w:rsid w:val="00A05DF2"/>
    <w:rsid w:val="00A06253"/>
    <w:rsid w:val="00A10940"/>
    <w:rsid w:val="00A11C9B"/>
    <w:rsid w:val="00A14369"/>
    <w:rsid w:val="00A14EEB"/>
    <w:rsid w:val="00A167DA"/>
    <w:rsid w:val="00A24AC4"/>
    <w:rsid w:val="00A34D22"/>
    <w:rsid w:val="00A379EB"/>
    <w:rsid w:val="00A37BFF"/>
    <w:rsid w:val="00A41C1A"/>
    <w:rsid w:val="00A47792"/>
    <w:rsid w:val="00A54FE0"/>
    <w:rsid w:val="00A61408"/>
    <w:rsid w:val="00A71715"/>
    <w:rsid w:val="00A73C66"/>
    <w:rsid w:val="00A7771A"/>
    <w:rsid w:val="00A80EDA"/>
    <w:rsid w:val="00A81CEC"/>
    <w:rsid w:val="00A83FD2"/>
    <w:rsid w:val="00A8696B"/>
    <w:rsid w:val="00A92389"/>
    <w:rsid w:val="00A93748"/>
    <w:rsid w:val="00A94351"/>
    <w:rsid w:val="00A95752"/>
    <w:rsid w:val="00AA075E"/>
    <w:rsid w:val="00AA11C2"/>
    <w:rsid w:val="00AA24CA"/>
    <w:rsid w:val="00AA28A2"/>
    <w:rsid w:val="00AA785F"/>
    <w:rsid w:val="00AB12FA"/>
    <w:rsid w:val="00AB4ED3"/>
    <w:rsid w:val="00AB5CE9"/>
    <w:rsid w:val="00AB66AA"/>
    <w:rsid w:val="00AC04D6"/>
    <w:rsid w:val="00AC10D9"/>
    <w:rsid w:val="00AC3323"/>
    <w:rsid w:val="00AC5C7B"/>
    <w:rsid w:val="00AC5D20"/>
    <w:rsid w:val="00AC5FAB"/>
    <w:rsid w:val="00AC60D2"/>
    <w:rsid w:val="00AD1164"/>
    <w:rsid w:val="00AD2CE7"/>
    <w:rsid w:val="00AD4B71"/>
    <w:rsid w:val="00AD62FC"/>
    <w:rsid w:val="00AD7C39"/>
    <w:rsid w:val="00AE0A5A"/>
    <w:rsid w:val="00AF3985"/>
    <w:rsid w:val="00AF3F73"/>
    <w:rsid w:val="00AF4802"/>
    <w:rsid w:val="00AF4C67"/>
    <w:rsid w:val="00AF4DC3"/>
    <w:rsid w:val="00B0724F"/>
    <w:rsid w:val="00B127F4"/>
    <w:rsid w:val="00B12A64"/>
    <w:rsid w:val="00B1581D"/>
    <w:rsid w:val="00B24F8D"/>
    <w:rsid w:val="00B36DAA"/>
    <w:rsid w:val="00B37746"/>
    <w:rsid w:val="00B4314E"/>
    <w:rsid w:val="00B462C4"/>
    <w:rsid w:val="00B4669B"/>
    <w:rsid w:val="00B53103"/>
    <w:rsid w:val="00B54AA4"/>
    <w:rsid w:val="00B703E3"/>
    <w:rsid w:val="00B71550"/>
    <w:rsid w:val="00B74770"/>
    <w:rsid w:val="00B7622B"/>
    <w:rsid w:val="00B762A9"/>
    <w:rsid w:val="00B7688A"/>
    <w:rsid w:val="00B771C1"/>
    <w:rsid w:val="00B82E2D"/>
    <w:rsid w:val="00B832FF"/>
    <w:rsid w:val="00B8412F"/>
    <w:rsid w:val="00B9270B"/>
    <w:rsid w:val="00B93336"/>
    <w:rsid w:val="00B97778"/>
    <w:rsid w:val="00BA09FE"/>
    <w:rsid w:val="00BA4797"/>
    <w:rsid w:val="00BB008A"/>
    <w:rsid w:val="00BB1E05"/>
    <w:rsid w:val="00BC1971"/>
    <w:rsid w:val="00BC1D53"/>
    <w:rsid w:val="00BC2DA9"/>
    <w:rsid w:val="00BC6E3A"/>
    <w:rsid w:val="00BD60AF"/>
    <w:rsid w:val="00BE2A19"/>
    <w:rsid w:val="00BE4DB1"/>
    <w:rsid w:val="00BF28BA"/>
    <w:rsid w:val="00C00653"/>
    <w:rsid w:val="00C00E2F"/>
    <w:rsid w:val="00C01CF2"/>
    <w:rsid w:val="00C01E85"/>
    <w:rsid w:val="00C05BC6"/>
    <w:rsid w:val="00C07992"/>
    <w:rsid w:val="00C100E5"/>
    <w:rsid w:val="00C10887"/>
    <w:rsid w:val="00C167ED"/>
    <w:rsid w:val="00C16897"/>
    <w:rsid w:val="00C17D61"/>
    <w:rsid w:val="00C24B0A"/>
    <w:rsid w:val="00C256B8"/>
    <w:rsid w:val="00C26E3F"/>
    <w:rsid w:val="00C40322"/>
    <w:rsid w:val="00C40362"/>
    <w:rsid w:val="00C4096C"/>
    <w:rsid w:val="00C43DFC"/>
    <w:rsid w:val="00C45586"/>
    <w:rsid w:val="00C531EF"/>
    <w:rsid w:val="00C61502"/>
    <w:rsid w:val="00C664B4"/>
    <w:rsid w:val="00C66C53"/>
    <w:rsid w:val="00C66C5B"/>
    <w:rsid w:val="00C74123"/>
    <w:rsid w:val="00C749C1"/>
    <w:rsid w:val="00C87EE0"/>
    <w:rsid w:val="00C939A2"/>
    <w:rsid w:val="00C94DCC"/>
    <w:rsid w:val="00C970B8"/>
    <w:rsid w:val="00CA3054"/>
    <w:rsid w:val="00CA3962"/>
    <w:rsid w:val="00CA4A7B"/>
    <w:rsid w:val="00CA5A95"/>
    <w:rsid w:val="00CA7B79"/>
    <w:rsid w:val="00CB776A"/>
    <w:rsid w:val="00CC1A8D"/>
    <w:rsid w:val="00CC58EF"/>
    <w:rsid w:val="00CC6054"/>
    <w:rsid w:val="00CD0F63"/>
    <w:rsid w:val="00CD5EC3"/>
    <w:rsid w:val="00CD7FA4"/>
    <w:rsid w:val="00CE0B18"/>
    <w:rsid w:val="00CE413F"/>
    <w:rsid w:val="00CE697C"/>
    <w:rsid w:val="00CE7E4E"/>
    <w:rsid w:val="00CF071C"/>
    <w:rsid w:val="00CF1309"/>
    <w:rsid w:val="00CF2360"/>
    <w:rsid w:val="00CF4073"/>
    <w:rsid w:val="00D02909"/>
    <w:rsid w:val="00D05EE5"/>
    <w:rsid w:val="00D064BE"/>
    <w:rsid w:val="00D06595"/>
    <w:rsid w:val="00D07E43"/>
    <w:rsid w:val="00D15FE0"/>
    <w:rsid w:val="00D176F2"/>
    <w:rsid w:val="00D17ED9"/>
    <w:rsid w:val="00D22F60"/>
    <w:rsid w:val="00D24A0E"/>
    <w:rsid w:val="00D25049"/>
    <w:rsid w:val="00D272C8"/>
    <w:rsid w:val="00D3214F"/>
    <w:rsid w:val="00D3703A"/>
    <w:rsid w:val="00D41003"/>
    <w:rsid w:val="00D41035"/>
    <w:rsid w:val="00D50EEA"/>
    <w:rsid w:val="00D56E02"/>
    <w:rsid w:val="00D57C1F"/>
    <w:rsid w:val="00D66F11"/>
    <w:rsid w:val="00D67D37"/>
    <w:rsid w:val="00D71073"/>
    <w:rsid w:val="00D8339C"/>
    <w:rsid w:val="00D843FF"/>
    <w:rsid w:val="00D86D81"/>
    <w:rsid w:val="00D903DD"/>
    <w:rsid w:val="00D90C58"/>
    <w:rsid w:val="00D92073"/>
    <w:rsid w:val="00D9335A"/>
    <w:rsid w:val="00D938D0"/>
    <w:rsid w:val="00D956E5"/>
    <w:rsid w:val="00D96306"/>
    <w:rsid w:val="00DA2672"/>
    <w:rsid w:val="00DA3EF0"/>
    <w:rsid w:val="00DA7C97"/>
    <w:rsid w:val="00DB3688"/>
    <w:rsid w:val="00DB4414"/>
    <w:rsid w:val="00DB4A33"/>
    <w:rsid w:val="00DB56D7"/>
    <w:rsid w:val="00DC6B7A"/>
    <w:rsid w:val="00DD4A2E"/>
    <w:rsid w:val="00DD6D13"/>
    <w:rsid w:val="00DE0EA6"/>
    <w:rsid w:val="00DF0894"/>
    <w:rsid w:val="00DF3DA5"/>
    <w:rsid w:val="00E0022D"/>
    <w:rsid w:val="00E116F9"/>
    <w:rsid w:val="00E12E90"/>
    <w:rsid w:val="00E143AD"/>
    <w:rsid w:val="00E14A3D"/>
    <w:rsid w:val="00E15ECB"/>
    <w:rsid w:val="00E1633B"/>
    <w:rsid w:val="00E2229E"/>
    <w:rsid w:val="00E25EC3"/>
    <w:rsid w:val="00E25F3E"/>
    <w:rsid w:val="00E30F57"/>
    <w:rsid w:val="00E338F0"/>
    <w:rsid w:val="00E428BA"/>
    <w:rsid w:val="00E43F10"/>
    <w:rsid w:val="00E50234"/>
    <w:rsid w:val="00E50ADC"/>
    <w:rsid w:val="00E5114B"/>
    <w:rsid w:val="00E5659D"/>
    <w:rsid w:val="00E56A81"/>
    <w:rsid w:val="00E5734A"/>
    <w:rsid w:val="00E633FD"/>
    <w:rsid w:val="00E6570F"/>
    <w:rsid w:val="00E66409"/>
    <w:rsid w:val="00E67AD1"/>
    <w:rsid w:val="00E719C9"/>
    <w:rsid w:val="00E81C9F"/>
    <w:rsid w:val="00E82D77"/>
    <w:rsid w:val="00E83182"/>
    <w:rsid w:val="00E86B29"/>
    <w:rsid w:val="00E9049F"/>
    <w:rsid w:val="00E92905"/>
    <w:rsid w:val="00E9563B"/>
    <w:rsid w:val="00E964A3"/>
    <w:rsid w:val="00EA0B96"/>
    <w:rsid w:val="00EA16AD"/>
    <w:rsid w:val="00EA6371"/>
    <w:rsid w:val="00EB136B"/>
    <w:rsid w:val="00EB3283"/>
    <w:rsid w:val="00EB7520"/>
    <w:rsid w:val="00EC641F"/>
    <w:rsid w:val="00EC7E2B"/>
    <w:rsid w:val="00EC7F4C"/>
    <w:rsid w:val="00ED107F"/>
    <w:rsid w:val="00EE1B02"/>
    <w:rsid w:val="00EF17AF"/>
    <w:rsid w:val="00EF49E2"/>
    <w:rsid w:val="00EF5F80"/>
    <w:rsid w:val="00EF6BBC"/>
    <w:rsid w:val="00F04A69"/>
    <w:rsid w:val="00F238FD"/>
    <w:rsid w:val="00F26D4F"/>
    <w:rsid w:val="00F303C7"/>
    <w:rsid w:val="00F311A9"/>
    <w:rsid w:val="00F3645C"/>
    <w:rsid w:val="00F367C2"/>
    <w:rsid w:val="00F42924"/>
    <w:rsid w:val="00F42F7D"/>
    <w:rsid w:val="00F52C62"/>
    <w:rsid w:val="00F5510B"/>
    <w:rsid w:val="00F62AE3"/>
    <w:rsid w:val="00F640E8"/>
    <w:rsid w:val="00F655E3"/>
    <w:rsid w:val="00F65F9D"/>
    <w:rsid w:val="00F71EE9"/>
    <w:rsid w:val="00F8326D"/>
    <w:rsid w:val="00F934F2"/>
    <w:rsid w:val="00F93946"/>
    <w:rsid w:val="00F953A6"/>
    <w:rsid w:val="00FA0B71"/>
    <w:rsid w:val="00FA2598"/>
    <w:rsid w:val="00FA3415"/>
    <w:rsid w:val="00FA618D"/>
    <w:rsid w:val="00FA7B6C"/>
    <w:rsid w:val="00FB5BFE"/>
    <w:rsid w:val="00FC5D26"/>
    <w:rsid w:val="00FC636E"/>
    <w:rsid w:val="00FD3098"/>
    <w:rsid w:val="00FD3C12"/>
    <w:rsid w:val="00FE0C65"/>
    <w:rsid w:val="00FE6637"/>
    <w:rsid w:val="00FE7028"/>
    <w:rsid w:val="00FF17A0"/>
    <w:rsid w:val="00FF52A5"/>
    <w:rsid w:val="00FF52C6"/>
    <w:rsid w:val="00FF53EC"/>
    <w:rsid w:val="00FF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0D0DC"/>
  <w15:docId w15:val="{165DD872-0F44-4569-8DB2-454952398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717"/>
  </w:style>
  <w:style w:type="paragraph" w:styleId="Heading2">
    <w:name w:val="heading 2"/>
    <w:basedOn w:val="Normal"/>
    <w:link w:val="Heading2Char"/>
    <w:uiPriority w:val="9"/>
    <w:qFormat/>
    <w:rsid w:val="006C7C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 w:eastAsia="en-US"/>
    </w:rPr>
  </w:style>
  <w:style w:type="paragraph" w:styleId="Heading3">
    <w:name w:val="heading 3"/>
    <w:basedOn w:val="Normal"/>
    <w:link w:val="Heading3Char"/>
    <w:uiPriority w:val="9"/>
    <w:qFormat/>
    <w:rsid w:val="006C7C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C615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link w:val="ListParagraphChar"/>
    <w:uiPriority w:val="34"/>
    <w:qFormat/>
    <w:rsid w:val="00C61502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</w:rPr>
  </w:style>
  <w:style w:type="numbering" w:customStyle="1" w:styleId="ImportedStyle14">
    <w:name w:val="Imported Style 14"/>
    <w:rsid w:val="00C61502"/>
    <w:pPr>
      <w:numPr>
        <w:numId w:val="1"/>
      </w:numPr>
    </w:p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C97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yperlink0">
    <w:name w:val="Hyperlink.0"/>
    <w:basedOn w:val="DefaultParagraphFont"/>
    <w:rsid w:val="00563206"/>
    <w:rPr>
      <w:rFonts w:ascii="GHEA Grapalat" w:eastAsia="GHEA Grapalat" w:hAnsi="GHEA Grapalat" w:cs="GHEA Grapalat"/>
      <w:color w:val="000000"/>
      <w:sz w:val="24"/>
      <w:szCs w:val="24"/>
      <w:u w:color="000000"/>
    </w:rPr>
  </w:style>
  <w:style w:type="paragraph" w:styleId="NoSpacing">
    <w:name w:val="No Spacing"/>
    <w:uiPriority w:val="1"/>
    <w:qFormat/>
    <w:rsid w:val="00D843FF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03BEB"/>
    <w:rPr>
      <w:b/>
      <w:b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6F5577"/>
    <w:rPr>
      <w:rFonts w:ascii="Calibri" w:eastAsia="Calibri" w:hAnsi="Calibri" w:cs="Calibri"/>
      <w:color w:val="000000"/>
      <w:u w:color="000000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9F8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D8339C"/>
    <w:rPr>
      <w:color w:val="808080"/>
    </w:rPr>
  </w:style>
  <w:style w:type="table" w:customStyle="1" w:styleId="TableNormal2">
    <w:name w:val="Table Normal2"/>
    <w:rsid w:val="00CE413F"/>
    <w:pPr>
      <w:spacing w:after="160" w:line="259" w:lineRule="auto"/>
    </w:pPr>
    <w:rPr>
      <w:rFonts w:ascii="Calibri" w:eastAsia="Calibri" w:hAnsi="Calibri" w:cs="Calibri"/>
      <w:lang w:val="hy-AM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CE413F"/>
    <w:rPr>
      <w:i/>
      <w:iCs/>
    </w:rPr>
  </w:style>
  <w:style w:type="paragraph" w:styleId="Header">
    <w:name w:val="header"/>
    <w:aliases w:val="h"/>
    <w:basedOn w:val="Normal"/>
    <w:link w:val="HeaderChar"/>
    <w:uiPriority w:val="99"/>
    <w:rsid w:val="00F238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eaderChar">
    <w:name w:val="Header Char"/>
    <w:aliases w:val="h Char"/>
    <w:basedOn w:val="DefaultParagraphFont"/>
    <w:link w:val="Header"/>
    <w:uiPriority w:val="99"/>
    <w:rsid w:val="00F238FD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929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929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929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29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2905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6C7CA0"/>
    <w:rPr>
      <w:rFonts w:ascii="Times New Roman" w:eastAsia="Times New Roman" w:hAnsi="Times New Roman" w:cs="Times New Roman"/>
      <w:b/>
      <w:bCs/>
      <w:sz w:val="3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6C7CA0"/>
    <w:rPr>
      <w:rFonts w:ascii="Times New Roman" w:eastAsia="Times New Roman" w:hAnsi="Times New Roman" w:cs="Times New Roman"/>
      <w:b/>
      <w:bCs/>
      <w:sz w:val="27"/>
      <w:szCs w:val="27"/>
      <w:lang w:val="en-US" w:eastAsia="en-US"/>
    </w:rPr>
  </w:style>
  <w:style w:type="paragraph" w:customStyle="1" w:styleId="Default">
    <w:name w:val="Default"/>
    <w:rsid w:val="00960B4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 w:eastAsia="en-US"/>
    </w:rPr>
  </w:style>
  <w:style w:type="table" w:styleId="TableGrid">
    <w:name w:val="Table Grid"/>
    <w:basedOn w:val="TableNormal"/>
    <w:uiPriority w:val="39"/>
    <w:rsid w:val="00267F74"/>
    <w:pPr>
      <w:spacing w:after="0" w:line="240" w:lineRule="auto"/>
    </w:pPr>
    <w:rPr>
      <w:rFonts w:eastAsiaTheme="minorHAnsi"/>
      <w:lang w:val="hy-AM" w:eastAsia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267F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1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53663F-C528-42D9-82CD-04AEE236D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9</Pages>
  <Words>2104</Words>
  <Characters>11997</Characters>
  <Application>Microsoft Office Word</Application>
  <DocSecurity>0</DocSecurity>
  <Lines>99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Susik</dc:creator>
  <cp:keywords>https:/mul2-edu.gov.am/tasks/1219346/oneclick/himn596-22.docx?token=a2d17882573f1962615a2856b48d7ac3</cp:keywords>
  <dc:description/>
  <cp:lastModifiedBy>Пользователь Windows</cp:lastModifiedBy>
  <cp:revision>83</cp:revision>
  <cp:lastPrinted>2023-10-31T13:01:00Z</cp:lastPrinted>
  <dcterms:created xsi:type="dcterms:W3CDTF">2026-03-09T13:42:00Z</dcterms:created>
  <dcterms:modified xsi:type="dcterms:W3CDTF">2026-05-25T05:31:00Z</dcterms:modified>
</cp:coreProperties>
</file>