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A9916" w14:textId="77777777" w:rsidR="003C2D28" w:rsidRPr="00D2309B" w:rsidRDefault="003C2D28" w:rsidP="00186DF3">
      <w:pPr>
        <w:shd w:val="clear" w:color="auto" w:fill="FFFFFF"/>
        <w:spacing w:after="0" w:line="360" w:lineRule="auto"/>
        <w:ind w:right="-28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D2309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ՀԻՄՆԱՎՈՐՈՒՄ</w:t>
      </w:r>
    </w:p>
    <w:p w14:paraId="70BF9357" w14:textId="1AD209A3" w:rsidR="003C2D28" w:rsidRPr="00D2309B" w:rsidRDefault="003C2D28" w:rsidP="00186DF3">
      <w:pPr>
        <w:shd w:val="clear" w:color="auto" w:fill="FFFFFF"/>
        <w:spacing w:after="0" w:line="360" w:lineRule="auto"/>
        <w:ind w:right="-28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D2309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«ՀԱՅԱՍՏԱՆԻ ՀԱՆՐԱՊԵՏՈՒԹՅԱՆ ԿԱՌԱՎԱՐՈՒԹՅԱՆ </w:t>
      </w:r>
      <w:r w:rsidR="004818F3" w:rsidRPr="00D2309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2015</w:t>
      </w:r>
      <w:r w:rsidR="002D564F" w:rsidRPr="00D2309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ԹՎԱԿԱՆԻ ՄԱՐՏԻ</w:t>
      </w:r>
      <w:r w:rsidR="004818F3" w:rsidRPr="00D2309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2D564F" w:rsidRPr="00D2309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19</w:t>
      </w:r>
      <w:r w:rsidR="002D564F" w:rsidRPr="00D2309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-Ի</w:t>
      </w:r>
      <w:r w:rsidR="002D564F" w:rsidRPr="00D2309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4818F3" w:rsidRPr="00D2309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N 596-Ն </w:t>
      </w:r>
      <w:r w:rsidRPr="00D2309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ՈՐՈՇՄԱՆ </w:t>
      </w:r>
      <w:r w:rsidR="002D564F" w:rsidRPr="00D2309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ՄԵՋ ԼՐԱՑՈՒՄ ԿԱՏԱՐԵԼՈ</w:t>
      </w:r>
      <w:r w:rsidR="005E4B05" w:rsidRPr="00D2309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Ւ ՄԱՍԻՆ»</w:t>
      </w:r>
      <w:r w:rsidR="004818F3" w:rsidRPr="00D2309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5E4B05" w:rsidRPr="00D2309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ԿԱՌԱՎԱՐՈՒԹՅԱՆ ՈՐՈՇՄԱՆ </w:t>
      </w:r>
      <w:r w:rsidRPr="00D2309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ՆԱԽԱԳԾԻ ՎԵՐԱԲԵՐՅԱԼ</w:t>
      </w:r>
    </w:p>
    <w:p w14:paraId="7D88DCE8" w14:textId="77777777" w:rsidR="002D564F" w:rsidRPr="00D2309B" w:rsidRDefault="002D564F" w:rsidP="003C2D28">
      <w:pPr>
        <w:shd w:val="clear" w:color="auto" w:fill="FFFFFF"/>
        <w:spacing w:after="0" w:line="276" w:lineRule="atLeast"/>
        <w:ind w:right="-28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</w:pPr>
    </w:p>
    <w:p w14:paraId="00847336" w14:textId="77777777" w:rsidR="003C2D28" w:rsidRPr="00D2309B" w:rsidRDefault="003C2D28" w:rsidP="003C2D28">
      <w:pPr>
        <w:shd w:val="clear" w:color="auto" w:fill="FFFFFF"/>
        <w:spacing w:after="0" w:line="240" w:lineRule="auto"/>
        <w:ind w:right="-28" w:firstLine="357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2309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1.</w:t>
      </w:r>
      <w:r w:rsidRPr="00D2309B">
        <w:rPr>
          <w:rFonts w:ascii="Cambria" w:eastAsia="Times New Roman" w:hAnsi="Cambria" w:cs="Cambria"/>
          <w:b/>
          <w:bCs/>
          <w:sz w:val="14"/>
          <w:szCs w:val="14"/>
          <w:bdr w:val="none" w:sz="0" w:space="0" w:color="auto" w:frame="1"/>
          <w:lang w:val="hy-AM"/>
        </w:rPr>
        <w:t>    </w:t>
      </w:r>
      <w:r w:rsidRPr="00D2309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Ընթացիկ իրավիճակը և նախագծի ընդունման անհրաժեշտությունը</w:t>
      </w:r>
    </w:p>
    <w:p w14:paraId="3D9F8E44" w14:textId="77777777" w:rsidR="004818F3" w:rsidRPr="00D2309B" w:rsidRDefault="004818F3" w:rsidP="003C2D28">
      <w:pPr>
        <w:shd w:val="clear" w:color="auto" w:fill="FFFFFF"/>
        <w:spacing w:after="0" w:line="240" w:lineRule="auto"/>
        <w:ind w:right="-22"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</w:pPr>
    </w:p>
    <w:p w14:paraId="31C8BC1E" w14:textId="77777777" w:rsidR="00936DBF" w:rsidRPr="00D2309B" w:rsidRDefault="003C2D28" w:rsidP="00AD13D5">
      <w:pPr>
        <w:shd w:val="clear" w:color="auto" w:fill="FFFFFF"/>
        <w:spacing w:after="0" w:line="360" w:lineRule="auto"/>
        <w:ind w:right="-22"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</w:pPr>
      <w:r w:rsidRPr="00D2309B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Արհեստական բանականության (ԱԲ) ոլորտը տեխնոլոգիական առաջընթացի և տնտեսական զարգացման ռազմավարական ուղղություններից մեկն է։ </w:t>
      </w:r>
    </w:p>
    <w:p w14:paraId="0D5301D9" w14:textId="1A36EACC" w:rsidR="00936DBF" w:rsidRPr="00D2309B" w:rsidRDefault="00936DBF" w:rsidP="00AD13D5">
      <w:pPr>
        <w:shd w:val="clear" w:color="auto" w:fill="FFFFFF"/>
        <w:spacing w:after="0" w:line="360" w:lineRule="auto"/>
        <w:ind w:right="-22"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</w:pPr>
      <w:r w:rsidRPr="00D2309B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Արհեստական բանականության </w:t>
      </w:r>
      <w:r w:rsidR="00C36BD3" w:rsidRPr="00D2309B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ոլորտում ներդրումներին խթանելու, ինչպես նաև </w:t>
      </w:r>
      <w:r w:rsidR="00775C7C" w:rsidRPr="00D2309B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ներդրողների կողմից իրենց առջև դրված խնդիրները անխոչընդոտ </w:t>
      </w:r>
      <w:r w:rsidR="00B378A6" w:rsidRPr="00D2309B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>իրականացնելու հանգաման</w:t>
      </w:r>
      <w:r w:rsidR="0053100F" w:rsidRPr="00D2309B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>քն</w:t>
      </w:r>
      <w:r w:rsidR="00B378A6" w:rsidRPr="00D2309B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երով պայմանավորված՝ անհրաժեշտություն է առաջացել </w:t>
      </w:r>
      <w:r w:rsidR="004353AA" w:rsidRPr="00D2309B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ԱԲ ոլորտում ներդրումներ կատարող անձանց համար պարզեցնելու իրենց համար կենսական նշանակության կենտրոննների կառուցման նպատակով </w:t>
      </w:r>
      <w:r w:rsidR="005E530A" w:rsidRPr="00D2309B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>իրականացվող շինարարությունների ընթացքը։</w:t>
      </w:r>
    </w:p>
    <w:p w14:paraId="3FB22A3F" w14:textId="5A26A3A9" w:rsidR="001E2453" w:rsidRPr="00D2309B" w:rsidRDefault="4460524D" w:rsidP="00AD13D5">
      <w:pPr>
        <w:shd w:val="clear" w:color="auto" w:fill="FFFFFF" w:themeFill="background1"/>
        <w:spacing w:after="0" w:line="360" w:lineRule="auto"/>
        <w:ind w:right="-22"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</w:pPr>
      <w:r w:rsidRPr="00D2309B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Մասնավորապես՝ </w:t>
      </w:r>
      <w:r w:rsidR="001F5131" w:rsidRPr="00D2309B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ներկայումս գործող կարգավորումներով ԱԲ ոլորտի ներկայացուցիչները, </w:t>
      </w:r>
      <w:r w:rsidR="142DF696" w:rsidRPr="00D2309B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հնարավորություն չունեն իրենց կողմից իրականացվող գործունեության կենսական նշանակության </w:t>
      </w:r>
      <w:r w:rsidR="05803EA7" w:rsidRPr="00D2309B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օբյեկտները կառուցելու պարզեցված ընթացակարգերով, որը լրացուցիչ խոչընդոտներ է ստեղծում ներդրողների համար</w:t>
      </w:r>
      <w:r w:rsidR="25AC2C36" w:rsidRPr="00D2309B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>`</w:t>
      </w:r>
      <w:r w:rsidR="05803EA7" w:rsidRPr="00D2309B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="4ECFF8AD" w:rsidRPr="00D2309B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>առաջացնելով</w:t>
      </w:r>
      <w:r w:rsidR="05803EA7" w:rsidRPr="00D2309B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ներդրումների համար ոչ գրավիչ միջավայր</w:t>
      </w:r>
      <w:r w:rsidR="43C22251" w:rsidRPr="00D2309B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>։</w:t>
      </w:r>
    </w:p>
    <w:p w14:paraId="22994ADB" w14:textId="1109EC8F" w:rsidR="00E6670C" w:rsidRPr="00D2309B" w:rsidRDefault="00E6670C" w:rsidP="00AD13D5">
      <w:pPr>
        <w:pStyle w:val="BodyTextIndent"/>
        <w:spacing w:line="360" w:lineRule="auto"/>
      </w:pPr>
      <w:r w:rsidRPr="00D2309B">
        <w:t xml:space="preserve">Սույն նախագծի ընդունման անհրաժեշտությունը պայմանավորված է ԱԲ ոլորտի ներկայացուցիչների համար պարզեցված ընթացակարգեր սահմանելու իրենց կենսական նշանակության օբյեկտների կառուցման նպատակով պարզեցված ընթացակարգով </w:t>
      </w:r>
      <w:r w:rsidR="0053100F" w:rsidRPr="00D2309B">
        <w:t>շինարարության թույլտվությունների ստացումը կազմակերպելու նկատառումներից ելնելով։</w:t>
      </w:r>
    </w:p>
    <w:p w14:paraId="14EA0E22" w14:textId="77777777" w:rsidR="001E2453" w:rsidRPr="00D2309B" w:rsidRDefault="001E2453" w:rsidP="00AD13D5">
      <w:pPr>
        <w:shd w:val="clear" w:color="auto" w:fill="FFFFFF"/>
        <w:spacing w:after="0" w:line="360" w:lineRule="auto"/>
        <w:ind w:right="-29" w:firstLine="360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</w:p>
    <w:p w14:paraId="2514554A" w14:textId="77777777" w:rsidR="00FC7DF3" w:rsidRPr="00D2309B" w:rsidRDefault="00FC7DF3">
      <w:pP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D2309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br w:type="page"/>
      </w:r>
    </w:p>
    <w:p w14:paraId="1FD5EAAE" w14:textId="7D3AC476" w:rsidR="0053100F" w:rsidRPr="00D2309B" w:rsidRDefault="003C2D28" w:rsidP="00D2309B">
      <w:pPr>
        <w:shd w:val="clear" w:color="auto" w:fill="FFFFFF"/>
        <w:spacing w:after="0" w:line="360" w:lineRule="auto"/>
        <w:ind w:right="-29" w:firstLine="360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D2309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lastRenderedPageBreak/>
        <w:t>2.</w:t>
      </w:r>
      <w:r w:rsidRPr="00D2309B">
        <w:rPr>
          <w:rFonts w:ascii="Cambria" w:eastAsia="Times New Roman" w:hAnsi="Cambria" w:cs="Cambria"/>
          <w:b/>
          <w:bCs/>
          <w:sz w:val="14"/>
          <w:szCs w:val="14"/>
          <w:bdr w:val="none" w:sz="0" w:space="0" w:color="auto" w:frame="1"/>
          <w:lang w:val="hy-AM"/>
        </w:rPr>
        <w:t>    </w:t>
      </w:r>
      <w:r w:rsidRPr="00D2309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Կարգավորման բնույթը և ակնկալվող արդյունքը</w:t>
      </w:r>
    </w:p>
    <w:p w14:paraId="44E5332C" w14:textId="3A061D0A" w:rsidR="0053100F" w:rsidRPr="00D2309B" w:rsidRDefault="58B533D3" w:rsidP="00FC7DF3">
      <w:pPr>
        <w:spacing w:line="360" w:lineRule="auto"/>
        <w:ind w:firstLine="450"/>
        <w:jc w:val="both"/>
        <w:textAlignment w:val="baseline"/>
        <w:rPr>
          <w:rFonts w:ascii="GHEA Grapalat" w:hAnsi="GHEA Grapalat"/>
          <w:lang w:val="hy-AM"/>
        </w:rPr>
      </w:pPr>
      <w:r w:rsidRPr="00D2309B">
        <w:rPr>
          <w:rFonts w:ascii="GHEA Grapalat" w:eastAsia="Sylfaen" w:hAnsi="GHEA Grapalat" w:cs="Sylfaen"/>
          <w:sz w:val="24"/>
          <w:szCs w:val="24"/>
          <w:lang w:val="hy"/>
        </w:rPr>
        <w:t>Նախագծով առաջարկվում է քաղաքաշինական փաստաթղթերի պետական համալիր փորձաքննություն իրականացնելիս փորձաքննական եզրակացությունը տրամադրել մինչև կառուցվող Օբյեկտի շինարարության` շրջակա միջավայրի վրա ազդեցության գնահատման փորձաքննության ավարտը, ինչը թույլ կտա առավել սեղմ ժամկետներում և ավելի պարզեցված կարգով խթանելու Հայաստանի Հանրապետությունում Արհեստական բանականության տվյալների կենտրոնների կառուցմանը: Ակնկալվում է, որ հնարավոր բոլոր ներդրումներն` ուղղված ՀՀ տնտեսության մեջ ռազմավարական նշանակություն ունեցող բարձր տեխնոլոգիաների ստեղծմանն ու զարգացմանը, իրականացվեն հնարավորինս պարզեցված և արագացված:</w:t>
      </w:r>
    </w:p>
    <w:p w14:paraId="4D1BC377" w14:textId="77777777" w:rsidR="003C2D28" w:rsidRPr="00D2309B" w:rsidRDefault="003C2D28" w:rsidP="00AD13D5">
      <w:pPr>
        <w:shd w:val="clear" w:color="auto" w:fill="FFFFFF"/>
        <w:spacing w:after="0" w:line="360" w:lineRule="auto"/>
        <w:ind w:right="-28" w:firstLine="357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2309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3.</w:t>
      </w:r>
      <w:r w:rsidRPr="00D2309B">
        <w:rPr>
          <w:rFonts w:ascii="Cambria" w:eastAsia="Times New Roman" w:hAnsi="Cambria" w:cs="Cambria"/>
          <w:b/>
          <w:bCs/>
          <w:sz w:val="14"/>
          <w:szCs w:val="14"/>
          <w:bdr w:val="none" w:sz="0" w:space="0" w:color="auto" w:frame="1"/>
          <w:lang w:val="hy-AM"/>
        </w:rPr>
        <w:t>   </w:t>
      </w:r>
      <w:r w:rsidRPr="00D2309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Նախագծի մշակման գործընթացում ներգրավված ինստիտուտները և անձիք</w:t>
      </w:r>
    </w:p>
    <w:p w14:paraId="3D2690A3" w14:textId="3806DCD8" w:rsidR="003C2D28" w:rsidRPr="00D2309B" w:rsidRDefault="003C2D28" w:rsidP="00AD13D5">
      <w:pPr>
        <w:shd w:val="clear" w:color="auto" w:fill="FFFFFF"/>
        <w:spacing w:after="0" w:line="360" w:lineRule="auto"/>
        <w:ind w:right="-22"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2309B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>Նախագիծը</w:t>
      </w:r>
      <w:r w:rsidRPr="00D2309B">
        <w:rPr>
          <w:rFonts w:ascii="Cambria" w:eastAsia="Times New Roman" w:hAnsi="Cambria" w:cs="Cambria"/>
          <w:sz w:val="24"/>
          <w:szCs w:val="24"/>
          <w:bdr w:val="none" w:sz="0" w:space="0" w:color="auto" w:frame="1"/>
          <w:lang w:val="hy-AM"/>
        </w:rPr>
        <w:t> </w:t>
      </w:r>
      <w:r w:rsidRPr="00D2309B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մշակ</w:t>
      </w:r>
      <w:r w:rsidR="00AD13D5" w:rsidRPr="00D2309B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վ</w:t>
      </w:r>
      <w:r w:rsidRPr="00D2309B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ել</w:t>
      </w:r>
      <w:r w:rsidRPr="00D2309B">
        <w:rPr>
          <w:rFonts w:ascii="Cambria" w:eastAsia="Times New Roman" w:hAnsi="Cambria" w:cs="Cambria"/>
          <w:sz w:val="24"/>
          <w:szCs w:val="24"/>
          <w:bdr w:val="none" w:sz="0" w:space="0" w:color="auto" w:frame="1"/>
          <w:lang w:val="hy-AM"/>
        </w:rPr>
        <w:t> </w:t>
      </w:r>
      <w:r w:rsidRPr="00D2309B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է</w:t>
      </w:r>
      <w:r w:rsidR="00186DF3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D2309B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ՀՀ</w:t>
      </w:r>
      <w:r w:rsidRPr="00D2309B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D2309B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բարձր</w:t>
      </w:r>
      <w:r w:rsidRPr="00D2309B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D2309B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տեխնոլոգիական</w:t>
      </w:r>
      <w:r w:rsidRPr="00D2309B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D2309B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արդյունաբերության</w:t>
      </w:r>
      <w:r w:rsidRPr="00D2309B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D2309B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նախարարությ</w:t>
      </w:r>
      <w:r w:rsidR="00AD13D5" w:rsidRPr="00D2309B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ա</w:t>
      </w:r>
      <w:r w:rsidRPr="00D2309B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ն</w:t>
      </w:r>
      <w:r w:rsidR="00AD13D5" w:rsidRPr="00D2309B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 xml:space="preserve"> կողմից</w:t>
      </w:r>
      <w:r w:rsidRPr="00D2309B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>:</w:t>
      </w:r>
    </w:p>
    <w:p w14:paraId="6A833F7C" w14:textId="7DB58EA2" w:rsidR="00FC7DF3" w:rsidRPr="00D2309B" w:rsidRDefault="00FC7DF3" w:rsidP="00FC7DF3">
      <w:pPr>
        <w:shd w:val="clear" w:color="auto" w:fill="FFFFFF"/>
        <w:spacing w:after="0" w:line="360" w:lineRule="auto"/>
        <w:ind w:right="-29"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</w:rPr>
      </w:pPr>
      <w:r w:rsidRPr="00D2309B">
        <w:rPr>
          <w:rFonts w:ascii="Cambria" w:eastAsia="Times New Roman" w:hAnsi="Cambria" w:cs="Cambria"/>
          <w:b/>
          <w:bCs/>
          <w:sz w:val="24"/>
          <w:szCs w:val="24"/>
          <w:bdr w:val="none" w:sz="0" w:space="0" w:color="auto" w:frame="1"/>
        </w:rPr>
        <w:t> </w:t>
      </w:r>
      <w:r w:rsidRPr="00D2309B">
        <w:rPr>
          <w:rFonts w:ascii="GHEA Grapalat" w:eastAsia="Times New Roman" w:hAnsi="GHEA Grapalat" w:cs="Cambria"/>
          <w:b/>
          <w:bCs/>
          <w:sz w:val="24"/>
          <w:szCs w:val="24"/>
          <w:bdr w:val="none" w:sz="0" w:space="0" w:color="auto" w:frame="1"/>
        </w:rPr>
        <w:t>4</w:t>
      </w:r>
      <w:r w:rsidR="00D2309B" w:rsidRPr="00D2309B">
        <w:rPr>
          <w:rFonts w:ascii="MS Mincho" w:eastAsia="MS Mincho" w:hAnsi="MS Mincho" w:cs="MS Mincho" w:hint="eastAsia"/>
          <w:b/>
          <w:bCs/>
          <w:sz w:val="24"/>
          <w:szCs w:val="24"/>
          <w:bdr w:val="none" w:sz="0" w:space="0" w:color="auto" w:frame="1"/>
        </w:rPr>
        <w:t>․</w:t>
      </w:r>
      <w:r w:rsidRPr="00D2309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Պետական կամ տեղական ինքնակառավարման մարմնի բյուջեում եկամուտների և ծախսերի ավելացման կամ նվազեցման վերաբերյալ</w:t>
      </w:r>
    </w:p>
    <w:p w14:paraId="48276212" w14:textId="77777777" w:rsidR="00FC7DF3" w:rsidRPr="00D2309B" w:rsidRDefault="00FC7DF3" w:rsidP="00FC7DF3">
      <w:pPr>
        <w:shd w:val="clear" w:color="auto" w:fill="FFFFFF"/>
        <w:spacing w:after="0" w:line="360" w:lineRule="auto"/>
        <w:ind w:right="-29"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</w:rPr>
      </w:pPr>
      <w:r w:rsidRPr="00D2309B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</w:rPr>
        <w:t>Նախագծի ընդունման կապակցությամբ պետական կամ տեղական ինքնակառավարման մարմինների բյուջեներում</w:t>
      </w:r>
      <w:r w:rsidRPr="00D2309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r w:rsidRPr="00D2309B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</w:rPr>
        <w:t>եկամուտների և ծախսերի ավելացում կամ նվազեցում չի նախատեսվում:</w:t>
      </w:r>
    </w:p>
    <w:p w14:paraId="4A8A168B" w14:textId="77777777" w:rsidR="003C2D28" w:rsidRPr="00D2309B" w:rsidRDefault="003C2D28" w:rsidP="00AD13D5">
      <w:pPr>
        <w:shd w:val="clear" w:color="auto" w:fill="FFFFFF"/>
        <w:spacing w:after="0" w:line="360" w:lineRule="auto"/>
        <w:ind w:right="-29" w:firstLine="360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2309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5.</w:t>
      </w:r>
      <w:r w:rsidRPr="00D2309B">
        <w:rPr>
          <w:rFonts w:ascii="Cambria" w:eastAsia="Times New Roman" w:hAnsi="Cambria" w:cs="Cambria"/>
          <w:b/>
          <w:bCs/>
          <w:sz w:val="14"/>
          <w:szCs w:val="14"/>
          <w:bdr w:val="none" w:sz="0" w:space="0" w:color="auto" w:frame="1"/>
          <w:lang w:val="hy-AM"/>
        </w:rPr>
        <w:t>   </w:t>
      </w:r>
      <w:r w:rsidRPr="00D2309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Կապը ռազմավարական փաստաթղթերի հետ</w:t>
      </w:r>
    </w:p>
    <w:p w14:paraId="3D57D62C" w14:textId="528FE910" w:rsidR="009E6E32" w:rsidRPr="00D2309B" w:rsidRDefault="003C2D28" w:rsidP="00D2309B">
      <w:pPr>
        <w:shd w:val="clear" w:color="auto" w:fill="FFFFFF"/>
        <w:spacing w:after="0" w:line="360" w:lineRule="auto"/>
        <w:ind w:right="43"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2309B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>Նախագիծը բխում է ՀՀ Կառավարության 2021 թվականի օգոստոսի 18-ի N</w:t>
      </w:r>
      <w:r w:rsidR="00FC7DF3" w:rsidRPr="00D2309B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D2309B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>1363-Ա որոշմամբ հաստատված ՀՀ Կառավարության 2021-2026թթ. ծրագրի «2</w:t>
      </w:r>
      <w:r w:rsidRPr="00D2309B">
        <w:rPr>
          <w:rFonts w:ascii="MS Mincho" w:eastAsia="MS Mincho" w:hAnsi="MS Mincho" w:cs="MS Mincho" w:hint="eastAsia"/>
          <w:sz w:val="24"/>
          <w:szCs w:val="24"/>
          <w:bdr w:val="none" w:sz="0" w:space="0" w:color="auto" w:frame="1"/>
          <w:lang w:val="hy-AM"/>
        </w:rPr>
        <w:t>․</w:t>
      </w:r>
      <w:r w:rsidRPr="00D2309B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>3 բարձր տեխնոլոգիաներ» մասի «թվայնացում» բաժնի դրույթներից: Այն է՝ թվային արդիական միջավայրի ստեղծումը ռազմավարական նշանակություն ունի Հայաստանի համար, քանի որ այն համարվում է կառավարման, արտադրության, առաջխաղացման արդյունավետ գործիք:</w:t>
      </w:r>
    </w:p>
    <w:sectPr w:rsidR="009E6E32" w:rsidRPr="00D230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D78"/>
    <w:rsid w:val="00186DF3"/>
    <w:rsid w:val="001E2453"/>
    <w:rsid w:val="001F5131"/>
    <w:rsid w:val="002D564F"/>
    <w:rsid w:val="003C2D28"/>
    <w:rsid w:val="004353AA"/>
    <w:rsid w:val="004818F3"/>
    <w:rsid w:val="004C4B87"/>
    <w:rsid w:val="0053100F"/>
    <w:rsid w:val="00545106"/>
    <w:rsid w:val="005E4B05"/>
    <w:rsid w:val="005E530A"/>
    <w:rsid w:val="00775C7C"/>
    <w:rsid w:val="0078014E"/>
    <w:rsid w:val="00785F74"/>
    <w:rsid w:val="00896859"/>
    <w:rsid w:val="008B40DA"/>
    <w:rsid w:val="00936DBF"/>
    <w:rsid w:val="009620DA"/>
    <w:rsid w:val="009E6E32"/>
    <w:rsid w:val="00A802CD"/>
    <w:rsid w:val="00AD13D5"/>
    <w:rsid w:val="00B378A6"/>
    <w:rsid w:val="00BD7115"/>
    <w:rsid w:val="00BF7D78"/>
    <w:rsid w:val="00C36BD3"/>
    <w:rsid w:val="00C664FE"/>
    <w:rsid w:val="00D2309B"/>
    <w:rsid w:val="00E6670C"/>
    <w:rsid w:val="00ED7A26"/>
    <w:rsid w:val="00FC7DF3"/>
    <w:rsid w:val="05803EA7"/>
    <w:rsid w:val="142DF696"/>
    <w:rsid w:val="25AC2C36"/>
    <w:rsid w:val="43C22251"/>
    <w:rsid w:val="4460524D"/>
    <w:rsid w:val="4ECFF8AD"/>
    <w:rsid w:val="58B533D3"/>
    <w:rsid w:val="6A0FF3E3"/>
    <w:rsid w:val="71C9C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F9B22"/>
  <w15:chartTrackingRefBased/>
  <w15:docId w15:val="{4FD28F70-6751-4034-81A4-207B1B3B3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C2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C2D28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C2D28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unhideWhenUsed/>
    <w:rsid w:val="0053100F"/>
    <w:pPr>
      <w:shd w:val="clear" w:color="auto" w:fill="FFFFFF"/>
      <w:spacing w:after="0" w:line="240" w:lineRule="auto"/>
      <w:ind w:right="-22" w:firstLine="360"/>
      <w:jc w:val="both"/>
      <w:textAlignment w:val="baseline"/>
    </w:pPr>
    <w:rPr>
      <w:rFonts w:ascii="GHEA Grapalat" w:eastAsia="Times New Roman" w:hAnsi="GHEA Grapalat" w:cs="Times New Roman"/>
      <w:sz w:val="24"/>
      <w:szCs w:val="24"/>
      <w:bdr w:val="none" w:sz="0" w:space="0" w:color="auto" w:frame="1"/>
      <w:lang w:val="hy-AM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53100F"/>
    <w:rPr>
      <w:rFonts w:ascii="GHEA Grapalat" w:eastAsia="Times New Roman" w:hAnsi="GHEA Grapalat" w:cs="Times New Roman"/>
      <w:sz w:val="24"/>
      <w:szCs w:val="24"/>
      <w:bdr w:val="none" w:sz="0" w:space="0" w:color="auto" w:frame="1"/>
      <w:shd w:val="clear" w:color="auto" w:fill="FFFFFF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314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Hayrapetyan</dc:creator>
  <cp:keywords/>
  <dc:description/>
  <cp:lastModifiedBy>Vahe Sargsyan</cp:lastModifiedBy>
  <cp:revision>20</cp:revision>
  <dcterms:created xsi:type="dcterms:W3CDTF">2026-05-25T11:43:00Z</dcterms:created>
  <dcterms:modified xsi:type="dcterms:W3CDTF">2026-05-25T12:17:00Z</dcterms:modified>
</cp:coreProperties>
</file>