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F69" w:rsidRDefault="00F56F69" w:rsidP="00F56F69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56F69" w:rsidRDefault="00F56F69" w:rsidP="00F56F69">
      <w:pPr>
        <w:jc w:val="center"/>
      </w:pPr>
    </w:p>
    <w:p w:rsidR="00F56F69" w:rsidRDefault="00F56F69" w:rsidP="00F56F69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56F69" w:rsidRDefault="00F56F69" w:rsidP="00F56F69">
      <w:pPr>
        <w:pStyle w:val="mechtex"/>
        <w:rPr>
          <w:rFonts w:ascii="GHEA Mariam" w:hAnsi="GHEA Mariam"/>
          <w:b/>
        </w:rPr>
      </w:pPr>
    </w:p>
    <w:p w:rsidR="00F56F69" w:rsidRDefault="00F56F69" w:rsidP="00F56F69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56F69" w:rsidRDefault="00F56F69" w:rsidP="00F56F69">
      <w:pPr>
        <w:rPr>
          <w:rFonts w:ascii="GHEA Mariam" w:hAnsi="GHEA Mariam"/>
          <w:sz w:val="12"/>
          <w:szCs w:val="24"/>
        </w:rPr>
      </w:pPr>
    </w:p>
    <w:p w:rsidR="00F56F69" w:rsidRDefault="00F56F69" w:rsidP="00F56F69">
      <w:pPr>
        <w:jc w:val="center"/>
        <w:rPr>
          <w:rFonts w:ascii="GHEA Mariam" w:hAnsi="GHEA Mariam"/>
          <w:sz w:val="18"/>
          <w:szCs w:val="18"/>
        </w:rPr>
      </w:pPr>
    </w:p>
    <w:p w:rsidR="00F56F69" w:rsidRDefault="00F56F69" w:rsidP="00F56F69">
      <w:pPr>
        <w:jc w:val="center"/>
        <w:rPr>
          <w:rFonts w:ascii="GHEA Mariam" w:hAnsi="GHEA Mariam"/>
          <w:sz w:val="18"/>
          <w:szCs w:val="18"/>
        </w:rPr>
      </w:pPr>
    </w:p>
    <w:p w:rsidR="002706BF" w:rsidRDefault="002706BF" w:rsidP="00F56F69">
      <w:pPr>
        <w:jc w:val="center"/>
        <w:rPr>
          <w:rFonts w:ascii="GHEA Mariam" w:hAnsi="GHEA Mariam"/>
          <w:sz w:val="18"/>
          <w:szCs w:val="18"/>
        </w:rPr>
      </w:pPr>
    </w:p>
    <w:p w:rsidR="00F56F69" w:rsidRDefault="00F56F69" w:rsidP="00F56F69">
      <w:pPr>
        <w:jc w:val="center"/>
        <w:rPr>
          <w:rFonts w:ascii="GHEA Mariam" w:hAnsi="GHEA Mariam"/>
          <w:sz w:val="18"/>
          <w:szCs w:val="18"/>
        </w:rPr>
      </w:pPr>
    </w:p>
    <w:p w:rsidR="00766B66" w:rsidRPr="0002380A" w:rsidRDefault="00F56F69" w:rsidP="00766B66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2</w:t>
      </w:r>
      <w:r>
        <w:rPr>
          <w:rFonts w:ascii="GHEA Mariam" w:hAnsi="GHEA Mariam" w:cs="Sylfaen"/>
          <w:spacing w:val="-4"/>
          <w:sz w:val="24"/>
          <w:szCs w:val="24"/>
        </w:rPr>
        <w:t>7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մայիսի</w:t>
      </w:r>
      <w:r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  <w:lang w:val="fr-FR"/>
        </w:rPr>
        <w:t xml:space="preserve">  N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  <w:lang w:val="fr-FR"/>
        </w:rPr>
        <w:t xml:space="preserve">-  </w:t>
      </w:r>
      <w:r>
        <w:rPr>
          <w:rFonts w:ascii="GHEA Mariam" w:hAnsi="GHEA Mariam" w:cs="Sylfaen"/>
          <w:sz w:val="24"/>
          <w:szCs w:val="24"/>
        </w:rPr>
        <w:t>Ա</w:t>
      </w:r>
      <w:r w:rsidR="00766B66" w:rsidRPr="00766B66">
        <w:rPr>
          <w:rFonts w:ascii="GHEA Grapalat" w:hAnsi="GHEA Grapalat"/>
          <w:b/>
          <w:lang w:val="hy-AM"/>
        </w:rPr>
        <w:t xml:space="preserve"> </w:t>
      </w:r>
    </w:p>
    <w:p w:rsidR="00766B66" w:rsidRDefault="00766B66" w:rsidP="00766B66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706BF" w:rsidRDefault="002706BF" w:rsidP="00766B66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766B66" w:rsidRDefault="00766B66" w:rsidP="00766B66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766B66" w:rsidRPr="00766B66" w:rsidRDefault="00766B66" w:rsidP="00766B66">
      <w:pPr>
        <w:ind w:right="-331"/>
        <w:jc w:val="center"/>
        <w:rPr>
          <w:rFonts w:ascii="GHEA Mariam" w:hAnsi="GHEA Mariam"/>
          <w:bCs/>
          <w:caps/>
          <w:spacing w:val="-6"/>
          <w:sz w:val="24"/>
          <w:szCs w:val="24"/>
          <w:lang w:val="hy-AM"/>
        </w:rPr>
      </w:pP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  ՈԼՈՐՏՈՒՄ ԻՐԱԿԱՆԱՑՎՈՂ ՆԵՐԴՐՈՒՄԱՅԻՆ ԾՐԱԳՐԻ ՇՐՋԱՆԱԿՆԵՐՈՒՄ ՆԵՐՄՈՒԾՎՈՂ ՏԵԽՆՈԼՈԳԻԱԿԱՆ</w:t>
      </w:r>
      <w:r w:rsidRPr="00766B66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ՍԱՐՔԱՎՈՐՈՒՄՆԵՐԻ, ԴՐԱՆՑ ԲԱՂԿԱՑՈՒՑԻՉ ՈՒ ՀԱՄԱԼՐՈՂ ՄԱՍԵՐԻ,</w:t>
      </w:r>
      <w:r w:rsidR="002706B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ՀՈՒՄՔԻ ԵՎ (ԿԱՄ) </w:t>
      </w:r>
      <w:r w:rsidRPr="002706B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ՆՅՈՒԹԵՐԻ ՆԿԱՏՄԱՄԲ ՍԱԿԱԳՆԱՅԻՆ, ՄԱՍՆԱՎՈՐԱՊԵՍ, ՆԵՐՄՈՒԾ</w:t>
      </w:r>
      <w:r w:rsidR="002706BF" w:rsidRPr="002706B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ՄԱՆ</w:t>
      </w:r>
      <w:r w:rsidR="002706B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ՄԱՔՍԱՏՈՒՐՔԻՑ ԱԶԱՏԵԼՈՒ ԱՐՏՈՆՈՒԹՅՈՒՆԻՑ ՕԳՏՎԵԼՈՒ</w:t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br/>
      </w: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ՀԱՄԱՐ «ԱՄՈՒՐ ԲԵՏՈՆ» սահմանափակ պատասխանատվությամբ</w:t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ԸՆԿԵՐՈՒԹՅԱՆ ԿՈՂՄԻՑ ներկայացված հայտը բավարարելու </w:t>
      </w:r>
      <w:r w:rsidR="002706BF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br/>
      </w:r>
      <w:r w:rsidRPr="00766B6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ԵՎ </w:t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«ԱՄՈՒՐ ԲԵՏՈՆ» ՍԱՀՄԱՆԱՓԱԿ ՊԱՏԱՍԽԱՆԱՏՎՈՒԹՅԱՄԲ ԸՆԿԵՐՈՒԹՅԱՆ, «ԱՄԵՐԻԱԲԱՆԿ» փակ բաժնետիրական</w:t>
      </w: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caps/>
          <w:spacing w:val="-8"/>
          <w:sz w:val="24"/>
          <w:szCs w:val="24"/>
          <w:lang w:val="hy-AM"/>
        </w:rPr>
        <w:br/>
      </w:r>
      <w:r w:rsidRPr="00766B66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ընկերության</w:t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 նկատմամբ ԱՐՏՈՆՈՒԹՅՈՒՆԸ </w:t>
      </w:r>
      <w:r>
        <w:rPr>
          <w:rFonts w:ascii="GHEA Mariam" w:hAnsi="GHEA Mariam"/>
          <w:bCs/>
          <w:caps/>
          <w:spacing w:val="-2"/>
          <w:sz w:val="24"/>
          <w:szCs w:val="24"/>
          <w:lang w:val="hy-AM"/>
        </w:rPr>
        <w:br/>
      </w:r>
      <w:r w:rsidRPr="00766B66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ԿԻՐԱՌԵԼՈՒ</w:t>
      </w:r>
      <w:r w:rsidRPr="00766B66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 xml:space="preserve"> մասին</w:t>
      </w:r>
    </w:p>
    <w:p w:rsidR="00766B66" w:rsidRPr="002706BF" w:rsidRDefault="002706BF" w:rsidP="00766B66">
      <w:pPr>
        <w:spacing w:line="360" w:lineRule="auto"/>
        <w:jc w:val="center"/>
        <w:rPr>
          <w:rFonts w:ascii="GHEA Grapalat" w:hAnsi="GHEA Grapalat"/>
          <w:caps/>
          <w:lang w:val="hy-AM"/>
        </w:rPr>
      </w:pPr>
      <w:r w:rsidRPr="002706BF">
        <w:rPr>
          <w:rFonts w:ascii="GHEA Grapalat" w:hAnsi="GHEA Grapalat"/>
          <w:b/>
          <w:caps/>
          <w:lang w:val="hy-AM"/>
        </w:rPr>
        <w:t xml:space="preserve">   </w:t>
      </w:r>
      <w:r w:rsidRPr="002706BF">
        <w:rPr>
          <w:rFonts w:ascii="GHEA Grapalat" w:hAnsi="GHEA Grapalat"/>
          <w:caps/>
          <w:lang w:val="hy-AM"/>
        </w:rPr>
        <w:t>-----------------------------------------------------------------------------------------------------------------------------</w:t>
      </w:r>
    </w:p>
    <w:p w:rsidR="002706BF" w:rsidRPr="00766B66" w:rsidRDefault="002706BF" w:rsidP="00766B66">
      <w:pPr>
        <w:spacing w:line="360" w:lineRule="auto"/>
        <w:ind w:left="-360" w:right="-331" w:firstLine="1080"/>
        <w:jc w:val="center"/>
        <w:rPr>
          <w:rFonts w:ascii="GHEA Mariam" w:hAnsi="GHEA Mariam"/>
          <w:b/>
          <w:caps/>
          <w:sz w:val="24"/>
          <w:szCs w:val="24"/>
          <w:lang w:val="hy-AM"/>
        </w:rPr>
      </w:pPr>
    </w:p>
    <w:p w:rsidR="00766B66" w:rsidRPr="002706BF" w:rsidRDefault="00766B66" w:rsidP="002706BF">
      <w:pPr>
        <w:spacing w:line="360" w:lineRule="auto"/>
        <w:ind w:left="-360" w:right="-331" w:firstLine="1080"/>
        <w:jc w:val="both"/>
        <w:rPr>
          <w:rFonts w:ascii="GHEA Mariam" w:hAnsi="GHEA Mariam"/>
          <w:sz w:val="24"/>
          <w:szCs w:val="24"/>
          <w:lang w:val="hy-AM"/>
        </w:rPr>
      </w:pPr>
      <w:r w:rsidRPr="00766B66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751B2C" w:rsidRPr="00751B2C">
        <w:rPr>
          <w:rFonts w:ascii="GHEA Mariam" w:hAnsi="GHEA Mariam"/>
          <w:sz w:val="24"/>
          <w:szCs w:val="24"/>
          <w:lang w:val="hy-AM" w:eastAsia="en-US"/>
        </w:rPr>
        <w:t>N</w:t>
      </w:r>
      <w:r w:rsidR="00751B2C" w:rsidRPr="00751B2C">
        <w:rPr>
          <w:rFonts w:ascii="GHEA Mariam" w:hAnsi="GHEA Mariam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sz w:val="24"/>
          <w:szCs w:val="24"/>
          <w:lang w:val="hy-AM"/>
        </w:rPr>
        <w:t>1118-Ն</w:t>
      </w:r>
      <w:r w:rsidR="00751B2C">
        <w:rPr>
          <w:rFonts w:ascii="GHEA Mariam" w:hAnsi="GHEA Mariam"/>
          <w:sz w:val="24"/>
          <w:szCs w:val="24"/>
          <w:lang w:val="hy-AM"/>
        </w:rPr>
        <w:t xml:space="preserve"> որոշման (այսուհետ՝ ո</w:t>
      </w:r>
      <w:r w:rsidRPr="00766B66">
        <w:rPr>
          <w:rFonts w:ascii="GHEA Mariam" w:hAnsi="GHEA Mariam"/>
          <w:sz w:val="24"/>
          <w:szCs w:val="24"/>
          <w:lang w:val="hy-AM"/>
        </w:rPr>
        <w:t>րոշում) պահանջներով` Հայաստանի Հանրապետության կառավարությունը     ո ր ո շ ու մ     է.</w:t>
      </w:r>
    </w:p>
    <w:p w:rsidR="00766B66" w:rsidRPr="00766B66" w:rsidRDefault="00766B66" w:rsidP="002706BF">
      <w:pPr>
        <w:numPr>
          <w:ilvl w:val="0"/>
          <w:numId w:val="1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z w:val="24"/>
          <w:szCs w:val="24"/>
          <w:lang w:val="hy-AM"/>
        </w:rPr>
      </w:pPr>
      <w:r w:rsidRPr="00766B66">
        <w:rPr>
          <w:rFonts w:ascii="GHEA Mariam" w:hAnsi="GHEA Mariam"/>
          <w:sz w:val="24"/>
          <w:szCs w:val="24"/>
          <w:lang w:val="hy-AM"/>
        </w:rPr>
        <w:t>Բավարարել «ԱՄՈՒՐ ԲԵՏՈՆ» սահմանափակ պատասխանատվու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թյամբ ընկերության կողմից ներկայացված հայտը գերակա ոլորտում իրականացվող ներդրումային ծրագրի շրջանակներում ներմուծվող տեխնոլոգիական սարքավորում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նկատմամբ </w:t>
      </w:r>
      <w:r w:rsidRPr="00766B66">
        <w:rPr>
          <w:rFonts w:ascii="GHEA Mariam" w:hAnsi="GHEA Mariam"/>
          <w:sz w:val="24"/>
          <w:szCs w:val="24"/>
          <w:lang w:val="hy-AM"/>
        </w:rPr>
        <w:lastRenderedPageBreak/>
        <w:t>սակագնային, մասնավորապես, ներմուծման մաքսատուրքից ազատելու արտոնությու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նից օգտվելու համար և սահմանված կարգով կիրառել համապատասխան արտոնու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 xml:space="preserve">թյունը` համաձայն հավելվածի ներմուծվող տեխնոլոգիական սարքավորումների, դրանց բաղկացուցիչ ու համալրող մասերի, հումքի և (կամ) նյութերի նկատմամբ: </w:t>
      </w:r>
    </w:p>
    <w:p w:rsidR="00766B66" w:rsidRPr="00766B66" w:rsidRDefault="00766B66" w:rsidP="002706BF">
      <w:pPr>
        <w:numPr>
          <w:ilvl w:val="0"/>
          <w:numId w:val="1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z w:val="24"/>
          <w:szCs w:val="24"/>
          <w:lang w:val="hy-AM"/>
        </w:rPr>
      </w:pPr>
      <w:r w:rsidRPr="00766B66">
        <w:rPr>
          <w:rFonts w:ascii="GHEA Mariam" w:hAnsi="GHEA Mariam"/>
          <w:sz w:val="24"/>
          <w:szCs w:val="24"/>
          <w:lang w:val="hy-AM"/>
        </w:rPr>
        <w:t>Սույն որոշման առաջին կետով սահմանված ծրագրի շրջանակներում ներ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մուծ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վող և հավելվածով սահմանված ցանկում ներկայացված լիզինգով ձեռքբերվող ապրանքների (ցանկի 1-ին կետի) ներմուծման ժամանակ մաքսատուրքից ազատման արտոնություն տրա</w:t>
      </w:r>
      <w:r w:rsidR="00751B2C">
        <w:rPr>
          <w:rFonts w:ascii="GHEA Mariam" w:hAnsi="GHEA Mariam"/>
          <w:sz w:val="24"/>
          <w:szCs w:val="24"/>
          <w:lang w:val="hy-AM"/>
        </w:rPr>
        <w:t xml:space="preserve">մադրվում է 2026 թվականի ապրիլի </w:t>
      </w:r>
      <w:r w:rsidRPr="00766B66">
        <w:rPr>
          <w:rFonts w:ascii="GHEA Mariam" w:hAnsi="GHEA Mariam"/>
          <w:sz w:val="24"/>
          <w:szCs w:val="24"/>
          <w:lang w:val="hy-AM"/>
        </w:rPr>
        <w:t xml:space="preserve">9-ի </w:t>
      </w:r>
      <w:bookmarkStart w:id="0" w:name="_Hlk224898596"/>
      <w:r w:rsidR="002706BF" w:rsidRPr="002706BF">
        <w:rPr>
          <w:rFonts w:ascii="GHEA Mariam" w:hAnsi="GHEA Mariam"/>
          <w:sz w:val="24"/>
          <w:szCs w:val="24"/>
          <w:lang w:val="hy-AM" w:eastAsia="en-US"/>
        </w:rPr>
        <w:t>N</w:t>
      </w:r>
      <w:bookmarkEnd w:id="0"/>
      <w:r w:rsidR="002706BF">
        <w:rPr>
          <w:rFonts w:ascii="GHEA Mariam" w:hAnsi="GHEA Mariam"/>
          <w:sz w:val="24"/>
          <w:szCs w:val="24"/>
          <w:lang w:val="hy-AM"/>
        </w:rPr>
        <w:t xml:space="preserve"> </w:t>
      </w:r>
      <w:r w:rsidRPr="00766B66">
        <w:rPr>
          <w:rFonts w:ascii="GHEA Mariam" w:hAnsi="GHEA Mariam"/>
          <w:sz w:val="24"/>
          <w:szCs w:val="24"/>
          <w:lang w:val="hy-AM"/>
        </w:rPr>
        <w:t>TFL003103 լիզինգի գլխավոր պայմանագրով սահմանված «ԱՄԵՐԻԱԲԱՆԿ» փակ բաժնետիրական ընկե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րու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="00751B2C">
        <w:rPr>
          <w:rFonts w:ascii="GHEA Mariam" w:hAnsi="GHEA Mariam"/>
          <w:sz w:val="24"/>
          <w:szCs w:val="24"/>
          <w:lang w:val="hy-AM"/>
        </w:rPr>
        <w:t xml:space="preserve">թյանը (այսուհետ՝ </w:t>
      </w:r>
      <w:proofErr w:type="spellStart"/>
      <w:r w:rsidR="00751B2C">
        <w:rPr>
          <w:rFonts w:ascii="GHEA Mariam" w:hAnsi="GHEA Mariam"/>
          <w:sz w:val="24"/>
          <w:szCs w:val="24"/>
          <w:lang w:val="hy-AM"/>
        </w:rPr>
        <w:t>լ</w:t>
      </w:r>
      <w:r w:rsidRPr="00766B66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766B66">
        <w:rPr>
          <w:rFonts w:ascii="GHEA Mariam" w:hAnsi="GHEA Mariam"/>
          <w:sz w:val="24"/>
          <w:szCs w:val="24"/>
          <w:lang w:val="hy-AM"/>
        </w:rPr>
        <w:t xml:space="preserve"> կազմակերպություն)՝ պայմանով, որ ապրանքները ներմուծելուց հետո, դրանք հանձնվելու են «ԱՄՈՒՐ ԲԵՏՈՆ» սահմանա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փակ պատաս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խանատվությամբ ընկերությանը</w:t>
      </w:r>
      <w:r w:rsidR="00751B2C">
        <w:rPr>
          <w:rFonts w:ascii="GHEA Mariam" w:hAnsi="GHEA Mariam"/>
          <w:sz w:val="24"/>
          <w:szCs w:val="24"/>
          <w:lang w:val="hy-AM"/>
        </w:rPr>
        <w:t>՝</w:t>
      </w:r>
      <w:r w:rsidRPr="00766B66">
        <w:rPr>
          <w:rFonts w:ascii="GHEA Mariam" w:hAnsi="GHEA Mariam"/>
          <w:sz w:val="24"/>
          <w:szCs w:val="24"/>
          <w:lang w:val="hy-AM"/>
        </w:rPr>
        <w:t xml:space="preserve"> ներդրումային ծրագրի իրականացման համար։</w:t>
      </w:r>
    </w:p>
    <w:p w:rsidR="00766B66" w:rsidRPr="00766B66" w:rsidRDefault="00766B66" w:rsidP="002706BF">
      <w:pPr>
        <w:numPr>
          <w:ilvl w:val="0"/>
          <w:numId w:val="1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z w:val="24"/>
          <w:szCs w:val="24"/>
          <w:lang w:val="hy-AM"/>
        </w:rPr>
      </w:pPr>
      <w:r w:rsidRPr="00766B66">
        <w:rPr>
          <w:rFonts w:ascii="GHEA Mariam" w:hAnsi="GHEA Mariam"/>
          <w:sz w:val="24"/>
          <w:szCs w:val="24"/>
          <w:lang w:val="hy-AM"/>
        </w:rPr>
        <w:t>Ներդրումային ծրագրի իրականացման ընթացքում լիզինգի պայմա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նա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="00044FA3">
        <w:rPr>
          <w:rFonts w:ascii="GHEA Mariam" w:hAnsi="GHEA Mariam"/>
          <w:sz w:val="24"/>
          <w:szCs w:val="24"/>
          <w:lang w:val="hy-AM"/>
        </w:rPr>
        <w:t xml:space="preserve">գիրը լուծվելու դեպքում </w:t>
      </w:r>
      <w:proofErr w:type="spellStart"/>
      <w:r w:rsidR="00044FA3">
        <w:rPr>
          <w:rFonts w:ascii="GHEA Mariam" w:hAnsi="GHEA Mariam"/>
          <w:sz w:val="24"/>
          <w:szCs w:val="24"/>
          <w:lang w:val="hy-AM"/>
        </w:rPr>
        <w:t>լ</w:t>
      </w:r>
      <w:bookmarkStart w:id="1" w:name="_GoBack"/>
      <w:bookmarkEnd w:id="1"/>
      <w:r w:rsidRPr="00766B66">
        <w:rPr>
          <w:rFonts w:ascii="GHEA Mariam" w:hAnsi="GHEA Mariam"/>
          <w:sz w:val="24"/>
          <w:szCs w:val="24"/>
          <w:lang w:val="hy-AM"/>
        </w:rPr>
        <w:t>իզինգատու</w:t>
      </w:r>
      <w:proofErr w:type="spellEnd"/>
      <w:r w:rsidRPr="00766B66">
        <w:rPr>
          <w:rFonts w:ascii="GHEA Mariam" w:hAnsi="GHEA Mariam"/>
          <w:sz w:val="24"/>
          <w:szCs w:val="24"/>
          <w:lang w:val="hy-AM"/>
        </w:rPr>
        <w:t xml:space="preserve"> կազմակերպությունը ներմուծված ապրանք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ները կարող է օտարել այլ անձանց՝ արտոնությամբ տրամադրված մաքսատուրքերը վճարե</w:t>
      </w:r>
      <w:r w:rsidR="002706BF">
        <w:rPr>
          <w:rFonts w:ascii="GHEA Mariam" w:hAnsi="GHEA Mariam"/>
          <w:sz w:val="24"/>
          <w:szCs w:val="24"/>
          <w:lang w:val="hy-AM"/>
        </w:rPr>
        <w:softHyphen/>
      </w:r>
      <w:r w:rsidRPr="00766B66">
        <w:rPr>
          <w:rFonts w:ascii="GHEA Mariam" w:hAnsi="GHEA Mariam"/>
          <w:sz w:val="24"/>
          <w:szCs w:val="24"/>
          <w:lang w:val="hy-AM"/>
        </w:rPr>
        <w:t>լուց հետո</w:t>
      </w:r>
      <w:r w:rsidRPr="00766B66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766B66" w:rsidRPr="00766B66" w:rsidRDefault="00766B66" w:rsidP="002706BF">
      <w:pPr>
        <w:pStyle w:val="ListParagraph"/>
        <w:numPr>
          <w:ilvl w:val="0"/>
          <w:numId w:val="2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lang w:val="hy-AM"/>
        </w:rPr>
      </w:pPr>
      <w:r w:rsidRPr="00766B66">
        <w:rPr>
          <w:rFonts w:ascii="GHEA Mariam" w:hAnsi="GHEA Mariam"/>
          <w:lang w:val="hy-AM"/>
        </w:rPr>
        <w:t xml:space="preserve">Սահմանել, որ՝ </w:t>
      </w:r>
    </w:p>
    <w:p w:rsidR="00766B66" w:rsidRPr="002706BF" w:rsidRDefault="00766B66" w:rsidP="002706BF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pacing w:val="-2"/>
          <w:lang w:val="hy-AM"/>
        </w:rPr>
      </w:pPr>
      <w:r w:rsidRPr="002706BF">
        <w:rPr>
          <w:rFonts w:ascii="GHEA Mariam" w:hAnsi="GHEA Mariam"/>
          <w:spacing w:val="-2"/>
          <w:lang w:val="hy-AM"/>
        </w:rPr>
        <w:t>ներդրումային ծրագրի շրջանակներում ներմուծված ապրանքների, այդ թվում</w:t>
      </w:r>
      <w:r w:rsidR="00751B2C">
        <w:rPr>
          <w:rFonts w:ascii="GHEA Mariam" w:hAnsi="GHEA Mariam"/>
          <w:spacing w:val="-2"/>
          <w:lang w:val="hy-AM"/>
        </w:rPr>
        <w:t xml:space="preserve">՝  </w:t>
      </w:r>
      <w:proofErr w:type="spellStart"/>
      <w:r w:rsidR="00751B2C">
        <w:rPr>
          <w:rFonts w:ascii="GHEA Mariam" w:hAnsi="GHEA Mariam"/>
          <w:spacing w:val="-2"/>
          <w:lang w:val="hy-AM"/>
        </w:rPr>
        <w:t>լ</w:t>
      </w:r>
      <w:r w:rsidRPr="002706BF">
        <w:rPr>
          <w:rFonts w:ascii="GHEA Mariam" w:hAnsi="GHEA Mariam"/>
          <w:spacing w:val="-2"/>
          <w:lang w:val="hy-AM"/>
        </w:rPr>
        <w:t>իզինգատու</w:t>
      </w:r>
      <w:proofErr w:type="spellEnd"/>
      <w:r w:rsidRPr="002706BF">
        <w:rPr>
          <w:rFonts w:ascii="GHEA Mariam" w:hAnsi="GHEA Mariam"/>
          <w:spacing w:val="-2"/>
          <w:lang w:val="hy-AM"/>
        </w:rPr>
        <w:t xml:space="preserve"> կազմակերպության կողմից «ԱՄՈՒՐ ԲԵՏՈՆ» սահմանափակ պա</w:t>
      </w:r>
      <w:r w:rsidR="002706BF" w:rsidRPr="002706BF">
        <w:rPr>
          <w:rFonts w:ascii="GHEA Mariam" w:hAnsi="GHEA Mariam"/>
          <w:spacing w:val="-2"/>
          <w:lang w:val="hy-AM"/>
        </w:rPr>
        <w:softHyphen/>
      </w:r>
      <w:r w:rsidRPr="002706BF">
        <w:rPr>
          <w:rFonts w:ascii="GHEA Mariam" w:hAnsi="GHEA Mariam"/>
          <w:spacing w:val="-2"/>
          <w:lang w:val="hy-AM"/>
        </w:rPr>
        <w:t>տաս</w:t>
      </w:r>
      <w:r w:rsidR="002706BF" w:rsidRPr="002706BF">
        <w:rPr>
          <w:rFonts w:ascii="GHEA Mariam" w:hAnsi="GHEA Mariam"/>
          <w:spacing w:val="-2"/>
          <w:lang w:val="hy-AM"/>
        </w:rPr>
        <w:softHyphen/>
      </w:r>
      <w:r w:rsidRPr="002706BF">
        <w:rPr>
          <w:rFonts w:ascii="GHEA Mariam" w:hAnsi="GHEA Mariam"/>
          <w:spacing w:val="-2"/>
          <w:lang w:val="hy-AM"/>
        </w:rPr>
        <w:t>խանատվությամբ ընկերությանը հանձնած ապրանքների նկատմամբ կիրառ</w:t>
      </w:r>
      <w:r w:rsidR="002706BF" w:rsidRPr="002706BF">
        <w:rPr>
          <w:rFonts w:ascii="GHEA Mariam" w:hAnsi="GHEA Mariam"/>
          <w:spacing w:val="-2"/>
          <w:lang w:val="hy-AM"/>
        </w:rPr>
        <w:softHyphen/>
      </w:r>
      <w:r w:rsidR="00751B2C">
        <w:rPr>
          <w:rFonts w:ascii="GHEA Mariam" w:hAnsi="GHEA Mariam"/>
          <w:spacing w:val="-2"/>
          <w:lang w:val="hy-AM"/>
        </w:rPr>
        <w:t>վում են</w:t>
      </w:r>
      <w:r w:rsidRPr="002706BF">
        <w:rPr>
          <w:rFonts w:ascii="GHEA Mariam" w:hAnsi="GHEA Mariam"/>
          <w:spacing w:val="-2"/>
          <w:lang w:val="hy-AM"/>
        </w:rPr>
        <w:t xml:space="preserve"> </w:t>
      </w:r>
      <w:proofErr w:type="spellStart"/>
      <w:r w:rsidRPr="002706BF">
        <w:rPr>
          <w:rFonts w:ascii="GHEA Mariam" w:hAnsi="GHEA Mariam"/>
          <w:spacing w:val="-2"/>
          <w:lang w:val="hy-AM"/>
        </w:rPr>
        <w:t>Եվրասիական</w:t>
      </w:r>
      <w:proofErr w:type="spellEnd"/>
      <w:r w:rsidRPr="002706BF">
        <w:rPr>
          <w:rFonts w:ascii="GHEA Mariam" w:hAnsi="GHEA Mariam"/>
          <w:spacing w:val="-2"/>
          <w:lang w:val="hy-AM"/>
        </w:rPr>
        <w:t xml:space="preserve"> տնտեսական միության մաքսային օրենսգրքի</w:t>
      </w:r>
      <w:r w:rsidRPr="002706BF">
        <w:rPr>
          <w:rFonts w:ascii="GHEA Mariam" w:hAnsi="GHEA Mariam"/>
          <w:b/>
          <w:bCs/>
          <w:spacing w:val="-2"/>
          <w:lang w:val="hy-AM"/>
        </w:rPr>
        <w:t xml:space="preserve"> </w:t>
      </w:r>
      <w:r w:rsidR="00751B2C">
        <w:rPr>
          <w:rFonts w:ascii="GHEA Mariam" w:hAnsi="GHEA Mariam"/>
          <w:spacing w:val="-2"/>
          <w:lang w:val="hy-AM"/>
        </w:rPr>
        <w:t>և ո</w:t>
      </w:r>
      <w:r w:rsidRPr="002706BF">
        <w:rPr>
          <w:rFonts w:ascii="GHEA Mariam" w:hAnsi="GHEA Mariam"/>
          <w:spacing w:val="-2"/>
          <w:lang w:val="hy-AM"/>
        </w:rPr>
        <w:t>րոշմամբ սահ</w:t>
      </w:r>
      <w:r w:rsidR="002706BF" w:rsidRPr="002706BF">
        <w:rPr>
          <w:rFonts w:ascii="GHEA Mariam" w:hAnsi="GHEA Mariam"/>
          <w:spacing w:val="-2"/>
          <w:lang w:val="hy-AM"/>
        </w:rPr>
        <w:softHyphen/>
      </w:r>
      <w:r w:rsidRPr="002706BF">
        <w:rPr>
          <w:rFonts w:ascii="GHEA Mariam" w:hAnsi="GHEA Mariam"/>
          <w:spacing w:val="-2"/>
          <w:lang w:val="hy-AM"/>
        </w:rPr>
        <w:t>մանված սահմանափակումները</w:t>
      </w:r>
      <w:r w:rsidRPr="002706BF">
        <w:rPr>
          <w:rFonts w:ascii="Cambria Math" w:hAnsi="Cambria Math" w:cs="Cambria Math"/>
          <w:spacing w:val="-2"/>
          <w:lang w:val="hy-AM"/>
        </w:rPr>
        <w:t>․</w:t>
      </w:r>
    </w:p>
    <w:p w:rsidR="00766B66" w:rsidRPr="002706BF" w:rsidRDefault="00766B66" w:rsidP="002706BF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pacing w:val="-2"/>
          <w:lang w:val="hy-AM"/>
        </w:rPr>
      </w:pPr>
      <w:r w:rsidRPr="002706BF">
        <w:rPr>
          <w:rFonts w:ascii="GHEA Mariam" w:hAnsi="GHEA Mariam"/>
          <w:spacing w:val="-2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2706BF">
        <w:rPr>
          <w:rFonts w:ascii="Cambria Math" w:hAnsi="Cambria Math" w:cs="Cambria Math"/>
          <w:spacing w:val="-2"/>
          <w:lang w:val="hy-AM"/>
        </w:rPr>
        <w:t>․</w:t>
      </w:r>
    </w:p>
    <w:p w:rsidR="00766B66" w:rsidRPr="002706BF" w:rsidRDefault="00766B66" w:rsidP="002706BF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spacing w:val="-2"/>
          <w:lang w:val="hy-AM"/>
        </w:rPr>
      </w:pPr>
      <w:r w:rsidRPr="002706BF">
        <w:rPr>
          <w:rFonts w:ascii="GHEA Mariam" w:hAnsi="GHEA Mariam"/>
          <w:spacing w:val="-2"/>
          <w:lang w:val="hy-AM"/>
        </w:rPr>
        <w:t>ներդրումային ծրագրի շրջանակներում տեխնոլոգիական սարքավո</w:t>
      </w:r>
      <w:r w:rsidR="002706BF">
        <w:rPr>
          <w:rFonts w:ascii="GHEA Mariam" w:hAnsi="GHEA Mariam"/>
          <w:spacing w:val="-2"/>
          <w:lang w:val="hy-AM"/>
        </w:rPr>
        <w:softHyphen/>
      </w:r>
      <w:r w:rsidRPr="002706BF">
        <w:rPr>
          <w:rFonts w:ascii="GHEA Mariam" w:hAnsi="GHEA Mariam"/>
          <w:spacing w:val="-2"/>
          <w:lang w:val="hy-AM"/>
        </w:rPr>
        <w:t>րում</w:t>
      </w:r>
      <w:r w:rsidR="002706BF">
        <w:rPr>
          <w:rFonts w:ascii="GHEA Mariam" w:hAnsi="GHEA Mariam"/>
          <w:spacing w:val="-2"/>
          <w:lang w:val="hy-AM"/>
        </w:rPr>
        <w:softHyphen/>
      </w:r>
      <w:r w:rsidRPr="002706BF">
        <w:rPr>
          <w:rFonts w:ascii="GHEA Mariam" w:hAnsi="GHEA Mariam"/>
          <w:spacing w:val="-2"/>
          <w:lang w:val="hy-AM"/>
        </w:rPr>
        <w:t xml:space="preserve">ների, դրանց բաղկացուցիչ ու համալրող մասերի, հումքի և (կամ) նյութերի ներմուծումն իրականացվելու </w:t>
      </w:r>
      <w:bookmarkStart w:id="2" w:name="_Hlk107399191"/>
      <w:r w:rsidRPr="002706BF">
        <w:rPr>
          <w:rFonts w:ascii="GHEA Mariam" w:hAnsi="GHEA Mariam"/>
          <w:spacing w:val="-2"/>
          <w:lang w:val="hy-AM"/>
        </w:rPr>
        <w:t xml:space="preserve">է 2026 թվականի </w:t>
      </w:r>
      <w:r w:rsidRPr="002706BF">
        <w:rPr>
          <w:rFonts w:ascii="GHEA Mariam" w:hAnsi="GHEA Mariam" w:cs="GHEA Grapalat"/>
          <w:spacing w:val="-2"/>
          <w:lang w:val="hy-AM"/>
        </w:rPr>
        <w:t>ապրիլի 23</w:t>
      </w:r>
      <w:r w:rsidRPr="002706BF">
        <w:rPr>
          <w:rFonts w:ascii="GHEA Mariam" w:hAnsi="GHEA Mariam"/>
          <w:spacing w:val="-2"/>
          <w:lang w:val="hy-AM"/>
        </w:rPr>
        <w:t xml:space="preserve">-ից </w:t>
      </w:r>
      <w:proofErr w:type="spellStart"/>
      <w:r w:rsidRPr="002706BF">
        <w:rPr>
          <w:rFonts w:ascii="GHEA Mariam" w:hAnsi="GHEA Mariam"/>
          <w:spacing w:val="-2"/>
          <w:lang w:val="hy-AM"/>
        </w:rPr>
        <w:t>մինչև</w:t>
      </w:r>
      <w:proofErr w:type="spellEnd"/>
      <w:r w:rsidRPr="002706BF">
        <w:rPr>
          <w:rFonts w:ascii="GHEA Mariam" w:hAnsi="GHEA Mariam"/>
          <w:spacing w:val="-2"/>
          <w:lang w:val="hy-AM"/>
        </w:rPr>
        <w:t xml:space="preserve"> 2027 թվականի ապրիլի 22-ը ներառյա</w:t>
      </w:r>
      <w:bookmarkEnd w:id="2"/>
      <w:r w:rsidRPr="002706BF">
        <w:rPr>
          <w:rFonts w:ascii="GHEA Mariam" w:hAnsi="GHEA Mariam"/>
          <w:spacing w:val="-2"/>
          <w:lang w:val="hy-AM"/>
        </w:rPr>
        <w:t>լ</w:t>
      </w:r>
      <w:r w:rsidRPr="002706BF">
        <w:rPr>
          <w:rFonts w:ascii="Cambria Math" w:hAnsi="Cambria Math" w:cs="Cambria Math"/>
          <w:spacing w:val="-2"/>
          <w:lang w:val="hy-AM"/>
        </w:rPr>
        <w:t>․</w:t>
      </w:r>
    </w:p>
    <w:p w:rsidR="00766B66" w:rsidRPr="00766B66" w:rsidRDefault="00766B66" w:rsidP="002706BF">
      <w:pPr>
        <w:pStyle w:val="ListParagraph"/>
        <w:numPr>
          <w:ilvl w:val="0"/>
          <w:numId w:val="3"/>
        </w:numPr>
        <w:tabs>
          <w:tab w:val="left" w:pos="1080"/>
        </w:tabs>
        <w:spacing w:line="360" w:lineRule="auto"/>
        <w:ind w:left="-360" w:right="-331" w:firstLine="1080"/>
        <w:jc w:val="both"/>
        <w:rPr>
          <w:rFonts w:ascii="GHEA Mariam" w:hAnsi="GHEA Mariam"/>
          <w:lang w:val="hy-AM"/>
        </w:rPr>
      </w:pPr>
      <w:r w:rsidRPr="00766B66">
        <w:rPr>
          <w:rFonts w:ascii="GHEA Mariam" w:hAnsi="GHEA Mariam"/>
          <w:lang w:val="hy-AM"/>
        </w:rPr>
        <w:lastRenderedPageBreak/>
        <w:t>ներդրումային ծրագրի իրականացման ժամկետ է սահմանվում սույն որոշումն ուժի մեջ մտնելուց հետո 1 տարի։</w:t>
      </w:r>
    </w:p>
    <w:p w:rsidR="00F56F69" w:rsidRPr="00766B66" w:rsidRDefault="00F56F69" w:rsidP="002706BF">
      <w:pPr>
        <w:tabs>
          <w:tab w:val="left" w:pos="284"/>
          <w:tab w:val="left" w:pos="567"/>
        </w:tabs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br/>
      </w:r>
    </w:p>
    <w:p w:rsidR="00F56F69" w:rsidRDefault="00F56F69" w:rsidP="00F56F69">
      <w:pPr>
        <w:pStyle w:val="mechtex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56F69" w:rsidRDefault="00F56F69" w:rsidP="00F56F69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F56F69" w:rsidRDefault="00F56F69" w:rsidP="00F56F69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56F69" w:rsidRDefault="00F56F69" w:rsidP="00F56F69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</w:t>
      </w:r>
      <w:r>
        <w:rPr>
          <w:rFonts w:ascii="GHEA Mariam" w:hAnsi="GHEA Mariam"/>
          <w:sz w:val="24"/>
          <w:szCs w:val="24"/>
          <w:lang w:val="hy-AM"/>
        </w:rPr>
        <w:t>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  </w:t>
      </w:r>
      <w:r>
        <w:rPr>
          <w:rFonts w:ascii="GHEA Mariam" w:hAnsi="GHEA Mariam" w:cs="Arial Armenian"/>
          <w:sz w:val="24"/>
          <w:szCs w:val="24"/>
          <w:lang w:val="hy-AM"/>
        </w:rPr>
        <w:t>Մ. ԳՐԻԳՈՐՅԱՆ</w:t>
      </w:r>
    </w:p>
    <w:p w:rsidR="00F56F69" w:rsidRDefault="00F56F69" w:rsidP="00F56F69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F56F69" w:rsidRDefault="00F56F69" w:rsidP="00F56F69">
      <w:pPr>
        <w:pStyle w:val="mechtex"/>
        <w:rPr>
          <w:lang w:val="hy-AM"/>
        </w:rPr>
      </w:pPr>
    </w:p>
    <w:p w:rsidR="00F56F69" w:rsidRDefault="00F56F69" w:rsidP="00F56F69">
      <w:pPr>
        <w:pStyle w:val="mechtex"/>
        <w:rPr>
          <w:lang w:val="hy-AM"/>
        </w:rPr>
      </w:pPr>
    </w:p>
    <w:p w:rsidR="00F56F69" w:rsidRPr="00751B2C" w:rsidRDefault="00F56F69" w:rsidP="00F56F69">
      <w:pPr>
        <w:pStyle w:val="mechtex"/>
        <w:rPr>
          <w:lang w:val="hy-AM"/>
        </w:rPr>
      </w:pPr>
    </w:p>
    <w:p w:rsidR="001F225D" w:rsidRPr="00751B2C" w:rsidRDefault="001F225D">
      <w:pPr>
        <w:pStyle w:val="mechtex"/>
        <w:rPr>
          <w:lang w:val="hy-AM"/>
        </w:rPr>
      </w:pPr>
    </w:p>
    <w:sectPr w:rsidR="001F225D" w:rsidRPr="00751B2C" w:rsidSect="00766B66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62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4CA7" w:rsidRDefault="009F4CA7">
      <w:r>
        <w:separator/>
      </w:r>
    </w:p>
  </w:endnote>
  <w:endnote w:type="continuationSeparator" w:id="0">
    <w:p w:rsidR="009F4CA7" w:rsidRDefault="009F4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06BF">
      <w:rPr>
        <w:noProof/>
        <w:sz w:val="18"/>
      </w:rPr>
      <w:t>KA-41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4CA7" w:rsidRDefault="009F4CA7">
      <w:r>
        <w:separator/>
      </w:r>
    </w:p>
  </w:footnote>
  <w:footnote w:type="continuationSeparator" w:id="0">
    <w:p w:rsidR="009F4CA7" w:rsidRDefault="009F4C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44FA3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6C2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4FA3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23E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6BF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25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6AD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1F82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B2C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B66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1A29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4CA7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6F69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7C85CE0"/>
  <w15:chartTrackingRefBased/>
  <w15:docId w15:val="{B9C45302-934F-441A-A922-DB16C686F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F69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56F69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locked/>
    <w:rsid w:val="00F56F6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66B66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2706B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06BF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35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3</Pages>
  <Words>472</Words>
  <Characters>2693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2026-05-25T06:20:00Z</cp:lastPrinted>
  <dcterms:created xsi:type="dcterms:W3CDTF">2026-05-25T05:04:00Z</dcterms:created>
  <dcterms:modified xsi:type="dcterms:W3CDTF">2026-05-26T06:00:00Z</dcterms:modified>
</cp:coreProperties>
</file>