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DB9B80" w14:textId="77777777" w:rsidR="00996CB3" w:rsidRDefault="00996CB3" w:rsidP="00996CB3">
      <w:pPr>
        <w:shd w:val="clear" w:color="auto" w:fill="FFFFFF"/>
        <w:spacing w:after="0" w:line="360" w:lineRule="auto"/>
        <w:jc w:val="center"/>
        <w:rPr>
          <w:rFonts w:ascii="GHEA Grapalat" w:eastAsia="Times New Roman" w:hAnsi="GHEA Grapalat"/>
          <w:b/>
          <w:color w:val="000000"/>
          <w:sz w:val="24"/>
          <w:szCs w:val="24"/>
          <w:lang w:val="ru-RU" w:eastAsia="ru-RU"/>
        </w:rPr>
      </w:pPr>
      <w:r>
        <w:rPr>
          <w:rFonts w:ascii="GHEA Grapalat" w:eastAsia="Times New Roman" w:hAnsi="GHEA Grapalat"/>
          <w:b/>
          <w:bCs/>
          <w:color w:val="000000"/>
          <w:sz w:val="24"/>
          <w:szCs w:val="24"/>
          <w:lang w:val="ru-RU" w:eastAsia="ru-RU"/>
        </w:rPr>
        <w:t>ԱՄՓՈՓԱԹԵՐԹ</w:t>
      </w:r>
    </w:p>
    <w:p w14:paraId="6DE95FCE" w14:textId="77777777" w:rsidR="00996CB3" w:rsidRDefault="00996CB3" w:rsidP="00996CB3">
      <w:pPr>
        <w:pStyle w:val="mechtex"/>
        <w:spacing w:line="360" w:lineRule="auto"/>
        <w:rPr>
          <w:rFonts w:ascii="GHEA Grapalat" w:hAnsi="GHEA Grapalat"/>
          <w:b/>
          <w:bCs/>
          <w:sz w:val="24"/>
          <w:szCs w:val="24"/>
          <w:lang w:val="hy-AM"/>
        </w:rPr>
      </w:pPr>
      <w:r>
        <w:rPr>
          <w:rFonts w:ascii="GHEA Grapalat" w:hAnsi="GHEA Grapalat" w:cs="Arial"/>
          <w:b/>
          <w:bCs/>
          <w:sz w:val="24"/>
          <w:szCs w:val="24"/>
          <w:lang w:val="hy-AM"/>
        </w:rPr>
        <w:t>ՀԱՅԱՍՏԱՆԻ ՀԱՆՐԱՊԵՏՈՒԹՅԱՆ ԿԱՌԱՎԱՐՈՒԹՅԱՆ 2023 ԹՎԱԿԱՆԻ ՀՈՒՆԻՍԻ 16-ի N 970-Լ ՈՐՈՇՄԱՆ ՄԵՋ ՓՈՓՈԽՈՒԹՅՈՒՆՆԵՐ ԿԱՏԱՐԵԼՈՒ ՄԱՍԻՆ</w:t>
      </w:r>
    </w:p>
    <w:p w14:paraId="2D0D47AA" w14:textId="77777777" w:rsidR="00996CB3" w:rsidRDefault="00996CB3" w:rsidP="00996CB3">
      <w:pPr>
        <w:spacing w:after="0" w:line="360" w:lineRule="auto"/>
        <w:jc w:val="center"/>
        <w:rPr>
          <w:rFonts w:ascii="GHEA Grapalat" w:eastAsia="Arial" w:hAnsi="GHEA Grapalat" w:cs="Arial"/>
          <w:b/>
          <w:spacing w:val="-4"/>
          <w:sz w:val="24"/>
          <w:szCs w:val="24"/>
          <w:lang w:val="hy-AM"/>
        </w:rPr>
      </w:pPr>
      <w:r>
        <w:rPr>
          <w:rFonts w:ascii="GHEA Grapalat" w:hAnsi="GHEA Grapalat"/>
          <w:b/>
          <w:bCs/>
          <w:sz w:val="24"/>
          <w:szCs w:val="24"/>
          <w:lang w:val="hy-AM"/>
        </w:rPr>
        <w:t>ՀԱՅԱՍՏԱՆԻ ՀԱՆՐԱՊԵՏՈՒԹՅԱՆ ԿԱՌԱՎԱՐՈՒԹՅԱՆ ՈՐՈՇՄԱՆ</w:t>
      </w:r>
      <w:r>
        <w:rPr>
          <w:rFonts w:ascii="GHEA Grapalat" w:eastAsia="Times New Roman" w:hAnsi="GHEA Grapalat"/>
          <w:b/>
          <w:bCs/>
          <w:color w:val="000000"/>
          <w:sz w:val="24"/>
          <w:szCs w:val="24"/>
          <w:lang w:val="ru-RU" w:eastAsia="ru-RU"/>
        </w:rPr>
        <w:t xml:space="preserve"> ՆԱԽԱԳԾԻ</w:t>
      </w:r>
      <w:r>
        <w:rPr>
          <w:rFonts w:ascii="Verdana" w:hAnsi="Verdana"/>
          <w:b/>
          <w:color w:val="000000"/>
          <w:sz w:val="18"/>
          <w:szCs w:val="18"/>
          <w:shd w:val="clear" w:color="auto" w:fill="FFFFFF"/>
          <w:lang w:val="ru-RU"/>
        </w:rPr>
        <w:t xml:space="preserve">  </w:t>
      </w:r>
    </w:p>
    <w:tbl>
      <w:tblPr>
        <w:tblW w:w="1438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634"/>
        <w:gridCol w:w="3878"/>
        <w:gridCol w:w="281"/>
        <w:gridCol w:w="2584"/>
        <w:gridCol w:w="6"/>
      </w:tblGrid>
      <w:tr w:rsidR="00996CB3" w14:paraId="579E1876" w14:textId="77777777" w:rsidTr="00996CB3">
        <w:trPr>
          <w:trHeight w:val="536"/>
          <w:tblCellSpacing w:w="0" w:type="dxa"/>
          <w:jc w:val="center"/>
        </w:trPr>
        <w:tc>
          <w:tcPr>
            <w:tcW w:w="11793" w:type="dxa"/>
            <w:gridSpan w:val="3"/>
            <w:vMerge w:val="restart"/>
            <w:tcBorders>
              <w:top w:val="outset" w:sz="6" w:space="0" w:color="auto"/>
              <w:left w:val="outset" w:sz="6" w:space="0" w:color="auto"/>
              <w:bottom w:val="outset" w:sz="6" w:space="0" w:color="auto"/>
              <w:right w:val="outset" w:sz="6" w:space="0" w:color="auto"/>
            </w:tcBorders>
            <w:shd w:val="clear" w:color="auto" w:fill="D9D9D9"/>
            <w:vAlign w:val="center"/>
            <w:hideMark/>
          </w:tcPr>
          <w:p w14:paraId="718318E6" w14:textId="77777777" w:rsidR="00996CB3" w:rsidRDefault="00996CB3">
            <w:pPr>
              <w:spacing w:after="0" w:line="360" w:lineRule="auto"/>
              <w:jc w:val="center"/>
              <w:rPr>
                <w:rFonts w:ascii="GHEA Grapalat" w:eastAsia="Times New Roman" w:hAnsi="GHEA Grapalat"/>
                <w:b/>
                <w:color w:val="000000"/>
                <w:sz w:val="24"/>
                <w:szCs w:val="24"/>
                <w:lang w:val="ru-RU" w:eastAsia="ru-RU"/>
              </w:rPr>
            </w:pPr>
            <w:r>
              <w:rPr>
                <w:rFonts w:ascii="GHEA Grapalat" w:eastAsia="Times New Roman" w:hAnsi="GHEA Grapalat"/>
                <w:b/>
                <w:color w:val="000000"/>
                <w:sz w:val="24"/>
                <w:szCs w:val="24"/>
                <w:lang w:val="ru-RU" w:eastAsia="ru-RU"/>
              </w:rPr>
              <w:t xml:space="preserve">1. </w:t>
            </w:r>
            <w:proofErr w:type="spellStart"/>
            <w:r>
              <w:rPr>
                <w:rFonts w:ascii="GHEA Grapalat" w:eastAsia="Times New Roman" w:hAnsi="GHEA Grapalat"/>
                <w:b/>
                <w:color w:val="000000"/>
                <w:sz w:val="24"/>
                <w:szCs w:val="24"/>
                <w:lang w:val="ru-RU" w:eastAsia="ru-RU"/>
              </w:rPr>
              <w:t>Ֆինանսների</w:t>
            </w:r>
            <w:proofErr w:type="spellEnd"/>
            <w:r>
              <w:rPr>
                <w:rFonts w:ascii="GHEA Grapalat" w:eastAsia="Times New Roman" w:hAnsi="GHEA Grapalat"/>
                <w:b/>
                <w:color w:val="000000"/>
                <w:sz w:val="24"/>
                <w:szCs w:val="24"/>
                <w:lang w:val="ru-RU" w:eastAsia="ru-RU"/>
              </w:rPr>
              <w:t xml:space="preserve"> </w:t>
            </w:r>
            <w:proofErr w:type="spellStart"/>
            <w:r>
              <w:rPr>
                <w:rFonts w:ascii="GHEA Grapalat" w:eastAsia="Times New Roman" w:hAnsi="GHEA Grapalat"/>
                <w:b/>
                <w:color w:val="000000"/>
                <w:sz w:val="24"/>
                <w:szCs w:val="24"/>
                <w:lang w:val="ru-RU" w:eastAsia="ru-RU"/>
              </w:rPr>
              <w:t>նախարարություն</w:t>
            </w:r>
            <w:proofErr w:type="spellEnd"/>
          </w:p>
        </w:tc>
        <w:tc>
          <w:tcPr>
            <w:tcW w:w="2590" w:type="dxa"/>
            <w:gridSpan w:val="2"/>
            <w:tcBorders>
              <w:top w:val="outset" w:sz="6" w:space="0" w:color="auto"/>
              <w:left w:val="outset" w:sz="6" w:space="0" w:color="auto"/>
              <w:bottom w:val="outset" w:sz="6" w:space="0" w:color="auto"/>
              <w:right w:val="outset" w:sz="6" w:space="0" w:color="auto"/>
            </w:tcBorders>
            <w:shd w:val="clear" w:color="auto" w:fill="D9D9D9"/>
            <w:vAlign w:val="center"/>
            <w:hideMark/>
          </w:tcPr>
          <w:p w14:paraId="4D5F2F15" w14:textId="77777777" w:rsidR="00996CB3" w:rsidRDefault="00996CB3">
            <w:pPr>
              <w:spacing w:after="0" w:line="360" w:lineRule="auto"/>
              <w:jc w:val="center"/>
              <w:rPr>
                <w:rFonts w:ascii="GHEA Grapalat" w:eastAsia="Times New Roman" w:hAnsi="GHEA Grapalat"/>
                <w:bCs/>
                <w:color w:val="000000"/>
                <w:sz w:val="24"/>
                <w:szCs w:val="24"/>
                <w:lang w:val="ru-RU" w:eastAsia="ru-RU"/>
              </w:rPr>
            </w:pPr>
            <w:r>
              <w:rPr>
                <w:rFonts w:ascii="GHEA Grapalat" w:eastAsia="Times New Roman" w:hAnsi="GHEA Grapalat"/>
                <w:color w:val="000000"/>
                <w:sz w:val="24"/>
                <w:szCs w:val="24"/>
                <w:lang w:val="ru-RU" w:eastAsia="ru-RU"/>
              </w:rPr>
              <w:t>07.</w:t>
            </w:r>
            <w:r>
              <w:rPr>
                <w:rFonts w:ascii="GHEA Grapalat" w:eastAsia="Times New Roman" w:hAnsi="GHEA Grapalat"/>
                <w:color w:val="000000"/>
                <w:sz w:val="24"/>
                <w:szCs w:val="24"/>
                <w:lang w:val="hy-AM" w:eastAsia="ru-RU"/>
              </w:rPr>
              <w:t>05</w:t>
            </w:r>
            <w:r>
              <w:rPr>
                <w:rFonts w:ascii="GHEA Grapalat" w:eastAsia="Times New Roman" w:hAnsi="GHEA Grapalat"/>
                <w:color w:val="000000"/>
                <w:sz w:val="24"/>
                <w:szCs w:val="24"/>
                <w:lang w:val="ru-RU" w:eastAsia="ru-RU"/>
              </w:rPr>
              <w:t>.2026թ.</w:t>
            </w:r>
          </w:p>
        </w:tc>
      </w:tr>
      <w:tr w:rsidR="00996CB3" w14:paraId="6B72682A" w14:textId="77777777" w:rsidTr="00996CB3">
        <w:trPr>
          <w:trHeight w:val="513"/>
          <w:tblCellSpacing w:w="0" w:type="dxa"/>
          <w:jc w:val="center"/>
        </w:trPr>
        <w:tc>
          <w:tcPr>
            <w:tcW w:w="0" w:type="auto"/>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71D4CEB" w14:textId="77777777" w:rsidR="00996CB3" w:rsidRDefault="00996CB3">
            <w:pPr>
              <w:spacing w:after="0" w:line="240" w:lineRule="auto"/>
              <w:rPr>
                <w:rFonts w:ascii="GHEA Grapalat" w:eastAsia="Times New Roman" w:hAnsi="GHEA Grapalat"/>
                <w:b/>
                <w:color w:val="000000"/>
                <w:sz w:val="24"/>
                <w:szCs w:val="24"/>
                <w:lang w:val="ru-RU" w:eastAsia="ru-RU"/>
              </w:rPr>
            </w:pPr>
          </w:p>
        </w:tc>
        <w:tc>
          <w:tcPr>
            <w:tcW w:w="2590" w:type="dxa"/>
            <w:gridSpan w:val="2"/>
            <w:tcBorders>
              <w:top w:val="outset" w:sz="6" w:space="0" w:color="auto"/>
              <w:left w:val="outset" w:sz="6" w:space="0" w:color="auto"/>
              <w:bottom w:val="outset" w:sz="6" w:space="0" w:color="auto"/>
              <w:right w:val="outset" w:sz="6" w:space="0" w:color="auto"/>
            </w:tcBorders>
            <w:shd w:val="clear" w:color="auto" w:fill="D9D9D9"/>
            <w:vAlign w:val="center"/>
            <w:hideMark/>
          </w:tcPr>
          <w:p w14:paraId="6A1CBC58" w14:textId="77777777" w:rsidR="00996CB3" w:rsidRDefault="00996CB3">
            <w:pPr>
              <w:spacing w:after="0" w:line="360" w:lineRule="auto"/>
              <w:jc w:val="center"/>
              <w:rPr>
                <w:rFonts w:ascii="GHEA Grapalat" w:eastAsia="Times New Roman" w:hAnsi="GHEA Grapalat"/>
                <w:b/>
                <w:color w:val="000000"/>
                <w:sz w:val="24"/>
                <w:szCs w:val="24"/>
                <w:lang w:val="ru-RU" w:eastAsia="ru-RU"/>
              </w:rPr>
            </w:pPr>
            <w:r>
              <w:rPr>
                <w:rFonts w:ascii="GHEA Grapalat" w:eastAsia="Times New Roman" w:hAnsi="GHEA Grapalat"/>
                <w:color w:val="000000"/>
                <w:sz w:val="24"/>
                <w:szCs w:val="24"/>
                <w:lang w:eastAsia="ru-RU"/>
              </w:rPr>
              <w:t>№ 01/9-1/11999-2026</w:t>
            </w:r>
          </w:p>
        </w:tc>
      </w:tr>
      <w:tr w:rsidR="00996CB3" w14:paraId="581B4231" w14:textId="77777777" w:rsidTr="00996CB3">
        <w:trPr>
          <w:gridAfter w:val="1"/>
          <w:wAfter w:w="6" w:type="dxa"/>
          <w:trHeight w:val="513"/>
          <w:tblCellSpacing w:w="0" w:type="dxa"/>
          <w:jc w:val="center"/>
        </w:trPr>
        <w:tc>
          <w:tcPr>
            <w:tcW w:w="7634" w:type="dxa"/>
            <w:tcBorders>
              <w:top w:val="outset" w:sz="6" w:space="0" w:color="auto"/>
              <w:left w:val="outset" w:sz="6" w:space="0" w:color="auto"/>
              <w:bottom w:val="outset" w:sz="6" w:space="0" w:color="auto"/>
              <w:right w:val="outset" w:sz="6" w:space="0" w:color="auto"/>
            </w:tcBorders>
            <w:shd w:val="clear" w:color="auto" w:fill="FFFFFF"/>
            <w:hideMark/>
          </w:tcPr>
          <w:p w14:paraId="1F12F830" w14:textId="77777777" w:rsidR="00996CB3" w:rsidRDefault="00996CB3">
            <w:pPr>
              <w:pStyle w:val="mechtex"/>
              <w:spacing w:line="360" w:lineRule="auto"/>
              <w:ind w:left="112" w:right="107" w:firstLine="142"/>
              <w:jc w:val="both"/>
              <w:rPr>
                <w:lang w:val="hy-AM"/>
              </w:rPr>
            </w:pPr>
            <w:r>
              <w:rPr>
                <w:rFonts w:ascii="GHEA Grapalat" w:hAnsi="GHEA Grapalat"/>
                <w:spacing w:val="-4"/>
                <w:sz w:val="24"/>
                <w:szCs w:val="24"/>
              </w:rPr>
              <w:t xml:space="preserve"> </w:t>
            </w:r>
            <w:r>
              <w:rPr>
                <w:rFonts w:ascii="GHEA Grapalat" w:hAnsi="GHEA Grapalat"/>
                <w:sz w:val="24"/>
                <w:szCs w:val="24"/>
                <w:lang w:val="hy-AM"/>
              </w:rPr>
              <w:t>Ուսումնասիրելով «Հայաստանի Հանրապետության կառավարության 2023 թվականի հունիսի 16-ի N 970-Լ որոշման մեջ փոփոխություններ կատարելու մասին» ՀՀ կառավարու</w:t>
            </w:r>
            <w:r>
              <w:rPr>
                <w:rFonts w:ascii="GHEA Grapalat" w:hAnsi="GHEA Grapalat"/>
                <w:sz w:val="24"/>
                <w:szCs w:val="24"/>
                <w:lang w:val="hy-AM"/>
              </w:rPr>
              <w:softHyphen/>
              <w:t xml:space="preserve">թյան որոշման նախագիծը, որով առաջարկվում է </w:t>
            </w:r>
            <w:proofErr w:type="spellStart"/>
            <w:r>
              <w:rPr>
                <w:rFonts w:ascii="GHEA Grapalat" w:hAnsi="GHEA Grapalat" w:cs="Sylfaen"/>
                <w:sz w:val="24"/>
                <w:szCs w:val="24"/>
                <w:lang w:val="hy-AM"/>
              </w:rPr>
              <w:t>Երևան</w:t>
            </w:r>
            <w:proofErr w:type="spellEnd"/>
            <w:r>
              <w:rPr>
                <w:rFonts w:ascii="GHEA Grapalat" w:hAnsi="GHEA Grapalat" w:cs="Sylfaen"/>
                <w:sz w:val="24"/>
                <w:szCs w:val="24"/>
                <w:lang w:val="hy-AM"/>
              </w:rPr>
              <w:t xml:space="preserve"> քաղաքը գազամատակարարման լրացուցիչ նոր հզորություններով ապահովելու հաստատված </w:t>
            </w:r>
            <w:r>
              <w:rPr>
                <w:rFonts w:ascii="GHEA Grapalat" w:hAnsi="GHEA Grapalat"/>
                <w:noProof/>
                <w:sz w:val="24"/>
                <w:szCs w:val="24"/>
                <w:lang w:val="hy-AM"/>
              </w:rPr>
              <w:t>Ծրագրի 3-րդ և 4-րդ փուլերում կատարել ճշգրտումներ և փոփոխություններ՝ նախատեսված ուղղությունների համապա</w:t>
            </w:r>
            <w:r>
              <w:rPr>
                <w:rFonts w:ascii="GHEA Grapalat" w:hAnsi="GHEA Grapalat"/>
                <w:noProof/>
                <w:sz w:val="24"/>
                <w:szCs w:val="24"/>
                <w:lang w:val="hy-AM"/>
              </w:rPr>
              <w:softHyphen/>
              <w:t xml:space="preserve">տասխան ճյուղերի նոր ուղեգծերի մասով </w:t>
            </w:r>
            <w:r>
              <w:rPr>
                <w:rFonts w:ascii="GHEA Grapalat" w:hAnsi="GHEA Grapalat"/>
                <w:i/>
                <w:noProof/>
                <w:sz w:val="24"/>
                <w:szCs w:val="24"/>
                <w:lang w:val="hy-AM"/>
              </w:rPr>
              <w:t xml:space="preserve">(փողոցների), </w:t>
            </w:r>
            <w:r>
              <w:rPr>
                <w:rFonts w:ascii="GHEA Grapalat" w:hAnsi="GHEA Grapalat"/>
                <w:noProof/>
                <w:sz w:val="24"/>
                <w:szCs w:val="24"/>
                <w:lang w:val="hy-AM"/>
              </w:rPr>
              <w:t>կատարման ժամկետի մասով՝ 3-րդ փուլի ժամկետը 01.07.2026թ-ի փոխարեն սահմանելով 01.12.2027թ., ինչպես նաև հիմք ընդունելով Գազպրոմ Արմենիա ՓԲԸ-ի կողմից իրականացված նոր նախագծա</w:t>
            </w:r>
            <w:r>
              <w:rPr>
                <w:rFonts w:ascii="GHEA Grapalat" w:hAnsi="GHEA Grapalat"/>
                <w:noProof/>
                <w:sz w:val="24"/>
                <w:szCs w:val="24"/>
                <w:lang w:val="hy-AM"/>
              </w:rPr>
              <w:softHyphen/>
              <w:t>նախահաշվային փաստաթղթերը, ճշգրտել աշխատանքների ֆինանսական գնահատական</w:t>
            </w:r>
            <w:r>
              <w:rPr>
                <w:rFonts w:ascii="GHEA Grapalat" w:hAnsi="GHEA Grapalat"/>
                <w:noProof/>
                <w:sz w:val="24"/>
                <w:szCs w:val="24"/>
                <w:lang w:val="hy-AM"/>
              </w:rPr>
              <w:softHyphen/>
              <w:t>ները, հայտնում ենք, որ դիտողու</w:t>
            </w:r>
            <w:r>
              <w:rPr>
                <w:rFonts w:ascii="GHEA Grapalat" w:hAnsi="GHEA Grapalat"/>
                <w:noProof/>
                <w:sz w:val="24"/>
                <w:szCs w:val="24"/>
                <w:lang w:val="hy-AM"/>
              </w:rPr>
              <w:softHyphen/>
              <w:t>թյուններ և առաջարկություններ չունենք:</w:t>
            </w:r>
          </w:p>
        </w:tc>
        <w:tc>
          <w:tcPr>
            <w:tcW w:w="6743"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35C816B1" w14:textId="77777777" w:rsidR="00996CB3" w:rsidRDefault="00996CB3">
            <w:pPr>
              <w:rPr>
                <w:lang w:val="hy-AM"/>
              </w:rPr>
            </w:pPr>
          </w:p>
        </w:tc>
      </w:tr>
      <w:tr w:rsidR="00996CB3" w14:paraId="69BD56AB" w14:textId="77777777" w:rsidTr="00996CB3">
        <w:trPr>
          <w:trHeight w:val="513"/>
          <w:tblCellSpacing w:w="0" w:type="dxa"/>
          <w:jc w:val="center"/>
        </w:trPr>
        <w:tc>
          <w:tcPr>
            <w:tcW w:w="11793"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8C72CFE" w14:textId="77777777" w:rsidR="00996CB3" w:rsidRDefault="00996CB3">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 xml:space="preserve">2. </w:t>
            </w:r>
            <w:proofErr w:type="spellStart"/>
            <w:r>
              <w:rPr>
                <w:rFonts w:ascii="GHEA Grapalat" w:eastAsia="Times New Roman" w:hAnsi="GHEA Grapalat"/>
                <w:color w:val="000000"/>
                <w:sz w:val="24"/>
                <w:szCs w:val="24"/>
                <w:lang w:eastAsia="ru-RU"/>
              </w:rPr>
              <w:t>Էկոնոմիկայի</w:t>
            </w:r>
            <w:proofErr w:type="spellEnd"/>
            <w:r>
              <w:rPr>
                <w:rFonts w:ascii="GHEA Grapalat" w:eastAsia="Times New Roman" w:hAnsi="GHEA Grapalat"/>
                <w:color w:val="000000"/>
                <w:sz w:val="24"/>
                <w:szCs w:val="24"/>
                <w:lang w:val="hy-AM" w:eastAsia="ru-RU"/>
              </w:rPr>
              <w:t xml:space="preserve"> նախարարություն</w:t>
            </w:r>
          </w:p>
        </w:tc>
        <w:tc>
          <w:tcPr>
            <w:tcW w:w="2590"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7C15C1EB" w14:textId="77777777" w:rsidR="00996CB3" w:rsidRDefault="00996CB3">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ru-RU" w:eastAsia="ru-RU"/>
              </w:rPr>
              <w:t>08.</w:t>
            </w:r>
            <w:r>
              <w:rPr>
                <w:rFonts w:ascii="GHEA Grapalat" w:eastAsia="Times New Roman" w:hAnsi="GHEA Grapalat"/>
                <w:color w:val="000000"/>
                <w:sz w:val="24"/>
                <w:szCs w:val="24"/>
                <w:lang w:eastAsia="ru-RU"/>
              </w:rPr>
              <w:t>05</w:t>
            </w:r>
            <w:r>
              <w:rPr>
                <w:rFonts w:ascii="GHEA Grapalat" w:eastAsia="Times New Roman" w:hAnsi="GHEA Grapalat"/>
                <w:color w:val="000000"/>
                <w:sz w:val="24"/>
                <w:szCs w:val="24"/>
                <w:lang w:val="ru-RU" w:eastAsia="ru-RU"/>
              </w:rPr>
              <w:t>.2026թ.</w:t>
            </w:r>
          </w:p>
        </w:tc>
      </w:tr>
      <w:tr w:rsidR="00996CB3" w14:paraId="34BAEA0A" w14:textId="77777777" w:rsidTr="00996CB3">
        <w:trPr>
          <w:trHeight w:val="536"/>
          <w:tblCellSpacing w:w="0" w:type="dxa"/>
          <w:jc w:val="center"/>
        </w:trPr>
        <w:tc>
          <w:tcPr>
            <w:tcW w:w="0" w:type="auto"/>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FB2D988" w14:textId="77777777" w:rsidR="00996CB3" w:rsidRDefault="00996CB3">
            <w:pPr>
              <w:spacing w:after="0" w:line="240" w:lineRule="auto"/>
              <w:rPr>
                <w:rFonts w:ascii="GHEA Grapalat" w:eastAsia="Times New Roman" w:hAnsi="GHEA Grapalat"/>
                <w:color w:val="000000"/>
                <w:sz w:val="24"/>
                <w:szCs w:val="24"/>
                <w:lang w:val="hy-AM" w:eastAsia="ru-RU"/>
              </w:rPr>
            </w:pPr>
          </w:p>
        </w:tc>
        <w:tc>
          <w:tcPr>
            <w:tcW w:w="2590"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2B4FF01A" w14:textId="77777777" w:rsidR="00996CB3" w:rsidRDefault="00996CB3">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eastAsia="ru-RU"/>
              </w:rPr>
              <w:t>№ 01/11272-2026</w:t>
            </w:r>
          </w:p>
        </w:tc>
      </w:tr>
      <w:tr w:rsidR="00996CB3" w14:paraId="271201D6" w14:textId="77777777" w:rsidTr="00996CB3">
        <w:trPr>
          <w:gridAfter w:val="1"/>
          <w:wAfter w:w="6" w:type="dxa"/>
          <w:trHeight w:val="489"/>
          <w:tblCellSpacing w:w="0" w:type="dxa"/>
          <w:jc w:val="center"/>
        </w:trPr>
        <w:tc>
          <w:tcPr>
            <w:tcW w:w="7634" w:type="dxa"/>
            <w:tcBorders>
              <w:top w:val="outset" w:sz="6" w:space="0" w:color="auto"/>
              <w:left w:val="outset" w:sz="6" w:space="0" w:color="auto"/>
              <w:bottom w:val="outset" w:sz="6" w:space="0" w:color="auto"/>
              <w:right w:val="outset" w:sz="6" w:space="0" w:color="auto"/>
            </w:tcBorders>
            <w:shd w:val="clear" w:color="auto" w:fill="FFFFFF"/>
            <w:hideMark/>
          </w:tcPr>
          <w:p w14:paraId="01B15E40" w14:textId="77777777" w:rsidR="00996CB3" w:rsidRDefault="00996CB3">
            <w:pPr>
              <w:spacing w:after="0" w:line="360" w:lineRule="auto"/>
              <w:ind w:left="113" w:right="181"/>
              <w:jc w:val="both"/>
              <w:rPr>
                <w:rFonts w:ascii="GHEA Grapalat" w:hAnsi="GHEA Grapalat"/>
                <w:noProof/>
                <w:color w:val="000000"/>
                <w:sz w:val="24"/>
                <w:szCs w:val="24"/>
                <w:lang w:val="hy-AM" w:eastAsia="en-GB"/>
              </w:rPr>
            </w:pPr>
            <w:proofErr w:type="spellStart"/>
            <w:r>
              <w:rPr>
                <w:rFonts w:ascii="GHEA Grapalat" w:hAnsi="GHEA Grapalat"/>
                <w:sz w:val="24"/>
                <w:szCs w:val="24"/>
                <w:lang w:val="ru-RU"/>
              </w:rPr>
              <w:t>Առաջարկություններ</w:t>
            </w:r>
            <w:proofErr w:type="spellEnd"/>
            <w:r>
              <w:rPr>
                <w:rFonts w:ascii="GHEA Grapalat" w:hAnsi="GHEA Grapalat"/>
                <w:sz w:val="24"/>
                <w:szCs w:val="24"/>
                <w:lang w:val="ru-RU"/>
              </w:rPr>
              <w:t xml:space="preserve"> և </w:t>
            </w:r>
            <w:r>
              <w:rPr>
                <w:rFonts w:ascii="GHEA Grapalat" w:hAnsi="GHEA Grapalat"/>
                <w:sz w:val="24"/>
                <w:szCs w:val="24"/>
                <w:lang w:val="hy-AM"/>
              </w:rPr>
              <w:t>դիտողություններ</w:t>
            </w:r>
            <w:r>
              <w:rPr>
                <w:rFonts w:ascii="GHEA Grapalat" w:hAnsi="GHEA Grapalat"/>
                <w:sz w:val="24"/>
                <w:szCs w:val="24"/>
                <w:lang w:val="ru-RU"/>
              </w:rPr>
              <w:t xml:space="preserve"> </w:t>
            </w:r>
            <w:proofErr w:type="spellStart"/>
            <w:r>
              <w:rPr>
                <w:rFonts w:ascii="GHEA Grapalat" w:hAnsi="GHEA Grapalat"/>
                <w:sz w:val="24"/>
                <w:szCs w:val="24"/>
                <w:lang w:val="ru-RU"/>
              </w:rPr>
              <w:t>չկան</w:t>
            </w:r>
            <w:proofErr w:type="spellEnd"/>
            <w:r>
              <w:rPr>
                <w:rFonts w:ascii="GHEA Grapalat" w:hAnsi="GHEA Grapalat"/>
                <w:sz w:val="24"/>
                <w:szCs w:val="24"/>
                <w:lang w:val="ru-RU"/>
              </w:rPr>
              <w:t>:</w:t>
            </w:r>
          </w:p>
        </w:tc>
        <w:tc>
          <w:tcPr>
            <w:tcW w:w="6743"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0C795DD9" w14:textId="77777777" w:rsidR="00996CB3" w:rsidRDefault="00996CB3">
            <w:pPr>
              <w:rPr>
                <w:rFonts w:ascii="GHEA Grapalat" w:hAnsi="GHEA Grapalat"/>
                <w:noProof/>
                <w:color w:val="000000"/>
                <w:sz w:val="24"/>
                <w:szCs w:val="24"/>
                <w:lang w:val="hy-AM" w:eastAsia="en-GB"/>
              </w:rPr>
            </w:pPr>
          </w:p>
        </w:tc>
      </w:tr>
      <w:tr w:rsidR="00996CB3" w14:paraId="3A68B6C8" w14:textId="77777777" w:rsidTr="00996CB3">
        <w:trPr>
          <w:trHeight w:val="145"/>
          <w:tblCellSpacing w:w="0" w:type="dxa"/>
          <w:jc w:val="center"/>
        </w:trPr>
        <w:tc>
          <w:tcPr>
            <w:tcW w:w="11512"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8DD3B75" w14:textId="77777777" w:rsidR="00996CB3" w:rsidRDefault="00996CB3">
            <w:pPr>
              <w:spacing w:after="0" w:line="360" w:lineRule="auto"/>
              <w:ind w:left="180"/>
              <w:jc w:val="center"/>
              <w:rPr>
                <w:rFonts w:ascii="GHEA Grapalat" w:eastAsia="Times New Roman" w:hAnsi="GHEA Grapalat"/>
                <w:color w:val="000000"/>
                <w:sz w:val="24"/>
                <w:szCs w:val="24"/>
                <w:lang w:eastAsia="ru-RU"/>
              </w:rPr>
            </w:pPr>
            <w:bookmarkStart w:id="0" w:name="_Hlk118321917"/>
            <w:r>
              <w:rPr>
                <w:rFonts w:ascii="GHEA Grapalat" w:eastAsia="Times New Roman" w:hAnsi="GHEA Grapalat" w:cs="Courier New"/>
                <w:color w:val="000000"/>
                <w:sz w:val="24"/>
                <w:szCs w:val="24"/>
                <w:lang w:val="hy-AM" w:eastAsia="ru-RU"/>
              </w:rPr>
              <w:t>3</w:t>
            </w:r>
            <w:r>
              <w:rPr>
                <w:rFonts w:ascii="GHEA Grapalat" w:eastAsia="Times New Roman" w:hAnsi="GHEA Grapalat"/>
                <w:color w:val="000000"/>
                <w:sz w:val="24"/>
                <w:szCs w:val="24"/>
                <w:lang w:val="hy-AM" w:eastAsia="ru-RU"/>
              </w:rPr>
              <w:t xml:space="preserve">. </w:t>
            </w:r>
            <w:proofErr w:type="spellStart"/>
            <w:r>
              <w:rPr>
                <w:rFonts w:ascii="GHEA Grapalat" w:eastAsia="Times New Roman" w:hAnsi="GHEA Grapalat"/>
                <w:color w:val="000000"/>
                <w:sz w:val="24"/>
                <w:szCs w:val="24"/>
                <w:lang w:eastAsia="ru-RU"/>
              </w:rPr>
              <w:t>Շրջակա</w:t>
            </w:r>
            <w:proofErr w:type="spellEnd"/>
            <w:r>
              <w:rPr>
                <w:rFonts w:ascii="GHEA Grapalat" w:eastAsia="Times New Roman" w:hAnsi="GHEA Grapalat"/>
                <w:color w:val="000000"/>
                <w:sz w:val="24"/>
                <w:szCs w:val="24"/>
                <w:lang w:eastAsia="ru-RU"/>
              </w:rPr>
              <w:t xml:space="preserve"> </w:t>
            </w:r>
            <w:proofErr w:type="spellStart"/>
            <w:r>
              <w:rPr>
                <w:rFonts w:ascii="GHEA Grapalat" w:eastAsia="Times New Roman" w:hAnsi="GHEA Grapalat"/>
                <w:color w:val="000000"/>
                <w:sz w:val="24"/>
                <w:szCs w:val="24"/>
                <w:lang w:eastAsia="ru-RU"/>
              </w:rPr>
              <w:t>միջավայրի</w:t>
            </w:r>
            <w:proofErr w:type="spellEnd"/>
            <w:r>
              <w:rPr>
                <w:rFonts w:ascii="GHEA Grapalat" w:eastAsia="Times New Roman" w:hAnsi="GHEA Grapalat"/>
                <w:color w:val="000000"/>
                <w:sz w:val="24"/>
                <w:szCs w:val="24"/>
                <w:lang w:eastAsia="ru-RU"/>
              </w:rPr>
              <w:t xml:space="preserve"> </w:t>
            </w:r>
            <w:proofErr w:type="spellStart"/>
            <w:r>
              <w:rPr>
                <w:rFonts w:ascii="GHEA Grapalat" w:eastAsia="Times New Roman" w:hAnsi="GHEA Grapalat"/>
                <w:color w:val="000000"/>
                <w:sz w:val="24"/>
                <w:szCs w:val="24"/>
                <w:lang w:eastAsia="ru-RU"/>
              </w:rPr>
              <w:t>նախարարություն</w:t>
            </w:r>
            <w:proofErr w:type="spellEnd"/>
          </w:p>
        </w:tc>
        <w:tc>
          <w:tcPr>
            <w:tcW w:w="2871"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14:paraId="5A3EE875" w14:textId="77777777" w:rsidR="00996CB3" w:rsidRDefault="00996CB3">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ru-RU" w:eastAsia="ru-RU"/>
              </w:rPr>
              <w:t>30.</w:t>
            </w:r>
            <w:r>
              <w:rPr>
                <w:rFonts w:ascii="GHEA Grapalat" w:eastAsia="Times New Roman" w:hAnsi="GHEA Grapalat"/>
                <w:color w:val="000000"/>
                <w:sz w:val="24"/>
                <w:szCs w:val="24"/>
                <w:lang w:val="hy-AM" w:eastAsia="ru-RU"/>
              </w:rPr>
              <w:t>04</w:t>
            </w:r>
            <w:r>
              <w:rPr>
                <w:rFonts w:ascii="GHEA Grapalat" w:eastAsia="Times New Roman" w:hAnsi="GHEA Grapalat"/>
                <w:color w:val="000000"/>
                <w:sz w:val="24"/>
                <w:szCs w:val="24"/>
                <w:lang w:val="ru-RU" w:eastAsia="ru-RU"/>
              </w:rPr>
              <w:t>.2026թ.</w:t>
            </w:r>
          </w:p>
        </w:tc>
      </w:tr>
      <w:tr w:rsidR="00996CB3" w14:paraId="695150FA" w14:textId="77777777" w:rsidTr="00996CB3">
        <w:trPr>
          <w:trHeight w:val="145"/>
          <w:tblCellSpacing w:w="0" w:type="dxa"/>
          <w:jc w:val="center"/>
        </w:trPr>
        <w:tc>
          <w:tcPr>
            <w:tcW w:w="0" w:type="auto"/>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E38EE2C" w14:textId="77777777" w:rsidR="00996CB3" w:rsidRDefault="00996CB3">
            <w:pPr>
              <w:spacing w:after="0" w:line="240" w:lineRule="auto"/>
              <w:rPr>
                <w:rFonts w:ascii="GHEA Grapalat" w:eastAsia="Times New Roman" w:hAnsi="GHEA Grapalat"/>
                <w:color w:val="000000"/>
                <w:sz w:val="24"/>
                <w:szCs w:val="24"/>
                <w:lang w:eastAsia="ru-RU"/>
              </w:rPr>
            </w:pPr>
          </w:p>
        </w:tc>
        <w:tc>
          <w:tcPr>
            <w:tcW w:w="2871"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14:paraId="4915EDD1" w14:textId="77777777" w:rsidR="00996CB3" w:rsidRDefault="00996CB3">
            <w:pPr>
              <w:spacing w:after="0" w:line="360" w:lineRule="auto"/>
              <w:ind w:left="180"/>
              <w:jc w:val="center"/>
              <w:rPr>
                <w:rFonts w:ascii="GHEA Grapalat" w:eastAsia="Times New Roman" w:hAnsi="GHEA Grapalat"/>
                <w:color w:val="000000"/>
                <w:sz w:val="24"/>
                <w:szCs w:val="24"/>
                <w:lang w:eastAsia="ru-RU"/>
              </w:rPr>
            </w:pPr>
            <w:r>
              <w:rPr>
                <w:rFonts w:ascii="GHEA Grapalat" w:eastAsia="Times New Roman" w:hAnsi="GHEA Grapalat"/>
                <w:color w:val="000000"/>
                <w:sz w:val="24"/>
                <w:szCs w:val="24"/>
                <w:lang w:eastAsia="ru-RU"/>
              </w:rPr>
              <w:t>№ 1/04.2/3812-2026</w:t>
            </w:r>
          </w:p>
        </w:tc>
      </w:tr>
      <w:tr w:rsidR="00996CB3" w14:paraId="599FC47A" w14:textId="77777777" w:rsidTr="00996CB3">
        <w:trPr>
          <w:gridAfter w:val="1"/>
          <w:wAfter w:w="6" w:type="dxa"/>
          <w:trHeight w:val="471"/>
          <w:tblCellSpacing w:w="0" w:type="dxa"/>
          <w:jc w:val="center"/>
        </w:trPr>
        <w:tc>
          <w:tcPr>
            <w:tcW w:w="7634" w:type="dxa"/>
            <w:tcBorders>
              <w:top w:val="outset" w:sz="6" w:space="0" w:color="auto"/>
              <w:left w:val="outset" w:sz="6" w:space="0" w:color="auto"/>
              <w:bottom w:val="outset" w:sz="6" w:space="0" w:color="auto"/>
              <w:right w:val="outset" w:sz="6" w:space="0" w:color="auto"/>
            </w:tcBorders>
            <w:shd w:val="clear" w:color="auto" w:fill="FFFFFF"/>
            <w:hideMark/>
          </w:tcPr>
          <w:p w14:paraId="6F9C6FCB" w14:textId="77777777" w:rsidR="00996CB3" w:rsidRDefault="00996CB3">
            <w:pPr>
              <w:spacing w:after="0" w:line="360" w:lineRule="auto"/>
              <w:ind w:left="112" w:right="180"/>
              <w:jc w:val="both"/>
              <w:rPr>
                <w:rFonts w:ascii="GHEA Grapalat" w:hAnsi="GHEA Grapalat"/>
                <w:sz w:val="24"/>
                <w:szCs w:val="24"/>
                <w:lang w:val="ru-RU"/>
              </w:rPr>
            </w:pPr>
            <w:r>
              <w:rPr>
                <w:rFonts w:ascii="GHEA Grapalat" w:hAnsi="GHEA Grapalat"/>
                <w:sz w:val="24"/>
                <w:szCs w:val="24"/>
              </w:rPr>
              <w:t xml:space="preserve"> </w:t>
            </w:r>
            <w:proofErr w:type="spellStart"/>
            <w:r>
              <w:rPr>
                <w:rFonts w:ascii="GHEA Grapalat" w:hAnsi="GHEA Grapalat"/>
                <w:sz w:val="24"/>
                <w:szCs w:val="24"/>
                <w:lang w:val="ru-RU"/>
              </w:rPr>
              <w:t>Առաջարկություններ</w:t>
            </w:r>
            <w:proofErr w:type="spellEnd"/>
            <w:r>
              <w:rPr>
                <w:rFonts w:ascii="GHEA Grapalat" w:hAnsi="GHEA Grapalat"/>
                <w:sz w:val="24"/>
                <w:szCs w:val="24"/>
                <w:lang w:val="ru-RU"/>
              </w:rPr>
              <w:t xml:space="preserve"> և </w:t>
            </w:r>
            <w:r>
              <w:rPr>
                <w:rFonts w:ascii="GHEA Grapalat" w:hAnsi="GHEA Grapalat"/>
                <w:sz w:val="24"/>
                <w:szCs w:val="24"/>
                <w:lang w:val="hy-AM"/>
              </w:rPr>
              <w:t>դիտողություններ</w:t>
            </w:r>
            <w:r>
              <w:rPr>
                <w:rFonts w:ascii="GHEA Grapalat" w:hAnsi="GHEA Grapalat"/>
                <w:sz w:val="24"/>
                <w:szCs w:val="24"/>
                <w:lang w:val="ru-RU"/>
              </w:rPr>
              <w:t xml:space="preserve"> </w:t>
            </w:r>
            <w:proofErr w:type="spellStart"/>
            <w:r>
              <w:rPr>
                <w:rFonts w:ascii="GHEA Grapalat" w:hAnsi="GHEA Grapalat"/>
                <w:sz w:val="24"/>
                <w:szCs w:val="24"/>
                <w:lang w:val="ru-RU"/>
              </w:rPr>
              <w:t>չկան</w:t>
            </w:r>
            <w:proofErr w:type="spellEnd"/>
            <w:r>
              <w:rPr>
                <w:rFonts w:ascii="GHEA Grapalat" w:hAnsi="GHEA Grapalat"/>
                <w:sz w:val="24"/>
                <w:szCs w:val="24"/>
                <w:lang w:val="ru-RU"/>
              </w:rPr>
              <w:t>:</w:t>
            </w:r>
          </w:p>
        </w:tc>
        <w:tc>
          <w:tcPr>
            <w:tcW w:w="6743"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5F79AAF1" w14:textId="77777777" w:rsidR="00996CB3" w:rsidRDefault="00996CB3">
            <w:pPr>
              <w:rPr>
                <w:rFonts w:ascii="GHEA Grapalat" w:hAnsi="GHEA Grapalat"/>
                <w:sz w:val="24"/>
                <w:szCs w:val="24"/>
                <w:lang w:val="ru-RU"/>
              </w:rPr>
            </w:pPr>
          </w:p>
        </w:tc>
        <w:bookmarkEnd w:id="0"/>
      </w:tr>
      <w:tr w:rsidR="00996CB3" w14:paraId="44AC5890" w14:textId="77777777" w:rsidTr="00996CB3">
        <w:trPr>
          <w:trHeight w:val="145"/>
          <w:tblCellSpacing w:w="0" w:type="dxa"/>
          <w:jc w:val="center"/>
        </w:trPr>
        <w:tc>
          <w:tcPr>
            <w:tcW w:w="11512"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1416FDC" w14:textId="77777777" w:rsidR="00996CB3" w:rsidRDefault="00996CB3">
            <w:pPr>
              <w:spacing w:after="0" w:line="360" w:lineRule="auto"/>
              <w:ind w:left="180"/>
              <w:jc w:val="center"/>
              <w:rPr>
                <w:rFonts w:ascii="GHEA Grapalat" w:eastAsia="Times New Roman" w:hAnsi="GHEA Grapalat"/>
                <w:color w:val="000000"/>
                <w:sz w:val="24"/>
                <w:szCs w:val="24"/>
                <w:lang w:eastAsia="ru-RU"/>
              </w:rPr>
            </w:pPr>
            <w:r>
              <w:rPr>
                <w:rFonts w:ascii="GHEA Grapalat" w:eastAsia="Times New Roman" w:hAnsi="GHEA Grapalat"/>
                <w:color w:val="000000"/>
                <w:sz w:val="24"/>
                <w:szCs w:val="24"/>
                <w:lang w:val="ru-RU" w:eastAsia="ru-RU"/>
              </w:rPr>
              <w:t>4</w:t>
            </w:r>
            <w:r>
              <w:rPr>
                <w:rFonts w:ascii="GHEA Grapalat" w:eastAsia="Times New Roman" w:hAnsi="GHEA Grapalat"/>
                <w:color w:val="000000"/>
                <w:sz w:val="24"/>
                <w:szCs w:val="24"/>
                <w:lang w:val="hy-AM" w:eastAsia="ru-RU"/>
              </w:rPr>
              <w:t xml:space="preserve">. </w:t>
            </w:r>
            <w:proofErr w:type="spellStart"/>
            <w:r>
              <w:rPr>
                <w:rFonts w:ascii="GHEA Grapalat" w:eastAsia="Times New Roman" w:hAnsi="GHEA Grapalat"/>
                <w:color w:val="000000"/>
                <w:sz w:val="24"/>
                <w:szCs w:val="24"/>
                <w:lang w:val="ru-RU" w:eastAsia="ru-RU"/>
              </w:rPr>
              <w:t>Արդարադատության</w:t>
            </w:r>
            <w:proofErr w:type="spellEnd"/>
            <w:r>
              <w:rPr>
                <w:rFonts w:ascii="GHEA Grapalat" w:eastAsia="Times New Roman" w:hAnsi="GHEA Grapalat"/>
                <w:color w:val="000000"/>
                <w:sz w:val="24"/>
                <w:szCs w:val="24"/>
                <w:lang w:val="ru-RU" w:eastAsia="ru-RU"/>
              </w:rPr>
              <w:t xml:space="preserve"> </w:t>
            </w:r>
            <w:proofErr w:type="spellStart"/>
            <w:r>
              <w:rPr>
                <w:rFonts w:ascii="GHEA Grapalat" w:eastAsia="Times New Roman" w:hAnsi="GHEA Grapalat"/>
                <w:color w:val="000000"/>
                <w:sz w:val="24"/>
                <w:szCs w:val="24"/>
                <w:lang w:eastAsia="ru-RU"/>
              </w:rPr>
              <w:t>նախարարություն</w:t>
            </w:r>
            <w:proofErr w:type="spellEnd"/>
          </w:p>
        </w:tc>
        <w:tc>
          <w:tcPr>
            <w:tcW w:w="2871"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14:paraId="266D2836" w14:textId="77777777" w:rsidR="00996CB3" w:rsidRDefault="00996CB3">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ru-RU" w:eastAsia="ru-RU"/>
              </w:rPr>
              <w:t>11.</w:t>
            </w:r>
            <w:r>
              <w:rPr>
                <w:rFonts w:ascii="GHEA Grapalat" w:eastAsia="Times New Roman" w:hAnsi="GHEA Grapalat"/>
                <w:color w:val="000000"/>
                <w:sz w:val="24"/>
                <w:szCs w:val="24"/>
                <w:lang w:eastAsia="ru-RU"/>
              </w:rPr>
              <w:t>05</w:t>
            </w:r>
            <w:r>
              <w:rPr>
                <w:rFonts w:ascii="GHEA Grapalat" w:eastAsia="Times New Roman" w:hAnsi="GHEA Grapalat"/>
                <w:color w:val="000000"/>
                <w:sz w:val="24"/>
                <w:szCs w:val="24"/>
                <w:lang w:val="ru-RU" w:eastAsia="ru-RU"/>
              </w:rPr>
              <w:t>.2026թ.</w:t>
            </w:r>
          </w:p>
        </w:tc>
      </w:tr>
      <w:tr w:rsidR="00996CB3" w14:paraId="5C0079DF" w14:textId="77777777" w:rsidTr="00996CB3">
        <w:trPr>
          <w:trHeight w:val="145"/>
          <w:tblCellSpacing w:w="0" w:type="dxa"/>
          <w:jc w:val="center"/>
        </w:trPr>
        <w:tc>
          <w:tcPr>
            <w:tcW w:w="0" w:type="auto"/>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2CE67F4" w14:textId="77777777" w:rsidR="00996CB3" w:rsidRDefault="00996CB3">
            <w:pPr>
              <w:spacing w:after="0" w:line="240" w:lineRule="auto"/>
              <w:rPr>
                <w:rFonts w:ascii="GHEA Grapalat" w:eastAsia="Times New Roman" w:hAnsi="GHEA Grapalat"/>
                <w:color w:val="000000"/>
                <w:sz w:val="24"/>
                <w:szCs w:val="24"/>
                <w:lang w:eastAsia="ru-RU"/>
              </w:rPr>
            </w:pPr>
          </w:p>
        </w:tc>
        <w:tc>
          <w:tcPr>
            <w:tcW w:w="2871"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14:paraId="6376B4BC" w14:textId="77777777" w:rsidR="00996CB3" w:rsidRDefault="00996CB3">
            <w:pPr>
              <w:spacing w:after="0" w:line="360" w:lineRule="auto"/>
              <w:ind w:left="180"/>
              <w:jc w:val="center"/>
              <w:rPr>
                <w:rFonts w:ascii="GHEA Grapalat" w:eastAsia="Times New Roman" w:hAnsi="GHEA Grapalat"/>
                <w:color w:val="000000"/>
                <w:sz w:val="24"/>
                <w:szCs w:val="24"/>
                <w:lang w:val="ru-RU" w:eastAsia="ru-RU"/>
              </w:rPr>
            </w:pPr>
            <w:r>
              <w:rPr>
                <w:rFonts w:ascii="GHEA Grapalat" w:eastAsia="Times New Roman" w:hAnsi="GHEA Grapalat"/>
                <w:color w:val="000000"/>
                <w:sz w:val="24"/>
                <w:szCs w:val="24"/>
                <w:lang w:val="ru-RU" w:eastAsia="ru-RU"/>
              </w:rPr>
              <w:t>№</w:t>
            </w:r>
            <w:r>
              <w:rPr>
                <w:rFonts w:ascii="GHEA Grapalat" w:eastAsia="Times New Roman" w:hAnsi="GHEA Grapalat"/>
                <w:color w:val="000000"/>
                <w:sz w:val="24"/>
                <w:szCs w:val="24"/>
                <w:lang w:eastAsia="ru-RU"/>
              </w:rPr>
              <w:t>/27.3/23878-2024</w:t>
            </w:r>
          </w:p>
        </w:tc>
      </w:tr>
      <w:tr w:rsidR="00996CB3" w:rsidRPr="00996CB3" w14:paraId="38649E52" w14:textId="77777777" w:rsidTr="00996CB3">
        <w:trPr>
          <w:trHeight w:val="2828"/>
          <w:tblCellSpacing w:w="0" w:type="dxa"/>
          <w:jc w:val="center"/>
        </w:trPr>
        <w:tc>
          <w:tcPr>
            <w:tcW w:w="7634" w:type="dxa"/>
            <w:tcBorders>
              <w:top w:val="outset" w:sz="6" w:space="0" w:color="auto"/>
              <w:left w:val="outset" w:sz="6" w:space="0" w:color="auto"/>
              <w:bottom w:val="outset" w:sz="6" w:space="0" w:color="auto"/>
              <w:right w:val="outset" w:sz="6" w:space="0" w:color="auto"/>
            </w:tcBorders>
            <w:shd w:val="clear" w:color="auto" w:fill="FFFFFF"/>
            <w:hideMark/>
          </w:tcPr>
          <w:p w14:paraId="1950373B" w14:textId="77777777" w:rsidR="00996CB3" w:rsidRDefault="00996CB3">
            <w:pPr>
              <w:pStyle w:val="mechtex"/>
              <w:spacing w:line="360" w:lineRule="auto"/>
              <w:ind w:left="112" w:right="107" w:firstLine="142"/>
              <w:jc w:val="both"/>
              <w:rPr>
                <w:rFonts w:ascii="GHEA Grapalat" w:hAnsi="GHEA Grapalat"/>
                <w:noProof/>
                <w:sz w:val="24"/>
                <w:szCs w:val="24"/>
                <w:lang w:val="hy-AM"/>
              </w:rPr>
            </w:pPr>
            <w:r>
              <w:rPr>
                <w:rFonts w:ascii="GHEA Grapalat" w:hAnsi="GHEA Grapalat"/>
                <w:noProof/>
                <w:sz w:val="24"/>
                <w:szCs w:val="24"/>
                <w:lang w:val="hy-AM"/>
              </w:rPr>
              <w:t>«Հայաստանի Հանրապետության կառավարության 2023 թվականի հունիսի 16-ի N 970-L որոշման մեջ փոփոխություններ կատարելու մասին» Հայաստանի Հանրապետության կառավարության որոշման նախագծի (այսուհետ՝ նախագիծ)  վերաբերալ հայտնում ենք հետևյալը</w:t>
            </w:r>
            <w:r>
              <w:rPr>
                <w:rFonts w:ascii="MS Gothic" w:eastAsia="MS Gothic" w:hAnsi="MS Gothic" w:cs="MS Gothic" w:hint="eastAsia"/>
                <w:noProof/>
                <w:sz w:val="24"/>
                <w:szCs w:val="24"/>
                <w:lang w:val="hy-AM"/>
              </w:rPr>
              <w:t>․</w:t>
            </w:r>
          </w:p>
          <w:p w14:paraId="35639665" w14:textId="77777777" w:rsidR="00996CB3" w:rsidRDefault="00996CB3">
            <w:pPr>
              <w:pStyle w:val="mechtex"/>
              <w:spacing w:line="360" w:lineRule="auto"/>
              <w:ind w:left="112" w:right="107" w:firstLine="142"/>
              <w:jc w:val="both"/>
              <w:rPr>
                <w:rFonts w:ascii="GHEA Grapalat" w:hAnsi="GHEA Grapalat"/>
                <w:noProof/>
                <w:sz w:val="24"/>
                <w:szCs w:val="24"/>
                <w:lang w:val="hy-AM"/>
              </w:rPr>
            </w:pPr>
            <w:r>
              <w:rPr>
                <w:rFonts w:ascii="GHEA Grapalat" w:hAnsi="GHEA Grapalat"/>
                <w:noProof/>
                <w:sz w:val="24"/>
                <w:szCs w:val="24"/>
                <w:lang w:val="hy-AM"/>
              </w:rPr>
              <w:t>1</w:t>
            </w:r>
            <w:r>
              <w:rPr>
                <w:rFonts w:ascii="MS Gothic" w:eastAsia="MS Gothic" w:hAnsi="MS Gothic" w:cs="MS Gothic" w:hint="eastAsia"/>
                <w:noProof/>
                <w:sz w:val="24"/>
                <w:szCs w:val="24"/>
                <w:lang w:val="hy-AM"/>
              </w:rPr>
              <w:t>․</w:t>
            </w:r>
            <w:r>
              <w:rPr>
                <w:rFonts w:ascii="GHEA Grapalat" w:hAnsi="GHEA Grapalat"/>
                <w:noProof/>
                <w:sz w:val="24"/>
                <w:szCs w:val="24"/>
                <w:lang w:val="hy-AM"/>
              </w:rPr>
              <w:t xml:space="preserve"> Նախագծի 1-ին կետի 1-ին ենթակետով որոշման նոր խնբագրությամբ շարադրվող 6-րդ կետի 1-ին ենթակետում «գ</w:t>
            </w:r>
            <w:r>
              <w:rPr>
                <w:rFonts w:ascii="MS Gothic" w:eastAsia="MS Gothic" w:hAnsi="MS Gothic" w:cs="MS Gothic" w:hint="eastAsia"/>
                <w:noProof/>
                <w:sz w:val="24"/>
                <w:szCs w:val="24"/>
                <w:lang w:val="hy-AM"/>
              </w:rPr>
              <w:t>․</w:t>
            </w:r>
            <w:r>
              <w:rPr>
                <w:rFonts w:ascii="GHEA Grapalat" w:hAnsi="GHEA Grapalat"/>
                <w:noProof/>
                <w:sz w:val="24"/>
                <w:szCs w:val="24"/>
                <w:lang w:val="hy-AM"/>
              </w:rPr>
              <w:t xml:space="preserve"> </w:t>
            </w:r>
            <w:r>
              <w:rPr>
                <w:rFonts w:ascii="GHEA Grapalat" w:hAnsi="GHEA Grapalat" w:cs="GHEA Grapalat"/>
                <w:noProof/>
                <w:sz w:val="24"/>
                <w:szCs w:val="24"/>
                <w:lang w:val="hy-AM"/>
              </w:rPr>
              <w:t>Մահարի»</w:t>
            </w:r>
            <w:r>
              <w:rPr>
                <w:rFonts w:ascii="GHEA Grapalat" w:hAnsi="GHEA Grapalat"/>
                <w:noProof/>
                <w:sz w:val="24"/>
                <w:szCs w:val="24"/>
                <w:lang w:val="hy-AM"/>
              </w:rPr>
              <w:t xml:space="preserve"> </w:t>
            </w:r>
            <w:r>
              <w:rPr>
                <w:rFonts w:ascii="GHEA Grapalat" w:hAnsi="GHEA Grapalat" w:cs="GHEA Grapalat"/>
                <w:noProof/>
                <w:sz w:val="24"/>
                <w:szCs w:val="24"/>
                <w:lang w:val="hy-AM"/>
              </w:rPr>
              <w:t>բառն</w:t>
            </w:r>
            <w:r>
              <w:rPr>
                <w:rFonts w:ascii="GHEA Grapalat" w:hAnsi="GHEA Grapalat"/>
                <w:noProof/>
                <w:sz w:val="24"/>
                <w:szCs w:val="24"/>
                <w:lang w:val="hy-AM"/>
              </w:rPr>
              <w:t xml:space="preserve"> </w:t>
            </w:r>
            <w:r>
              <w:rPr>
                <w:rFonts w:ascii="GHEA Grapalat" w:hAnsi="GHEA Grapalat" w:cs="GHEA Grapalat"/>
                <w:noProof/>
                <w:sz w:val="24"/>
                <w:szCs w:val="24"/>
                <w:lang w:val="hy-AM"/>
              </w:rPr>
              <w:t>անհրաժեշտ</w:t>
            </w:r>
            <w:r>
              <w:rPr>
                <w:rFonts w:ascii="GHEA Grapalat" w:hAnsi="GHEA Grapalat"/>
                <w:noProof/>
                <w:sz w:val="24"/>
                <w:szCs w:val="24"/>
                <w:lang w:val="hy-AM"/>
              </w:rPr>
              <w:t xml:space="preserve"> </w:t>
            </w:r>
            <w:r>
              <w:rPr>
                <w:rFonts w:ascii="GHEA Grapalat" w:hAnsi="GHEA Grapalat" w:cs="GHEA Grapalat"/>
                <w:noProof/>
                <w:sz w:val="24"/>
                <w:szCs w:val="24"/>
                <w:lang w:val="hy-AM"/>
              </w:rPr>
              <w:t>է</w:t>
            </w:r>
            <w:r>
              <w:rPr>
                <w:rFonts w:ascii="GHEA Grapalat" w:hAnsi="GHEA Grapalat"/>
                <w:noProof/>
                <w:sz w:val="24"/>
                <w:szCs w:val="24"/>
                <w:lang w:val="hy-AM"/>
              </w:rPr>
              <w:t xml:space="preserve"> </w:t>
            </w:r>
            <w:r>
              <w:rPr>
                <w:rFonts w:ascii="GHEA Grapalat" w:hAnsi="GHEA Grapalat" w:cs="GHEA Grapalat"/>
                <w:noProof/>
                <w:sz w:val="24"/>
                <w:szCs w:val="24"/>
                <w:lang w:val="hy-AM"/>
              </w:rPr>
              <w:t>փոխարինել</w:t>
            </w:r>
            <w:r>
              <w:rPr>
                <w:rFonts w:ascii="GHEA Grapalat" w:hAnsi="GHEA Grapalat"/>
                <w:noProof/>
                <w:sz w:val="24"/>
                <w:szCs w:val="24"/>
                <w:lang w:val="hy-AM"/>
              </w:rPr>
              <w:t xml:space="preserve"> </w:t>
            </w:r>
            <w:r>
              <w:rPr>
                <w:rFonts w:ascii="GHEA Grapalat" w:hAnsi="GHEA Grapalat" w:cs="GHEA Grapalat"/>
                <w:noProof/>
                <w:sz w:val="24"/>
                <w:szCs w:val="24"/>
                <w:lang w:val="hy-AM"/>
              </w:rPr>
              <w:t>«գյուղ</w:t>
            </w:r>
            <w:r>
              <w:rPr>
                <w:rFonts w:ascii="GHEA Grapalat" w:hAnsi="GHEA Grapalat"/>
                <w:noProof/>
                <w:sz w:val="24"/>
                <w:szCs w:val="24"/>
                <w:lang w:val="hy-AM"/>
              </w:rPr>
              <w:t xml:space="preserve"> </w:t>
            </w:r>
            <w:r>
              <w:rPr>
                <w:rFonts w:ascii="GHEA Grapalat" w:hAnsi="GHEA Grapalat" w:cs="GHEA Grapalat"/>
                <w:noProof/>
                <w:sz w:val="24"/>
                <w:szCs w:val="24"/>
                <w:lang w:val="hy-AM"/>
              </w:rPr>
              <w:t>Մահարի»</w:t>
            </w:r>
            <w:r>
              <w:rPr>
                <w:rFonts w:ascii="GHEA Grapalat" w:hAnsi="GHEA Grapalat"/>
                <w:noProof/>
                <w:sz w:val="24"/>
                <w:szCs w:val="24"/>
                <w:lang w:val="hy-AM"/>
              </w:rPr>
              <w:t xml:space="preserve"> </w:t>
            </w:r>
            <w:r>
              <w:rPr>
                <w:rFonts w:ascii="GHEA Grapalat" w:hAnsi="GHEA Grapalat" w:cs="GHEA Grapalat"/>
                <w:noProof/>
                <w:sz w:val="24"/>
                <w:szCs w:val="24"/>
                <w:lang w:val="hy-AM"/>
              </w:rPr>
              <w:t>բառերով՝</w:t>
            </w:r>
            <w:r>
              <w:rPr>
                <w:rFonts w:ascii="GHEA Grapalat" w:hAnsi="GHEA Grapalat"/>
                <w:noProof/>
                <w:sz w:val="24"/>
                <w:szCs w:val="24"/>
                <w:lang w:val="hy-AM"/>
              </w:rPr>
              <w:t xml:space="preserve"> </w:t>
            </w:r>
            <w:r>
              <w:rPr>
                <w:rFonts w:ascii="GHEA Grapalat" w:hAnsi="GHEA Grapalat" w:cs="GHEA Grapalat"/>
                <w:noProof/>
                <w:sz w:val="24"/>
                <w:szCs w:val="24"/>
                <w:lang w:val="hy-AM"/>
              </w:rPr>
              <w:t>նկատի</w:t>
            </w:r>
            <w:r>
              <w:rPr>
                <w:rFonts w:ascii="GHEA Grapalat" w:hAnsi="GHEA Grapalat"/>
                <w:noProof/>
                <w:sz w:val="24"/>
                <w:szCs w:val="24"/>
                <w:lang w:val="hy-AM"/>
              </w:rPr>
              <w:t xml:space="preserve"> </w:t>
            </w:r>
            <w:r>
              <w:rPr>
                <w:rFonts w:ascii="GHEA Grapalat" w:hAnsi="GHEA Grapalat" w:cs="GHEA Grapalat"/>
                <w:noProof/>
                <w:sz w:val="24"/>
                <w:szCs w:val="24"/>
                <w:lang w:val="hy-AM"/>
              </w:rPr>
              <w:t>ունենալով</w:t>
            </w:r>
            <w:r>
              <w:rPr>
                <w:rFonts w:ascii="GHEA Grapalat" w:hAnsi="GHEA Grapalat"/>
                <w:noProof/>
                <w:sz w:val="24"/>
                <w:szCs w:val="24"/>
                <w:lang w:val="hy-AM"/>
              </w:rPr>
              <w:t xml:space="preserve"> </w:t>
            </w:r>
            <w:r>
              <w:rPr>
                <w:rFonts w:ascii="GHEA Grapalat" w:hAnsi="GHEA Grapalat" w:cs="GHEA Grapalat"/>
                <w:noProof/>
                <w:sz w:val="24"/>
                <w:szCs w:val="24"/>
                <w:lang w:val="hy-AM"/>
              </w:rPr>
              <w:t>«Նորմատիվ</w:t>
            </w:r>
            <w:r>
              <w:rPr>
                <w:rFonts w:ascii="GHEA Grapalat" w:hAnsi="GHEA Grapalat"/>
                <w:noProof/>
                <w:sz w:val="24"/>
                <w:szCs w:val="24"/>
                <w:lang w:val="hy-AM"/>
              </w:rPr>
              <w:t xml:space="preserve"> </w:t>
            </w:r>
            <w:r>
              <w:rPr>
                <w:rFonts w:ascii="GHEA Grapalat" w:hAnsi="GHEA Grapalat" w:cs="GHEA Grapalat"/>
                <w:noProof/>
                <w:sz w:val="24"/>
                <w:szCs w:val="24"/>
                <w:lang w:val="hy-AM"/>
              </w:rPr>
              <w:t>իրավական</w:t>
            </w:r>
            <w:r>
              <w:rPr>
                <w:rFonts w:ascii="GHEA Grapalat" w:hAnsi="GHEA Grapalat"/>
                <w:noProof/>
                <w:sz w:val="24"/>
                <w:szCs w:val="24"/>
                <w:lang w:val="hy-AM"/>
              </w:rPr>
              <w:t xml:space="preserve"> </w:t>
            </w:r>
            <w:r>
              <w:rPr>
                <w:rFonts w:ascii="GHEA Grapalat" w:hAnsi="GHEA Grapalat" w:cs="GHEA Grapalat"/>
                <w:noProof/>
                <w:sz w:val="24"/>
                <w:szCs w:val="24"/>
                <w:lang w:val="hy-AM"/>
              </w:rPr>
              <w:t>ակտերի</w:t>
            </w:r>
            <w:r>
              <w:rPr>
                <w:rFonts w:ascii="GHEA Grapalat" w:hAnsi="GHEA Grapalat"/>
                <w:noProof/>
                <w:sz w:val="24"/>
                <w:szCs w:val="24"/>
                <w:lang w:val="hy-AM"/>
              </w:rPr>
              <w:t xml:space="preserve"> </w:t>
            </w:r>
            <w:r>
              <w:rPr>
                <w:rFonts w:ascii="GHEA Grapalat" w:hAnsi="GHEA Grapalat" w:cs="GHEA Grapalat"/>
                <w:noProof/>
                <w:sz w:val="24"/>
                <w:szCs w:val="24"/>
                <w:lang w:val="hy-AM"/>
              </w:rPr>
              <w:t>մասին»</w:t>
            </w:r>
            <w:r>
              <w:rPr>
                <w:rFonts w:ascii="GHEA Grapalat" w:hAnsi="GHEA Grapalat"/>
                <w:noProof/>
                <w:sz w:val="24"/>
                <w:szCs w:val="24"/>
                <w:lang w:val="hy-AM"/>
              </w:rPr>
              <w:t xml:space="preserve"> </w:t>
            </w:r>
            <w:r>
              <w:rPr>
                <w:rFonts w:ascii="GHEA Grapalat" w:hAnsi="GHEA Grapalat" w:cs="GHEA Grapalat"/>
                <w:noProof/>
                <w:sz w:val="24"/>
                <w:szCs w:val="24"/>
                <w:lang w:val="hy-AM"/>
              </w:rPr>
              <w:t>օրենքի</w:t>
            </w:r>
            <w:r>
              <w:rPr>
                <w:rFonts w:ascii="GHEA Grapalat" w:hAnsi="GHEA Grapalat"/>
                <w:noProof/>
                <w:sz w:val="24"/>
                <w:szCs w:val="24"/>
                <w:lang w:val="hy-AM"/>
              </w:rPr>
              <w:t xml:space="preserve"> 21-</w:t>
            </w:r>
            <w:r>
              <w:rPr>
                <w:rFonts w:ascii="GHEA Grapalat" w:hAnsi="GHEA Grapalat" w:cs="GHEA Grapalat"/>
                <w:noProof/>
                <w:sz w:val="24"/>
                <w:szCs w:val="24"/>
                <w:lang w:val="hy-AM"/>
              </w:rPr>
              <w:t>րդ</w:t>
            </w:r>
            <w:r>
              <w:rPr>
                <w:rFonts w:ascii="GHEA Grapalat" w:hAnsi="GHEA Grapalat"/>
                <w:noProof/>
                <w:sz w:val="24"/>
                <w:szCs w:val="24"/>
                <w:lang w:val="hy-AM"/>
              </w:rPr>
              <w:t xml:space="preserve"> </w:t>
            </w:r>
            <w:r>
              <w:rPr>
                <w:rFonts w:ascii="GHEA Grapalat" w:hAnsi="GHEA Grapalat" w:cs="GHEA Grapalat"/>
                <w:noProof/>
                <w:sz w:val="24"/>
                <w:szCs w:val="24"/>
                <w:lang w:val="hy-AM"/>
              </w:rPr>
              <w:t>հոդվածի</w:t>
            </w:r>
            <w:r>
              <w:rPr>
                <w:rFonts w:ascii="GHEA Grapalat" w:hAnsi="GHEA Grapalat"/>
                <w:noProof/>
                <w:sz w:val="24"/>
                <w:szCs w:val="24"/>
                <w:lang w:val="hy-AM"/>
              </w:rPr>
              <w:t xml:space="preserve"> 2-</w:t>
            </w:r>
            <w:r>
              <w:rPr>
                <w:rFonts w:ascii="GHEA Grapalat" w:hAnsi="GHEA Grapalat" w:cs="GHEA Grapalat"/>
                <w:noProof/>
                <w:sz w:val="24"/>
                <w:szCs w:val="24"/>
                <w:lang w:val="hy-AM"/>
              </w:rPr>
              <w:t>րդ</w:t>
            </w:r>
            <w:r>
              <w:rPr>
                <w:rFonts w:ascii="GHEA Grapalat" w:hAnsi="GHEA Grapalat"/>
                <w:noProof/>
                <w:sz w:val="24"/>
                <w:szCs w:val="24"/>
                <w:lang w:val="hy-AM"/>
              </w:rPr>
              <w:t xml:space="preserve"> </w:t>
            </w:r>
            <w:r>
              <w:rPr>
                <w:rFonts w:ascii="GHEA Grapalat" w:hAnsi="GHEA Grapalat" w:cs="GHEA Grapalat"/>
                <w:noProof/>
                <w:sz w:val="24"/>
                <w:szCs w:val="24"/>
                <w:lang w:val="hy-AM"/>
              </w:rPr>
              <w:t>մասը</w:t>
            </w:r>
            <w:r>
              <w:rPr>
                <w:rFonts w:ascii="GHEA Grapalat" w:hAnsi="GHEA Grapalat"/>
                <w:noProof/>
                <w:sz w:val="24"/>
                <w:szCs w:val="24"/>
                <w:lang w:val="hy-AM"/>
              </w:rPr>
              <w:t xml:space="preserve">, </w:t>
            </w:r>
            <w:r>
              <w:rPr>
                <w:rFonts w:ascii="GHEA Grapalat" w:hAnsi="GHEA Grapalat" w:cs="GHEA Grapalat"/>
                <w:noProof/>
                <w:sz w:val="24"/>
                <w:szCs w:val="24"/>
                <w:lang w:val="hy-AM"/>
              </w:rPr>
              <w:t>համաձայն</w:t>
            </w:r>
            <w:r>
              <w:rPr>
                <w:rFonts w:ascii="GHEA Grapalat" w:hAnsi="GHEA Grapalat"/>
                <w:noProof/>
                <w:sz w:val="24"/>
                <w:szCs w:val="24"/>
                <w:lang w:val="hy-AM"/>
              </w:rPr>
              <w:t xml:space="preserve"> </w:t>
            </w:r>
            <w:r>
              <w:rPr>
                <w:rFonts w:ascii="GHEA Grapalat" w:hAnsi="GHEA Grapalat" w:cs="GHEA Grapalat"/>
                <w:noProof/>
                <w:sz w:val="24"/>
                <w:szCs w:val="24"/>
                <w:lang w:val="hy-AM"/>
              </w:rPr>
              <w:t>որի՝</w:t>
            </w:r>
            <w:r>
              <w:rPr>
                <w:rFonts w:ascii="GHEA Grapalat" w:hAnsi="GHEA Grapalat"/>
                <w:noProof/>
                <w:sz w:val="24"/>
                <w:szCs w:val="24"/>
                <w:lang w:val="hy-AM"/>
              </w:rPr>
              <w:t xml:space="preserve"> </w:t>
            </w:r>
            <w:r>
              <w:rPr>
                <w:rFonts w:ascii="GHEA Grapalat" w:hAnsi="GHEA Grapalat" w:cs="GHEA Grapalat"/>
                <w:noProof/>
                <w:sz w:val="24"/>
                <w:szCs w:val="24"/>
                <w:lang w:val="hy-AM"/>
              </w:rPr>
              <w:t>արգելվում</w:t>
            </w:r>
            <w:r>
              <w:rPr>
                <w:rFonts w:ascii="GHEA Grapalat" w:hAnsi="GHEA Grapalat"/>
                <w:noProof/>
                <w:sz w:val="24"/>
                <w:szCs w:val="24"/>
                <w:lang w:val="hy-AM"/>
              </w:rPr>
              <w:t xml:space="preserve"> </w:t>
            </w:r>
            <w:r>
              <w:rPr>
                <w:rFonts w:ascii="GHEA Grapalat" w:hAnsi="GHEA Grapalat" w:cs="GHEA Grapalat"/>
                <w:noProof/>
                <w:sz w:val="24"/>
                <w:szCs w:val="24"/>
                <w:lang w:val="hy-AM"/>
              </w:rPr>
              <w:t>են</w:t>
            </w:r>
            <w:r>
              <w:rPr>
                <w:rFonts w:ascii="GHEA Grapalat" w:hAnsi="GHEA Grapalat"/>
                <w:noProof/>
                <w:sz w:val="24"/>
                <w:szCs w:val="24"/>
                <w:lang w:val="hy-AM"/>
              </w:rPr>
              <w:t xml:space="preserve"> </w:t>
            </w:r>
            <w:r>
              <w:rPr>
                <w:rFonts w:ascii="GHEA Grapalat" w:hAnsi="GHEA Grapalat" w:cs="GHEA Grapalat"/>
                <w:noProof/>
                <w:sz w:val="24"/>
                <w:szCs w:val="24"/>
                <w:lang w:val="hy-AM"/>
              </w:rPr>
              <w:t>նորմատիվ</w:t>
            </w:r>
            <w:r>
              <w:rPr>
                <w:rFonts w:ascii="GHEA Grapalat" w:hAnsi="GHEA Grapalat"/>
                <w:noProof/>
                <w:sz w:val="24"/>
                <w:szCs w:val="24"/>
                <w:lang w:val="hy-AM"/>
              </w:rPr>
              <w:t xml:space="preserve"> </w:t>
            </w:r>
            <w:r>
              <w:rPr>
                <w:rFonts w:ascii="GHEA Grapalat" w:hAnsi="GHEA Grapalat" w:cs="GHEA Grapalat"/>
                <w:noProof/>
                <w:sz w:val="24"/>
                <w:szCs w:val="24"/>
                <w:lang w:val="hy-AM"/>
              </w:rPr>
              <w:t>իրավական</w:t>
            </w:r>
            <w:r>
              <w:rPr>
                <w:rFonts w:ascii="GHEA Grapalat" w:hAnsi="GHEA Grapalat"/>
                <w:noProof/>
                <w:sz w:val="24"/>
                <w:szCs w:val="24"/>
                <w:lang w:val="hy-AM"/>
              </w:rPr>
              <w:t xml:space="preserve"> </w:t>
            </w:r>
            <w:r>
              <w:rPr>
                <w:rFonts w:ascii="GHEA Grapalat" w:hAnsi="GHEA Grapalat" w:cs="GHEA Grapalat"/>
                <w:noProof/>
                <w:sz w:val="24"/>
                <w:szCs w:val="24"/>
                <w:lang w:val="hy-AM"/>
              </w:rPr>
              <w:t>ակտում</w:t>
            </w:r>
            <w:r>
              <w:rPr>
                <w:rFonts w:ascii="GHEA Grapalat" w:hAnsi="GHEA Grapalat"/>
                <w:noProof/>
                <w:sz w:val="24"/>
                <w:szCs w:val="24"/>
                <w:lang w:val="hy-AM"/>
              </w:rPr>
              <w:t xml:space="preserve"> </w:t>
            </w:r>
            <w:r>
              <w:rPr>
                <w:rFonts w:ascii="GHEA Grapalat" w:hAnsi="GHEA Grapalat" w:cs="GHEA Grapalat"/>
                <w:noProof/>
                <w:sz w:val="24"/>
                <w:szCs w:val="24"/>
                <w:lang w:val="hy-AM"/>
              </w:rPr>
              <w:t>կատարել</w:t>
            </w:r>
            <w:r>
              <w:rPr>
                <w:rFonts w:ascii="GHEA Grapalat" w:hAnsi="GHEA Grapalat"/>
                <w:noProof/>
                <w:sz w:val="24"/>
                <w:szCs w:val="24"/>
                <w:lang w:val="hy-AM"/>
              </w:rPr>
              <w:t xml:space="preserve"> </w:t>
            </w:r>
            <w:r>
              <w:rPr>
                <w:rFonts w:ascii="GHEA Grapalat" w:hAnsi="GHEA Grapalat" w:cs="GHEA Grapalat"/>
                <w:noProof/>
                <w:sz w:val="24"/>
                <w:szCs w:val="24"/>
                <w:lang w:val="hy-AM"/>
              </w:rPr>
              <w:t>բառերի</w:t>
            </w:r>
            <w:r>
              <w:rPr>
                <w:rFonts w:ascii="GHEA Grapalat" w:hAnsi="GHEA Grapalat"/>
                <w:noProof/>
                <w:sz w:val="24"/>
                <w:szCs w:val="24"/>
                <w:lang w:val="hy-AM"/>
              </w:rPr>
              <w:t xml:space="preserve"> </w:t>
            </w:r>
            <w:r>
              <w:rPr>
                <w:rFonts w:ascii="GHEA Grapalat" w:hAnsi="GHEA Grapalat" w:cs="GHEA Grapalat"/>
                <w:noProof/>
                <w:sz w:val="24"/>
                <w:szCs w:val="24"/>
                <w:lang w:val="hy-AM"/>
              </w:rPr>
              <w:t>կամ</w:t>
            </w:r>
            <w:r>
              <w:rPr>
                <w:rFonts w:ascii="GHEA Grapalat" w:hAnsi="GHEA Grapalat"/>
                <w:noProof/>
                <w:sz w:val="24"/>
                <w:szCs w:val="24"/>
                <w:lang w:val="hy-AM"/>
              </w:rPr>
              <w:t xml:space="preserve"> </w:t>
            </w:r>
            <w:r>
              <w:rPr>
                <w:rFonts w:ascii="GHEA Grapalat" w:hAnsi="GHEA Grapalat" w:cs="GHEA Grapalat"/>
                <w:noProof/>
                <w:sz w:val="24"/>
                <w:szCs w:val="24"/>
                <w:lang w:val="hy-AM"/>
              </w:rPr>
              <w:t>տերմինների</w:t>
            </w:r>
            <w:r>
              <w:rPr>
                <w:rFonts w:ascii="GHEA Grapalat" w:hAnsi="GHEA Grapalat"/>
                <w:noProof/>
                <w:sz w:val="24"/>
                <w:szCs w:val="24"/>
                <w:lang w:val="hy-AM"/>
              </w:rPr>
              <w:t xml:space="preserve"> </w:t>
            </w:r>
            <w:r>
              <w:rPr>
                <w:rFonts w:ascii="GHEA Grapalat" w:hAnsi="GHEA Grapalat" w:cs="GHEA Grapalat"/>
                <w:noProof/>
                <w:sz w:val="24"/>
                <w:szCs w:val="24"/>
                <w:lang w:val="hy-AM"/>
              </w:rPr>
              <w:t>անհարկի</w:t>
            </w:r>
            <w:r>
              <w:rPr>
                <w:rFonts w:ascii="GHEA Grapalat" w:hAnsi="GHEA Grapalat"/>
                <w:noProof/>
                <w:sz w:val="24"/>
                <w:szCs w:val="24"/>
                <w:lang w:val="hy-AM"/>
              </w:rPr>
              <w:t xml:space="preserve"> </w:t>
            </w:r>
            <w:r>
              <w:rPr>
                <w:rFonts w:ascii="GHEA Grapalat" w:hAnsi="GHEA Grapalat" w:cs="GHEA Grapalat"/>
                <w:noProof/>
                <w:sz w:val="24"/>
                <w:szCs w:val="24"/>
                <w:lang w:val="hy-AM"/>
              </w:rPr>
              <w:t>կրճատումներ</w:t>
            </w:r>
            <w:r>
              <w:rPr>
                <w:rFonts w:ascii="GHEA Grapalat" w:hAnsi="GHEA Grapalat"/>
                <w:noProof/>
                <w:sz w:val="24"/>
                <w:szCs w:val="24"/>
                <w:lang w:val="hy-AM"/>
              </w:rPr>
              <w:t xml:space="preserve">, </w:t>
            </w:r>
            <w:r>
              <w:rPr>
                <w:rFonts w:ascii="GHEA Grapalat" w:hAnsi="GHEA Grapalat" w:cs="GHEA Grapalat"/>
                <w:noProof/>
                <w:sz w:val="24"/>
                <w:szCs w:val="24"/>
                <w:lang w:val="hy-AM"/>
              </w:rPr>
              <w:t>ինչպես</w:t>
            </w:r>
            <w:r>
              <w:rPr>
                <w:rFonts w:ascii="GHEA Grapalat" w:hAnsi="GHEA Grapalat"/>
                <w:noProof/>
                <w:sz w:val="24"/>
                <w:szCs w:val="24"/>
                <w:lang w:val="hy-AM"/>
              </w:rPr>
              <w:t xml:space="preserve"> </w:t>
            </w:r>
            <w:r>
              <w:rPr>
                <w:rFonts w:ascii="GHEA Grapalat" w:hAnsi="GHEA Grapalat" w:cs="GHEA Grapalat"/>
                <w:noProof/>
                <w:sz w:val="24"/>
                <w:szCs w:val="24"/>
                <w:lang w:val="hy-AM"/>
              </w:rPr>
              <w:t>նաև</w:t>
            </w:r>
            <w:r>
              <w:rPr>
                <w:rFonts w:ascii="GHEA Grapalat" w:hAnsi="GHEA Grapalat"/>
                <w:noProof/>
                <w:sz w:val="24"/>
                <w:szCs w:val="24"/>
                <w:lang w:val="hy-AM"/>
              </w:rPr>
              <w:t xml:space="preserve"> </w:t>
            </w:r>
            <w:r>
              <w:rPr>
                <w:rFonts w:ascii="GHEA Grapalat" w:hAnsi="GHEA Grapalat" w:cs="GHEA Grapalat"/>
                <w:noProof/>
                <w:sz w:val="24"/>
                <w:szCs w:val="24"/>
                <w:lang w:val="hy-AM"/>
              </w:rPr>
              <w:t>բառերի</w:t>
            </w:r>
            <w:r>
              <w:rPr>
                <w:rFonts w:ascii="GHEA Grapalat" w:hAnsi="GHEA Grapalat"/>
                <w:noProof/>
                <w:sz w:val="24"/>
                <w:szCs w:val="24"/>
                <w:lang w:val="hy-AM"/>
              </w:rPr>
              <w:t xml:space="preserve"> </w:t>
            </w:r>
            <w:r>
              <w:rPr>
                <w:rFonts w:ascii="GHEA Grapalat" w:hAnsi="GHEA Grapalat" w:cs="GHEA Grapalat"/>
                <w:noProof/>
                <w:sz w:val="24"/>
                <w:szCs w:val="24"/>
                <w:lang w:val="hy-AM"/>
              </w:rPr>
              <w:t>կամ</w:t>
            </w:r>
            <w:r>
              <w:rPr>
                <w:rFonts w:ascii="GHEA Grapalat" w:hAnsi="GHEA Grapalat"/>
                <w:noProof/>
                <w:sz w:val="24"/>
                <w:szCs w:val="24"/>
                <w:lang w:val="hy-AM"/>
              </w:rPr>
              <w:t xml:space="preserve"> </w:t>
            </w:r>
            <w:r>
              <w:rPr>
                <w:rFonts w:ascii="GHEA Grapalat" w:hAnsi="GHEA Grapalat" w:cs="GHEA Grapalat"/>
                <w:noProof/>
                <w:sz w:val="24"/>
                <w:szCs w:val="24"/>
                <w:lang w:val="hy-AM"/>
              </w:rPr>
              <w:t>տերմինների</w:t>
            </w:r>
            <w:r>
              <w:rPr>
                <w:rFonts w:ascii="GHEA Grapalat" w:hAnsi="GHEA Grapalat"/>
                <w:noProof/>
                <w:sz w:val="24"/>
                <w:szCs w:val="24"/>
                <w:lang w:val="hy-AM"/>
              </w:rPr>
              <w:t xml:space="preserve"> </w:t>
            </w:r>
            <w:r>
              <w:rPr>
                <w:rFonts w:ascii="GHEA Grapalat" w:hAnsi="GHEA Grapalat" w:cs="GHEA Grapalat"/>
                <w:noProof/>
                <w:sz w:val="24"/>
                <w:szCs w:val="24"/>
                <w:lang w:val="hy-AM"/>
              </w:rPr>
              <w:t>հապավումներ</w:t>
            </w:r>
            <w:r>
              <w:rPr>
                <w:rFonts w:ascii="GHEA Grapalat" w:hAnsi="GHEA Grapalat"/>
                <w:noProof/>
                <w:sz w:val="24"/>
                <w:szCs w:val="24"/>
                <w:lang w:val="hy-AM"/>
              </w:rPr>
              <w:t xml:space="preserve">: </w:t>
            </w:r>
            <w:r>
              <w:rPr>
                <w:rFonts w:ascii="GHEA Grapalat" w:hAnsi="GHEA Grapalat" w:cs="GHEA Grapalat"/>
                <w:noProof/>
                <w:sz w:val="24"/>
                <w:szCs w:val="24"/>
                <w:lang w:val="hy-AM"/>
              </w:rPr>
              <w:t>Նույն</w:t>
            </w:r>
            <w:r>
              <w:rPr>
                <w:rFonts w:ascii="GHEA Grapalat" w:hAnsi="GHEA Grapalat"/>
                <w:noProof/>
                <w:sz w:val="24"/>
                <w:szCs w:val="24"/>
                <w:lang w:val="hy-AM"/>
              </w:rPr>
              <w:t xml:space="preserve"> </w:t>
            </w:r>
            <w:r>
              <w:rPr>
                <w:rFonts w:ascii="GHEA Grapalat" w:hAnsi="GHEA Grapalat" w:cs="GHEA Grapalat"/>
                <w:noProof/>
                <w:sz w:val="24"/>
                <w:szCs w:val="24"/>
                <w:lang w:val="hy-AM"/>
              </w:rPr>
              <w:t>դիտարկումը</w:t>
            </w:r>
            <w:r>
              <w:rPr>
                <w:rFonts w:ascii="GHEA Grapalat" w:hAnsi="GHEA Grapalat"/>
                <w:noProof/>
                <w:sz w:val="24"/>
                <w:szCs w:val="24"/>
                <w:lang w:val="hy-AM"/>
              </w:rPr>
              <w:t xml:space="preserve"> </w:t>
            </w:r>
            <w:r>
              <w:rPr>
                <w:rFonts w:ascii="GHEA Grapalat" w:hAnsi="GHEA Grapalat" w:cs="GHEA Grapalat"/>
                <w:noProof/>
                <w:sz w:val="24"/>
                <w:szCs w:val="24"/>
                <w:lang w:val="hy-AM"/>
              </w:rPr>
              <w:t>վերաբերում</w:t>
            </w:r>
            <w:r>
              <w:rPr>
                <w:rFonts w:ascii="GHEA Grapalat" w:hAnsi="GHEA Grapalat"/>
                <w:noProof/>
                <w:sz w:val="24"/>
                <w:szCs w:val="24"/>
                <w:lang w:val="hy-AM"/>
              </w:rPr>
              <w:t xml:space="preserve"> </w:t>
            </w:r>
            <w:r>
              <w:rPr>
                <w:rFonts w:ascii="GHEA Grapalat" w:hAnsi="GHEA Grapalat" w:cs="GHEA Grapalat"/>
                <w:noProof/>
                <w:sz w:val="24"/>
                <w:szCs w:val="24"/>
                <w:lang w:val="hy-AM"/>
              </w:rPr>
              <w:t>է</w:t>
            </w:r>
            <w:r>
              <w:rPr>
                <w:rFonts w:ascii="GHEA Grapalat" w:hAnsi="GHEA Grapalat"/>
                <w:noProof/>
                <w:sz w:val="24"/>
                <w:szCs w:val="24"/>
                <w:lang w:val="hy-AM"/>
              </w:rPr>
              <w:t xml:space="preserve"> </w:t>
            </w:r>
            <w:r>
              <w:rPr>
                <w:rFonts w:ascii="GHEA Grapalat" w:hAnsi="GHEA Grapalat" w:cs="GHEA Grapalat"/>
                <w:noProof/>
                <w:sz w:val="24"/>
                <w:szCs w:val="24"/>
                <w:lang w:val="hy-AM"/>
              </w:rPr>
              <w:t>նախագծում</w:t>
            </w:r>
            <w:r>
              <w:rPr>
                <w:rFonts w:ascii="GHEA Grapalat" w:hAnsi="GHEA Grapalat"/>
                <w:noProof/>
                <w:sz w:val="24"/>
                <w:szCs w:val="24"/>
                <w:lang w:val="hy-AM"/>
              </w:rPr>
              <w:t xml:space="preserve"> </w:t>
            </w:r>
            <w:r>
              <w:rPr>
                <w:rFonts w:ascii="GHEA Grapalat" w:hAnsi="GHEA Grapalat" w:cs="GHEA Grapalat"/>
                <w:noProof/>
                <w:sz w:val="24"/>
                <w:szCs w:val="24"/>
                <w:lang w:val="hy-AM"/>
              </w:rPr>
              <w:t>առկա</w:t>
            </w:r>
            <w:r>
              <w:rPr>
                <w:rFonts w:ascii="GHEA Grapalat" w:hAnsi="GHEA Grapalat"/>
                <w:noProof/>
                <w:sz w:val="24"/>
                <w:szCs w:val="24"/>
                <w:lang w:val="hy-AM"/>
              </w:rPr>
              <w:t xml:space="preserve"> </w:t>
            </w:r>
            <w:r>
              <w:rPr>
                <w:rFonts w:ascii="GHEA Grapalat" w:hAnsi="GHEA Grapalat" w:cs="GHEA Grapalat"/>
                <w:noProof/>
                <w:sz w:val="24"/>
                <w:szCs w:val="24"/>
                <w:lang w:val="hy-AM"/>
              </w:rPr>
              <w:t>համանման</w:t>
            </w:r>
            <w:r>
              <w:rPr>
                <w:rFonts w:ascii="GHEA Grapalat" w:hAnsi="GHEA Grapalat"/>
                <w:noProof/>
                <w:sz w:val="24"/>
                <w:szCs w:val="24"/>
                <w:lang w:val="hy-AM"/>
              </w:rPr>
              <w:t xml:space="preserve"> </w:t>
            </w:r>
            <w:r>
              <w:rPr>
                <w:rFonts w:ascii="GHEA Grapalat" w:hAnsi="GHEA Grapalat" w:cs="GHEA Grapalat"/>
                <w:noProof/>
                <w:sz w:val="24"/>
                <w:szCs w:val="24"/>
                <w:lang w:val="hy-AM"/>
              </w:rPr>
              <w:t>մյուս</w:t>
            </w:r>
            <w:r>
              <w:rPr>
                <w:rFonts w:ascii="GHEA Grapalat" w:hAnsi="GHEA Grapalat"/>
                <w:noProof/>
                <w:sz w:val="24"/>
                <w:szCs w:val="24"/>
                <w:lang w:val="hy-AM"/>
              </w:rPr>
              <w:t xml:space="preserve"> </w:t>
            </w:r>
            <w:r>
              <w:rPr>
                <w:rFonts w:ascii="GHEA Grapalat" w:hAnsi="GHEA Grapalat" w:cs="GHEA Grapalat"/>
                <w:noProof/>
                <w:sz w:val="24"/>
                <w:szCs w:val="24"/>
                <w:lang w:val="hy-AM"/>
              </w:rPr>
              <w:t>ձևակերպումներին։</w:t>
            </w:r>
          </w:p>
          <w:p w14:paraId="488D70DD" w14:textId="77777777" w:rsidR="00996CB3" w:rsidRDefault="00996CB3">
            <w:pPr>
              <w:pStyle w:val="mechtex"/>
              <w:spacing w:line="360" w:lineRule="auto"/>
              <w:ind w:left="112" w:right="107" w:firstLine="142"/>
              <w:jc w:val="both"/>
              <w:rPr>
                <w:rFonts w:ascii="GHEA Grapalat" w:hAnsi="GHEA Grapalat"/>
                <w:noProof/>
                <w:sz w:val="24"/>
                <w:szCs w:val="24"/>
                <w:lang w:val="hy-AM"/>
              </w:rPr>
            </w:pPr>
            <w:r>
              <w:rPr>
                <w:rFonts w:ascii="GHEA Grapalat" w:hAnsi="GHEA Grapalat"/>
                <w:noProof/>
                <w:sz w:val="24"/>
                <w:szCs w:val="24"/>
                <w:lang w:val="hy-AM"/>
              </w:rPr>
              <w:t>2</w:t>
            </w:r>
            <w:r>
              <w:rPr>
                <w:rFonts w:ascii="MS Gothic" w:eastAsia="MS Gothic" w:hAnsi="MS Gothic" w:cs="MS Gothic" w:hint="eastAsia"/>
                <w:noProof/>
                <w:sz w:val="24"/>
                <w:szCs w:val="24"/>
                <w:lang w:val="hy-AM"/>
              </w:rPr>
              <w:t>․</w:t>
            </w:r>
            <w:r>
              <w:rPr>
                <w:rFonts w:ascii="GHEA Grapalat" w:hAnsi="GHEA Grapalat"/>
                <w:noProof/>
                <w:sz w:val="24"/>
                <w:szCs w:val="24"/>
                <w:lang w:val="hy-AM"/>
              </w:rPr>
              <w:t xml:space="preserve"> Հայաստանի Հանրապետության կառավարության 2023 թվականի հունիսի 16-ի N 970-L որոշման գործող կարգավորմամբ սահմանված է</w:t>
            </w:r>
            <w:r>
              <w:rPr>
                <w:rFonts w:ascii="MS Gothic" w:eastAsia="MS Gothic" w:hAnsi="MS Gothic" w:cs="MS Gothic" w:hint="eastAsia"/>
                <w:noProof/>
                <w:sz w:val="24"/>
                <w:szCs w:val="24"/>
                <w:lang w:val="hy-AM"/>
              </w:rPr>
              <w:t>․</w:t>
            </w:r>
            <w:r>
              <w:rPr>
                <w:rFonts w:ascii="GHEA Grapalat" w:hAnsi="GHEA Grapalat"/>
                <w:noProof/>
                <w:sz w:val="24"/>
                <w:szCs w:val="24"/>
                <w:lang w:val="hy-AM"/>
              </w:rPr>
              <w:t xml:space="preserve"> «ԳՃԿՀ-ներից հիմնական միջին ճնշման գազատարների կառուցումը՝ 79,5 կմ՝ 4263,9 մլն դրամ, ընդհանուր՝ 4530,9 մլն դրամ» (հավելված N 4, կետ 2), մինչդեռ նախագծով առաջարկվող փոփոխությունների արդյունքում նախատեսվում է՝ «ԳՃԿՀ-ներից հիմնական միջին ճնշման գազատարների կառուցում՝ 85,4 կմ՝ 3587,2 մլն դրամ, ընդհանուր՝ 4243,2 մլն դրամ»։ Այսպիսով, հարկ ենք համարում արձանագրել, որ գազատարների երկարությունը ավելանում է շուրջ 5,9 կմ-ով, սակայն միաժամանակ դրանց կառուցման արժեքը նվազում է՝ 4263,9 մլն դրամից դառնալով 3587,2 մլն դրամ։</w:t>
            </w:r>
          </w:p>
          <w:p w14:paraId="752FB5C2" w14:textId="77777777" w:rsidR="00996CB3" w:rsidRDefault="00996CB3">
            <w:pPr>
              <w:pStyle w:val="mechtex"/>
              <w:spacing w:line="360" w:lineRule="auto"/>
              <w:ind w:left="112" w:right="107" w:firstLine="142"/>
              <w:jc w:val="both"/>
              <w:rPr>
                <w:rFonts w:ascii="GHEA Grapalat" w:hAnsi="GHEA Grapalat"/>
                <w:noProof/>
                <w:sz w:val="24"/>
                <w:szCs w:val="24"/>
                <w:lang w:val="hy-AM"/>
              </w:rPr>
            </w:pPr>
            <w:r>
              <w:rPr>
                <w:rFonts w:ascii="GHEA Grapalat" w:hAnsi="GHEA Grapalat"/>
                <w:noProof/>
                <w:sz w:val="24"/>
                <w:szCs w:val="24"/>
                <w:lang w:val="hy-AM"/>
              </w:rPr>
              <w:t>Վերոգրյալից հետևում է, որ առկա է թվային ցուցանիշների անհամաչափ փոփոխություն, քանի որ ծավալների աճի պայմաններում արժեքի նվազումը նախագծի հիմնավորման մեջ պատճառաբանված չէ, ուստի, վերոգրյալի հաշվառմամբ՝  անհրաժեշտ է լրացուցիչ պարզաբանել, թե ինչով է պայմանավորված նախագծով նախատեսվող թվային ցուցանիշների միջև առկա անհամապատասխանությունը։</w:t>
            </w:r>
          </w:p>
        </w:tc>
        <w:tc>
          <w:tcPr>
            <w:tcW w:w="6749" w:type="dxa"/>
            <w:gridSpan w:val="4"/>
            <w:tcBorders>
              <w:top w:val="outset" w:sz="6" w:space="0" w:color="auto"/>
              <w:left w:val="outset" w:sz="6" w:space="0" w:color="auto"/>
              <w:bottom w:val="outset" w:sz="6" w:space="0" w:color="auto"/>
              <w:right w:val="nil"/>
            </w:tcBorders>
            <w:shd w:val="clear" w:color="auto" w:fill="FFFFFF"/>
          </w:tcPr>
          <w:p w14:paraId="425CCDC2" w14:textId="77777777" w:rsidR="00996CB3" w:rsidRDefault="00996CB3">
            <w:pPr>
              <w:spacing w:after="0" w:line="360" w:lineRule="auto"/>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 xml:space="preserve"> </w:t>
            </w:r>
          </w:p>
          <w:p w14:paraId="7D4E7619" w14:textId="77777777" w:rsidR="00996CB3" w:rsidRDefault="00996CB3">
            <w:pPr>
              <w:spacing w:after="0" w:line="360" w:lineRule="auto"/>
              <w:rPr>
                <w:rFonts w:ascii="GHEA Grapalat" w:eastAsia="Times New Roman" w:hAnsi="GHEA Grapalat"/>
                <w:color w:val="000000"/>
                <w:sz w:val="24"/>
                <w:szCs w:val="24"/>
                <w:lang w:val="hy-AM" w:eastAsia="ru-RU"/>
              </w:rPr>
            </w:pPr>
          </w:p>
          <w:p w14:paraId="46158921" w14:textId="77777777" w:rsidR="00996CB3" w:rsidRDefault="00996CB3">
            <w:pPr>
              <w:spacing w:after="0" w:line="360" w:lineRule="auto"/>
              <w:rPr>
                <w:rFonts w:ascii="GHEA Grapalat" w:eastAsia="Times New Roman" w:hAnsi="GHEA Grapalat"/>
                <w:color w:val="000000"/>
                <w:sz w:val="24"/>
                <w:szCs w:val="24"/>
                <w:lang w:val="hy-AM" w:eastAsia="ru-RU"/>
              </w:rPr>
            </w:pPr>
          </w:p>
          <w:p w14:paraId="433A8E21" w14:textId="77777777" w:rsidR="00996CB3" w:rsidRDefault="00996CB3">
            <w:pPr>
              <w:spacing w:after="0" w:line="360" w:lineRule="auto"/>
              <w:rPr>
                <w:rFonts w:ascii="GHEA Grapalat" w:eastAsia="Times New Roman" w:hAnsi="GHEA Grapalat"/>
                <w:color w:val="000000"/>
                <w:sz w:val="24"/>
                <w:szCs w:val="24"/>
                <w:lang w:val="hy-AM" w:eastAsia="ru-RU"/>
              </w:rPr>
            </w:pPr>
          </w:p>
          <w:p w14:paraId="386B6B58" w14:textId="77777777" w:rsidR="00996CB3" w:rsidRDefault="00996CB3">
            <w:pPr>
              <w:spacing w:after="0" w:line="360" w:lineRule="auto"/>
              <w:rPr>
                <w:rFonts w:ascii="GHEA Grapalat" w:eastAsia="Times New Roman" w:hAnsi="GHEA Grapalat"/>
                <w:color w:val="000000"/>
                <w:sz w:val="24"/>
                <w:szCs w:val="24"/>
                <w:lang w:val="hy-AM" w:eastAsia="ru-RU"/>
              </w:rPr>
            </w:pPr>
          </w:p>
          <w:p w14:paraId="0C01E344" w14:textId="77777777" w:rsidR="00996CB3" w:rsidRDefault="00996CB3">
            <w:pPr>
              <w:spacing w:after="0" w:line="360" w:lineRule="auto"/>
              <w:ind w:left="84"/>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 xml:space="preserve">Ընդունվել է, </w:t>
            </w:r>
            <w:proofErr w:type="spellStart"/>
            <w:r>
              <w:rPr>
                <w:rFonts w:ascii="GHEA Grapalat" w:eastAsia="Times New Roman" w:hAnsi="GHEA Grapalat"/>
                <w:color w:val="000000"/>
                <w:sz w:val="24"/>
                <w:szCs w:val="24"/>
                <w:lang w:val="hy-AM" w:eastAsia="ru-RU"/>
              </w:rPr>
              <w:t>խմբագրվել</w:t>
            </w:r>
            <w:proofErr w:type="spellEnd"/>
            <w:r>
              <w:rPr>
                <w:rFonts w:ascii="GHEA Grapalat" w:eastAsia="Times New Roman" w:hAnsi="GHEA Grapalat"/>
                <w:color w:val="000000"/>
                <w:sz w:val="24"/>
                <w:szCs w:val="24"/>
                <w:lang w:val="hy-AM" w:eastAsia="ru-RU"/>
              </w:rPr>
              <w:t xml:space="preserve"> է:</w:t>
            </w:r>
          </w:p>
          <w:p w14:paraId="3F786871" w14:textId="77777777" w:rsidR="00996CB3" w:rsidRDefault="00996CB3">
            <w:pPr>
              <w:spacing w:after="0" w:line="360" w:lineRule="auto"/>
              <w:rPr>
                <w:rFonts w:ascii="GHEA Grapalat" w:eastAsia="Times New Roman" w:hAnsi="GHEA Grapalat"/>
                <w:color w:val="000000"/>
                <w:sz w:val="24"/>
                <w:szCs w:val="24"/>
                <w:lang w:val="hy-AM" w:eastAsia="ru-RU"/>
              </w:rPr>
            </w:pPr>
          </w:p>
          <w:p w14:paraId="094B8E7F" w14:textId="77777777" w:rsidR="00996CB3" w:rsidRDefault="00996CB3">
            <w:pPr>
              <w:spacing w:after="0" w:line="360" w:lineRule="auto"/>
              <w:rPr>
                <w:rFonts w:ascii="GHEA Grapalat" w:eastAsia="Times New Roman" w:hAnsi="GHEA Grapalat"/>
                <w:color w:val="000000"/>
                <w:sz w:val="24"/>
                <w:szCs w:val="24"/>
                <w:lang w:val="hy-AM" w:eastAsia="ru-RU"/>
              </w:rPr>
            </w:pPr>
          </w:p>
          <w:p w14:paraId="32A650A4" w14:textId="77777777" w:rsidR="00996CB3" w:rsidRDefault="00996CB3">
            <w:pPr>
              <w:spacing w:after="0" w:line="360" w:lineRule="auto"/>
              <w:rPr>
                <w:rFonts w:ascii="GHEA Grapalat" w:eastAsia="Times New Roman" w:hAnsi="GHEA Grapalat"/>
                <w:color w:val="000000"/>
                <w:sz w:val="24"/>
                <w:szCs w:val="24"/>
                <w:lang w:val="hy-AM" w:eastAsia="ru-RU"/>
              </w:rPr>
            </w:pPr>
          </w:p>
          <w:p w14:paraId="31706764" w14:textId="77777777" w:rsidR="00996CB3" w:rsidRDefault="00996CB3">
            <w:pPr>
              <w:spacing w:after="0" w:line="360" w:lineRule="auto"/>
              <w:rPr>
                <w:rFonts w:ascii="GHEA Grapalat" w:eastAsia="Times New Roman" w:hAnsi="GHEA Grapalat"/>
                <w:color w:val="000000"/>
                <w:sz w:val="24"/>
                <w:szCs w:val="24"/>
                <w:lang w:val="hy-AM" w:eastAsia="ru-RU"/>
              </w:rPr>
            </w:pPr>
          </w:p>
          <w:p w14:paraId="403B2991" w14:textId="77777777" w:rsidR="00996CB3" w:rsidRDefault="00996CB3">
            <w:pPr>
              <w:spacing w:after="0" w:line="360" w:lineRule="auto"/>
              <w:rPr>
                <w:rFonts w:ascii="GHEA Grapalat" w:eastAsia="Times New Roman" w:hAnsi="GHEA Grapalat"/>
                <w:color w:val="000000"/>
                <w:sz w:val="24"/>
                <w:szCs w:val="24"/>
                <w:lang w:val="hy-AM" w:eastAsia="ru-RU"/>
              </w:rPr>
            </w:pPr>
          </w:p>
          <w:p w14:paraId="38B66908" w14:textId="77777777" w:rsidR="00996CB3" w:rsidRDefault="00996CB3">
            <w:pPr>
              <w:spacing w:after="0" w:line="360" w:lineRule="auto"/>
              <w:rPr>
                <w:rFonts w:ascii="GHEA Grapalat" w:eastAsia="Times New Roman" w:hAnsi="GHEA Grapalat"/>
                <w:color w:val="000000"/>
                <w:sz w:val="24"/>
                <w:szCs w:val="24"/>
                <w:lang w:val="hy-AM" w:eastAsia="ru-RU"/>
              </w:rPr>
            </w:pPr>
          </w:p>
          <w:p w14:paraId="48E82B14" w14:textId="77777777" w:rsidR="00996CB3" w:rsidRDefault="00996CB3">
            <w:pPr>
              <w:spacing w:after="0" w:line="360" w:lineRule="auto"/>
              <w:rPr>
                <w:rFonts w:ascii="GHEA Grapalat" w:eastAsia="Times New Roman" w:hAnsi="GHEA Grapalat"/>
                <w:color w:val="000000"/>
                <w:sz w:val="24"/>
                <w:szCs w:val="24"/>
                <w:lang w:val="hy-AM" w:eastAsia="ru-RU"/>
              </w:rPr>
            </w:pPr>
          </w:p>
          <w:p w14:paraId="0DC96992" w14:textId="77777777" w:rsidR="00996CB3" w:rsidRDefault="00996CB3">
            <w:pPr>
              <w:spacing w:after="0" w:line="360" w:lineRule="auto"/>
              <w:rPr>
                <w:rFonts w:ascii="GHEA Grapalat" w:eastAsia="Times New Roman" w:hAnsi="GHEA Grapalat"/>
                <w:color w:val="000000"/>
                <w:sz w:val="24"/>
                <w:szCs w:val="24"/>
                <w:lang w:val="hy-AM" w:eastAsia="ru-RU"/>
              </w:rPr>
            </w:pPr>
          </w:p>
          <w:p w14:paraId="02E3CE93" w14:textId="77777777" w:rsidR="00996CB3" w:rsidRDefault="00996CB3">
            <w:pPr>
              <w:shd w:val="clear" w:color="auto" w:fill="FFFFFF"/>
              <w:spacing w:after="0" w:line="360" w:lineRule="auto"/>
              <w:ind w:left="84" w:right="154"/>
              <w:jc w:val="both"/>
              <w:rPr>
                <w:rFonts w:ascii="GHEA Grapalat" w:eastAsia="Times New Roman" w:hAnsi="GHEA Grapalat"/>
                <w:noProof/>
                <w:sz w:val="24"/>
                <w:szCs w:val="24"/>
                <w:lang w:val="hy-AM" w:eastAsia="ru-RU"/>
              </w:rPr>
            </w:pPr>
            <w:r>
              <w:rPr>
                <w:rFonts w:ascii="GHEA Grapalat" w:eastAsia="Times New Roman" w:hAnsi="GHEA Grapalat"/>
                <w:noProof/>
                <w:sz w:val="24"/>
                <w:szCs w:val="24"/>
                <w:lang w:val="hy-AM" w:eastAsia="ru-RU"/>
              </w:rPr>
              <w:t xml:space="preserve">Որոշման ընդունման համար դեռևս 2023թ.-ին հիմք են հանդիսացել Գազպրոմ Արմենիա ՓԲԸ-ի կողմից իրականացված ուսումնասիրությունների արդյունքում կազմված հիմնական ուղղությունների նախնական էսքիզային լուծումները: Այնուհետև, էսքիզային փաստաթղթերի հիման վրա իրականացվել են խոշորացված ցուցիչներով հաշվարկներ: </w:t>
            </w:r>
          </w:p>
          <w:p w14:paraId="78788A48" w14:textId="77777777" w:rsidR="00996CB3" w:rsidRDefault="00996CB3">
            <w:pPr>
              <w:spacing w:after="0" w:line="360" w:lineRule="auto"/>
              <w:ind w:left="84" w:right="154"/>
              <w:jc w:val="both"/>
              <w:rPr>
                <w:rFonts w:ascii="GHEA Grapalat" w:eastAsia="Times New Roman" w:hAnsi="GHEA Grapalat"/>
                <w:noProof/>
                <w:sz w:val="24"/>
                <w:szCs w:val="24"/>
                <w:lang w:val="hy-AM" w:eastAsia="ru-RU"/>
              </w:rPr>
            </w:pPr>
            <w:r>
              <w:rPr>
                <w:rFonts w:ascii="GHEA Grapalat" w:eastAsia="Times New Roman" w:hAnsi="GHEA Grapalat"/>
                <w:noProof/>
                <w:sz w:val="24"/>
                <w:szCs w:val="24"/>
                <w:lang w:val="hy-AM" w:eastAsia="ru-RU"/>
              </w:rPr>
              <w:t>Ներկայում, ընկերության կողմից հստակեցված ուղեգծերով նախագծված և բոլոր իրավասու մարմինների հետ համաձայնեցված նախագծանախահաշվային փաստաթղթերով հիմնավորվում են ձևավորված ծավալագումարային ցուցանիշները:</w:t>
            </w:r>
          </w:p>
          <w:p w14:paraId="435DE4CB" w14:textId="77777777" w:rsidR="00996CB3" w:rsidRDefault="00996CB3">
            <w:pPr>
              <w:spacing w:after="0" w:line="360" w:lineRule="auto"/>
              <w:rPr>
                <w:rFonts w:ascii="GHEA Grapalat" w:eastAsia="Times New Roman" w:hAnsi="GHEA Grapalat"/>
                <w:color w:val="000000"/>
                <w:sz w:val="24"/>
                <w:szCs w:val="24"/>
                <w:lang w:val="hy-AM" w:eastAsia="ru-RU"/>
              </w:rPr>
            </w:pPr>
          </w:p>
          <w:p w14:paraId="041F1B3D" w14:textId="77777777" w:rsidR="00996CB3" w:rsidRDefault="00996CB3">
            <w:pPr>
              <w:spacing w:after="0" w:line="360" w:lineRule="auto"/>
              <w:jc w:val="both"/>
              <w:rPr>
                <w:rFonts w:ascii="GHEA Grapalat" w:eastAsia="Times New Roman" w:hAnsi="GHEA Grapalat"/>
                <w:color w:val="000000"/>
                <w:sz w:val="24"/>
                <w:szCs w:val="24"/>
                <w:lang w:val="hy-AM" w:eastAsia="ru-RU"/>
              </w:rPr>
            </w:pPr>
            <w:r>
              <w:rPr>
                <w:rFonts w:eastAsia="Times New Roman" w:cs="Calibri"/>
                <w:color w:val="000000"/>
                <w:sz w:val="24"/>
                <w:szCs w:val="24"/>
                <w:lang w:val="hy-AM" w:eastAsia="ru-RU"/>
              </w:rPr>
              <w:t> </w:t>
            </w:r>
          </w:p>
        </w:tc>
      </w:tr>
      <w:tr w:rsidR="00996CB3" w14:paraId="20960E47" w14:textId="77777777" w:rsidTr="00996CB3">
        <w:trPr>
          <w:trHeight w:val="145"/>
          <w:tblCellSpacing w:w="0" w:type="dxa"/>
          <w:jc w:val="center"/>
        </w:trPr>
        <w:tc>
          <w:tcPr>
            <w:tcW w:w="11512"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71A7B3F" w14:textId="77777777" w:rsidR="00996CB3" w:rsidRDefault="00996CB3">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ru-RU" w:eastAsia="ru-RU"/>
              </w:rPr>
              <w:t>5</w:t>
            </w:r>
            <w:r>
              <w:rPr>
                <w:rFonts w:ascii="GHEA Grapalat" w:eastAsia="Times New Roman" w:hAnsi="GHEA Grapalat"/>
                <w:color w:val="000000"/>
                <w:sz w:val="24"/>
                <w:szCs w:val="24"/>
                <w:lang w:val="hy-AM" w:eastAsia="ru-RU"/>
              </w:rPr>
              <w:t xml:space="preserve">. </w:t>
            </w:r>
            <w:proofErr w:type="spellStart"/>
            <w:r>
              <w:rPr>
                <w:rFonts w:ascii="GHEA Grapalat" w:eastAsia="Times New Roman" w:hAnsi="GHEA Grapalat"/>
                <w:color w:val="000000"/>
                <w:sz w:val="24"/>
                <w:szCs w:val="24"/>
                <w:lang w:val="ru-RU" w:eastAsia="ru-RU"/>
              </w:rPr>
              <w:t>Ներքին</w:t>
            </w:r>
            <w:proofErr w:type="spellEnd"/>
            <w:r>
              <w:rPr>
                <w:rFonts w:ascii="GHEA Grapalat" w:eastAsia="Times New Roman" w:hAnsi="GHEA Grapalat"/>
                <w:color w:val="000000"/>
                <w:sz w:val="24"/>
                <w:szCs w:val="24"/>
                <w:lang w:val="ru-RU" w:eastAsia="ru-RU"/>
              </w:rPr>
              <w:t xml:space="preserve"> </w:t>
            </w:r>
            <w:proofErr w:type="spellStart"/>
            <w:r>
              <w:rPr>
                <w:rFonts w:ascii="GHEA Grapalat" w:eastAsia="Times New Roman" w:hAnsi="GHEA Grapalat"/>
                <w:color w:val="000000"/>
                <w:sz w:val="24"/>
                <w:szCs w:val="24"/>
                <w:lang w:val="ru-RU" w:eastAsia="ru-RU"/>
              </w:rPr>
              <w:t>գործերի</w:t>
            </w:r>
            <w:proofErr w:type="spellEnd"/>
            <w:r>
              <w:rPr>
                <w:rFonts w:ascii="GHEA Grapalat" w:eastAsia="Times New Roman" w:hAnsi="GHEA Grapalat"/>
                <w:color w:val="000000"/>
                <w:sz w:val="24"/>
                <w:szCs w:val="24"/>
                <w:lang w:val="hy-AM" w:eastAsia="ru-RU"/>
              </w:rPr>
              <w:t xml:space="preserve"> նախարարություն</w:t>
            </w:r>
          </w:p>
        </w:tc>
        <w:tc>
          <w:tcPr>
            <w:tcW w:w="2871"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14:paraId="1DF6CFFE" w14:textId="77777777" w:rsidR="00996CB3" w:rsidRDefault="00996CB3">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07.05.2026թ.</w:t>
            </w:r>
          </w:p>
        </w:tc>
      </w:tr>
      <w:tr w:rsidR="00996CB3" w14:paraId="0DBB6D06" w14:textId="77777777" w:rsidTr="00996CB3">
        <w:trPr>
          <w:trHeight w:val="145"/>
          <w:tblCellSpacing w:w="0" w:type="dxa"/>
          <w:jc w:val="center"/>
        </w:trPr>
        <w:tc>
          <w:tcPr>
            <w:tcW w:w="0" w:type="auto"/>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7AE8CD0" w14:textId="77777777" w:rsidR="00996CB3" w:rsidRDefault="00996CB3">
            <w:pPr>
              <w:spacing w:after="0" w:line="240" w:lineRule="auto"/>
              <w:rPr>
                <w:rFonts w:ascii="GHEA Grapalat" w:eastAsia="Times New Roman" w:hAnsi="GHEA Grapalat"/>
                <w:color w:val="000000"/>
                <w:sz w:val="24"/>
                <w:szCs w:val="24"/>
                <w:lang w:val="hy-AM" w:eastAsia="ru-RU"/>
              </w:rPr>
            </w:pPr>
          </w:p>
        </w:tc>
        <w:tc>
          <w:tcPr>
            <w:tcW w:w="2871"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14:paraId="3E5CEB4B" w14:textId="77777777" w:rsidR="00996CB3" w:rsidRDefault="00996CB3">
            <w:pPr>
              <w:spacing w:after="0" w:line="360" w:lineRule="auto"/>
              <w:ind w:left="180"/>
              <w:jc w:val="center"/>
              <w:rPr>
                <w:rFonts w:ascii="GHEA Grapalat" w:hAnsi="GHEA Grapalat"/>
                <w:sz w:val="24"/>
                <w:szCs w:val="24"/>
                <w:lang w:val="ru-RU"/>
              </w:rPr>
            </w:pPr>
            <w:r>
              <w:rPr>
                <w:rFonts w:ascii="GHEA Grapalat" w:hAnsi="GHEA Grapalat"/>
                <w:sz w:val="24"/>
                <w:szCs w:val="24"/>
                <w:lang w:val="hy-AM"/>
              </w:rPr>
              <w:t>№</w:t>
            </w:r>
            <w:r>
              <w:rPr>
                <w:rFonts w:ascii="GHEA Grapalat" w:hAnsi="GHEA Grapalat"/>
                <w:sz w:val="24"/>
                <w:szCs w:val="24"/>
              </w:rPr>
              <w:t>43/6/130081-26</w:t>
            </w:r>
          </w:p>
        </w:tc>
      </w:tr>
      <w:tr w:rsidR="00996CB3" w14:paraId="7E9CC515" w14:textId="77777777" w:rsidTr="00996CB3">
        <w:trPr>
          <w:trHeight w:val="471"/>
          <w:tblCellSpacing w:w="0" w:type="dxa"/>
          <w:jc w:val="center"/>
        </w:trPr>
        <w:tc>
          <w:tcPr>
            <w:tcW w:w="7634" w:type="dxa"/>
            <w:tcBorders>
              <w:top w:val="outset" w:sz="6" w:space="0" w:color="auto"/>
              <w:left w:val="outset" w:sz="6" w:space="0" w:color="auto"/>
              <w:bottom w:val="outset" w:sz="6" w:space="0" w:color="auto"/>
              <w:right w:val="outset" w:sz="6" w:space="0" w:color="auto"/>
            </w:tcBorders>
            <w:shd w:val="clear" w:color="auto" w:fill="FFFFFF"/>
            <w:hideMark/>
          </w:tcPr>
          <w:p w14:paraId="6A522B4F" w14:textId="77777777" w:rsidR="00996CB3" w:rsidRDefault="00996CB3">
            <w:pPr>
              <w:autoSpaceDE w:val="0"/>
              <w:autoSpaceDN w:val="0"/>
              <w:adjustRightInd w:val="0"/>
              <w:spacing w:after="0" w:line="360" w:lineRule="auto"/>
              <w:ind w:right="159" w:firstLine="112"/>
              <w:jc w:val="both"/>
              <w:rPr>
                <w:rFonts w:ascii="GHEA Grapalat" w:hAnsi="GHEA Grapalat" w:cs="Sylfaen"/>
                <w:sz w:val="24"/>
                <w:szCs w:val="24"/>
                <w:lang w:val="ru-RU"/>
              </w:rPr>
            </w:pPr>
            <w:proofErr w:type="spellStart"/>
            <w:r>
              <w:rPr>
                <w:rFonts w:ascii="GHEA Grapalat" w:hAnsi="GHEA Grapalat" w:cs="Sylfaen"/>
                <w:sz w:val="24"/>
                <w:szCs w:val="24"/>
                <w:lang w:val="ru-RU"/>
              </w:rPr>
              <w:t>Առաջարկություններ</w:t>
            </w:r>
            <w:proofErr w:type="spellEnd"/>
            <w:r>
              <w:rPr>
                <w:rFonts w:ascii="GHEA Grapalat" w:hAnsi="GHEA Grapalat" w:cs="Sylfaen"/>
                <w:sz w:val="24"/>
                <w:szCs w:val="24"/>
                <w:lang w:val="ru-RU"/>
              </w:rPr>
              <w:t xml:space="preserve"> </w:t>
            </w:r>
            <w:r>
              <w:rPr>
                <w:rFonts w:ascii="GHEA Grapalat" w:hAnsi="GHEA Grapalat" w:cs="Sylfaen"/>
                <w:sz w:val="24"/>
                <w:szCs w:val="24"/>
                <w:lang w:val="hy-AM"/>
              </w:rPr>
              <w:t>և ա</w:t>
            </w:r>
            <w:proofErr w:type="spellStart"/>
            <w:r>
              <w:rPr>
                <w:rFonts w:ascii="GHEA Grapalat" w:hAnsi="GHEA Grapalat" w:cs="Sylfaen"/>
                <w:sz w:val="24"/>
                <w:szCs w:val="24"/>
                <w:lang w:val="ru-RU"/>
              </w:rPr>
              <w:t>ռարկություններ</w:t>
            </w:r>
            <w:proofErr w:type="spellEnd"/>
            <w:r>
              <w:rPr>
                <w:rFonts w:ascii="GHEA Grapalat" w:hAnsi="GHEA Grapalat" w:cs="Sylfaen"/>
                <w:sz w:val="24"/>
                <w:szCs w:val="24"/>
                <w:lang w:val="ru-RU"/>
              </w:rPr>
              <w:t xml:space="preserve"> </w:t>
            </w:r>
            <w:proofErr w:type="spellStart"/>
            <w:r>
              <w:rPr>
                <w:rFonts w:ascii="GHEA Grapalat" w:hAnsi="GHEA Grapalat" w:cs="Sylfaen"/>
                <w:sz w:val="24"/>
                <w:szCs w:val="24"/>
                <w:lang w:val="ru-RU"/>
              </w:rPr>
              <w:t>չկան</w:t>
            </w:r>
            <w:proofErr w:type="spellEnd"/>
            <w:r>
              <w:rPr>
                <w:rFonts w:ascii="GHEA Grapalat" w:hAnsi="GHEA Grapalat" w:cs="Sylfaen"/>
                <w:sz w:val="24"/>
                <w:szCs w:val="24"/>
                <w:lang w:val="ru-RU"/>
              </w:rPr>
              <w:t>:</w:t>
            </w:r>
          </w:p>
        </w:tc>
        <w:tc>
          <w:tcPr>
            <w:tcW w:w="3878" w:type="dxa"/>
            <w:tcBorders>
              <w:top w:val="outset" w:sz="6" w:space="0" w:color="auto"/>
              <w:left w:val="outset" w:sz="6" w:space="0" w:color="auto"/>
              <w:bottom w:val="outset" w:sz="6" w:space="0" w:color="auto"/>
              <w:right w:val="nil"/>
            </w:tcBorders>
            <w:shd w:val="clear" w:color="auto" w:fill="FFFFFF"/>
            <w:hideMark/>
          </w:tcPr>
          <w:p w14:paraId="6D547560" w14:textId="77777777" w:rsidR="00996CB3" w:rsidRDefault="00996CB3">
            <w:pPr>
              <w:tabs>
                <w:tab w:val="center" w:pos="3668"/>
              </w:tabs>
              <w:autoSpaceDE w:val="0"/>
              <w:autoSpaceDN w:val="0"/>
              <w:adjustRightInd w:val="0"/>
              <w:spacing w:after="0" w:line="360" w:lineRule="auto"/>
              <w:ind w:left="117"/>
              <w:jc w:val="both"/>
              <w:rPr>
                <w:rFonts w:ascii="GHEA Grapalat" w:eastAsia="Times New Roman" w:hAnsi="GHEA Grapalat"/>
                <w:sz w:val="24"/>
                <w:szCs w:val="24"/>
                <w:lang w:val="hy-AM" w:eastAsia="ru-RU"/>
              </w:rPr>
            </w:pPr>
            <w:r>
              <w:rPr>
                <w:rFonts w:eastAsia="Times New Roman" w:cs="Calibri"/>
                <w:color w:val="000000"/>
                <w:sz w:val="24"/>
                <w:szCs w:val="24"/>
                <w:lang w:val="hy-AM" w:eastAsia="ru-RU"/>
              </w:rPr>
              <w:t> </w:t>
            </w:r>
          </w:p>
        </w:tc>
        <w:tc>
          <w:tcPr>
            <w:tcW w:w="2871" w:type="dxa"/>
            <w:gridSpan w:val="3"/>
            <w:tcBorders>
              <w:top w:val="outset" w:sz="6" w:space="0" w:color="auto"/>
              <w:left w:val="nil"/>
              <w:bottom w:val="outset" w:sz="6" w:space="0" w:color="auto"/>
              <w:right w:val="outset" w:sz="6" w:space="0" w:color="auto"/>
            </w:tcBorders>
            <w:shd w:val="clear" w:color="auto" w:fill="FFFFFF"/>
            <w:hideMark/>
          </w:tcPr>
          <w:p w14:paraId="5C27D17E" w14:textId="77777777" w:rsidR="00996CB3" w:rsidRDefault="00996CB3">
            <w:pPr>
              <w:spacing w:after="0" w:line="360" w:lineRule="auto"/>
              <w:ind w:left="180"/>
              <w:rPr>
                <w:rFonts w:ascii="GHEA Grapalat" w:eastAsia="Times New Roman" w:hAnsi="GHEA Grapalat"/>
                <w:color w:val="000000"/>
                <w:sz w:val="24"/>
                <w:szCs w:val="24"/>
                <w:lang w:val="hy-AM" w:eastAsia="ru-RU"/>
              </w:rPr>
            </w:pPr>
            <w:r>
              <w:rPr>
                <w:rFonts w:eastAsia="Times New Roman" w:cs="Calibri"/>
                <w:color w:val="000000"/>
                <w:sz w:val="24"/>
                <w:szCs w:val="24"/>
                <w:lang w:val="hy-AM" w:eastAsia="ru-RU"/>
              </w:rPr>
              <w:t> </w:t>
            </w:r>
          </w:p>
        </w:tc>
      </w:tr>
      <w:tr w:rsidR="00996CB3" w14:paraId="6DAAFB75" w14:textId="77777777" w:rsidTr="00996CB3">
        <w:trPr>
          <w:trHeight w:val="145"/>
          <w:tblCellSpacing w:w="0" w:type="dxa"/>
          <w:jc w:val="center"/>
        </w:trPr>
        <w:tc>
          <w:tcPr>
            <w:tcW w:w="11512"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F41AF90" w14:textId="77777777" w:rsidR="00996CB3" w:rsidRDefault="00996CB3">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ru-RU" w:eastAsia="ru-RU"/>
              </w:rPr>
              <w:t>6</w:t>
            </w:r>
            <w:r>
              <w:rPr>
                <w:rFonts w:ascii="GHEA Grapalat" w:eastAsia="Times New Roman" w:hAnsi="GHEA Grapalat"/>
                <w:color w:val="000000"/>
                <w:sz w:val="24"/>
                <w:szCs w:val="24"/>
                <w:lang w:val="hy-AM" w:eastAsia="ru-RU"/>
              </w:rPr>
              <w:t>. Քաղաքաշինության կոմիտե</w:t>
            </w:r>
          </w:p>
        </w:tc>
        <w:tc>
          <w:tcPr>
            <w:tcW w:w="2871"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14:paraId="75F907BE" w14:textId="77777777" w:rsidR="00996CB3" w:rsidRDefault="00996CB3">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08.</w:t>
            </w:r>
            <w:r>
              <w:rPr>
                <w:rFonts w:ascii="GHEA Grapalat" w:eastAsia="Times New Roman" w:hAnsi="GHEA Grapalat"/>
                <w:color w:val="000000"/>
                <w:sz w:val="24"/>
                <w:szCs w:val="24"/>
                <w:lang w:eastAsia="ru-RU"/>
              </w:rPr>
              <w:t>05</w:t>
            </w:r>
            <w:r>
              <w:rPr>
                <w:rFonts w:ascii="GHEA Grapalat" w:eastAsia="Times New Roman" w:hAnsi="GHEA Grapalat"/>
                <w:color w:val="000000"/>
                <w:sz w:val="24"/>
                <w:szCs w:val="24"/>
                <w:lang w:val="hy-AM" w:eastAsia="ru-RU"/>
              </w:rPr>
              <w:t>.2026թ.</w:t>
            </w:r>
          </w:p>
        </w:tc>
      </w:tr>
      <w:tr w:rsidR="00996CB3" w14:paraId="244EACAA" w14:textId="77777777" w:rsidTr="00996CB3">
        <w:trPr>
          <w:trHeight w:val="145"/>
          <w:tblCellSpacing w:w="0" w:type="dxa"/>
          <w:jc w:val="center"/>
        </w:trPr>
        <w:tc>
          <w:tcPr>
            <w:tcW w:w="0" w:type="auto"/>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37DA606" w14:textId="77777777" w:rsidR="00996CB3" w:rsidRDefault="00996CB3">
            <w:pPr>
              <w:spacing w:after="0" w:line="240" w:lineRule="auto"/>
              <w:rPr>
                <w:rFonts w:ascii="GHEA Grapalat" w:eastAsia="Times New Roman" w:hAnsi="GHEA Grapalat"/>
                <w:color w:val="000000"/>
                <w:sz w:val="24"/>
                <w:szCs w:val="24"/>
                <w:lang w:val="hy-AM" w:eastAsia="ru-RU"/>
              </w:rPr>
            </w:pPr>
          </w:p>
        </w:tc>
        <w:tc>
          <w:tcPr>
            <w:tcW w:w="2871"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14:paraId="16570B06" w14:textId="77777777" w:rsidR="00996CB3" w:rsidRDefault="00996CB3">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ru-RU" w:eastAsia="ru-RU"/>
              </w:rPr>
              <w:t xml:space="preserve">№ </w:t>
            </w:r>
            <w:r>
              <w:rPr>
                <w:rFonts w:ascii="GHEA Grapalat" w:eastAsia="Times New Roman" w:hAnsi="GHEA Grapalat"/>
                <w:color w:val="000000"/>
                <w:sz w:val="24"/>
                <w:szCs w:val="24"/>
                <w:lang w:eastAsia="ru-RU"/>
              </w:rPr>
              <w:t>01/18.5/7595-2026</w:t>
            </w:r>
          </w:p>
        </w:tc>
      </w:tr>
      <w:tr w:rsidR="00996CB3" w14:paraId="16091D06" w14:textId="77777777" w:rsidTr="00996CB3">
        <w:trPr>
          <w:gridAfter w:val="1"/>
          <w:wAfter w:w="6" w:type="dxa"/>
          <w:trHeight w:val="471"/>
          <w:tblCellSpacing w:w="0" w:type="dxa"/>
          <w:jc w:val="center"/>
        </w:trPr>
        <w:tc>
          <w:tcPr>
            <w:tcW w:w="7634" w:type="dxa"/>
            <w:tcBorders>
              <w:top w:val="outset" w:sz="6" w:space="0" w:color="auto"/>
              <w:left w:val="outset" w:sz="6" w:space="0" w:color="auto"/>
              <w:bottom w:val="outset" w:sz="6" w:space="0" w:color="auto"/>
              <w:right w:val="outset" w:sz="6" w:space="0" w:color="auto"/>
            </w:tcBorders>
            <w:shd w:val="clear" w:color="auto" w:fill="FFFFFF"/>
            <w:hideMark/>
          </w:tcPr>
          <w:p w14:paraId="7942B42B" w14:textId="77777777" w:rsidR="00996CB3" w:rsidRDefault="00996CB3">
            <w:pPr>
              <w:autoSpaceDE w:val="0"/>
              <w:autoSpaceDN w:val="0"/>
              <w:adjustRightInd w:val="0"/>
              <w:spacing w:after="0" w:line="360" w:lineRule="auto"/>
              <w:ind w:left="112" w:right="159"/>
              <w:jc w:val="both"/>
              <w:rPr>
                <w:rFonts w:ascii="GHEA Grapalat" w:hAnsi="GHEA Grapalat" w:cs="Sylfaen"/>
                <w:sz w:val="24"/>
                <w:szCs w:val="24"/>
              </w:rPr>
            </w:pPr>
            <w:proofErr w:type="spellStart"/>
            <w:r>
              <w:rPr>
                <w:rFonts w:ascii="GHEA Grapalat" w:hAnsi="GHEA Grapalat" w:cs="Sylfaen"/>
                <w:sz w:val="24"/>
                <w:szCs w:val="24"/>
                <w:lang w:val="ru-RU"/>
              </w:rPr>
              <w:t>Առաջարկություններ</w:t>
            </w:r>
            <w:proofErr w:type="spellEnd"/>
            <w:r>
              <w:rPr>
                <w:rFonts w:ascii="GHEA Grapalat" w:hAnsi="GHEA Grapalat" w:cs="Sylfaen"/>
                <w:sz w:val="24"/>
                <w:szCs w:val="24"/>
                <w:lang w:val="ru-RU"/>
              </w:rPr>
              <w:t xml:space="preserve"> </w:t>
            </w:r>
            <w:proofErr w:type="spellStart"/>
            <w:r>
              <w:rPr>
                <w:rFonts w:ascii="GHEA Grapalat" w:hAnsi="GHEA Grapalat" w:cs="Sylfaen"/>
                <w:sz w:val="24"/>
                <w:szCs w:val="24"/>
                <w:lang w:val="ru-RU"/>
              </w:rPr>
              <w:t>չկան</w:t>
            </w:r>
            <w:proofErr w:type="spellEnd"/>
            <w:r>
              <w:rPr>
                <w:rFonts w:ascii="GHEA Grapalat" w:hAnsi="GHEA Grapalat" w:cs="Sylfaen"/>
                <w:sz w:val="24"/>
                <w:szCs w:val="24"/>
                <w:lang w:val="ru-RU"/>
              </w:rPr>
              <w:t>:</w:t>
            </w:r>
          </w:p>
        </w:tc>
        <w:tc>
          <w:tcPr>
            <w:tcW w:w="6743"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0F06E197" w14:textId="77777777" w:rsidR="00996CB3" w:rsidRDefault="00996CB3">
            <w:pPr>
              <w:rPr>
                <w:rFonts w:ascii="GHEA Grapalat" w:hAnsi="GHEA Grapalat" w:cs="Sylfaen"/>
                <w:sz w:val="24"/>
                <w:szCs w:val="24"/>
              </w:rPr>
            </w:pPr>
          </w:p>
        </w:tc>
      </w:tr>
      <w:tr w:rsidR="00996CB3" w14:paraId="2174D9F8" w14:textId="77777777" w:rsidTr="00996CB3">
        <w:trPr>
          <w:trHeight w:val="145"/>
          <w:tblCellSpacing w:w="0" w:type="dxa"/>
          <w:jc w:val="center"/>
        </w:trPr>
        <w:tc>
          <w:tcPr>
            <w:tcW w:w="11512"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6AB275F" w14:textId="77777777" w:rsidR="00996CB3" w:rsidRDefault="00996CB3">
            <w:pPr>
              <w:spacing w:after="0" w:line="360" w:lineRule="auto"/>
              <w:ind w:left="180"/>
              <w:jc w:val="center"/>
              <w:rPr>
                <w:rFonts w:ascii="GHEA Grapalat" w:eastAsia="Times New Roman" w:hAnsi="GHEA Grapalat"/>
                <w:color w:val="000000"/>
                <w:sz w:val="24"/>
                <w:szCs w:val="24"/>
                <w:lang w:val="ru-RU" w:eastAsia="ru-RU"/>
              </w:rPr>
            </w:pPr>
            <w:r>
              <w:rPr>
                <w:rFonts w:ascii="GHEA Grapalat" w:eastAsia="Times New Roman" w:hAnsi="GHEA Grapalat"/>
                <w:color w:val="000000"/>
                <w:sz w:val="24"/>
                <w:szCs w:val="24"/>
                <w:lang w:val="ru-RU" w:eastAsia="ru-RU"/>
              </w:rPr>
              <w:t>7</w:t>
            </w:r>
            <w:r>
              <w:rPr>
                <w:rFonts w:ascii="GHEA Grapalat" w:eastAsia="Times New Roman" w:hAnsi="GHEA Grapalat"/>
                <w:color w:val="000000"/>
                <w:sz w:val="24"/>
                <w:szCs w:val="24"/>
                <w:lang w:eastAsia="ru-RU"/>
              </w:rPr>
              <w:t xml:space="preserve">. </w:t>
            </w:r>
            <w:proofErr w:type="spellStart"/>
            <w:r>
              <w:rPr>
                <w:rFonts w:ascii="GHEA Grapalat" w:eastAsia="Times New Roman" w:hAnsi="GHEA Grapalat"/>
                <w:color w:val="000000"/>
                <w:sz w:val="24"/>
                <w:szCs w:val="24"/>
                <w:lang w:val="ru-RU" w:eastAsia="ru-RU"/>
              </w:rPr>
              <w:t>Կադաստրի</w:t>
            </w:r>
            <w:proofErr w:type="spellEnd"/>
            <w:r>
              <w:rPr>
                <w:rFonts w:ascii="GHEA Grapalat" w:eastAsia="Times New Roman" w:hAnsi="GHEA Grapalat"/>
                <w:color w:val="000000"/>
                <w:sz w:val="24"/>
                <w:szCs w:val="24"/>
                <w:lang w:val="ru-RU" w:eastAsia="ru-RU"/>
              </w:rPr>
              <w:t xml:space="preserve"> </w:t>
            </w:r>
            <w:proofErr w:type="spellStart"/>
            <w:r>
              <w:rPr>
                <w:rFonts w:ascii="GHEA Grapalat" w:eastAsia="Times New Roman" w:hAnsi="GHEA Grapalat"/>
                <w:color w:val="000000"/>
                <w:sz w:val="24"/>
                <w:szCs w:val="24"/>
                <w:lang w:val="ru-RU" w:eastAsia="ru-RU"/>
              </w:rPr>
              <w:t>կոմիտե</w:t>
            </w:r>
            <w:proofErr w:type="spellEnd"/>
          </w:p>
        </w:tc>
        <w:tc>
          <w:tcPr>
            <w:tcW w:w="2871"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14:paraId="1F12708F" w14:textId="77777777" w:rsidR="00996CB3" w:rsidRDefault="00996CB3">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11.</w:t>
            </w:r>
            <w:r>
              <w:rPr>
                <w:rFonts w:ascii="GHEA Grapalat" w:eastAsia="Times New Roman" w:hAnsi="GHEA Grapalat"/>
                <w:color w:val="000000"/>
                <w:sz w:val="24"/>
                <w:szCs w:val="24"/>
                <w:lang w:eastAsia="ru-RU"/>
              </w:rPr>
              <w:t>05</w:t>
            </w:r>
            <w:r>
              <w:rPr>
                <w:rFonts w:ascii="GHEA Grapalat" w:eastAsia="Times New Roman" w:hAnsi="GHEA Grapalat"/>
                <w:color w:val="000000"/>
                <w:sz w:val="24"/>
                <w:szCs w:val="24"/>
                <w:lang w:val="hy-AM" w:eastAsia="ru-RU"/>
              </w:rPr>
              <w:t>.2026թ.</w:t>
            </w:r>
          </w:p>
        </w:tc>
      </w:tr>
      <w:tr w:rsidR="00996CB3" w14:paraId="71E531D7" w14:textId="77777777" w:rsidTr="00996CB3">
        <w:trPr>
          <w:trHeight w:val="145"/>
          <w:tblCellSpacing w:w="0" w:type="dxa"/>
          <w:jc w:val="center"/>
        </w:trPr>
        <w:tc>
          <w:tcPr>
            <w:tcW w:w="0" w:type="auto"/>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ADAC587" w14:textId="77777777" w:rsidR="00996CB3" w:rsidRDefault="00996CB3">
            <w:pPr>
              <w:spacing w:after="0" w:line="240" w:lineRule="auto"/>
              <w:rPr>
                <w:rFonts w:ascii="GHEA Grapalat" w:eastAsia="Times New Roman" w:hAnsi="GHEA Grapalat"/>
                <w:color w:val="000000"/>
                <w:sz w:val="24"/>
                <w:szCs w:val="24"/>
                <w:lang w:val="ru-RU" w:eastAsia="ru-RU"/>
              </w:rPr>
            </w:pPr>
          </w:p>
        </w:tc>
        <w:tc>
          <w:tcPr>
            <w:tcW w:w="2871"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14:paraId="55D89BFE" w14:textId="77777777" w:rsidR="00996CB3" w:rsidRDefault="00996CB3">
            <w:pPr>
              <w:spacing w:after="0" w:line="360" w:lineRule="auto"/>
              <w:ind w:left="180"/>
              <w:jc w:val="center"/>
              <w:rPr>
                <w:rFonts w:ascii="GHEA Grapalat" w:eastAsia="Times New Roman" w:hAnsi="GHEA Grapalat"/>
                <w:color w:val="000000"/>
                <w:sz w:val="24"/>
                <w:szCs w:val="24"/>
                <w:lang w:eastAsia="ru-RU"/>
              </w:rPr>
            </w:pPr>
            <w:r>
              <w:rPr>
                <w:rFonts w:ascii="GHEA Grapalat" w:eastAsia="Times New Roman" w:hAnsi="GHEA Grapalat"/>
                <w:color w:val="000000"/>
                <w:sz w:val="24"/>
                <w:szCs w:val="24"/>
                <w:lang w:eastAsia="ru-RU"/>
              </w:rPr>
              <w:t>№ ՍԹ/9073-2026</w:t>
            </w:r>
          </w:p>
        </w:tc>
      </w:tr>
      <w:tr w:rsidR="00996CB3" w14:paraId="2BE774F0" w14:textId="77777777" w:rsidTr="00996CB3">
        <w:trPr>
          <w:trHeight w:val="471"/>
          <w:tblCellSpacing w:w="0" w:type="dxa"/>
          <w:jc w:val="center"/>
        </w:trPr>
        <w:tc>
          <w:tcPr>
            <w:tcW w:w="7634" w:type="dxa"/>
            <w:tcBorders>
              <w:top w:val="outset" w:sz="6" w:space="0" w:color="auto"/>
              <w:left w:val="outset" w:sz="6" w:space="0" w:color="auto"/>
              <w:bottom w:val="outset" w:sz="6" w:space="0" w:color="auto"/>
              <w:right w:val="outset" w:sz="6" w:space="0" w:color="auto"/>
            </w:tcBorders>
            <w:shd w:val="clear" w:color="auto" w:fill="FFFFFF"/>
            <w:hideMark/>
          </w:tcPr>
          <w:p w14:paraId="00B60BC1" w14:textId="77777777" w:rsidR="00996CB3" w:rsidRDefault="00996CB3">
            <w:pPr>
              <w:shd w:val="clear" w:color="auto" w:fill="FFFFFF"/>
              <w:spacing w:after="0" w:line="360" w:lineRule="auto"/>
              <w:ind w:right="298"/>
              <w:jc w:val="both"/>
              <w:rPr>
                <w:rFonts w:ascii="GHEA Grapalat" w:hAnsi="GHEA Grapalat" w:cs="Sylfaen"/>
                <w:sz w:val="24"/>
                <w:szCs w:val="24"/>
                <w:lang w:val="ru-RU"/>
              </w:rPr>
            </w:pPr>
            <w:r>
              <w:rPr>
                <w:rFonts w:ascii="GHEA Grapalat" w:hAnsi="GHEA Grapalat" w:cs="Sylfaen"/>
                <w:sz w:val="24"/>
                <w:szCs w:val="24"/>
                <w:lang w:val="ru-RU"/>
              </w:rPr>
              <w:t xml:space="preserve"> </w:t>
            </w:r>
            <w:proofErr w:type="spellStart"/>
            <w:r>
              <w:rPr>
                <w:rFonts w:ascii="GHEA Grapalat" w:hAnsi="GHEA Grapalat" w:cs="Sylfaen"/>
                <w:sz w:val="24"/>
                <w:szCs w:val="24"/>
                <w:lang w:val="ru-RU"/>
              </w:rPr>
              <w:t>Առաջարկություններ</w:t>
            </w:r>
            <w:proofErr w:type="spellEnd"/>
            <w:r>
              <w:rPr>
                <w:rFonts w:ascii="GHEA Grapalat" w:hAnsi="GHEA Grapalat" w:cs="Sylfaen"/>
                <w:sz w:val="24"/>
                <w:szCs w:val="24"/>
                <w:lang w:val="ru-RU"/>
              </w:rPr>
              <w:t xml:space="preserve"> </w:t>
            </w:r>
            <w:proofErr w:type="spellStart"/>
            <w:r>
              <w:rPr>
                <w:rFonts w:ascii="GHEA Grapalat" w:hAnsi="GHEA Grapalat" w:cs="Sylfaen"/>
                <w:sz w:val="24"/>
                <w:szCs w:val="24"/>
                <w:lang w:val="ru-RU"/>
              </w:rPr>
              <w:t>չկան</w:t>
            </w:r>
            <w:proofErr w:type="spellEnd"/>
            <w:r>
              <w:rPr>
                <w:rFonts w:ascii="GHEA Grapalat" w:hAnsi="GHEA Grapalat" w:cs="Sylfaen"/>
                <w:sz w:val="24"/>
                <w:szCs w:val="24"/>
                <w:lang w:val="ru-RU"/>
              </w:rPr>
              <w:t>:</w:t>
            </w:r>
          </w:p>
        </w:tc>
        <w:tc>
          <w:tcPr>
            <w:tcW w:w="3878" w:type="dxa"/>
            <w:tcBorders>
              <w:top w:val="outset" w:sz="6" w:space="0" w:color="auto"/>
              <w:left w:val="outset" w:sz="6" w:space="0" w:color="auto"/>
              <w:bottom w:val="outset" w:sz="6" w:space="0" w:color="auto"/>
              <w:right w:val="nil"/>
            </w:tcBorders>
            <w:shd w:val="clear" w:color="auto" w:fill="FFFFFF"/>
            <w:hideMark/>
          </w:tcPr>
          <w:p w14:paraId="62EDAE52" w14:textId="77777777" w:rsidR="00996CB3" w:rsidRDefault="00996CB3">
            <w:pPr>
              <w:spacing w:after="0" w:line="360" w:lineRule="auto"/>
              <w:rPr>
                <w:rFonts w:ascii="GHEA Grapalat" w:eastAsia="Times New Roman" w:hAnsi="GHEA Grapalat"/>
                <w:color w:val="000000"/>
                <w:sz w:val="24"/>
                <w:szCs w:val="24"/>
                <w:lang w:eastAsia="ru-RU"/>
              </w:rPr>
            </w:pPr>
            <w:r>
              <w:rPr>
                <w:rFonts w:ascii="Sylfaen" w:eastAsia="Times New Roman" w:hAnsi="Sylfaen" w:cs="Calibri"/>
                <w:color w:val="000000"/>
                <w:sz w:val="24"/>
                <w:szCs w:val="24"/>
                <w:lang w:val="hy-AM" w:eastAsia="ru-RU"/>
              </w:rPr>
              <w:t xml:space="preserve"> </w:t>
            </w:r>
            <w:r>
              <w:rPr>
                <w:rFonts w:eastAsia="Times New Roman" w:cs="Calibri"/>
                <w:color w:val="000000"/>
                <w:sz w:val="24"/>
                <w:szCs w:val="24"/>
                <w:lang w:val="hy-AM" w:eastAsia="ru-RU"/>
              </w:rPr>
              <w:t> </w:t>
            </w:r>
          </w:p>
        </w:tc>
        <w:tc>
          <w:tcPr>
            <w:tcW w:w="2871" w:type="dxa"/>
            <w:gridSpan w:val="3"/>
            <w:tcBorders>
              <w:top w:val="outset" w:sz="6" w:space="0" w:color="auto"/>
              <w:left w:val="nil"/>
              <w:bottom w:val="outset" w:sz="6" w:space="0" w:color="auto"/>
              <w:right w:val="outset" w:sz="6" w:space="0" w:color="auto"/>
            </w:tcBorders>
            <w:shd w:val="clear" w:color="auto" w:fill="FFFFFF"/>
            <w:hideMark/>
          </w:tcPr>
          <w:p w14:paraId="53457D5F" w14:textId="77777777" w:rsidR="00996CB3" w:rsidRDefault="00996CB3">
            <w:pPr>
              <w:spacing w:after="0" w:line="360" w:lineRule="auto"/>
              <w:ind w:left="180"/>
              <w:rPr>
                <w:rFonts w:ascii="GHEA Grapalat" w:eastAsia="Times New Roman" w:hAnsi="GHEA Grapalat"/>
                <w:color w:val="000000"/>
                <w:sz w:val="24"/>
                <w:szCs w:val="24"/>
                <w:lang w:val="hy-AM" w:eastAsia="ru-RU"/>
              </w:rPr>
            </w:pPr>
            <w:r>
              <w:rPr>
                <w:rFonts w:eastAsia="Times New Roman" w:cs="Calibri"/>
                <w:color w:val="000000"/>
                <w:sz w:val="24"/>
                <w:szCs w:val="24"/>
                <w:lang w:val="hy-AM" w:eastAsia="ru-RU"/>
              </w:rPr>
              <w:t> </w:t>
            </w:r>
          </w:p>
        </w:tc>
      </w:tr>
      <w:tr w:rsidR="00996CB3" w14:paraId="71EF7C2C" w14:textId="77777777" w:rsidTr="00996CB3">
        <w:trPr>
          <w:trHeight w:val="145"/>
          <w:tblCellSpacing w:w="0" w:type="dxa"/>
          <w:jc w:val="center"/>
        </w:trPr>
        <w:tc>
          <w:tcPr>
            <w:tcW w:w="11512"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97DE357" w14:textId="77777777" w:rsidR="00996CB3" w:rsidRDefault="00996CB3">
            <w:pPr>
              <w:spacing w:after="0" w:line="360" w:lineRule="auto"/>
              <w:ind w:left="148"/>
              <w:jc w:val="center"/>
              <w:rPr>
                <w:rFonts w:ascii="GHEA Grapalat" w:eastAsia="Times New Roman" w:hAnsi="GHEA Grapalat"/>
                <w:color w:val="000000"/>
                <w:sz w:val="24"/>
                <w:szCs w:val="24"/>
                <w:lang w:val="ru-RU" w:eastAsia="ru-RU"/>
              </w:rPr>
            </w:pPr>
            <w:r>
              <w:rPr>
                <w:rFonts w:ascii="GHEA Grapalat" w:eastAsia="Times New Roman" w:hAnsi="GHEA Grapalat"/>
                <w:color w:val="000000"/>
                <w:sz w:val="24"/>
                <w:szCs w:val="24"/>
                <w:lang w:val="ru-RU" w:eastAsia="ru-RU"/>
              </w:rPr>
              <w:t>8</w:t>
            </w:r>
            <w:r>
              <w:rPr>
                <w:rFonts w:ascii="GHEA Grapalat" w:eastAsia="Times New Roman" w:hAnsi="GHEA Grapalat"/>
                <w:color w:val="000000"/>
                <w:sz w:val="24"/>
                <w:szCs w:val="24"/>
                <w:lang w:val="hy-AM" w:eastAsia="ru-RU"/>
              </w:rPr>
              <w:t xml:space="preserve">. </w:t>
            </w:r>
            <w:proofErr w:type="spellStart"/>
            <w:r>
              <w:rPr>
                <w:rFonts w:ascii="GHEA Grapalat" w:eastAsia="Times New Roman" w:hAnsi="GHEA Grapalat"/>
                <w:color w:val="000000"/>
                <w:sz w:val="24"/>
                <w:szCs w:val="24"/>
                <w:lang w:val="ru-RU" w:eastAsia="ru-RU"/>
              </w:rPr>
              <w:t>Հանրային</w:t>
            </w:r>
            <w:proofErr w:type="spellEnd"/>
            <w:r>
              <w:rPr>
                <w:rFonts w:ascii="GHEA Grapalat" w:eastAsia="Times New Roman" w:hAnsi="GHEA Grapalat"/>
                <w:color w:val="000000"/>
                <w:sz w:val="24"/>
                <w:szCs w:val="24"/>
                <w:lang w:val="ru-RU" w:eastAsia="ru-RU"/>
              </w:rPr>
              <w:t xml:space="preserve"> </w:t>
            </w:r>
            <w:proofErr w:type="spellStart"/>
            <w:r>
              <w:rPr>
                <w:rFonts w:ascii="GHEA Grapalat" w:eastAsia="Times New Roman" w:hAnsi="GHEA Grapalat"/>
                <w:color w:val="000000"/>
                <w:sz w:val="24"/>
                <w:szCs w:val="24"/>
                <w:lang w:val="ru-RU" w:eastAsia="ru-RU"/>
              </w:rPr>
              <w:t>ծառայությունները</w:t>
            </w:r>
            <w:proofErr w:type="spellEnd"/>
            <w:r>
              <w:rPr>
                <w:rFonts w:ascii="GHEA Grapalat" w:eastAsia="Times New Roman" w:hAnsi="GHEA Grapalat"/>
                <w:color w:val="000000"/>
                <w:sz w:val="24"/>
                <w:szCs w:val="24"/>
                <w:lang w:val="ru-RU" w:eastAsia="ru-RU"/>
              </w:rPr>
              <w:t xml:space="preserve"> </w:t>
            </w:r>
            <w:proofErr w:type="spellStart"/>
            <w:r>
              <w:rPr>
                <w:rFonts w:ascii="GHEA Grapalat" w:eastAsia="Times New Roman" w:hAnsi="GHEA Grapalat"/>
                <w:color w:val="000000"/>
                <w:sz w:val="24"/>
                <w:szCs w:val="24"/>
                <w:lang w:val="ru-RU" w:eastAsia="ru-RU"/>
              </w:rPr>
              <w:t>կարգավորող</w:t>
            </w:r>
            <w:proofErr w:type="spellEnd"/>
            <w:r>
              <w:rPr>
                <w:rFonts w:ascii="GHEA Grapalat" w:eastAsia="Times New Roman" w:hAnsi="GHEA Grapalat"/>
                <w:color w:val="000000"/>
                <w:sz w:val="24"/>
                <w:szCs w:val="24"/>
                <w:lang w:val="ru-RU" w:eastAsia="ru-RU"/>
              </w:rPr>
              <w:t xml:space="preserve"> </w:t>
            </w:r>
            <w:proofErr w:type="spellStart"/>
            <w:r>
              <w:rPr>
                <w:rFonts w:ascii="GHEA Grapalat" w:eastAsia="Times New Roman" w:hAnsi="GHEA Grapalat"/>
                <w:color w:val="000000"/>
                <w:sz w:val="24"/>
                <w:szCs w:val="24"/>
                <w:lang w:val="ru-RU" w:eastAsia="ru-RU"/>
              </w:rPr>
              <w:t>հանձնաժողով</w:t>
            </w:r>
            <w:proofErr w:type="spellEnd"/>
          </w:p>
        </w:tc>
        <w:tc>
          <w:tcPr>
            <w:tcW w:w="2871"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14:paraId="1D877DBD" w14:textId="77777777" w:rsidR="00996CB3" w:rsidRDefault="00996CB3">
            <w:pPr>
              <w:spacing w:after="0" w:line="360" w:lineRule="auto"/>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07.</w:t>
            </w:r>
            <w:r>
              <w:rPr>
                <w:rFonts w:ascii="GHEA Grapalat" w:eastAsia="Times New Roman" w:hAnsi="GHEA Grapalat"/>
                <w:color w:val="000000"/>
                <w:sz w:val="24"/>
                <w:szCs w:val="24"/>
                <w:lang w:eastAsia="ru-RU"/>
              </w:rPr>
              <w:t>05</w:t>
            </w:r>
            <w:r>
              <w:rPr>
                <w:rFonts w:ascii="GHEA Grapalat" w:eastAsia="Times New Roman" w:hAnsi="GHEA Grapalat"/>
                <w:color w:val="000000"/>
                <w:sz w:val="24"/>
                <w:szCs w:val="24"/>
                <w:lang w:val="hy-AM" w:eastAsia="ru-RU"/>
              </w:rPr>
              <w:t>.2026թ.</w:t>
            </w:r>
          </w:p>
        </w:tc>
      </w:tr>
      <w:tr w:rsidR="00996CB3" w14:paraId="1A654291" w14:textId="77777777" w:rsidTr="00996CB3">
        <w:trPr>
          <w:trHeight w:val="145"/>
          <w:tblCellSpacing w:w="0" w:type="dxa"/>
          <w:jc w:val="center"/>
        </w:trPr>
        <w:tc>
          <w:tcPr>
            <w:tcW w:w="0" w:type="auto"/>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B7B8CE3" w14:textId="77777777" w:rsidR="00996CB3" w:rsidRDefault="00996CB3">
            <w:pPr>
              <w:spacing w:after="0" w:line="240" w:lineRule="auto"/>
              <w:rPr>
                <w:rFonts w:ascii="GHEA Grapalat" w:eastAsia="Times New Roman" w:hAnsi="GHEA Grapalat"/>
                <w:color w:val="000000"/>
                <w:sz w:val="24"/>
                <w:szCs w:val="24"/>
                <w:lang w:val="ru-RU" w:eastAsia="ru-RU"/>
              </w:rPr>
            </w:pPr>
          </w:p>
        </w:tc>
        <w:tc>
          <w:tcPr>
            <w:tcW w:w="2871"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14:paraId="1DD89F55" w14:textId="77777777" w:rsidR="00996CB3" w:rsidRDefault="00996CB3">
            <w:pPr>
              <w:spacing w:after="0" w:line="360" w:lineRule="auto"/>
              <w:ind w:left="-1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eastAsia="ru-RU"/>
              </w:rPr>
              <w:t xml:space="preserve">№ </w:t>
            </w:r>
            <w:r>
              <w:rPr>
                <w:rFonts w:ascii="GHEA Grapalat" w:eastAsia="Times New Roman" w:hAnsi="GHEA Grapalat"/>
                <w:color w:val="000000"/>
                <w:sz w:val="24"/>
                <w:szCs w:val="24"/>
                <w:lang w:val="hy-AM" w:eastAsia="ru-RU"/>
              </w:rPr>
              <w:t>ՄՄ</w:t>
            </w:r>
            <w:r>
              <w:rPr>
                <w:rFonts w:ascii="GHEA Grapalat" w:eastAsia="Times New Roman" w:hAnsi="GHEA Grapalat"/>
                <w:color w:val="000000"/>
                <w:sz w:val="24"/>
                <w:szCs w:val="24"/>
                <w:lang w:eastAsia="ru-RU"/>
              </w:rPr>
              <w:t>/34.3-Մ2-11/2375-2026</w:t>
            </w:r>
          </w:p>
        </w:tc>
      </w:tr>
      <w:tr w:rsidR="00996CB3" w:rsidRPr="00996CB3" w14:paraId="7848BBDB" w14:textId="77777777" w:rsidTr="00996CB3">
        <w:trPr>
          <w:trHeight w:val="471"/>
          <w:tblCellSpacing w:w="0" w:type="dxa"/>
          <w:jc w:val="center"/>
        </w:trPr>
        <w:tc>
          <w:tcPr>
            <w:tcW w:w="7634" w:type="dxa"/>
            <w:tcBorders>
              <w:top w:val="outset" w:sz="6" w:space="0" w:color="auto"/>
              <w:left w:val="outset" w:sz="6" w:space="0" w:color="auto"/>
              <w:bottom w:val="outset" w:sz="6" w:space="0" w:color="auto"/>
              <w:right w:val="outset" w:sz="6" w:space="0" w:color="auto"/>
            </w:tcBorders>
            <w:shd w:val="clear" w:color="auto" w:fill="FFFFFF"/>
            <w:hideMark/>
          </w:tcPr>
          <w:p w14:paraId="39B7817A" w14:textId="77777777" w:rsidR="00996CB3" w:rsidRDefault="00996CB3">
            <w:pPr>
              <w:pStyle w:val="mechtex"/>
              <w:spacing w:line="360" w:lineRule="auto"/>
              <w:ind w:left="112" w:right="107" w:firstLine="142"/>
              <w:jc w:val="both"/>
              <w:rPr>
                <w:rFonts w:ascii="GHEA Grapalat" w:hAnsi="GHEA Grapalat"/>
                <w:noProof/>
                <w:sz w:val="24"/>
                <w:szCs w:val="24"/>
                <w:lang w:val="hy-AM"/>
              </w:rPr>
            </w:pPr>
            <w:r>
              <w:rPr>
                <w:rFonts w:ascii="GHEA Grapalat" w:hAnsi="GHEA Grapalat"/>
                <w:noProof/>
                <w:sz w:val="24"/>
                <w:szCs w:val="24"/>
                <w:lang w:val="hy-AM"/>
              </w:rPr>
              <w:t xml:space="preserve"> ՀՀ հանրային ծառայությունները կարգավորող հանձնաժողովը «Հայաստանի Հանրապետության կառավարության 2023 թվականի հունիսի 16-ի №970-Լ որոշման մեջ փոփոխություններ կատարելու մասին» որոշման նախագծի (այսուհետ՝ Նախագիծ) վերաբերյալ սկզբունքային առարկություններ չունի։</w:t>
            </w:r>
          </w:p>
          <w:p w14:paraId="4FEF0621" w14:textId="77777777" w:rsidR="00996CB3" w:rsidRDefault="00996CB3">
            <w:pPr>
              <w:pStyle w:val="mechtex"/>
              <w:spacing w:line="360" w:lineRule="auto"/>
              <w:ind w:left="112" w:right="107" w:firstLine="142"/>
              <w:jc w:val="both"/>
              <w:rPr>
                <w:rFonts w:ascii="GHEA Grapalat" w:hAnsi="GHEA Grapalat"/>
                <w:noProof/>
                <w:sz w:val="24"/>
                <w:szCs w:val="24"/>
                <w:lang w:val="hy-AM"/>
              </w:rPr>
            </w:pPr>
            <w:r>
              <w:rPr>
                <w:rFonts w:ascii="GHEA Grapalat" w:hAnsi="GHEA Grapalat"/>
                <w:noProof/>
                <w:sz w:val="24"/>
                <w:szCs w:val="24"/>
                <w:lang w:val="hy-AM"/>
              </w:rPr>
              <w:t>Միևնույն ժամանակ, առաջարկում ենք Նախագծում կատարել թվաբանական ճշգրտումներ, մասնավորապես, Նախագծի 1-ին կետի 1-ին ենթակետի «գ» կետում «2291,0» թիվը փոխարինել «2291,1» թվով, իսկ գործող որոշման №1 հավելվածի 10-րդ կետի 1-ին ենթակետում «8,9» թիվը փոխարինել «8,89» թվով։</w:t>
            </w:r>
          </w:p>
          <w:p w14:paraId="1FCAED8B" w14:textId="77777777" w:rsidR="00996CB3" w:rsidRDefault="00996CB3">
            <w:pPr>
              <w:pStyle w:val="mechtex"/>
              <w:spacing w:line="360" w:lineRule="auto"/>
              <w:ind w:left="112" w:right="107" w:firstLine="142"/>
              <w:jc w:val="both"/>
              <w:rPr>
                <w:rFonts w:ascii="GHEA Grapalat" w:hAnsi="GHEA Grapalat"/>
                <w:noProof/>
                <w:sz w:val="24"/>
                <w:szCs w:val="24"/>
                <w:lang w:val="hy-AM"/>
              </w:rPr>
            </w:pPr>
            <w:r>
              <w:rPr>
                <w:rFonts w:ascii="GHEA Grapalat" w:hAnsi="GHEA Grapalat"/>
                <w:noProof/>
                <w:sz w:val="24"/>
                <w:szCs w:val="24"/>
                <w:lang w:val="hy-AM"/>
              </w:rPr>
              <w:t>Հարկ է նշել նաև, որ Նախագծի հիմնավորման մեջ հիմնական անդրադարձը վերաբերում է Նոր Խարբերդ թաղամասի գազիֆիկացմանը։ Նշված աշխատանքների իրականացման նպատակով անհրաժեշտ ծախսերն ավելացվել են 390,1 մլն դրամով, մինչդեռ Նախագծի համաձայն՝ ամբողջ ծրագրի արժեքն ավելացել է 1,68 մլրդ դրամով։ Ուստի, առաջարկում ենք Նախագծի հիմնավորման մեջ անդրադարձ կատարել նաև մյուս աշխատանքների արժեքների 1,29 մլրդ դրամով ավելացմանը։</w:t>
            </w:r>
          </w:p>
        </w:tc>
        <w:tc>
          <w:tcPr>
            <w:tcW w:w="6749" w:type="dxa"/>
            <w:gridSpan w:val="4"/>
            <w:tcBorders>
              <w:top w:val="outset" w:sz="6" w:space="0" w:color="auto"/>
              <w:left w:val="outset" w:sz="6" w:space="0" w:color="auto"/>
              <w:bottom w:val="outset" w:sz="6" w:space="0" w:color="auto"/>
              <w:right w:val="outset" w:sz="6" w:space="0" w:color="auto"/>
            </w:tcBorders>
            <w:shd w:val="clear" w:color="auto" w:fill="FFFFFF"/>
          </w:tcPr>
          <w:p w14:paraId="4707A0E6" w14:textId="77777777" w:rsidR="00996CB3" w:rsidRDefault="00996CB3">
            <w:pPr>
              <w:spacing w:after="0" w:line="360" w:lineRule="auto"/>
              <w:ind w:left="174" w:right="154" w:firstLine="84"/>
              <w:jc w:val="both"/>
              <w:rPr>
                <w:rFonts w:eastAsia="Times New Roman" w:cs="Calibri"/>
                <w:color w:val="000000"/>
                <w:sz w:val="24"/>
                <w:szCs w:val="24"/>
                <w:lang w:val="hy-AM" w:eastAsia="ru-RU"/>
              </w:rPr>
            </w:pPr>
            <w:r>
              <w:rPr>
                <w:rFonts w:eastAsia="Times New Roman" w:cs="Calibri"/>
                <w:color w:val="000000"/>
                <w:sz w:val="24"/>
                <w:szCs w:val="24"/>
                <w:lang w:val="hy-AM" w:eastAsia="ru-RU"/>
              </w:rPr>
              <w:t> </w:t>
            </w:r>
          </w:p>
          <w:p w14:paraId="0AB46243" w14:textId="77777777" w:rsidR="00996CB3" w:rsidRDefault="00996CB3">
            <w:pPr>
              <w:spacing w:after="0" w:line="360" w:lineRule="auto"/>
              <w:ind w:left="174" w:right="154" w:firstLine="84"/>
              <w:jc w:val="both"/>
              <w:rPr>
                <w:rFonts w:eastAsia="Times New Roman" w:cs="Calibri"/>
                <w:color w:val="000000"/>
                <w:sz w:val="24"/>
                <w:szCs w:val="24"/>
                <w:lang w:val="hy-AM" w:eastAsia="ru-RU"/>
              </w:rPr>
            </w:pPr>
          </w:p>
          <w:p w14:paraId="452A5B7D" w14:textId="77777777" w:rsidR="00996CB3" w:rsidRDefault="00996CB3">
            <w:pPr>
              <w:spacing w:after="0" w:line="360" w:lineRule="auto"/>
              <w:ind w:left="174" w:right="154" w:firstLine="84"/>
              <w:jc w:val="both"/>
              <w:rPr>
                <w:rFonts w:eastAsia="Times New Roman" w:cs="Calibri"/>
                <w:color w:val="000000"/>
                <w:sz w:val="24"/>
                <w:szCs w:val="24"/>
                <w:lang w:val="hy-AM" w:eastAsia="ru-RU"/>
              </w:rPr>
            </w:pPr>
          </w:p>
          <w:p w14:paraId="05049844" w14:textId="77777777" w:rsidR="00996CB3" w:rsidRDefault="00996CB3">
            <w:pPr>
              <w:spacing w:after="0" w:line="360" w:lineRule="auto"/>
              <w:ind w:left="174" w:right="154" w:firstLine="84"/>
              <w:jc w:val="both"/>
              <w:rPr>
                <w:rFonts w:eastAsia="Times New Roman" w:cs="Calibri"/>
                <w:color w:val="000000"/>
                <w:sz w:val="24"/>
                <w:szCs w:val="24"/>
                <w:lang w:val="hy-AM" w:eastAsia="ru-RU"/>
              </w:rPr>
            </w:pPr>
          </w:p>
          <w:p w14:paraId="1C52119E" w14:textId="77777777" w:rsidR="00996CB3" w:rsidRDefault="00996CB3">
            <w:pPr>
              <w:spacing w:after="0" w:line="360" w:lineRule="auto"/>
              <w:ind w:left="174" w:right="154" w:firstLine="84"/>
              <w:jc w:val="both"/>
              <w:rPr>
                <w:rFonts w:eastAsia="Times New Roman" w:cs="Calibri"/>
                <w:color w:val="000000"/>
                <w:sz w:val="24"/>
                <w:szCs w:val="24"/>
                <w:lang w:val="hy-AM" w:eastAsia="ru-RU"/>
              </w:rPr>
            </w:pPr>
          </w:p>
          <w:p w14:paraId="137A949F" w14:textId="77777777" w:rsidR="00996CB3" w:rsidRDefault="00996CB3">
            <w:pPr>
              <w:spacing w:after="0" w:line="360" w:lineRule="auto"/>
              <w:ind w:left="174" w:right="154" w:firstLine="84"/>
              <w:jc w:val="both"/>
              <w:rPr>
                <w:rFonts w:eastAsia="Times New Roman" w:cs="Calibri"/>
                <w:color w:val="000000"/>
                <w:sz w:val="24"/>
                <w:szCs w:val="24"/>
                <w:lang w:val="hy-AM" w:eastAsia="ru-RU"/>
              </w:rPr>
            </w:pPr>
          </w:p>
          <w:p w14:paraId="60A45068" w14:textId="77777777" w:rsidR="00996CB3" w:rsidRDefault="00996CB3">
            <w:pPr>
              <w:spacing w:after="0" w:line="360" w:lineRule="auto"/>
              <w:ind w:right="154"/>
              <w:jc w:val="both"/>
              <w:rPr>
                <w:rFonts w:ascii="GHEA Grapalat" w:eastAsia="Times New Roman" w:hAnsi="GHEA Grapalat"/>
                <w:noProof/>
                <w:sz w:val="24"/>
                <w:szCs w:val="24"/>
                <w:lang w:val="hy-AM" w:eastAsia="ru-RU"/>
              </w:rPr>
            </w:pPr>
            <w:r>
              <w:rPr>
                <w:rFonts w:ascii="GHEA Grapalat" w:eastAsia="Times New Roman" w:hAnsi="GHEA Grapalat"/>
                <w:noProof/>
                <w:sz w:val="24"/>
                <w:szCs w:val="24"/>
                <w:lang w:val="hy-AM" w:eastAsia="ru-RU"/>
              </w:rPr>
              <w:t xml:space="preserve"> Ընդունվել է, խմբագրվել է: </w:t>
            </w:r>
          </w:p>
          <w:p w14:paraId="1AAD8BE9" w14:textId="77777777" w:rsidR="00996CB3" w:rsidRDefault="00996CB3">
            <w:pPr>
              <w:shd w:val="clear" w:color="auto" w:fill="FFFFFF"/>
              <w:spacing w:after="0" w:line="360" w:lineRule="auto"/>
              <w:ind w:left="84" w:right="154"/>
              <w:jc w:val="both"/>
              <w:rPr>
                <w:rFonts w:ascii="Arial" w:eastAsia="Times New Roman" w:hAnsi="Arial" w:cs="Arial"/>
                <w:color w:val="222222"/>
                <w:sz w:val="24"/>
                <w:szCs w:val="24"/>
                <w:lang w:val="hy-AM"/>
              </w:rPr>
            </w:pPr>
            <w:r>
              <w:rPr>
                <w:rFonts w:ascii="Arial" w:eastAsia="Times New Roman" w:hAnsi="Arial" w:cs="Arial"/>
                <w:color w:val="222222"/>
                <w:sz w:val="24"/>
                <w:szCs w:val="24"/>
                <w:lang w:val="hy-AM"/>
              </w:rPr>
              <w:br/>
            </w:r>
          </w:p>
          <w:p w14:paraId="0EDD333A" w14:textId="77777777" w:rsidR="00996CB3" w:rsidRDefault="00996CB3">
            <w:pPr>
              <w:shd w:val="clear" w:color="auto" w:fill="FFFFFF"/>
              <w:spacing w:after="0" w:line="360" w:lineRule="auto"/>
              <w:ind w:right="154"/>
              <w:jc w:val="both"/>
              <w:rPr>
                <w:rFonts w:ascii="Arial" w:eastAsia="Times New Roman" w:hAnsi="Arial" w:cs="Arial"/>
                <w:color w:val="222222"/>
                <w:sz w:val="24"/>
                <w:szCs w:val="24"/>
                <w:lang w:val="hy-AM"/>
              </w:rPr>
            </w:pPr>
          </w:p>
          <w:p w14:paraId="5702F9C8" w14:textId="77777777" w:rsidR="00996CB3" w:rsidRDefault="00996CB3">
            <w:pPr>
              <w:shd w:val="clear" w:color="auto" w:fill="FFFFFF"/>
              <w:spacing w:after="0" w:line="360" w:lineRule="auto"/>
              <w:ind w:left="84" w:right="154"/>
              <w:jc w:val="both"/>
              <w:rPr>
                <w:rFonts w:ascii="GHEA Grapalat" w:eastAsia="Times New Roman" w:hAnsi="GHEA Grapalat"/>
                <w:noProof/>
                <w:sz w:val="24"/>
                <w:szCs w:val="24"/>
                <w:lang w:val="hy-AM" w:eastAsia="ru-RU"/>
              </w:rPr>
            </w:pPr>
            <w:r>
              <w:rPr>
                <w:rFonts w:ascii="GHEA Grapalat" w:eastAsia="Times New Roman" w:hAnsi="GHEA Grapalat"/>
                <w:noProof/>
                <w:sz w:val="24"/>
                <w:szCs w:val="24"/>
                <w:lang w:val="hy-AM" w:eastAsia="ru-RU"/>
              </w:rPr>
              <w:t xml:space="preserve">Որոշման ընդունման համար դեռևս 2023թ.-ին հիմք են հանդիսացել Գազպրոմ Արմենիա ՓԲԸ-ի կողմից իրականացված ուսումնասիրությունների արդյունքում կազմված հիմնական ուղղությունների նախնական էսքիզային լուծումները: Այնուհետև, էսքիզային փաստաթղթերի հիման վրա իրականացվել են խոշորացված ցուցիչներով հաշվարկներ: </w:t>
            </w:r>
          </w:p>
          <w:p w14:paraId="283552F6" w14:textId="77777777" w:rsidR="00996CB3" w:rsidRDefault="00996CB3">
            <w:pPr>
              <w:spacing w:after="0" w:line="360" w:lineRule="auto"/>
              <w:ind w:left="84" w:right="154"/>
              <w:jc w:val="both"/>
              <w:rPr>
                <w:rFonts w:ascii="GHEA Grapalat" w:eastAsia="Times New Roman" w:hAnsi="GHEA Grapalat"/>
                <w:noProof/>
                <w:sz w:val="24"/>
                <w:szCs w:val="24"/>
                <w:lang w:val="hy-AM" w:eastAsia="ru-RU"/>
              </w:rPr>
            </w:pPr>
            <w:r>
              <w:rPr>
                <w:rFonts w:ascii="GHEA Grapalat" w:eastAsia="Times New Roman" w:hAnsi="GHEA Grapalat"/>
                <w:noProof/>
                <w:sz w:val="24"/>
                <w:szCs w:val="24"/>
                <w:lang w:val="hy-AM" w:eastAsia="ru-RU"/>
              </w:rPr>
              <w:t>Ներկայում, ընկերության կողմից հստակեցված ուղեգծերով նախագծված և բոլոր իրավասու մարմինների հետ համաձայնեցված նախագծանախահաշվային փաստաթղթերով հիմնավորվում են ձևավորված ծավալագումարային ցուցանիշները:</w:t>
            </w:r>
          </w:p>
          <w:p w14:paraId="20BC7106" w14:textId="77777777" w:rsidR="00996CB3" w:rsidRDefault="00996CB3">
            <w:pPr>
              <w:spacing w:after="0" w:line="360" w:lineRule="auto"/>
              <w:ind w:left="84" w:right="154"/>
              <w:jc w:val="both"/>
              <w:rPr>
                <w:rFonts w:ascii="GHEA Grapalat" w:eastAsia="Times New Roman" w:hAnsi="GHEA Grapalat"/>
                <w:color w:val="000000"/>
                <w:sz w:val="24"/>
                <w:szCs w:val="24"/>
                <w:lang w:val="hy-AM" w:eastAsia="ru-RU"/>
              </w:rPr>
            </w:pPr>
            <w:r>
              <w:rPr>
                <w:rFonts w:eastAsia="Times New Roman" w:cs="Calibri"/>
                <w:color w:val="000000"/>
                <w:sz w:val="24"/>
                <w:szCs w:val="24"/>
                <w:lang w:val="hy-AM" w:eastAsia="ru-RU"/>
              </w:rPr>
              <w:t> </w:t>
            </w:r>
          </w:p>
        </w:tc>
      </w:tr>
      <w:tr w:rsidR="00996CB3" w14:paraId="53A34622" w14:textId="77777777" w:rsidTr="00996CB3">
        <w:trPr>
          <w:trHeight w:val="145"/>
          <w:tblCellSpacing w:w="0" w:type="dxa"/>
          <w:jc w:val="center"/>
        </w:trPr>
        <w:tc>
          <w:tcPr>
            <w:tcW w:w="11512"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95BC81B" w14:textId="77777777" w:rsidR="00996CB3" w:rsidRDefault="00996CB3">
            <w:pPr>
              <w:spacing w:after="0" w:line="360" w:lineRule="auto"/>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 xml:space="preserve">9. Քաղաքաշինության, տեխնիկական և </w:t>
            </w:r>
            <w:proofErr w:type="spellStart"/>
            <w:r>
              <w:rPr>
                <w:rFonts w:ascii="GHEA Grapalat" w:eastAsia="Times New Roman" w:hAnsi="GHEA Grapalat"/>
                <w:color w:val="000000"/>
                <w:sz w:val="24"/>
                <w:szCs w:val="24"/>
                <w:lang w:val="hy-AM" w:eastAsia="ru-RU"/>
              </w:rPr>
              <w:t>հրդեհային</w:t>
            </w:r>
            <w:proofErr w:type="spellEnd"/>
            <w:r>
              <w:rPr>
                <w:rFonts w:ascii="GHEA Grapalat" w:eastAsia="Times New Roman" w:hAnsi="GHEA Grapalat"/>
                <w:color w:val="000000"/>
                <w:sz w:val="24"/>
                <w:szCs w:val="24"/>
                <w:lang w:val="hy-AM" w:eastAsia="ru-RU"/>
              </w:rPr>
              <w:t xml:space="preserve"> անվտանգության տեսչական մարմին</w:t>
            </w:r>
          </w:p>
        </w:tc>
        <w:tc>
          <w:tcPr>
            <w:tcW w:w="2871"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14:paraId="71187DE9" w14:textId="77777777" w:rsidR="00996CB3" w:rsidRDefault="00996CB3">
            <w:pPr>
              <w:spacing w:after="0" w:line="360" w:lineRule="auto"/>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13.05.2026թ.</w:t>
            </w:r>
          </w:p>
        </w:tc>
      </w:tr>
      <w:tr w:rsidR="00996CB3" w14:paraId="7E2D11BB" w14:textId="77777777" w:rsidTr="00996CB3">
        <w:trPr>
          <w:trHeight w:val="145"/>
          <w:tblCellSpacing w:w="0" w:type="dxa"/>
          <w:jc w:val="center"/>
        </w:trPr>
        <w:tc>
          <w:tcPr>
            <w:tcW w:w="0" w:type="auto"/>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9C6752C" w14:textId="77777777" w:rsidR="00996CB3" w:rsidRDefault="00996CB3">
            <w:pPr>
              <w:spacing w:after="0" w:line="240" w:lineRule="auto"/>
              <w:rPr>
                <w:rFonts w:ascii="GHEA Grapalat" w:eastAsia="Times New Roman" w:hAnsi="GHEA Grapalat"/>
                <w:color w:val="000000"/>
                <w:sz w:val="24"/>
                <w:szCs w:val="24"/>
                <w:lang w:val="hy-AM" w:eastAsia="ru-RU"/>
              </w:rPr>
            </w:pPr>
          </w:p>
        </w:tc>
        <w:tc>
          <w:tcPr>
            <w:tcW w:w="2871"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14:paraId="0D89E544" w14:textId="77777777" w:rsidR="00996CB3" w:rsidRDefault="00996CB3">
            <w:pPr>
              <w:spacing w:after="0" w:line="360" w:lineRule="auto"/>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ՔՏՄ/11.03/13158-26</w:t>
            </w:r>
          </w:p>
        </w:tc>
      </w:tr>
      <w:tr w:rsidR="00996CB3" w14:paraId="22816848" w14:textId="77777777" w:rsidTr="00996CB3">
        <w:trPr>
          <w:trHeight w:val="471"/>
          <w:tblCellSpacing w:w="0" w:type="dxa"/>
          <w:jc w:val="center"/>
        </w:trPr>
        <w:tc>
          <w:tcPr>
            <w:tcW w:w="7634" w:type="dxa"/>
            <w:tcBorders>
              <w:top w:val="outset" w:sz="6" w:space="0" w:color="auto"/>
              <w:left w:val="outset" w:sz="6" w:space="0" w:color="auto"/>
              <w:bottom w:val="outset" w:sz="6" w:space="0" w:color="auto"/>
              <w:right w:val="outset" w:sz="6" w:space="0" w:color="auto"/>
            </w:tcBorders>
            <w:shd w:val="clear" w:color="auto" w:fill="FFFFFF"/>
            <w:hideMark/>
          </w:tcPr>
          <w:p w14:paraId="220E1D55" w14:textId="77777777" w:rsidR="00996CB3" w:rsidRDefault="00996CB3">
            <w:pPr>
              <w:autoSpaceDE w:val="0"/>
              <w:autoSpaceDN w:val="0"/>
              <w:adjustRightInd w:val="0"/>
              <w:spacing w:after="0" w:line="360" w:lineRule="auto"/>
              <w:ind w:right="159" w:firstLine="112"/>
              <w:jc w:val="both"/>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Առարկություններ չկան:</w:t>
            </w:r>
          </w:p>
        </w:tc>
        <w:tc>
          <w:tcPr>
            <w:tcW w:w="3878" w:type="dxa"/>
            <w:tcBorders>
              <w:top w:val="outset" w:sz="6" w:space="0" w:color="auto"/>
              <w:left w:val="outset" w:sz="6" w:space="0" w:color="auto"/>
              <w:bottom w:val="outset" w:sz="6" w:space="0" w:color="auto"/>
              <w:right w:val="nil"/>
            </w:tcBorders>
            <w:shd w:val="clear" w:color="auto" w:fill="FFFFFF"/>
          </w:tcPr>
          <w:p w14:paraId="12881D06" w14:textId="77777777" w:rsidR="00996CB3" w:rsidRDefault="00996CB3">
            <w:pPr>
              <w:spacing w:after="0" w:line="360" w:lineRule="auto"/>
              <w:rPr>
                <w:rFonts w:eastAsia="Times New Roman" w:cs="Calibri"/>
                <w:b/>
                <w:color w:val="000000"/>
                <w:sz w:val="24"/>
                <w:szCs w:val="24"/>
                <w:lang w:val="hy-AM" w:eastAsia="ru-RU"/>
              </w:rPr>
            </w:pPr>
          </w:p>
        </w:tc>
        <w:tc>
          <w:tcPr>
            <w:tcW w:w="2871" w:type="dxa"/>
            <w:gridSpan w:val="3"/>
            <w:tcBorders>
              <w:top w:val="outset" w:sz="6" w:space="0" w:color="auto"/>
              <w:left w:val="nil"/>
              <w:bottom w:val="outset" w:sz="6" w:space="0" w:color="auto"/>
              <w:right w:val="outset" w:sz="6" w:space="0" w:color="auto"/>
            </w:tcBorders>
            <w:shd w:val="clear" w:color="auto" w:fill="FFFFFF"/>
          </w:tcPr>
          <w:p w14:paraId="0ACE2C2D" w14:textId="77777777" w:rsidR="00996CB3" w:rsidRDefault="00996CB3">
            <w:pPr>
              <w:spacing w:after="0" w:line="360" w:lineRule="auto"/>
              <w:rPr>
                <w:rFonts w:eastAsia="Times New Roman" w:cs="Calibri"/>
                <w:b/>
                <w:color w:val="000000"/>
                <w:sz w:val="24"/>
                <w:szCs w:val="24"/>
                <w:lang w:val="hy-AM" w:eastAsia="ru-RU"/>
              </w:rPr>
            </w:pPr>
          </w:p>
        </w:tc>
      </w:tr>
      <w:tr w:rsidR="00996CB3" w14:paraId="155B09B8" w14:textId="77777777" w:rsidTr="00996CB3">
        <w:trPr>
          <w:trHeight w:val="145"/>
          <w:tblCellSpacing w:w="0" w:type="dxa"/>
          <w:jc w:val="center"/>
        </w:trPr>
        <w:tc>
          <w:tcPr>
            <w:tcW w:w="11512"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98A52E5" w14:textId="77777777" w:rsidR="00996CB3" w:rsidRDefault="00996CB3">
            <w:pPr>
              <w:spacing w:after="0" w:line="360" w:lineRule="auto"/>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10. Վարչապետի աշխատակազմի տեսչական մարմինների աշխատանքների համակարգման գրասենյակ</w:t>
            </w:r>
          </w:p>
        </w:tc>
        <w:tc>
          <w:tcPr>
            <w:tcW w:w="2871"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14:paraId="2A9AF2A2" w14:textId="77777777" w:rsidR="00996CB3" w:rsidRDefault="00996CB3">
            <w:pPr>
              <w:spacing w:after="0" w:line="360" w:lineRule="auto"/>
              <w:jc w:val="center"/>
              <w:rPr>
                <w:rFonts w:ascii="Sylfaen" w:eastAsia="MS Mincho" w:hAnsi="Sylfaen" w:cs="MS Mincho"/>
                <w:color w:val="000000"/>
                <w:sz w:val="24"/>
                <w:szCs w:val="24"/>
                <w:lang w:val="hy-AM" w:eastAsia="ru-RU"/>
              </w:rPr>
            </w:pPr>
            <w:r>
              <w:rPr>
                <w:rFonts w:ascii="GHEA Grapalat" w:eastAsia="Times New Roman" w:hAnsi="GHEA Grapalat"/>
                <w:color w:val="000000"/>
                <w:sz w:val="24"/>
                <w:szCs w:val="24"/>
                <w:lang w:val="hy-AM" w:eastAsia="ru-RU"/>
              </w:rPr>
              <w:t>08.</w:t>
            </w:r>
            <w:r>
              <w:rPr>
                <w:rFonts w:ascii="GHEA Grapalat" w:eastAsia="Times New Roman" w:hAnsi="GHEA Grapalat"/>
                <w:color w:val="000000"/>
                <w:sz w:val="24"/>
                <w:szCs w:val="24"/>
                <w:lang w:eastAsia="ru-RU"/>
              </w:rPr>
              <w:t>05</w:t>
            </w:r>
            <w:r>
              <w:rPr>
                <w:rFonts w:ascii="GHEA Grapalat" w:eastAsia="Times New Roman" w:hAnsi="GHEA Grapalat"/>
                <w:color w:val="000000"/>
                <w:sz w:val="24"/>
                <w:szCs w:val="24"/>
                <w:lang w:val="hy-AM" w:eastAsia="ru-RU"/>
              </w:rPr>
              <w:t>.2026թ.</w:t>
            </w:r>
          </w:p>
        </w:tc>
      </w:tr>
      <w:tr w:rsidR="00996CB3" w14:paraId="5251A66C" w14:textId="77777777" w:rsidTr="00996CB3">
        <w:trPr>
          <w:trHeight w:val="145"/>
          <w:tblCellSpacing w:w="0" w:type="dxa"/>
          <w:jc w:val="center"/>
        </w:trPr>
        <w:tc>
          <w:tcPr>
            <w:tcW w:w="0" w:type="auto"/>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0909BA7" w14:textId="77777777" w:rsidR="00996CB3" w:rsidRDefault="00996CB3">
            <w:pPr>
              <w:spacing w:after="0" w:line="240" w:lineRule="auto"/>
              <w:rPr>
                <w:rFonts w:ascii="GHEA Grapalat" w:eastAsia="Times New Roman" w:hAnsi="GHEA Grapalat"/>
                <w:color w:val="000000"/>
                <w:sz w:val="24"/>
                <w:szCs w:val="24"/>
                <w:lang w:val="hy-AM" w:eastAsia="ru-RU"/>
              </w:rPr>
            </w:pPr>
          </w:p>
        </w:tc>
        <w:tc>
          <w:tcPr>
            <w:tcW w:w="2871"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14:paraId="26B03E45" w14:textId="77777777" w:rsidR="00996CB3" w:rsidRDefault="00996CB3">
            <w:pPr>
              <w:spacing w:after="0" w:line="360" w:lineRule="auto"/>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ru-RU" w:eastAsia="ru-RU"/>
              </w:rPr>
              <w:t>№</w:t>
            </w:r>
            <w:r>
              <w:rPr>
                <w:rFonts w:ascii="GHEA Grapalat" w:eastAsia="Times New Roman" w:hAnsi="GHEA Grapalat"/>
                <w:color w:val="000000"/>
                <w:sz w:val="24"/>
                <w:szCs w:val="24"/>
                <w:lang w:eastAsia="ru-RU"/>
              </w:rPr>
              <w:t>02/48.95/15443-2026</w:t>
            </w:r>
          </w:p>
        </w:tc>
      </w:tr>
      <w:tr w:rsidR="00996CB3" w14:paraId="1468E4EE" w14:textId="77777777" w:rsidTr="00996CB3">
        <w:trPr>
          <w:trHeight w:val="471"/>
          <w:tblCellSpacing w:w="0" w:type="dxa"/>
          <w:jc w:val="center"/>
        </w:trPr>
        <w:tc>
          <w:tcPr>
            <w:tcW w:w="7634" w:type="dxa"/>
            <w:tcBorders>
              <w:top w:val="outset" w:sz="6" w:space="0" w:color="auto"/>
              <w:left w:val="outset" w:sz="6" w:space="0" w:color="auto"/>
              <w:bottom w:val="outset" w:sz="6" w:space="0" w:color="auto"/>
              <w:right w:val="outset" w:sz="6" w:space="0" w:color="auto"/>
            </w:tcBorders>
            <w:shd w:val="clear" w:color="auto" w:fill="FFFFFF"/>
            <w:hideMark/>
          </w:tcPr>
          <w:p w14:paraId="216A5068" w14:textId="77777777" w:rsidR="00996CB3" w:rsidRDefault="00996CB3">
            <w:pPr>
              <w:spacing w:after="0" w:line="360" w:lineRule="auto"/>
              <w:ind w:left="60" w:right="120"/>
              <w:jc w:val="both"/>
              <w:rPr>
                <w:rFonts w:ascii="GHEA Grapalat" w:hAnsi="GHEA Grapalat" w:cs="Sylfaen"/>
                <w:sz w:val="24"/>
                <w:szCs w:val="24"/>
                <w:lang w:val="ru-RU"/>
              </w:rPr>
            </w:pPr>
            <w:proofErr w:type="spellStart"/>
            <w:r>
              <w:rPr>
                <w:rFonts w:ascii="GHEA Grapalat" w:hAnsi="GHEA Grapalat" w:cs="Sylfaen"/>
                <w:sz w:val="24"/>
                <w:szCs w:val="24"/>
                <w:lang w:val="ru-RU"/>
              </w:rPr>
              <w:t>Դիտողություններ</w:t>
            </w:r>
            <w:proofErr w:type="spellEnd"/>
            <w:r>
              <w:rPr>
                <w:rFonts w:ascii="GHEA Grapalat" w:hAnsi="GHEA Grapalat" w:cs="Sylfaen"/>
                <w:sz w:val="24"/>
                <w:szCs w:val="24"/>
                <w:lang w:val="ru-RU"/>
              </w:rPr>
              <w:t xml:space="preserve"> և </w:t>
            </w:r>
            <w:proofErr w:type="spellStart"/>
            <w:r>
              <w:rPr>
                <w:rFonts w:ascii="GHEA Grapalat" w:hAnsi="GHEA Grapalat" w:cs="Sylfaen"/>
                <w:sz w:val="24"/>
                <w:szCs w:val="24"/>
                <w:lang w:val="ru-RU"/>
              </w:rPr>
              <w:t>առաջարկություններ</w:t>
            </w:r>
            <w:proofErr w:type="spellEnd"/>
            <w:r>
              <w:rPr>
                <w:rFonts w:ascii="GHEA Grapalat" w:hAnsi="GHEA Grapalat" w:cs="Sylfaen"/>
                <w:sz w:val="24"/>
                <w:szCs w:val="24"/>
                <w:lang w:val="ru-RU"/>
              </w:rPr>
              <w:t xml:space="preserve"> </w:t>
            </w:r>
            <w:proofErr w:type="spellStart"/>
            <w:r>
              <w:rPr>
                <w:rFonts w:ascii="GHEA Grapalat" w:hAnsi="GHEA Grapalat" w:cs="Sylfaen"/>
                <w:sz w:val="24"/>
                <w:szCs w:val="24"/>
                <w:lang w:val="ru-RU"/>
              </w:rPr>
              <w:t>չկան</w:t>
            </w:r>
            <w:proofErr w:type="spellEnd"/>
            <w:r>
              <w:rPr>
                <w:rFonts w:ascii="GHEA Grapalat" w:hAnsi="GHEA Grapalat" w:cs="Sylfaen"/>
                <w:sz w:val="24"/>
                <w:szCs w:val="24"/>
              </w:rPr>
              <w:t>:</w:t>
            </w:r>
          </w:p>
        </w:tc>
        <w:tc>
          <w:tcPr>
            <w:tcW w:w="3878" w:type="dxa"/>
            <w:tcBorders>
              <w:top w:val="outset" w:sz="6" w:space="0" w:color="auto"/>
              <w:left w:val="outset" w:sz="6" w:space="0" w:color="auto"/>
              <w:bottom w:val="outset" w:sz="6" w:space="0" w:color="auto"/>
              <w:right w:val="nil"/>
            </w:tcBorders>
            <w:shd w:val="clear" w:color="auto" w:fill="FFFFFF"/>
          </w:tcPr>
          <w:p w14:paraId="069B7117" w14:textId="77777777" w:rsidR="00996CB3" w:rsidRDefault="00996CB3">
            <w:pPr>
              <w:spacing w:after="0" w:line="360" w:lineRule="auto"/>
              <w:rPr>
                <w:rFonts w:eastAsia="Times New Roman" w:cs="Calibri"/>
                <w:b/>
                <w:color w:val="000000"/>
                <w:sz w:val="24"/>
                <w:szCs w:val="24"/>
                <w:lang w:val="hy-AM" w:eastAsia="ru-RU"/>
              </w:rPr>
            </w:pPr>
          </w:p>
        </w:tc>
        <w:tc>
          <w:tcPr>
            <w:tcW w:w="2871" w:type="dxa"/>
            <w:gridSpan w:val="3"/>
            <w:tcBorders>
              <w:top w:val="outset" w:sz="6" w:space="0" w:color="auto"/>
              <w:left w:val="nil"/>
              <w:bottom w:val="outset" w:sz="6" w:space="0" w:color="auto"/>
              <w:right w:val="outset" w:sz="6" w:space="0" w:color="auto"/>
            </w:tcBorders>
            <w:shd w:val="clear" w:color="auto" w:fill="FFFFFF"/>
          </w:tcPr>
          <w:p w14:paraId="144E2187" w14:textId="77777777" w:rsidR="00996CB3" w:rsidRDefault="00996CB3">
            <w:pPr>
              <w:spacing w:after="0" w:line="360" w:lineRule="auto"/>
              <w:rPr>
                <w:rFonts w:eastAsia="Times New Roman" w:cs="Calibri"/>
                <w:b/>
                <w:color w:val="000000"/>
                <w:sz w:val="24"/>
                <w:szCs w:val="24"/>
                <w:lang w:val="hy-AM" w:eastAsia="ru-RU"/>
              </w:rPr>
            </w:pPr>
          </w:p>
        </w:tc>
      </w:tr>
      <w:tr w:rsidR="00996CB3" w14:paraId="6C9D2B5A" w14:textId="77777777" w:rsidTr="00996CB3">
        <w:trPr>
          <w:trHeight w:val="145"/>
          <w:tblCellSpacing w:w="0" w:type="dxa"/>
          <w:jc w:val="center"/>
        </w:trPr>
        <w:tc>
          <w:tcPr>
            <w:tcW w:w="11512"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7232A5F" w14:textId="77777777" w:rsidR="00996CB3" w:rsidRDefault="00996CB3">
            <w:pPr>
              <w:spacing w:after="0" w:line="360" w:lineRule="auto"/>
              <w:jc w:val="center"/>
              <w:rPr>
                <w:rFonts w:ascii="GHEA Grapalat" w:eastAsia="Times New Roman" w:hAnsi="GHEA Grapalat"/>
                <w:color w:val="000000"/>
                <w:sz w:val="24"/>
                <w:szCs w:val="24"/>
                <w:lang w:eastAsia="ru-RU"/>
              </w:rPr>
            </w:pPr>
            <w:r>
              <w:rPr>
                <w:rFonts w:ascii="GHEA Grapalat" w:eastAsia="Times New Roman" w:hAnsi="GHEA Grapalat"/>
                <w:color w:val="000000"/>
                <w:sz w:val="24"/>
                <w:szCs w:val="24"/>
                <w:lang w:eastAsia="ru-RU"/>
              </w:rPr>
              <w:t>1</w:t>
            </w:r>
            <w:r>
              <w:rPr>
                <w:rFonts w:ascii="GHEA Grapalat" w:eastAsia="Times New Roman" w:hAnsi="GHEA Grapalat"/>
                <w:color w:val="000000"/>
                <w:sz w:val="24"/>
                <w:szCs w:val="24"/>
                <w:lang w:val="ru-RU" w:eastAsia="ru-RU"/>
              </w:rPr>
              <w:t>1</w:t>
            </w:r>
            <w:r>
              <w:rPr>
                <w:rFonts w:ascii="GHEA Grapalat" w:eastAsia="Times New Roman" w:hAnsi="GHEA Grapalat"/>
                <w:color w:val="000000"/>
                <w:sz w:val="24"/>
                <w:szCs w:val="24"/>
                <w:lang w:eastAsia="ru-RU"/>
              </w:rPr>
              <w:t>.</w:t>
            </w:r>
            <w:r>
              <w:rPr>
                <w:rFonts w:ascii="GHEA Grapalat" w:eastAsia="Times New Roman" w:hAnsi="GHEA Grapalat"/>
                <w:color w:val="000000"/>
                <w:sz w:val="24"/>
                <w:szCs w:val="24"/>
                <w:lang w:val="hy-AM" w:eastAsia="ru-RU"/>
              </w:rPr>
              <w:t xml:space="preserve"> </w:t>
            </w:r>
            <w:proofErr w:type="spellStart"/>
            <w:r>
              <w:rPr>
                <w:rFonts w:ascii="GHEA Grapalat" w:eastAsia="Times New Roman" w:hAnsi="GHEA Grapalat"/>
                <w:color w:val="000000"/>
                <w:sz w:val="24"/>
                <w:szCs w:val="24"/>
                <w:lang w:eastAsia="ru-RU"/>
              </w:rPr>
              <w:t>Երևանի</w:t>
            </w:r>
            <w:proofErr w:type="spellEnd"/>
            <w:r>
              <w:rPr>
                <w:rFonts w:ascii="GHEA Grapalat" w:eastAsia="Times New Roman" w:hAnsi="GHEA Grapalat"/>
                <w:color w:val="000000"/>
                <w:sz w:val="24"/>
                <w:szCs w:val="24"/>
                <w:lang w:eastAsia="ru-RU"/>
              </w:rPr>
              <w:t xml:space="preserve"> </w:t>
            </w:r>
            <w:proofErr w:type="spellStart"/>
            <w:r>
              <w:rPr>
                <w:rFonts w:ascii="GHEA Grapalat" w:eastAsia="Times New Roman" w:hAnsi="GHEA Grapalat"/>
                <w:color w:val="000000"/>
                <w:sz w:val="24"/>
                <w:szCs w:val="24"/>
                <w:lang w:eastAsia="ru-RU"/>
              </w:rPr>
              <w:t>քաղաքապետարան</w:t>
            </w:r>
            <w:proofErr w:type="spellEnd"/>
          </w:p>
        </w:tc>
        <w:tc>
          <w:tcPr>
            <w:tcW w:w="2871"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14:paraId="3B1D42EC" w14:textId="77777777" w:rsidR="00996CB3" w:rsidRDefault="00996CB3">
            <w:pPr>
              <w:spacing w:after="0" w:line="360" w:lineRule="auto"/>
              <w:jc w:val="center"/>
              <w:rPr>
                <w:rFonts w:ascii="GHEA Grapalat" w:eastAsia="Times New Roman" w:hAnsi="GHEA Grapalat"/>
                <w:color w:val="000000"/>
                <w:sz w:val="24"/>
                <w:szCs w:val="24"/>
                <w:lang w:eastAsia="ru-RU"/>
              </w:rPr>
            </w:pPr>
            <w:r>
              <w:rPr>
                <w:rFonts w:ascii="GHEA Grapalat" w:eastAsia="Times New Roman" w:hAnsi="GHEA Grapalat"/>
                <w:color w:val="000000"/>
                <w:sz w:val="24"/>
                <w:szCs w:val="24"/>
                <w:lang w:val="hy-AM" w:eastAsia="ru-RU"/>
              </w:rPr>
              <w:t>06.</w:t>
            </w:r>
            <w:r>
              <w:rPr>
                <w:rFonts w:ascii="GHEA Grapalat" w:eastAsia="Times New Roman" w:hAnsi="GHEA Grapalat"/>
                <w:color w:val="000000"/>
                <w:sz w:val="24"/>
                <w:szCs w:val="24"/>
                <w:lang w:eastAsia="ru-RU"/>
              </w:rPr>
              <w:t>05</w:t>
            </w:r>
            <w:r>
              <w:rPr>
                <w:rFonts w:ascii="GHEA Grapalat" w:eastAsia="Times New Roman" w:hAnsi="GHEA Grapalat"/>
                <w:color w:val="000000"/>
                <w:sz w:val="24"/>
                <w:szCs w:val="24"/>
                <w:lang w:val="hy-AM" w:eastAsia="ru-RU"/>
              </w:rPr>
              <w:t>.2026թ.</w:t>
            </w:r>
          </w:p>
        </w:tc>
      </w:tr>
      <w:tr w:rsidR="00996CB3" w14:paraId="7267EA82" w14:textId="77777777" w:rsidTr="00996CB3">
        <w:trPr>
          <w:trHeight w:val="145"/>
          <w:tblCellSpacing w:w="0" w:type="dxa"/>
          <w:jc w:val="center"/>
        </w:trPr>
        <w:tc>
          <w:tcPr>
            <w:tcW w:w="0" w:type="auto"/>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49510CE" w14:textId="77777777" w:rsidR="00996CB3" w:rsidRDefault="00996CB3">
            <w:pPr>
              <w:spacing w:after="0" w:line="240" w:lineRule="auto"/>
              <w:rPr>
                <w:rFonts w:ascii="GHEA Grapalat" w:eastAsia="Times New Roman" w:hAnsi="GHEA Grapalat"/>
                <w:color w:val="000000"/>
                <w:sz w:val="24"/>
                <w:szCs w:val="24"/>
                <w:lang w:eastAsia="ru-RU"/>
              </w:rPr>
            </w:pPr>
          </w:p>
        </w:tc>
        <w:tc>
          <w:tcPr>
            <w:tcW w:w="2871"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14:paraId="45B2AB71" w14:textId="77777777" w:rsidR="00996CB3" w:rsidRDefault="00996CB3">
            <w:pPr>
              <w:spacing w:after="0" w:line="360" w:lineRule="auto"/>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eastAsia="ru-RU"/>
              </w:rPr>
              <w:t>№ 01/58040-26</w:t>
            </w:r>
          </w:p>
        </w:tc>
      </w:tr>
      <w:tr w:rsidR="00996CB3" w14:paraId="03BCBA06" w14:textId="77777777" w:rsidTr="00996CB3">
        <w:trPr>
          <w:gridAfter w:val="1"/>
          <w:wAfter w:w="6" w:type="dxa"/>
          <w:trHeight w:val="471"/>
          <w:tblCellSpacing w:w="0" w:type="dxa"/>
          <w:jc w:val="center"/>
        </w:trPr>
        <w:tc>
          <w:tcPr>
            <w:tcW w:w="7634" w:type="dxa"/>
            <w:tcBorders>
              <w:top w:val="outset" w:sz="6" w:space="0" w:color="auto"/>
              <w:left w:val="outset" w:sz="6" w:space="0" w:color="auto"/>
              <w:bottom w:val="outset" w:sz="6" w:space="0" w:color="auto"/>
              <w:right w:val="outset" w:sz="6" w:space="0" w:color="auto"/>
            </w:tcBorders>
            <w:shd w:val="clear" w:color="auto" w:fill="FFFFFF"/>
            <w:hideMark/>
          </w:tcPr>
          <w:p w14:paraId="179C82FA" w14:textId="77777777" w:rsidR="00996CB3" w:rsidRDefault="00996CB3">
            <w:pPr>
              <w:spacing w:after="0" w:line="360" w:lineRule="auto"/>
              <w:ind w:left="60" w:right="120"/>
              <w:jc w:val="both"/>
              <w:rPr>
                <w:rFonts w:ascii="GHEA Grapalat" w:hAnsi="GHEA Grapalat" w:cs="Sylfaen"/>
                <w:sz w:val="24"/>
                <w:szCs w:val="24"/>
              </w:rPr>
            </w:pPr>
            <w:proofErr w:type="spellStart"/>
            <w:r>
              <w:rPr>
                <w:rFonts w:ascii="GHEA Grapalat" w:hAnsi="GHEA Grapalat" w:cs="Sylfaen"/>
                <w:sz w:val="24"/>
                <w:szCs w:val="24"/>
                <w:lang w:val="ru-RU"/>
              </w:rPr>
              <w:t>Դիտողություններ</w:t>
            </w:r>
            <w:proofErr w:type="spellEnd"/>
            <w:r>
              <w:rPr>
                <w:rFonts w:ascii="GHEA Grapalat" w:hAnsi="GHEA Grapalat" w:cs="Sylfaen"/>
                <w:sz w:val="24"/>
                <w:szCs w:val="24"/>
                <w:lang w:val="ru-RU"/>
              </w:rPr>
              <w:t xml:space="preserve"> և </w:t>
            </w:r>
            <w:proofErr w:type="spellStart"/>
            <w:r>
              <w:rPr>
                <w:rFonts w:ascii="GHEA Grapalat" w:hAnsi="GHEA Grapalat" w:cs="Sylfaen"/>
                <w:sz w:val="24"/>
                <w:szCs w:val="24"/>
                <w:lang w:val="ru-RU"/>
              </w:rPr>
              <w:t>առաջարկություններ</w:t>
            </w:r>
            <w:proofErr w:type="spellEnd"/>
            <w:r>
              <w:rPr>
                <w:rFonts w:ascii="GHEA Grapalat" w:hAnsi="GHEA Grapalat" w:cs="Sylfaen"/>
                <w:sz w:val="24"/>
                <w:szCs w:val="24"/>
                <w:lang w:val="ru-RU"/>
              </w:rPr>
              <w:t xml:space="preserve"> </w:t>
            </w:r>
            <w:proofErr w:type="spellStart"/>
            <w:r>
              <w:rPr>
                <w:rFonts w:ascii="GHEA Grapalat" w:hAnsi="GHEA Grapalat" w:cs="Sylfaen"/>
                <w:sz w:val="24"/>
                <w:szCs w:val="24"/>
                <w:lang w:val="ru-RU"/>
              </w:rPr>
              <w:t>չկան</w:t>
            </w:r>
            <w:proofErr w:type="spellEnd"/>
            <w:r>
              <w:rPr>
                <w:rFonts w:ascii="GHEA Grapalat" w:hAnsi="GHEA Grapalat" w:cs="Sylfaen"/>
                <w:sz w:val="24"/>
                <w:szCs w:val="24"/>
              </w:rPr>
              <w:t>:</w:t>
            </w:r>
          </w:p>
        </w:tc>
        <w:tc>
          <w:tcPr>
            <w:tcW w:w="6743"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6A596D23" w14:textId="77777777" w:rsidR="00996CB3" w:rsidRDefault="00996CB3">
            <w:pPr>
              <w:spacing w:after="0" w:line="360" w:lineRule="auto"/>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 xml:space="preserve"> </w:t>
            </w:r>
          </w:p>
        </w:tc>
      </w:tr>
      <w:tr w:rsidR="00996CB3" w14:paraId="4E963611" w14:textId="77777777" w:rsidTr="00996CB3">
        <w:trPr>
          <w:trHeight w:val="145"/>
          <w:tblCellSpacing w:w="0" w:type="dxa"/>
          <w:jc w:val="center"/>
        </w:trPr>
        <w:tc>
          <w:tcPr>
            <w:tcW w:w="11512"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A3937A4" w14:textId="77777777" w:rsidR="00996CB3" w:rsidRDefault="00996CB3">
            <w:pPr>
              <w:spacing w:after="0" w:line="360" w:lineRule="auto"/>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eastAsia="ru-RU"/>
              </w:rPr>
              <w:t>12.</w:t>
            </w:r>
            <w:r>
              <w:rPr>
                <w:rFonts w:ascii="GHEA Grapalat" w:eastAsia="Times New Roman" w:hAnsi="GHEA Grapalat"/>
                <w:color w:val="000000"/>
                <w:sz w:val="24"/>
                <w:szCs w:val="24"/>
                <w:lang w:val="hy-AM" w:eastAsia="ru-RU"/>
              </w:rPr>
              <w:t xml:space="preserve"> Վարչապետի աշխատակազմ</w:t>
            </w:r>
          </w:p>
          <w:p w14:paraId="00188904" w14:textId="77777777" w:rsidR="00996CB3" w:rsidRDefault="00996CB3">
            <w:pPr>
              <w:spacing w:after="0" w:line="360" w:lineRule="auto"/>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Տարածքային զարգացման և շրջակա միջավայրի հարցերի վարչություն</w:t>
            </w:r>
          </w:p>
        </w:tc>
        <w:tc>
          <w:tcPr>
            <w:tcW w:w="2871"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14:paraId="484D0A70" w14:textId="77777777" w:rsidR="00996CB3" w:rsidRDefault="00996CB3">
            <w:pPr>
              <w:rPr>
                <w:rFonts w:ascii="GHEA Grapalat" w:eastAsia="Times New Roman" w:hAnsi="GHEA Grapalat"/>
                <w:color w:val="000000"/>
                <w:sz w:val="24"/>
                <w:szCs w:val="24"/>
                <w:lang w:val="hy-AM" w:eastAsia="ru-RU"/>
              </w:rPr>
            </w:pPr>
          </w:p>
        </w:tc>
      </w:tr>
      <w:tr w:rsidR="00996CB3" w14:paraId="7D71DB5A" w14:textId="77777777" w:rsidTr="00996CB3">
        <w:trPr>
          <w:trHeight w:val="145"/>
          <w:tblCellSpacing w:w="0" w:type="dxa"/>
          <w:jc w:val="center"/>
        </w:trPr>
        <w:tc>
          <w:tcPr>
            <w:tcW w:w="0" w:type="auto"/>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3A5074F" w14:textId="77777777" w:rsidR="00996CB3" w:rsidRDefault="00996CB3">
            <w:pPr>
              <w:spacing w:after="0" w:line="240" w:lineRule="auto"/>
              <w:rPr>
                <w:rFonts w:ascii="GHEA Grapalat" w:eastAsia="Times New Roman" w:hAnsi="GHEA Grapalat"/>
                <w:color w:val="000000"/>
                <w:sz w:val="24"/>
                <w:szCs w:val="24"/>
                <w:lang w:val="hy-AM" w:eastAsia="ru-RU"/>
              </w:rPr>
            </w:pPr>
          </w:p>
        </w:tc>
        <w:tc>
          <w:tcPr>
            <w:tcW w:w="2871"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14:paraId="1D165970" w14:textId="77777777" w:rsidR="00996CB3" w:rsidRDefault="00996CB3">
            <w:pPr>
              <w:spacing w:after="0" w:line="240" w:lineRule="auto"/>
              <w:rPr>
                <w:rFonts w:cs="Calibri"/>
                <w:sz w:val="20"/>
                <w:szCs w:val="20"/>
              </w:rPr>
            </w:pPr>
          </w:p>
        </w:tc>
      </w:tr>
      <w:tr w:rsidR="00996CB3" w:rsidRPr="00996CB3" w14:paraId="78FC5917" w14:textId="77777777" w:rsidTr="00996CB3">
        <w:trPr>
          <w:gridAfter w:val="1"/>
          <w:wAfter w:w="6" w:type="dxa"/>
          <w:trHeight w:val="471"/>
          <w:tblCellSpacing w:w="0" w:type="dxa"/>
          <w:jc w:val="center"/>
        </w:trPr>
        <w:tc>
          <w:tcPr>
            <w:tcW w:w="7634" w:type="dxa"/>
            <w:tcBorders>
              <w:top w:val="outset" w:sz="6" w:space="0" w:color="auto"/>
              <w:left w:val="outset" w:sz="6" w:space="0" w:color="auto"/>
              <w:bottom w:val="outset" w:sz="6" w:space="0" w:color="auto"/>
              <w:right w:val="outset" w:sz="6" w:space="0" w:color="auto"/>
            </w:tcBorders>
            <w:shd w:val="clear" w:color="auto" w:fill="FFFFFF"/>
          </w:tcPr>
          <w:p w14:paraId="13F8F858" w14:textId="77777777" w:rsidR="00996CB3" w:rsidRDefault="00996CB3" w:rsidP="00996CB3">
            <w:pPr>
              <w:pStyle w:val="mechtex"/>
              <w:numPr>
                <w:ilvl w:val="0"/>
                <w:numId w:val="25"/>
              </w:numPr>
              <w:spacing w:line="360" w:lineRule="auto"/>
              <w:ind w:left="112" w:right="107" w:firstLine="0"/>
              <w:jc w:val="both"/>
              <w:rPr>
                <w:rFonts w:ascii="GHEA Grapalat" w:hAnsi="GHEA Grapalat"/>
                <w:noProof/>
                <w:sz w:val="24"/>
                <w:szCs w:val="24"/>
                <w:lang w:val="hy-AM"/>
              </w:rPr>
            </w:pPr>
            <w:r>
              <w:rPr>
                <w:rFonts w:ascii="GHEA Grapalat" w:hAnsi="GHEA Grapalat"/>
                <w:noProof/>
                <w:sz w:val="24"/>
                <w:szCs w:val="24"/>
                <w:lang w:val="hy-AM"/>
              </w:rPr>
              <w:t>Նախագծով առաջարկվում է Հայաստանի Հանրապետության 2023 թվականի հունիսի 16-ի «Երևան քաղաքը գազամատակարարման լրացուցիչ նոր հզորություններով ապահովելու ծրագրին և գազաբաշխման հանգույցների կառուցման իրականացման ժամանակացույցին հավանություն տալու մասին» №970-Լ որոշմամբ (այսուհետ՝ Գործող որոշում) հաստատված ծրագրի (այսուհետ՝ Ծրագիր) 3-րդ և 4-րդ փուլերում կատարել փոփոխություններ՝ նախատեսված ուղղությունների համապատասխան ճյուղերի նոր ուղեգծերի մասով՝ հիմք ընդունելով Գազպրոմ Արմենիա ՓԲԸ-ի կողմից իրականացված նոր նախագծանախահաշվային փաստաթղթերը: Սակայն հարկ է նկատի ունենալ, որ ներկայացված Նախագծում ներառված չեն մի շարք փողոցներ, որոնք առկա են Գործող որոշմամբ հաստատված Ծրագրում, ուստի լրացուցիչ պարզաբանման կարիք ունի տվյալ փողոցների Ծրագրում ներառված չլինելու հանգամանքը՝ հաշվի առնելով, որ տվյալ հասցեների գազամատակարարման շահառուների մոտ՝ Գործող որոշմամբ պայմանավորված, արդեն իսկ ձևավորվել են Ծրագրի իրականացման ակնկալիքներ:</w:t>
            </w:r>
          </w:p>
          <w:p w14:paraId="515C0A21" w14:textId="77777777" w:rsidR="00996CB3" w:rsidRDefault="00996CB3">
            <w:pPr>
              <w:spacing w:after="0" w:line="360" w:lineRule="auto"/>
              <w:ind w:left="60" w:right="120"/>
              <w:jc w:val="both"/>
              <w:rPr>
                <w:rFonts w:ascii="GHEA Grapalat" w:hAnsi="GHEA Grapalat" w:cs="Sylfaen"/>
                <w:sz w:val="24"/>
                <w:szCs w:val="24"/>
                <w:lang w:val="hy-AM"/>
              </w:rPr>
            </w:pPr>
          </w:p>
        </w:tc>
        <w:tc>
          <w:tcPr>
            <w:tcW w:w="6743"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52FD7CBD" w14:textId="77777777" w:rsidR="00996CB3" w:rsidRDefault="00996CB3">
            <w:pPr>
              <w:spacing w:after="0" w:line="360" w:lineRule="auto"/>
              <w:ind w:left="147" w:right="53"/>
              <w:jc w:val="both"/>
              <w:rPr>
                <w:rFonts w:ascii="GHEA Grapalat" w:eastAsia="Times New Roman" w:hAnsi="GHEA Grapalat"/>
                <w:noProof/>
                <w:sz w:val="24"/>
                <w:szCs w:val="24"/>
                <w:lang w:val="hy-AM" w:eastAsia="ru-RU"/>
              </w:rPr>
            </w:pPr>
            <w:r>
              <w:rPr>
                <w:rFonts w:ascii="GHEA Grapalat" w:eastAsia="Times New Roman" w:hAnsi="GHEA Grapalat"/>
                <w:noProof/>
                <w:sz w:val="24"/>
                <w:szCs w:val="24"/>
                <w:lang w:val="hy-AM" w:eastAsia="ru-RU"/>
              </w:rPr>
              <w:t>Որոշման ընդունման համար, դեռևս 2023թ.-ին հիմք են հանդիսացել Գազպրոմ Արմենիա ՓԲԸ-ի (այսուհետ՝ Գազպրոմ) կողմից իրականացված ուսումնասիրությունների արդյունքում կազմված հիմնական ուղղությունների նախնական էսքիզային լուծումները (Որոշման Հավելված N 1, գլուխ 2, կետ 3), որոնք տվյալ ժամանակահատվածում՝ առկախված խնդրի սուր պայմաններում, որպես հնարավոր արագ լուծումներ իրականացվել են սեղմ ժամկետներում և կրել են կողմնորոշիչ բնույթ: Այնուհետև էսքիզային (նախնական, կողմնորոշիչ բնույթ կրող) փաստաթղթերի հիման վրա իրականացվել են նախնական խոշորացված ցուցիչներով հաշվարկներ (Որոշման Հավելված N 1, գլուխ 4, կետ 10): Հետագա աշխատանքներն իրականացվել են Որոշման քննարկումների և ընդունման գործընթացների ավարտից հետո:</w:t>
            </w:r>
          </w:p>
          <w:p w14:paraId="61A735F3" w14:textId="77777777" w:rsidR="00996CB3" w:rsidRDefault="00996CB3">
            <w:pPr>
              <w:spacing w:after="0" w:line="360" w:lineRule="auto"/>
              <w:ind w:left="147" w:right="53"/>
              <w:jc w:val="both"/>
              <w:rPr>
                <w:rFonts w:ascii="GHEA Grapalat" w:eastAsia="Times New Roman" w:hAnsi="GHEA Grapalat"/>
                <w:noProof/>
                <w:sz w:val="24"/>
                <w:szCs w:val="24"/>
                <w:lang w:val="hy-AM" w:eastAsia="ru-RU"/>
              </w:rPr>
            </w:pPr>
            <w:r>
              <w:rPr>
                <w:rFonts w:ascii="GHEA Grapalat" w:eastAsia="Times New Roman" w:hAnsi="GHEA Grapalat"/>
                <w:noProof/>
                <w:sz w:val="24"/>
                <w:szCs w:val="24"/>
                <w:lang w:val="hy-AM" w:eastAsia="ru-RU"/>
              </w:rPr>
              <w:t xml:space="preserve">Ներկայում իրականացվող գազասպառման նոր հզորությունների ավելացման նախագծային փաստաթղթերի մշակումն իրականացվել է թե՛ Երևան քաղաքի առանձնահատկությունների հաշվառմամբ, ինչպիսիք են՝ առկա խիտ կոմունիկացիոն ծանրաբեռնվածությունը, ուղեգծային առանձնահատկությունները, քաղաքաշինական մոտեցումները և այլն, և թե՛ գործող գազի մատակարարման բաշխիչ ցանցի հետ համադրելու հնարավորություններով (հիմնավորված հիդրավլիկական  հաշվարկներով)՝ Երևան քաղաքի ողջ տարածքում անհրաժեշտ ռեժիմով գազամատակարարում ապահովելու համար:     </w:t>
            </w:r>
          </w:p>
          <w:p w14:paraId="66CD9C91" w14:textId="77777777" w:rsidR="00996CB3" w:rsidRDefault="00996CB3">
            <w:pPr>
              <w:spacing w:after="0" w:line="360" w:lineRule="auto"/>
              <w:ind w:left="147" w:right="53"/>
              <w:jc w:val="both"/>
              <w:rPr>
                <w:rFonts w:ascii="GHEA Grapalat" w:eastAsia="Times New Roman" w:hAnsi="GHEA Grapalat"/>
                <w:sz w:val="24"/>
                <w:szCs w:val="24"/>
                <w:lang w:val="hy-AM" w:eastAsia="ru-RU"/>
              </w:rPr>
            </w:pPr>
            <w:r>
              <w:rPr>
                <w:rFonts w:ascii="GHEA Grapalat" w:eastAsia="Times New Roman" w:hAnsi="GHEA Grapalat"/>
                <w:noProof/>
                <w:sz w:val="24"/>
                <w:szCs w:val="24"/>
                <w:lang w:val="hy-AM" w:eastAsia="ru-RU"/>
              </w:rPr>
              <w:t>Հաշվի առնելով դրանց կյանքի կոչման գործառույթների ընթացքում, ինչպես տեխնիկական լուծումներով, այնպես էլ քաղաքաշինական առանձնահատկություններով պայմանավորված հնարավոր փոփոխությունները, որոնք տվյալ խոշորամասշտաբ աշխատանքներն իրականացնելիս կանխատեսելի էին, սահմանվել է համապատասխան դրույթ (Որոշման Հավելված N 1, գլուխ 4, կետ 16)՝ հնարավոր նախագծային լուծումներով պայմանավորված փոփոխություններ և լրացումներ իրականացնելու համար: Հստակեցված ուղեգծերով նախագծված և բոլոր իրավասու մարմինների հետ համաձայնեցված նախագծանախահաշվային փաստաթղթերով հիմնավորվում են ձևավորված ծավալագումարային ցուցանիշները:</w:t>
            </w:r>
          </w:p>
        </w:tc>
      </w:tr>
      <w:tr w:rsidR="00996CB3" w:rsidRPr="00996CB3" w14:paraId="1C018AEA" w14:textId="77777777" w:rsidTr="00996CB3">
        <w:trPr>
          <w:gridAfter w:val="1"/>
          <w:wAfter w:w="6" w:type="dxa"/>
          <w:trHeight w:val="471"/>
          <w:tblCellSpacing w:w="0" w:type="dxa"/>
          <w:jc w:val="center"/>
        </w:trPr>
        <w:tc>
          <w:tcPr>
            <w:tcW w:w="7634" w:type="dxa"/>
            <w:tcBorders>
              <w:top w:val="outset" w:sz="6" w:space="0" w:color="auto"/>
              <w:left w:val="outset" w:sz="6" w:space="0" w:color="auto"/>
              <w:bottom w:val="outset" w:sz="6" w:space="0" w:color="auto"/>
              <w:right w:val="outset" w:sz="6" w:space="0" w:color="auto"/>
            </w:tcBorders>
            <w:shd w:val="clear" w:color="auto" w:fill="FFFFFF"/>
            <w:hideMark/>
          </w:tcPr>
          <w:p w14:paraId="03F2AF36" w14:textId="77777777" w:rsidR="00996CB3" w:rsidRDefault="00996CB3" w:rsidP="00996CB3">
            <w:pPr>
              <w:pStyle w:val="mechtex"/>
              <w:numPr>
                <w:ilvl w:val="0"/>
                <w:numId w:val="25"/>
              </w:numPr>
              <w:spacing w:line="360" w:lineRule="auto"/>
              <w:ind w:left="112" w:right="107" w:firstLine="0"/>
              <w:jc w:val="both"/>
              <w:rPr>
                <w:rFonts w:ascii="GHEA Grapalat" w:hAnsi="GHEA Grapalat"/>
                <w:noProof/>
                <w:sz w:val="24"/>
                <w:szCs w:val="24"/>
                <w:lang w:val="hy-AM"/>
              </w:rPr>
            </w:pPr>
            <w:r>
              <w:rPr>
                <w:rFonts w:ascii="GHEA Grapalat" w:hAnsi="GHEA Grapalat"/>
                <w:noProof/>
                <w:sz w:val="24"/>
                <w:szCs w:val="24"/>
                <w:lang w:val="hy-AM"/>
              </w:rPr>
              <w:t>Նախագծի 1-ին կետի 1-ին ենթակետի «բ» պարբերությամբ նախատեսվում է փոփոխություն կատարել գործող որոշմամբ սահմանված Ծրագրի ֆինանսական գնահատման մեջ համաձայն որի, պարզ է դառնում, որ ամբողջ Ծրագրի արժեքն ավելացել է 1.68 մլրդ դրամով, մինչդեռ նախագծի հիմնավորմամբ նշված է, որ Գազպրոմ Արմենիա ՓԲԸ-ի կողմից նոր նախագծանախահաշվային փաստաթղթերի մշակման արդյունքում նախատեսվում է 1.1 մլրդ դրամի աշխատանքներ, ուստի առաջարկում ենք համապատասխանեցնել Նախագծի և հիմնավորման մեջ առկա տվյալները:</w:t>
            </w:r>
          </w:p>
        </w:tc>
        <w:tc>
          <w:tcPr>
            <w:tcW w:w="6743"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103854CE" w14:textId="77777777" w:rsidR="00996CB3" w:rsidRDefault="00996CB3">
            <w:pPr>
              <w:spacing w:after="0" w:line="360" w:lineRule="auto"/>
              <w:ind w:left="147" w:right="53"/>
              <w:jc w:val="both"/>
              <w:rPr>
                <w:rFonts w:ascii="GHEA Grapalat" w:hAnsi="GHEA Grapalat"/>
                <w:noProof/>
                <w:sz w:val="24"/>
                <w:szCs w:val="24"/>
                <w:lang w:val="hy-AM"/>
              </w:rPr>
            </w:pPr>
            <w:r>
              <w:rPr>
                <w:rFonts w:ascii="GHEA Grapalat" w:hAnsi="GHEA Grapalat"/>
                <w:noProof/>
                <w:sz w:val="24"/>
                <w:szCs w:val="24"/>
                <w:lang w:val="hy-AM"/>
              </w:rPr>
              <w:t xml:space="preserve">Սկսած դեռևս 2020թ.-ից, երբ ի հայտ է եկել Երևան քաղաքի գազամատակարարման ռեժիմների ապահովման խնդիրը, Գազպրոմի կողմից իրականացվել են մի շարք միջոցառումներ, մասնավորապես՝ ճնշման միաժամանակյա չափումներ, վերլուծություններ, հիդրավլիկական հաշվարկներ և այլն: Գործառույթների ընթացքում՝ հաշվի առնելով Երևան քաղաքի խոշորամասշտաբ շինարարությունն ու զարգացման անկանխատեսելի վեկտորները (որոնք մինչ այժմ ընթանում են գրեթե նույն տեմպով), փոփոխվել են մի շարք ելակետային տվյալներ: Այնուամենայնիվ, բազմաթիվ խոչընդոտների հաղթահարմամբ և գործադրված ջանքերի շնորհիվ, ներկա դրությամբ կյանքի է կոչվել Երևան քաղաքի ողջ տարածքում անհրաժեշտ ռեժիմով գազամատակարարման ապահովման համալիր նախագիծ:    </w:t>
            </w:r>
          </w:p>
          <w:p w14:paraId="5C1A206D" w14:textId="77777777" w:rsidR="00996CB3" w:rsidRDefault="00996CB3">
            <w:pPr>
              <w:spacing w:after="0" w:line="360" w:lineRule="auto"/>
              <w:ind w:left="147" w:right="53"/>
              <w:jc w:val="both"/>
              <w:rPr>
                <w:rFonts w:ascii="GHEA Grapalat" w:hAnsi="GHEA Grapalat"/>
                <w:noProof/>
                <w:sz w:val="24"/>
                <w:szCs w:val="24"/>
                <w:lang w:val="hy-AM"/>
              </w:rPr>
            </w:pPr>
            <w:r>
              <w:rPr>
                <w:rFonts w:ascii="GHEA Grapalat" w:hAnsi="GHEA Grapalat"/>
                <w:noProof/>
                <w:sz w:val="24"/>
                <w:szCs w:val="24"/>
                <w:lang w:val="hy-AM"/>
              </w:rPr>
              <w:t>Որոշման Աղյուսակ N 4-ում ներկայացված են ամփոփված ծավալագումարային ցուցանիշներ, որոնք ձևավորվել են կողմնատար գազատարի, ԳՃԿՀ-ի, հիմնական սնող գազատարների և Երևանի Նոր Խարբերդ թաղամասի գազիֆիկացման նախագծանախահաշվային փաստաթղթերի հիմքով, մասնավորապես.</w:t>
            </w:r>
          </w:p>
          <w:p w14:paraId="715ADB46" w14:textId="77777777" w:rsidR="00996CB3" w:rsidRDefault="00996CB3">
            <w:pPr>
              <w:spacing w:after="0" w:line="360" w:lineRule="auto"/>
              <w:ind w:left="147" w:right="53"/>
              <w:jc w:val="both"/>
              <w:rPr>
                <w:rFonts w:ascii="GHEA Grapalat" w:eastAsia="Times New Roman" w:hAnsi="GHEA Grapalat"/>
                <w:iCs/>
                <w:noProof/>
                <w:sz w:val="24"/>
                <w:szCs w:val="24"/>
                <w:lang w:val="hy-AM" w:eastAsia="ru-RU"/>
              </w:rPr>
            </w:pPr>
            <w:r>
              <w:rPr>
                <w:rFonts w:ascii="GHEA Grapalat" w:eastAsia="Times New Roman" w:hAnsi="GHEA Grapalat"/>
                <w:noProof/>
                <w:sz w:val="24"/>
                <w:szCs w:val="24"/>
                <w:lang w:val="hy-AM" w:eastAsia="ru-RU"/>
              </w:rPr>
              <w:t>անկախ Նոր Խարբերդ թաղամասի գազիֆիկացման աշխատանքների կատարման</w:t>
            </w:r>
            <w:r>
              <w:rPr>
                <w:rFonts w:ascii="GHEA Grapalat" w:eastAsia="Times New Roman" w:hAnsi="GHEA Grapalat"/>
                <w:iCs/>
                <w:noProof/>
                <w:sz w:val="24"/>
                <w:szCs w:val="24"/>
                <w:lang w:val="hy-AM" w:eastAsia="ru-RU"/>
              </w:rPr>
              <w:t xml:space="preserve"> համար մշակված նոր նախագծային փաստաթղթերի գումարային ազդեցությունը ծրագրի վրա, վերևում բերված հիմնավորումներով, փոփոխությունների են ենթարկվել նաև 3-րդ և 4-րդ փուլերի մյուս օբյեկտների ծավալագումարային ցուցանիշները: Այս իմաստով ընդհանուր ծավալագումարային աճը պայմանավորված է հիմնական ուղղությունների (3-րդ և 4-րդ փուլեր) ԳՃԿՀ-ների արժեքների աճով, 3-րդ փուլի հիմնական միջին ճնշման գազատարների գումարի նվազումով և 4-րդ փուլի հիմնական միջին ճնշման գազատարների գումարի աճով, մասնավորապես՝ </w:t>
            </w:r>
          </w:p>
          <w:p w14:paraId="459AF8ED" w14:textId="77777777" w:rsidR="00996CB3" w:rsidRDefault="00996CB3" w:rsidP="00996CB3">
            <w:pPr>
              <w:numPr>
                <w:ilvl w:val="0"/>
                <w:numId w:val="26"/>
              </w:numPr>
              <w:spacing w:after="0" w:line="360" w:lineRule="auto"/>
              <w:ind w:left="147" w:right="53" w:firstLine="0"/>
              <w:jc w:val="both"/>
              <w:rPr>
                <w:rFonts w:ascii="GHEA Grapalat" w:eastAsia="Times New Roman" w:hAnsi="GHEA Grapalat"/>
                <w:iCs/>
                <w:noProof/>
                <w:sz w:val="24"/>
                <w:szCs w:val="24"/>
                <w:lang w:val="hy-AM" w:eastAsia="ru-RU"/>
              </w:rPr>
            </w:pPr>
            <w:r>
              <w:rPr>
                <w:rFonts w:ascii="GHEA Grapalat" w:eastAsia="Times New Roman" w:hAnsi="GHEA Grapalat"/>
                <w:iCs/>
                <w:noProof/>
                <w:sz w:val="24"/>
                <w:szCs w:val="24"/>
                <w:lang w:val="hy-AM" w:eastAsia="ru-RU"/>
              </w:rPr>
              <w:t xml:space="preserve">3-րդ փուլ՝ ըստ նախնական խոշորացված հաշվարկների - 4530.9մլն դրամ, հստակեցված նախահաշիվներով և Նոր Խարբերդ թաղամասի ավելացմամբ - 4243.2մլն դրամ, </w:t>
            </w:r>
          </w:p>
          <w:p w14:paraId="654C7689" w14:textId="77777777" w:rsidR="00996CB3" w:rsidRDefault="00996CB3" w:rsidP="00996CB3">
            <w:pPr>
              <w:numPr>
                <w:ilvl w:val="0"/>
                <w:numId w:val="26"/>
              </w:numPr>
              <w:spacing w:after="0" w:line="360" w:lineRule="auto"/>
              <w:ind w:left="147" w:right="53" w:firstLine="0"/>
              <w:jc w:val="both"/>
              <w:rPr>
                <w:rFonts w:ascii="GHEA Grapalat" w:eastAsia="Times New Roman" w:hAnsi="GHEA Grapalat"/>
                <w:iCs/>
                <w:noProof/>
                <w:sz w:val="24"/>
                <w:szCs w:val="24"/>
                <w:lang w:val="hy-AM" w:eastAsia="ru-RU"/>
              </w:rPr>
            </w:pPr>
            <w:r>
              <w:rPr>
                <w:rFonts w:ascii="GHEA Grapalat" w:eastAsia="Times New Roman" w:hAnsi="GHEA Grapalat"/>
                <w:iCs/>
                <w:noProof/>
                <w:sz w:val="24"/>
                <w:szCs w:val="24"/>
                <w:lang w:val="hy-AM" w:eastAsia="ru-RU"/>
              </w:rPr>
              <w:t>4-րդ փուլ՝ ըստ նախնական խոշորացված հաշվարկների-2005.0մլն դրամ, հստակեցված նախահաշիվներով-3977.8մլն դրամ,</w:t>
            </w:r>
          </w:p>
          <w:p w14:paraId="416C48D3" w14:textId="77777777" w:rsidR="00996CB3" w:rsidRDefault="00996CB3" w:rsidP="00996CB3">
            <w:pPr>
              <w:numPr>
                <w:ilvl w:val="0"/>
                <w:numId w:val="26"/>
              </w:numPr>
              <w:spacing w:after="0" w:line="360" w:lineRule="auto"/>
              <w:ind w:left="147" w:right="53" w:firstLine="0"/>
              <w:jc w:val="both"/>
              <w:rPr>
                <w:rFonts w:ascii="GHEA Grapalat" w:eastAsia="Times New Roman" w:hAnsi="GHEA Grapalat"/>
                <w:iCs/>
                <w:noProof/>
                <w:sz w:val="24"/>
                <w:szCs w:val="24"/>
                <w:lang w:val="hy-AM" w:eastAsia="ru-RU"/>
              </w:rPr>
            </w:pPr>
            <w:r>
              <w:rPr>
                <w:rFonts w:ascii="GHEA Grapalat" w:eastAsia="Times New Roman" w:hAnsi="GHEA Grapalat"/>
                <w:iCs/>
                <w:noProof/>
                <w:sz w:val="24"/>
                <w:szCs w:val="24"/>
                <w:lang w:val="hy-AM" w:eastAsia="ru-RU"/>
              </w:rPr>
              <w:t>հանրագումարային</w:t>
            </w:r>
            <w:r>
              <w:rPr>
                <w:rFonts w:ascii="Times New Roman" w:eastAsia="Times New Roman" w:hAnsi="Times New Roman"/>
                <w:iCs/>
                <w:noProof/>
                <w:sz w:val="24"/>
                <w:szCs w:val="24"/>
                <w:lang w:val="hy-AM" w:eastAsia="ru-RU"/>
              </w:rPr>
              <w:t> </w:t>
            </w:r>
            <w:r>
              <w:rPr>
                <w:rFonts w:ascii="GHEA Grapalat" w:eastAsia="Times New Roman" w:hAnsi="GHEA Grapalat"/>
                <w:iCs/>
                <w:noProof/>
                <w:sz w:val="24"/>
                <w:szCs w:val="24"/>
                <w:lang w:val="hy-AM" w:eastAsia="ru-RU"/>
              </w:rPr>
              <w:t xml:space="preserve"> 3-</w:t>
            </w:r>
            <w:r>
              <w:rPr>
                <w:rFonts w:ascii="GHEA Grapalat" w:eastAsia="Times New Roman" w:hAnsi="GHEA Grapalat" w:cs="GHEA Grapalat"/>
                <w:iCs/>
                <w:noProof/>
                <w:sz w:val="24"/>
                <w:szCs w:val="24"/>
                <w:lang w:val="hy-AM" w:eastAsia="ru-RU"/>
              </w:rPr>
              <w:t>րդ</w:t>
            </w:r>
            <w:r>
              <w:rPr>
                <w:rFonts w:ascii="GHEA Grapalat" w:eastAsia="Times New Roman" w:hAnsi="GHEA Grapalat"/>
                <w:iCs/>
                <w:noProof/>
                <w:sz w:val="24"/>
                <w:szCs w:val="24"/>
                <w:lang w:val="hy-AM" w:eastAsia="ru-RU"/>
              </w:rPr>
              <w:t xml:space="preserve"> </w:t>
            </w:r>
            <w:r>
              <w:rPr>
                <w:rFonts w:ascii="GHEA Grapalat" w:eastAsia="Times New Roman" w:hAnsi="GHEA Grapalat" w:cs="GHEA Grapalat"/>
                <w:iCs/>
                <w:noProof/>
                <w:sz w:val="24"/>
                <w:szCs w:val="24"/>
                <w:lang w:val="hy-AM" w:eastAsia="ru-RU"/>
              </w:rPr>
              <w:t>և</w:t>
            </w:r>
            <w:r>
              <w:rPr>
                <w:rFonts w:ascii="GHEA Grapalat" w:eastAsia="Times New Roman" w:hAnsi="GHEA Grapalat"/>
                <w:iCs/>
                <w:noProof/>
                <w:sz w:val="24"/>
                <w:szCs w:val="24"/>
                <w:lang w:val="hy-AM" w:eastAsia="ru-RU"/>
              </w:rPr>
              <w:t xml:space="preserve"> 4-</w:t>
            </w:r>
            <w:r>
              <w:rPr>
                <w:rFonts w:ascii="GHEA Grapalat" w:eastAsia="Times New Roman" w:hAnsi="GHEA Grapalat" w:cs="GHEA Grapalat"/>
                <w:iCs/>
                <w:noProof/>
                <w:sz w:val="24"/>
                <w:szCs w:val="24"/>
                <w:lang w:val="hy-AM" w:eastAsia="ru-RU"/>
              </w:rPr>
              <w:t>րդ</w:t>
            </w:r>
            <w:r>
              <w:rPr>
                <w:rFonts w:ascii="GHEA Grapalat" w:eastAsia="Times New Roman" w:hAnsi="GHEA Grapalat"/>
                <w:iCs/>
                <w:noProof/>
                <w:sz w:val="24"/>
                <w:szCs w:val="24"/>
                <w:lang w:val="hy-AM" w:eastAsia="ru-RU"/>
              </w:rPr>
              <w:t xml:space="preserve"> </w:t>
            </w:r>
            <w:r>
              <w:rPr>
                <w:rFonts w:ascii="GHEA Grapalat" w:eastAsia="Times New Roman" w:hAnsi="GHEA Grapalat" w:cs="GHEA Grapalat"/>
                <w:iCs/>
                <w:noProof/>
                <w:sz w:val="24"/>
                <w:szCs w:val="24"/>
                <w:lang w:val="hy-AM" w:eastAsia="ru-RU"/>
              </w:rPr>
              <w:t>փուլեր՝</w:t>
            </w:r>
            <w:r>
              <w:rPr>
                <w:rFonts w:ascii="GHEA Grapalat" w:eastAsia="Times New Roman" w:hAnsi="GHEA Grapalat"/>
                <w:iCs/>
                <w:noProof/>
                <w:sz w:val="24"/>
                <w:szCs w:val="24"/>
                <w:lang w:val="hy-AM" w:eastAsia="ru-RU"/>
              </w:rPr>
              <w:t xml:space="preserve"> </w:t>
            </w:r>
            <w:r>
              <w:rPr>
                <w:rFonts w:ascii="GHEA Grapalat" w:eastAsia="Times New Roman" w:hAnsi="GHEA Grapalat" w:cs="GHEA Grapalat"/>
                <w:iCs/>
                <w:noProof/>
                <w:sz w:val="24"/>
                <w:szCs w:val="24"/>
                <w:lang w:val="hy-AM" w:eastAsia="ru-RU"/>
              </w:rPr>
              <w:t>ըստ</w:t>
            </w:r>
            <w:r>
              <w:rPr>
                <w:rFonts w:ascii="GHEA Grapalat" w:eastAsia="Times New Roman" w:hAnsi="GHEA Grapalat"/>
                <w:iCs/>
                <w:noProof/>
                <w:sz w:val="24"/>
                <w:szCs w:val="24"/>
                <w:lang w:val="hy-AM" w:eastAsia="ru-RU"/>
              </w:rPr>
              <w:t xml:space="preserve"> </w:t>
            </w:r>
            <w:r>
              <w:rPr>
                <w:rFonts w:ascii="GHEA Grapalat" w:eastAsia="Times New Roman" w:hAnsi="GHEA Grapalat" w:cs="GHEA Grapalat"/>
                <w:iCs/>
                <w:noProof/>
                <w:sz w:val="24"/>
                <w:szCs w:val="24"/>
                <w:lang w:val="hy-AM" w:eastAsia="ru-RU"/>
              </w:rPr>
              <w:t>նախնական</w:t>
            </w:r>
            <w:r>
              <w:rPr>
                <w:rFonts w:ascii="GHEA Grapalat" w:eastAsia="Times New Roman" w:hAnsi="GHEA Grapalat"/>
                <w:iCs/>
                <w:noProof/>
                <w:sz w:val="24"/>
                <w:szCs w:val="24"/>
                <w:lang w:val="hy-AM" w:eastAsia="ru-RU"/>
              </w:rPr>
              <w:t xml:space="preserve"> </w:t>
            </w:r>
            <w:r>
              <w:rPr>
                <w:rFonts w:ascii="GHEA Grapalat" w:eastAsia="Times New Roman" w:hAnsi="GHEA Grapalat" w:cs="GHEA Grapalat"/>
                <w:iCs/>
                <w:noProof/>
                <w:sz w:val="24"/>
                <w:szCs w:val="24"/>
                <w:lang w:val="hy-AM" w:eastAsia="ru-RU"/>
              </w:rPr>
              <w:t>խոշորացված</w:t>
            </w:r>
            <w:r>
              <w:rPr>
                <w:rFonts w:ascii="GHEA Grapalat" w:eastAsia="Times New Roman" w:hAnsi="GHEA Grapalat"/>
                <w:iCs/>
                <w:noProof/>
                <w:sz w:val="24"/>
                <w:szCs w:val="24"/>
                <w:lang w:val="hy-AM" w:eastAsia="ru-RU"/>
              </w:rPr>
              <w:t xml:space="preserve"> </w:t>
            </w:r>
            <w:r>
              <w:rPr>
                <w:rFonts w:ascii="GHEA Grapalat" w:eastAsia="Times New Roman" w:hAnsi="GHEA Grapalat" w:cs="GHEA Grapalat"/>
                <w:iCs/>
                <w:noProof/>
                <w:sz w:val="24"/>
                <w:szCs w:val="24"/>
                <w:lang w:val="hy-AM" w:eastAsia="ru-RU"/>
              </w:rPr>
              <w:t>հաշվարկների-</w:t>
            </w:r>
            <w:r>
              <w:rPr>
                <w:rFonts w:ascii="GHEA Grapalat" w:eastAsia="Times New Roman" w:hAnsi="GHEA Grapalat"/>
                <w:iCs/>
                <w:noProof/>
                <w:sz w:val="24"/>
                <w:szCs w:val="24"/>
                <w:lang w:val="hy-AM" w:eastAsia="ru-RU"/>
              </w:rPr>
              <w:t>6535.9</w:t>
            </w:r>
            <w:r>
              <w:rPr>
                <w:rFonts w:ascii="GHEA Grapalat" w:eastAsia="Times New Roman" w:hAnsi="GHEA Grapalat" w:cs="GHEA Grapalat"/>
                <w:iCs/>
                <w:noProof/>
                <w:sz w:val="24"/>
                <w:szCs w:val="24"/>
                <w:lang w:val="hy-AM" w:eastAsia="ru-RU"/>
              </w:rPr>
              <w:t>մլն</w:t>
            </w:r>
            <w:r>
              <w:rPr>
                <w:rFonts w:ascii="GHEA Grapalat" w:eastAsia="Times New Roman" w:hAnsi="GHEA Grapalat"/>
                <w:iCs/>
                <w:noProof/>
                <w:sz w:val="24"/>
                <w:szCs w:val="24"/>
                <w:lang w:val="hy-AM" w:eastAsia="ru-RU"/>
              </w:rPr>
              <w:t xml:space="preserve"> </w:t>
            </w:r>
            <w:r>
              <w:rPr>
                <w:rFonts w:ascii="GHEA Grapalat" w:eastAsia="Times New Roman" w:hAnsi="GHEA Grapalat" w:cs="GHEA Grapalat"/>
                <w:iCs/>
                <w:noProof/>
                <w:sz w:val="24"/>
                <w:szCs w:val="24"/>
                <w:lang w:val="hy-AM" w:eastAsia="ru-RU"/>
              </w:rPr>
              <w:t>դրամ</w:t>
            </w:r>
            <w:r>
              <w:rPr>
                <w:rFonts w:ascii="GHEA Grapalat" w:eastAsia="Times New Roman" w:hAnsi="GHEA Grapalat"/>
                <w:iCs/>
                <w:noProof/>
                <w:sz w:val="24"/>
                <w:szCs w:val="24"/>
                <w:lang w:val="hy-AM" w:eastAsia="ru-RU"/>
              </w:rPr>
              <w:t xml:space="preserve">, </w:t>
            </w:r>
            <w:r>
              <w:rPr>
                <w:rFonts w:ascii="GHEA Grapalat" w:eastAsia="Times New Roman" w:hAnsi="GHEA Grapalat" w:cs="GHEA Grapalat"/>
                <w:iCs/>
                <w:noProof/>
                <w:sz w:val="24"/>
                <w:szCs w:val="24"/>
                <w:lang w:val="hy-AM" w:eastAsia="ru-RU"/>
              </w:rPr>
              <w:t>հստակեցված</w:t>
            </w:r>
            <w:r>
              <w:rPr>
                <w:rFonts w:ascii="GHEA Grapalat" w:eastAsia="Times New Roman" w:hAnsi="GHEA Grapalat"/>
                <w:iCs/>
                <w:noProof/>
                <w:sz w:val="24"/>
                <w:szCs w:val="24"/>
                <w:lang w:val="hy-AM" w:eastAsia="ru-RU"/>
              </w:rPr>
              <w:t xml:space="preserve"> </w:t>
            </w:r>
            <w:r>
              <w:rPr>
                <w:rFonts w:ascii="GHEA Grapalat" w:eastAsia="Times New Roman" w:hAnsi="GHEA Grapalat" w:cs="GHEA Grapalat"/>
                <w:iCs/>
                <w:noProof/>
                <w:sz w:val="24"/>
                <w:szCs w:val="24"/>
                <w:lang w:val="hy-AM" w:eastAsia="ru-RU"/>
              </w:rPr>
              <w:t>նախահաշիվներով</w:t>
            </w:r>
            <w:r>
              <w:rPr>
                <w:rFonts w:ascii="GHEA Grapalat" w:eastAsia="Times New Roman" w:hAnsi="GHEA Grapalat"/>
                <w:iCs/>
                <w:noProof/>
                <w:sz w:val="24"/>
                <w:szCs w:val="24"/>
                <w:lang w:val="hy-AM" w:eastAsia="ru-RU"/>
              </w:rPr>
              <w:t xml:space="preserve"> </w:t>
            </w:r>
            <w:r>
              <w:rPr>
                <w:rFonts w:ascii="GHEA Grapalat" w:eastAsia="Times New Roman" w:hAnsi="GHEA Grapalat" w:cs="GHEA Grapalat"/>
                <w:iCs/>
                <w:noProof/>
                <w:sz w:val="24"/>
                <w:szCs w:val="24"/>
                <w:lang w:val="hy-AM" w:eastAsia="ru-RU"/>
              </w:rPr>
              <w:t>և</w:t>
            </w:r>
            <w:r>
              <w:rPr>
                <w:rFonts w:ascii="GHEA Grapalat" w:eastAsia="Times New Roman" w:hAnsi="GHEA Grapalat"/>
                <w:iCs/>
                <w:noProof/>
                <w:sz w:val="24"/>
                <w:szCs w:val="24"/>
                <w:lang w:val="hy-AM" w:eastAsia="ru-RU"/>
              </w:rPr>
              <w:t xml:space="preserve"> </w:t>
            </w:r>
            <w:r>
              <w:rPr>
                <w:rFonts w:ascii="GHEA Grapalat" w:eastAsia="Times New Roman" w:hAnsi="GHEA Grapalat" w:cs="GHEA Grapalat"/>
                <w:iCs/>
                <w:noProof/>
                <w:sz w:val="24"/>
                <w:szCs w:val="24"/>
                <w:lang w:val="hy-AM" w:eastAsia="ru-RU"/>
              </w:rPr>
              <w:t>Նոր</w:t>
            </w:r>
            <w:r>
              <w:rPr>
                <w:rFonts w:ascii="GHEA Grapalat" w:eastAsia="Times New Roman" w:hAnsi="GHEA Grapalat"/>
                <w:iCs/>
                <w:noProof/>
                <w:sz w:val="24"/>
                <w:szCs w:val="24"/>
                <w:lang w:val="hy-AM" w:eastAsia="ru-RU"/>
              </w:rPr>
              <w:t xml:space="preserve"> </w:t>
            </w:r>
            <w:r>
              <w:rPr>
                <w:rFonts w:ascii="GHEA Grapalat" w:eastAsia="Times New Roman" w:hAnsi="GHEA Grapalat" w:cs="GHEA Grapalat"/>
                <w:iCs/>
                <w:noProof/>
                <w:sz w:val="24"/>
                <w:szCs w:val="24"/>
                <w:lang w:val="hy-AM" w:eastAsia="ru-RU"/>
              </w:rPr>
              <w:t>Խարբերդ</w:t>
            </w:r>
            <w:r>
              <w:rPr>
                <w:rFonts w:ascii="GHEA Grapalat" w:eastAsia="Times New Roman" w:hAnsi="GHEA Grapalat"/>
                <w:iCs/>
                <w:noProof/>
                <w:sz w:val="24"/>
                <w:szCs w:val="24"/>
                <w:lang w:val="hy-AM" w:eastAsia="ru-RU"/>
              </w:rPr>
              <w:t xml:space="preserve"> </w:t>
            </w:r>
            <w:r>
              <w:rPr>
                <w:rFonts w:ascii="GHEA Grapalat" w:eastAsia="Times New Roman" w:hAnsi="GHEA Grapalat" w:cs="GHEA Grapalat"/>
                <w:iCs/>
                <w:noProof/>
                <w:sz w:val="24"/>
                <w:szCs w:val="24"/>
                <w:lang w:val="hy-AM" w:eastAsia="ru-RU"/>
              </w:rPr>
              <w:t>թաղամասի</w:t>
            </w:r>
            <w:r>
              <w:rPr>
                <w:rFonts w:ascii="GHEA Grapalat" w:eastAsia="Times New Roman" w:hAnsi="GHEA Grapalat"/>
                <w:iCs/>
                <w:noProof/>
                <w:sz w:val="24"/>
                <w:szCs w:val="24"/>
                <w:lang w:val="hy-AM" w:eastAsia="ru-RU"/>
              </w:rPr>
              <w:t xml:space="preserve"> </w:t>
            </w:r>
            <w:r>
              <w:rPr>
                <w:rFonts w:ascii="GHEA Grapalat" w:eastAsia="Times New Roman" w:hAnsi="GHEA Grapalat" w:cs="GHEA Grapalat"/>
                <w:iCs/>
                <w:noProof/>
                <w:sz w:val="24"/>
                <w:szCs w:val="24"/>
                <w:lang w:val="hy-AM" w:eastAsia="ru-RU"/>
              </w:rPr>
              <w:t>ավելացմամբ-</w:t>
            </w:r>
            <w:r>
              <w:rPr>
                <w:rFonts w:ascii="GHEA Grapalat" w:eastAsia="Times New Roman" w:hAnsi="GHEA Grapalat"/>
                <w:iCs/>
                <w:noProof/>
                <w:sz w:val="24"/>
                <w:szCs w:val="24"/>
                <w:lang w:val="hy-AM" w:eastAsia="ru-RU"/>
              </w:rPr>
              <w:t xml:space="preserve">8221.0 </w:t>
            </w:r>
            <w:r>
              <w:rPr>
                <w:rFonts w:ascii="GHEA Grapalat" w:eastAsia="Times New Roman" w:hAnsi="GHEA Grapalat" w:cs="GHEA Grapalat"/>
                <w:iCs/>
                <w:noProof/>
                <w:sz w:val="24"/>
                <w:szCs w:val="24"/>
                <w:lang w:val="hy-AM" w:eastAsia="ru-RU"/>
              </w:rPr>
              <w:t>մլն</w:t>
            </w:r>
            <w:r>
              <w:rPr>
                <w:rFonts w:ascii="GHEA Grapalat" w:eastAsia="Times New Roman" w:hAnsi="GHEA Grapalat"/>
                <w:iCs/>
                <w:noProof/>
                <w:sz w:val="24"/>
                <w:szCs w:val="24"/>
                <w:lang w:val="hy-AM" w:eastAsia="ru-RU"/>
              </w:rPr>
              <w:t xml:space="preserve"> </w:t>
            </w:r>
            <w:r>
              <w:rPr>
                <w:rFonts w:ascii="GHEA Grapalat" w:eastAsia="Times New Roman" w:hAnsi="GHEA Grapalat" w:cs="GHEA Grapalat"/>
                <w:iCs/>
                <w:noProof/>
                <w:sz w:val="24"/>
                <w:szCs w:val="24"/>
                <w:lang w:val="hy-AM" w:eastAsia="ru-RU"/>
              </w:rPr>
              <w:t>դրամ</w:t>
            </w:r>
            <w:r>
              <w:rPr>
                <w:rFonts w:ascii="GHEA Grapalat" w:eastAsia="Times New Roman" w:hAnsi="GHEA Grapalat"/>
                <w:iCs/>
                <w:noProof/>
                <w:sz w:val="24"/>
                <w:szCs w:val="24"/>
                <w:lang w:val="hy-AM" w:eastAsia="ru-RU"/>
              </w:rPr>
              <w:t xml:space="preserve">, </w:t>
            </w:r>
            <w:r>
              <w:rPr>
                <w:rFonts w:ascii="GHEA Grapalat" w:eastAsia="Times New Roman" w:hAnsi="GHEA Grapalat" w:cs="GHEA Grapalat"/>
                <w:iCs/>
                <w:noProof/>
                <w:sz w:val="24"/>
                <w:szCs w:val="24"/>
                <w:lang w:val="hy-AM" w:eastAsia="ru-RU"/>
              </w:rPr>
              <w:t>տարբերություն</w:t>
            </w:r>
            <w:r>
              <w:rPr>
                <w:rFonts w:ascii="GHEA Grapalat" w:eastAsia="Times New Roman" w:hAnsi="GHEA Grapalat"/>
                <w:iCs/>
                <w:noProof/>
                <w:sz w:val="24"/>
                <w:szCs w:val="24"/>
                <w:lang w:val="hy-AM" w:eastAsia="ru-RU"/>
              </w:rPr>
              <w:t xml:space="preserve"> </w:t>
            </w:r>
            <w:r>
              <w:rPr>
                <w:rFonts w:ascii="GHEA Grapalat" w:eastAsia="Times New Roman" w:hAnsi="GHEA Grapalat" w:cs="GHEA Grapalat"/>
                <w:iCs/>
                <w:noProof/>
                <w:sz w:val="24"/>
                <w:szCs w:val="24"/>
                <w:lang w:val="hy-AM" w:eastAsia="ru-RU"/>
              </w:rPr>
              <w:t>-</w:t>
            </w:r>
            <w:r>
              <w:rPr>
                <w:rFonts w:ascii="GHEA Grapalat" w:eastAsia="Times New Roman" w:hAnsi="GHEA Grapalat"/>
                <w:iCs/>
                <w:noProof/>
                <w:sz w:val="24"/>
                <w:szCs w:val="24"/>
                <w:lang w:val="hy-AM" w:eastAsia="ru-RU"/>
              </w:rPr>
              <w:t>1685.1</w:t>
            </w:r>
            <w:r>
              <w:rPr>
                <w:rFonts w:ascii="GHEA Grapalat" w:eastAsia="Times New Roman" w:hAnsi="GHEA Grapalat" w:cs="GHEA Grapalat"/>
                <w:iCs/>
                <w:noProof/>
                <w:sz w:val="24"/>
                <w:szCs w:val="24"/>
                <w:lang w:val="hy-AM" w:eastAsia="ru-RU"/>
              </w:rPr>
              <w:t>մլն</w:t>
            </w:r>
            <w:r>
              <w:rPr>
                <w:rFonts w:ascii="GHEA Grapalat" w:eastAsia="Times New Roman" w:hAnsi="GHEA Grapalat"/>
                <w:iCs/>
                <w:noProof/>
                <w:sz w:val="24"/>
                <w:szCs w:val="24"/>
                <w:lang w:val="hy-AM" w:eastAsia="ru-RU"/>
              </w:rPr>
              <w:t xml:space="preserve"> </w:t>
            </w:r>
            <w:r>
              <w:rPr>
                <w:rFonts w:ascii="GHEA Grapalat" w:eastAsia="Times New Roman" w:hAnsi="GHEA Grapalat" w:cs="GHEA Grapalat"/>
                <w:iCs/>
                <w:noProof/>
                <w:sz w:val="24"/>
                <w:szCs w:val="24"/>
                <w:lang w:val="hy-AM" w:eastAsia="ru-RU"/>
              </w:rPr>
              <w:t>դրամ</w:t>
            </w:r>
            <w:r>
              <w:rPr>
                <w:rFonts w:ascii="GHEA Grapalat" w:eastAsia="Times New Roman" w:hAnsi="GHEA Grapalat"/>
                <w:iCs/>
                <w:noProof/>
                <w:sz w:val="24"/>
                <w:szCs w:val="24"/>
                <w:lang w:val="hy-AM" w:eastAsia="ru-RU"/>
              </w:rPr>
              <w:t xml:space="preserve">, </w:t>
            </w:r>
            <w:r>
              <w:rPr>
                <w:rFonts w:ascii="GHEA Grapalat" w:eastAsia="Times New Roman" w:hAnsi="GHEA Grapalat" w:cs="GHEA Grapalat"/>
                <w:iCs/>
                <w:noProof/>
                <w:sz w:val="24"/>
                <w:szCs w:val="24"/>
                <w:lang w:val="hy-AM" w:eastAsia="ru-RU"/>
              </w:rPr>
              <w:t>որից</w:t>
            </w:r>
            <w:r>
              <w:rPr>
                <w:rFonts w:ascii="GHEA Grapalat" w:eastAsia="Times New Roman" w:hAnsi="GHEA Grapalat"/>
                <w:iCs/>
                <w:noProof/>
                <w:sz w:val="24"/>
                <w:szCs w:val="24"/>
                <w:lang w:val="hy-AM" w:eastAsia="ru-RU"/>
              </w:rPr>
              <w:t xml:space="preserve"> 1120.0</w:t>
            </w:r>
            <w:r>
              <w:rPr>
                <w:rFonts w:ascii="GHEA Grapalat" w:eastAsia="Times New Roman" w:hAnsi="GHEA Grapalat" w:cs="GHEA Grapalat"/>
                <w:iCs/>
                <w:noProof/>
                <w:sz w:val="24"/>
                <w:szCs w:val="24"/>
                <w:lang w:val="hy-AM" w:eastAsia="ru-RU"/>
              </w:rPr>
              <w:t>մլն</w:t>
            </w:r>
            <w:r>
              <w:rPr>
                <w:rFonts w:ascii="GHEA Grapalat" w:eastAsia="Times New Roman" w:hAnsi="GHEA Grapalat"/>
                <w:iCs/>
                <w:noProof/>
                <w:sz w:val="24"/>
                <w:szCs w:val="24"/>
                <w:lang w:val="hy-AM" w:eastAsia="ru-RU"/>
              </w:rPr>
              <w:t xml:space="preserve"> </w:t>
            </w:r>
            <w:r>
              <w:rPr>
                <w:rFonts w:ascii="GHEA Grapalat" w:eastAsia="Times New Roman" w:hAnsi="GHEA Grapalat" w:cs="GHEA Grapalat"/>
                <w:iCs/>
                <w:noProof/>
                <w:sz w:val="24"/>
                <w:szCs w:val="24"/>
                <w:lang w:val="hy-AM" w:eastAsia="ru-RU"/>
              </w:rPr>
              <w:t>դրամը</w:t>
            </w:r>
            <w:r>
              <w:rPr>
                <w:rFonts w:ascii="GHEA Grapalat" w:eastAsia="Times New Roman" w:hAnsi="GHEA Grapalat"/>
                <w:iCs/>
                <w:noProof/>
                <w:sz w:val="24"/>
                <w:szCs w:val="24"/>
                <w:lang w:val="hy-AM" w:eastAsia="ru-RU"/>
              </w:rPr>
              <w:t xml:space="preserve"> </w:t>
            </w:r>
            <w:r>
              <w:rPr>
                <w:rFonts w:ascii="GHEA Grapalat" w:eastAsia="Times New Roman" w:hAnsi="GHEA Grapalat" w:cs="GHEA Grapalat"/>
                <w:iCs/>
                <w:noProof/>
                <w:sz w:val="24"/>
                <w:szCs w:val="24"/>
                <w:lang w:val="hy-AM" w:eastAsia="ru-RU"/>
              </w:rPr>
              <w:t>Նոր</w:t>
            </w:r>
            <w:r>
              <w:rPr>
                <w:rFonts w:ascii="GHEA Grapalat" w:eastAsia="Times New Roman" w:hAnsi="GHEA Grapalat"/>
                <w:iCs/>
                <w:noProof/>
                <w:sz w:val="24"/>
                <w:szCs w:val="24"/>
                <w:lang w:val="hy-AM" w:eastAsia="ru-RU"/>
              </w:rPr>
              <w:t xml:space="preserve"> </w:t>
            </w:r>
            <w:r>
              <w:rPr>
                <w:rFonts w:ascii="GHEA Grapalat" w:eastAsia="Times New Roman" w:hAnsi="GHEA Grapalat" w:cs="GHEA Grapalat"/>
                <w:iCs/>
                <w:noProof/>
                <w:sz w:val="24"/>
                <w:szCs w:val="24"/>
                <w:lang w:val="hy-AM" w:eastAsia="ru-RU"/>
              </w:rPr>
              <w:t>Խարբերդ</w:t>
            </w:r>
            <w:r>
              <w:rPr>
                <w:rFonts w:ascii="GHEA Grapalat" w:eastAsia="Times New Roman" w:hAnsi="GHEA Grapalat"/>
                <w:iCs/>
                <w:noProof/>
                <w:sz w:val="24"/>
                <w:szCs w:val="24"/>
                <w:lang w:val="hy-AM" w:eastAsia="ru-RU"/>
              </w:rPr>
              <w:t xml:space="preserve"> </w:t>
            </w:r>
            <w:r>
              <w:rPr>
                <w:rFonts w:ascii="GHEA Grapalat" w:eastAsia="Times New Roman" w:hAnsi="GHEA Grapalat" w:cs="GHEA Grapalat"/>
                <w:iCs/>
                <w:noProof/>
                <w:sz w:val="24"/>
                <w:szCs w:val="24"/>
                <w:lang w:val="hy-AM" w:eastAsia="ru-RU"/>
              </w:rPr>
              <w:t>թաղամասի</w:t>
            </w:r>
            <w:r>
              <w:rPr>
                <w:rFonts w:ascii="GHEA Grapalat" w:eastAsia="Times New Roman" w:hAnsi="GHEA Grapalat"/>
                <w:iCs/>
                <w:noProof/>
                <w:sz w:val="24"/>
                <w:szCs w:val="24"/>
                <w:lang w:val="hy-AM" w:eastAsia="ru-RU"/>
              </w:rPr>
              <w:t xml:space="preserve"> գազիֆիկացում:</w:t>
            </w:r>
          </w:p>
          <w:p w14:paraId="7232A56F" w14:textId="77777777" w:rsidR="00996CB3" w:rsidRDefault="00996CB3">
            <w:pPr>
              <w:spacing w:line="360" w:lineRule="auto"/>
              <w:ind w:left="147" w:right="53"/>
              <w:jc w:val="both"/>
              <w:rPr>
                <w:rFonts w:ascii="GHEA Grapalat" w:hAnsi="GHEA Grapalat"/>
                <w:noProof/>
                <w:sz w:val="24"/>
                <w:szCs w:val="24"/>
                <w:lang w:val="hy-AM"/>
              </w:rPr>
            </w:pPr>
            <w:r>
              <w:rPr>
                <w:rFonts w:ascii="GHEA Grapalat" w:hAnsi="GHEA Grapalat"/>
                <w:noProof/>
                <w:sz w:val="24"/>
                <w:szCs w:val="24"/>
                <w:lang w:val="hy-AM"/>
              </w:rPr>
              <w:t xml:space="preserve">Անհրաժեշտ է ընդգծել, որ տեխնիկական լուծումներ գտնելուց մինչ դրանց նախագծման ու վերջնական իրականացման ժամանակահատվածը շուրջ 7 տարի է, որի ընթացքում Երևան քաղաքի անընդհատ զարգացման պայմաններում, շինարարական գործընթացներին զուգահեռ, ինչպես նաև խիտ կոմունիկացիոն պայմաններում, ստեղծվելու են շուրջ 148000 գծմ գազատարներ, թվով 4 ԳՃԿՀ-ներ և սնող կողմնատար գազատարներ: Այս հանգամանքի և ապրանքանյութական բազայի արժեքների տատանման պայմանների հաշվառմամբ՝ նախագծային փաստաթղթերի վերանայումը և ծավալագումարային ցուցանիշների փոփոխությունները համարում ենք տրամաբանական: </w:t>
            </w:r>
          </w:p>
        </w:tc>
      </w:tr>
      <w:tr w:rsidR="00996CB3" w14:paraId="0E738DED" w14:textId="77777777" w:rsidTr="00996CB3">
        <w:trPr>
          <w:gridAfter w:val="1"/>
          <w:wAfter w:w="6" w:type="dxa"/>
          <w:trHeight w:val="471"/>
          <w:tblCellSpacing w:w="0" w:type="dxa"/>
          <w:jc w:val="center"/>
        </w:trPr>
        <w:tc>
          <w:tcPr>
            <w:tcW w:w="7634" w:type="dxa"/>
            <w:tcBorders>
              <w:top w:val="outset" w:sz="6" w:space="0" w:color="auto"/>
              <w:left w:val="outset" w:sz="6" w:space="0" w:color="auto"/>
              <w:bottom w:val="outset" w:sz="6" w:space="0" w:color="auto"/>
              <w:right w:val="outset" w:sz="6" w:space="0" w:color="auto"/>
            </w:tcBorders>
            <w:shd w:val="clear" w:color="auto" w:fill="FFFFFF"/>
            <w:hideMark/>
          </w:tcPr>
          <w:p w14:paraId="023AE297" w14:textId="77777777" w:rsidR="00996CB3" w:rsidRDefault="00996CB3" w:rsidP="00996CB3">
            <w:pPr>
              <w:pStyle w:val="mechtex"/>
              <w:numPr>
                <w:ilvl w:val="0"/>
                <w:numId w:val="25"/>
              </w:numPr>
              <w:spacing w:line="360" w:lineRule="auto"/>
              <w:ind w:left="112" w:right="107" w:firstLine="0"/>
              <w:jc w:val="both"/>
              <w:rPr>
                <w:rFonts w:ascii="GHEA Grapalat" w:hAnsi="GHEA Grapalat"/>
                <w:sz w:val="24"/>
                <w:szCs w:val="24"/>
                <w:shd w:val="clear" w:color="auto" w:fill="FFFFFF"/>
                <w:lang w:val="hy-AM"/>
              </w:rPr>
            </w:pPr>
            <w:r>
              <w:rPr>
                <w:rFonts w:ascii="GHEA Grapalat" w:hAnsi="GHEA Grapalat"/>
                <w:noProof/>
                <w:sz w:val="24"/>
                <w:szCs w:val="24"/>
                <w:lang w:val="hy-AM"/>
              </w:rPr>
              <w:t>Նախագծում անհրաժեշտ է կատարել թվաբանական ճշգրտումներ, մասնավորապես, Նախագծի 1-ին կետի 1-ին ենթակետի «գ» պարբերության «22463,0» թիվը վերանայման անհրաժեշտություն ունի՝ հաշվի առնելով, որ հանրագումարը սխալ է հաշվարկված:</w:t>
            </w:r>
            <w:r>
              <w:rPr>
                <w:rFonts w:ascii="GHEA Grapalat" w:hAnsi="GHEA Grapalat"/>
                <w:sz w:val="24"/>
                <w:szCs w:val="24"/>
                <w:shd w:val="clear" w:color="auto" w:fill="FFFFFF"/>
                <w:lang w:val="hy-AM"/>
              </w:rPr>
              <w:t xml:space="preserve"> </w:t>
            </w:r>
          </w:p>
        </w:tc>
        <w:tc>
          <w:tcPr>
            <w:tcW w:w="6743"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28137B72" w14:textId="77777777" w:rsidR="00996CB3" w:rsidRDefault="00996CB3">
            <w:pPr>
              <w:spacing w:after="0" w:line="360" w:lineRule="auto"/>
              <w:ind w:firstLine="147"/>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 xml:space="preserve">Ընդունվել է, </w:t>
            </w:r>
            <w:proofErr w:type="spellStart"/>
            <w:r>
              <w:rPr>
                <w:rFonts w:ascii="GHEA Grapalat" w:eastAsia="Times New Roman" w:hAnsi="GHEA Grapalat"/>
                <w:sz w:val="24"/>
                <w:szCs w:val="24"/>
                <w:lang w:val="hy-AM" w:eastAsia="ru-RU"/>
              </w:rPr>
              <w:t>խմբագրվել</w:t>
            </w:r>
            <w:proofErr w:type="spellEnd"/>
            <w:r>
              <w:rPr>
                <w:rFonts w:ascii="GHEA Grapalat" w:eastAsia="Times New Roman" w:hAnsi="GHEA Grapalat"/>
                <w:sz w:val="24"/>
                <w:szCs w:val="24"/>
                <w:lang w:val="hy-AM" w:eastAsia="ru-RU"/>
              </w:rPr>
              <w:t xml:space="preserve"> է:</w:t>
            </w:r>
          </w:p>
        </w:tc>
      </w:tr>
      <w:tr w:rsidR="00996CB3" w:rsidRPr="00996CB3" w14:paraId="5D19CB1A" w14:textId="77777777" w:rsidTr="00996CB3">
        <w:trPr>
          <w:gridAfter w:val="1"/>
          <w:wAfter w:w="6" w:type="dxa"/>
          <w:trHeight w:val="471"/>
          <w:tblCellSpacing w:w="0" w:type="dxa"/>
          <w:jc w:val="center"/>
        </w:trPr>
        <w:tc>
          <w:tcPr>
            <w:tcW w:w="7634" w:type="dxa"/>
            <w:tcBorders>
              <w:top w:val="outset" w:sz="6" w:space="0" w:color="auto"/>
              <w:left w:val="outset" w:sz="6" w:space="0" w:color="auto"/>
              <w:bottom w:val="outset" w:sz="6" w:space="0" w:color="auto"/>
              <w:right w:val="outset" w:sz="6" w:space="0" w:color="auto"/>
            </w:tcBorders>
            <w:shd w:val="clear" w:color="auto" w:fill="FFFFFF"/>
            <w:hideMark/>
          </w:tcPr>
          <w:p w14:paraId="0218687C" w14:textId="77777777" w:rsidR="00996CB3" w:rsidRDefault="00996CB3" w:rsidP="00996CB3">
            <w:pPr>
              <w:pStyle w:val="mechtex"/>
              <w:numPr>
                <w:ilvl w:val="0"/>
                <w:numId w:val="25"/>
              </w:numPr>
              <w:spacing w:line="360" w:lineRule="auto"/>
              <w:ind w:left="112" w:right="107" w:firstLine="0"/>
              <w:jc w:val="both"/>
              <w:rPr>
                <w:rFonts w:ascii="GHEA Grapalat" w:hAnsi="GHEA Grapalat"/>
                <w:noProof/>
                <w:sz w:val="24"/>
                <w:szCs w:val="24"/>
                <w:lang w:val="hy-AM"/>
              </w:rPr>
            </w:pPr>
            <w:r>
              <w:rPr>
                <w:rFonts w:ascii="GHEA Grapalat" w:hAnsi="GHEA Grapalat"/>
                <w:noProof/>
                <w:sz w:val="24"/>
                <w:szCs w:val="24"/>
                <w:lang w:val="hy-AM"/>
              </w:rPr>
              <w:t>Լրացուցիչ պարզաբանման կարիք ունի նշված աշխատանքների իրականացման համար անհրաժեշտ ծախսերի ազդեցությունը գազամատակարարման համակարգում գործող սակագնի վրա:</w:t>
            </w:r>
          </w:p>
        </w:tc>
        <w:tc>
          <w:tcPr>
            <w:tcW w:w="6743"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7D6D170A" w14:textId="77777777" w:rsidR="00996CB3" w:rsidRDefault="00996CB3">
            <w:pPr>
              <w:spacing w:after="0" w:line="360" w:lineRule="auto"/>
              <w:ind w:left="147" w:right="53"/>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 xml:space="preserve">Որոշմամբ արդեն իսկ հաստատված գործառույթների իրականացումը, ինչպես նաև տվյալ փոփոխությունը գազի գործող սակագնի վրա ազդեցություն չունեն, քանի որ դրանք չեզոքացվում են համաձայն ՀՀ հանրային ծառայությունները կարգավորող հանձնաժողովի 08.07.2005թ. №95-ն որոշմամբ հաստատված «Բնական գազի մատակարարման և օգտագործման կանոնների» 6.1 գլխի 65.1. կետի դրույթներով սահմանված վճարների հաշվին: </w:t>
            </w:r>
          </w:p>
        </w:tc>
      </w:tr>
    </w:tbl>
    <w:p w14:paraId="41918793" w14:textId="77777777" w:rsidR="00996CB3" w:rsidRDefault="00996CB3" w:rsidP="00996CB3">
      <w:pPr>
        <w:spacing w:after="0" w:line="360" w:lineRule="auto"/>
        <w:rPr>
          <w:rFonts w:ascii="GHEA Grapalat" w:hAnsi="GHEA Grapalat"/>
          <w:b/>
          <w:sz w:val="24"/>
          <w:szCs w:val="24"/>
          <w:lang w:val="hy-AM"/>
        </w:rPr>
      </w:pPr>
    </w:p>
    <w:p w14:paraId="5A26D25A" w14:textId="77777777" w:rsidR="00903E97" w:rsidRPr="00996CB3" w:rsidRDefault="00903E97" w:rsidP="00996CB3">
      <w:pPr>
        <w:rPr>
          <w:lang w:val="hy-AM"/>
        </w:rPr>
      </w:pPr>
      <w:bookmarkStart w:id="1" w:name="_GoBack"/>
      <w:bookmarkEnd w:id="1"/>
    </w:p>
    <w:sectPr w:rsidR="00903E97" w:rsidRPr="00996CB3">
      <w:pgSz w:w="15840" w:h="12240" w:orient="landscape"/>
      <w:pgMar w:top="720" w:right="1134" w:bottom="850" w:left="1134" w:header="720" w:footer="720" w:gutter="0"/>
      <w:cols w:space="720"/>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207" w:usb1="00000000" w:usb2="00000000" w:usb3="00000000" w:csb0="00000085"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5CD9"/>
    <w:multiLevelType w:val="hybridMultilevel"/>
    <w:tmpl w:val="0ED8F80E"/>
    <w:lvl w:ilvl="0" w:tplc="557AAC8C">
      <w:start w:val="1"/>
      <w:numFmt w:val="decimal"/>
      <w:lvlText w:val="%1."/>
      <w:lvlJc w:val="left"/>
      <w:pPr>
        <w:ind w:left="873" w:hanging="360"/>
      </w:pPr>
      <w:rPr>
        <w:rFonts w:hint="default"/>
      </w:rPr>
    </w:lvl>
    <w:lvl w:ilvl="1" w:tplc="04190019" w:tentative="1">
      <w:start w:val="1"/>
      <w:numFmt w:val="lowerLetter"/>
      <w:lvlText w:val="%2."/>
      <w:lvlJc w:val="left"/>
      <w:pPr>
        <w:ind w:left="1593" w:hanging="360"/>
      </w:pPr>
    </w:lvl>
    <w:lvl w:ilvl="2" w:tplc="0419001B" w:tentative="1">
      <w:start w:val="1"/>
      <w:numFmt w:val="lowerRoman"/>
      <w:lvlText w:val="%3."/>
      <w:lvlJc w:val="right"/>
      <w:pPr>
        <w:ind w:left="2313" w:hanging="180"/>
      </w:pPr>
    </w:lvl>
    <w:lvl w:ilvl="3" w:tplc="0419000F" w:tentative="1">
      <w:start w:val="1"/>
      <w:numFmt w:val="decimal"/>
      <w:lvlText w:val="%4."/>
      <w:lvlJc w:val="left"/>
      <w:pPr>
        <w:ind w:left="3033" w:hanging="360"/>
      </w:pPr>
    </w:lvl>
    <w:lvl w:ilvl="4" w:tplc="04190019" w:tentative="1">
      <w:start w:val="1"/>
      <w:numFmt w:val="lowerLetter"/>
      <w:lvlText w:val="%5."/>
      <w:lvlJc w:val="left"/>
      <w:pPr>
        <w:ind w:left="3753" w:hanging="360"/>
      </w:pPr>
    </w:lvl>
    <w:lvl w:ilvl="5" w:tplc="0419001B" w:tentative="1">
      <w:start w:val="1"/>
      <w:numFmt w:val="lowerRoman"/>
      <w:lvlText w:val="%6."/>
      <w:lvlJc w:val="right"/>
      <w:pPr>
        <w:ind w:left="4473" w:hanging="180"/>
      </w:pPr>
    </w:lvl>
    <w:lvl w:ilvl="6" w:tplc="0419000F" w:tentative="1">
      <w:start w:val="1"/>
      <w:numFmt w:val="decimal"/>
      <w:lvlText w:val="%7."/>
      <w:lvlJc w:val="left"/>
      <w:pPr>
        <w:ind w:left="5193" w:hanging="360"/>
      </w:pPr>
    </w:lvl>
    <w:lvl w:ilvl="7" w:tplc="04190019" w:tentative="1">
      <w:start w:val="1"/>
      <w:numFmt w:val="lowerLetter"/>
      <w:lvlText w:val="%8."/>
      <w:lvlJc w:val="left"/>
      <w:pPr>
        <w:ind w:left="5913" w:hanging="360"/>
      </w:pPr>
    </w:lvl>
    <w:lvl w:ilvl="8" w:tplc="0419001B" w:tentative="1">
      <w:start w:val="1"/>
      <w:numFmt w:val="lowerRoman"/>
      <w:lvlText w:val="%9."/>
      <w:lvlJc w:val="right"/>
      <w:pPr>
        <w:ind w:left="6633" w:hanging="180"/>
      </w:pPr>
    </w:lvl>
  </w:abstractNum>
  <w:abstractNum w:abstractNumId="1" w15:restartNumberingAfterBreak="0">
    <w:nsid w:val="027911D2"/>
    <w:multiLevelType w:val="hybridMultilevel"/>
    <w:tmpl w:val="BC0CB718"/>
    <w:lvl w:ilvl="0" w:tplc="CE588E46">
      <w:start w:val="1"/>
      <w:numFmt w:val="decimal"/>
      <w:lvlText w:val="%1."/>
      <w:lvlJc w:val="left"/>
      <w:pPr>
        <w:ind w:left="513" w:hanging="360"/>
      </w:pPr>
      <w:rPr>
        <w:rFonts w:cs="Sylfaen" w:hint="default"/>
        <w:color w:val="auto"/>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2" w15:restartNumberingAfterBreak="0">
    <w:nsid w:val="084C09C3"/>
    <w:multiLevelType w:val="hybridMultilevel"/>
    <w:tmpl w:val="C218A0EC"/>
    <w:lvl w:ilvl="0" w:tplc="02A6DD1E">
      <w:start w:val="1"/>
      <w:numFmt w:val="decimal"/>
      <w:lvlText w:val="%1."/>
      <w:lvlJc w:val="left"/>
      <w:pPr>
        <w:ind w:left="1095" w:hanging="360"/>
      </w:pPr>
      <w:rPr>
        <w:rFonts w:ascii="GHEA Grapalat" w:eastAsia="Times New Roman" w:hAnsi="GHEA Grapalat" w:cs="Times New Roman"/>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3" w15:restartNumberingAfterBreak="0">
    <w:nsid w:val="11C56687"/>
    <w:multiLevelType w:val="hybridMultilevel"/>
    <w:tmpl w:val="D30026DC"/>
    <w:lvl w:ilvl="0" w:tplc="6810CB18">
      <w:start w:val="1"/>
      <w:numFmt w:val="decimal"/>
      <w:lvlText w:val="%1."/>
      <w:lvlJc w:val="left"/>
      <w:pPr>
        <w:ind w:left="513" w:hanging="360"/>
      </w:pPr>
      <w:rPr>
        <w:rFonts w:hint="default"/>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4" w15:restartNumberingAfterBreak="0">
    <w:nsid w:val="1FA77D80"/>
    <w:multiLevelType w:val="hybridMultilevel"/>
    <w:tmpl w:val="7A103090"/>
    <w:lvl w:ilvl="0" w:tplc="175A471C">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5" w15:restartNumberingAfterBreak="0">
    <w:nsid w:val="2B452E4A"/>
    <w:multiLevelType w:val="multilevel"/>
    <w:tmpl w:val="2B452E4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386505C"/>
    <w:multiLevelType w:val="multilevel"/>
    <w:tmpl w:val="44B2B8AC"/>
    <w:lvl w:ilvl="0">
      <w:start w:val="1"/>
      <w:numFmt w:val="decimal"/>
      <w:lvlText w:val="%1."/>
      <w:lvlJc w:val="left"/>
      <w:pPr>
        <w:ind w:left="1620" w:hanging="360"/>
      </w:pPr>
      <w:rPr>
        <w:rFonts w:cs="GHEA Grapalat"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CF5353F"/>
    <w:multiLevelType w:val="hybridMultilevel"/>
    <w:tmpl w:val="FB7691A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50652B"/>
    <w:multiLevelType w:val="hybridMultilevel"/>
    <w:tmpl w:val="4AFE57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EB57923"/>
    <w:multiLevelType w:val="hybridMultilevel"/>
    <w:tmpl w:val="223A6B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3EB862AA"/>
    <w:multiLevelType w:val="multilevel"/>
    <w:tmpl w:val="3EB862AA"/>
    <w:lvl w:ilvl="0">
      <w:start w:val="4"/>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1D96FE5"/>
    <w:multiLevelType w:val="hybridMultilevel"/>
    <w:tmpl w:val="10F84C7C"/>
    <w:lvl w:ilvl="0" w:tplc="28DC07C2">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5AE61A4"/>
    <w:multiLevelType w:val="multilevel"/>
    <w:tmpl w:val="45AE61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5CB45EA"/>
    <w:multiLevelType w:val="hybridMultilevel"/>
    <w:tmpl w:val="EA36B87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4" w15:restartNumberingAfterBreak="0">
    <w:nsid w:val="47194444"/>
    <w:multiLevelType w:val="hybridMultilevel"/>
    <w:tmpl w:val="2C506EC0"/>
    <w:lvl w:ilvl="0" w:tplc="BD34F616">
      <w:start w:val="1"/>
      <w:numFmt w:val="decimal"/>
      <w:lvlText w:val="%1."/>
      <w:lvlJc w:val="left"/>
      <w:pPr>
        <w:ind w:left="513" w:hanging="360"/>
      </w:pPr>
      <w:rPr>
        <w:rFonts w:eastAsia="Calibri" w:cs="Sylfaen" w:hint="default"/>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15" w15:restartNumberingAfterBreak="0">
    <w:nsid w:val="48245A3F"/>
    <w:multiLevelType w:val="hybridMultilevel"/>
    <w:tmpl w:val="D30026DC"/>
    <w:lvl w:ilvl="0" w:tplc="6810CB18">
      <w:start w:val="1"/>
      <w:numFmt w:val="decimal"/>
      <w:lvlText w:val="%1."/>
      <w:lvlJc w:val="left"/>
      <w:pPr>
        <w:ind w:left="513" w:hanging="360"/>
      </w:pPr>
      <w:rPr>
        <w:rFonts w:hint="default"/>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16" w15:restartNumberingAfterBreak="0">
    <w:nsid w:val="582E1F2C"/>
    <w:multiLevelType w:val="hybridMultilevel"/>
    <w:tmpl w:val="27F071DA"/>
    <w:lvl w:ilvl="0" w:tplc="69683080">
      <w:start w:val="1"/>
      <w:numFmt w:val="decimal"/>
      <w:lvlText w:val="%1."/>
      <w:lvlJc w:val="left"/>
      <w:pPr>
        <w:ind w:left="883" w:hanging="360"/>
      </w:pPr>
      <w:rPr>
        <w:rFonts w:cs="Sylfaen" w:hint="default"/>
        <w:i w:val="0"/>
        <w:color w:val="auto"/>
      </w:rPr>
    </w:lvl>
    <w:lvl w:ilvl="1" w:tplc="04090019" w:tentative="1">
      <w:start w:val="1"/>
      <w:numFmt w:val="lowerLetter"/>
      <w:lvlText w:val="%2."/>
      <w:lvlJc w:val="left"/>
      <w:pPr>
        <w:ind w:left="1603" w:hanging="360"/>
      </w:pPr>
    </w:lvl>
    <w:lvl w:ilvl="2" w:tplc="0409001B" w:tentative="1">
      <w:start w:val="1"/>
      <w:numFmt w:val="lowerRoman"/>
      <w:lvlText w:val="%3."/>
      <w:lvlJc w:val="right"/>
      <w:pPr>
        <w:ind w:left="2323" w:hanging="180"/>
      </w:pPr>
    </w:lvl>
    <w:lvl w:ilvl="3" w:tplc="0409000F" w:tentative="1">
      <w:start w:val="1"/>
      <w:numFmt w:val="decimal"/>
      <w:lvlText w:val="%4."/>
      <w:lvlJc w:val="left"/>
      <w:pPr>
        <w:ind w:left="3043" w:hanging="360"/>
      </w:pPr>
    </w:lvl>
    <w:lvl w:ilvl="4" w:tplc="04090019" w:tentative="1">
      <w:start w:val="1"/>
      <w:numFmt w:val="lowerLetter"/>
      <w:lvlText w:val="%5."/>
      <w:lvlJc w:val="left"/>
      <w:pPr>
        <w:ind w:left="3763" w:hanging="360"/>
      </w:pPr>
    </w:lvl>
    <w:lvl w:ilvl="5" w:tplc="0409001B" w:tentative="1">
      <w:start w:val="1"/>
      <w:numFmt w:val="lowerRoman"/>
      <w:lvlText w:val="%6."/>
      <w:lvlJc w:val="right"/>
      <w:pPr>
        <w:ind w:left="4483" w:hanging="180"/>
      </w:pPr>
    </w:lvl>
    <w:lvl w:ilvl="6" w:tplc="0409000F" w:tentative="1">
      <w:start w:val="1"/>
      <w:numFmt w:val="decimal"/>
      <w:lvlText w:val="%7."/>
      <w:lvlJc w:val="left"/>
      <w:pPr>
        <w:ind w:left="5203" w:hanging="360"/>
      </w:pPr>
    </w:lvl>
    <w:lvl w:ilvl="7" w:tplc="04090019" w:tentative="1">
      <w:start w:val="1"/>
      <w:numFmt w:val="lowerLetter"/>
      <w:lvlText w:val="%8."/>
      <w:lvlJc w:val="left"/>
      <w:pPr>
        <w:ind w:left="5923" w:hanging="360"/>
      </w:pPr>
    </w:lvl>
    <w:lvl w:ilvl="8" w:tplc="0409001B" w:tentative="1">
      <w:start w:val="1"/>
      <w:numFmt w:val="lowerRoman"/>
      <w:lvlText w:val="%9."/>
      <w:lvlJc w:val="right"/>
      <w:pPr>
        <w:ind w:left="6643" w:hanging="180"/>
      </w:pPr>
    </w:lvl>
  </w:abstractNum>
  <w:abstractNum w:abstractNumId="17" w15:restartNumberingAfterBreak="0">
    <w:nsid w:val="592655C6"/>
    <w:multiLevelType w:val="hybridMultilevel"/>
    <w:tmpl w:val="4AFE579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AE30769"/>
    <w:multiLevelType w:val="hybridMultilevel"/>
    <w:tmpl w:val="C978A40A"/>
    <w:lvl w:ilvl="0" w:tplc="6C0C64AE">
      <w:start w:val="1"/>
      <w:numFmt w:val="decimal"/>
      <w:lvlText w:val="%1."/>
      <w:lvlJc w:val="left"/>
      <w:pPr>
        <w:ind w:left="508" w:hanging="360"/>
      </w:pPr>
      <w:rPr>
        <w:rFonts w:hint="default"/>
      </w:rPr>
    </w:lvl>
    <w:lvl w:ilvl="1" w:tplc="04090019" w:tentative="1">
      <w:start w:val="1"/>
      <w:numFmt w:val="lowerLetter"/>
      <w:lvlText w:val="%2."/>
      <w:lvlJc w:val="left"/>
      <w:pPr>
        <w:ind w:left="1228" w:hanging="360"/>
      </w:pPr>
    </w:lvl>
    <w:lvl w:ilvl="2" w:tplc="0409001B" w:tentative="1">
      <w:start w:val="1"/>
      <w:numFmt w:val="lowerRoman"/>
      <w:lvlText w:val="%3."/>
      <w:lvlJc w:val="right"/>
      <w:pPr>
        <w:ind w:left="1948" w:hanging="180"/>
      </w:pPr>
    </w:lvl>
    <w:lvl w:ilvl="3" w:tplc="0409000F" w:tentative="1">
      <w:start w:val="1"/>
      <w:numFmt w:val="decimal"/>
      <w:lvlText w:val="%4."/>
      <w:lvlJc w:val="left"/>
      <w:pPr>
        <w:ind w:left="2668" w:hanging="360"/>
      </w:pPr>
    </w:lvl>
    <w:lvl w:ilvl="4" w:tplc="04090019" w:tentative="1">
      <w:start w:val="1"/>
      <w:numFmt w:val="lowerLetter"/>
      <w:lvlText w:val="%5."/>
      <w:lvlJc w:val="left"/>
      <w:pPr>
        <w:ind w:left="3388" w:hanging="360"/>
      </w:pPr>
    </w:lvl>
    <w:lvl w:ilvl="5" w:tplc="0409001B" w:tentative="1">
      <w:start w:val="1"/>
      <w:numFmt w:val="lowerRoman"/>
      <w:lvlText w:val="%6."/>
      <w:lvlJc w:val="right"/>
      <w:pPr>
        <w:ind w:left="4108" w:hanging="180"/>
      </w:pPr>
    </w:lvl>
    <w:lvl w:ilvl="6" w:tplc="0409000F" w:tentative="1">
      <w:start w:val="1"/>
      <w:numFmt w:val="decimal"/>
      <w:lvlText w:val="%7."/>
      <w:lvlJc w:val="left"/>
      <w:pPr>
        <w:ind w:left="4828" w:hanging="360"/>
      </w:pPr>
    </w:lvl>
    <w:lvl w:ilvl="7" w:tplc="04090019" w:tentative="1">
      <w:start w:val="1"/>
      <w:numFmt w:val="lowerLetter"/>
      <w:lvlText w:val="%8."/>
      <w:lvlJc w:val="left"/>
      <w:pPr>
        <w:ind w:left="5548" w:hanging="360"/>
      </w:pPr>
    </w:lvl>
    <w:lvl w:ilvl="8" w:tplc="0409001B" w:tentative="1">
      <w:start w:val="1"/>
      <w:numFmt w:val="lowerRoman"/>
      <w:lvlText w:val="%9."/>
      <w:lvlJc w:val="right"/>
      <w:pPr>
        <w:ind w:left="6268" w:hanging="180"/>
      </w:pPr>
    </w:lvl>
  </w:abstractNum>
  <w:abstractNum w:abstractNumId="19" w15:restartNumberingAfterBreak="0">
    <w:nsid w:val="5B033E66"/>
    <w:multiLevelType w:val="hybridMultilevel"/>
    <w:tmpl w:val="4AFE579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30511FB"/>
    <w:multiLevelType w:val="hybridMultilevel"/>
    <w:tmpl w:val="5D8AF386"/>
    <w:lvl w:ilvl="0" w:tplc="9A1CAC9C">
      <w:start w:val="1"/>
      <w:numFmt w:val="decimal"/>
      <w:lvlText w:val="%1."/>
      <w:lvlJc w:val="left"/>
      <w:pPr>
        <w:ind w:left="513" w:hanging="360"/>
      </w:pPr>
      <w:rPr>
        <w:rFonts w:hint="default"/>
        <w:b w:val="0"/>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21" w15:restartNumberingAfterBreak="0">
    <w:nsid w:val="6765545A"/>
    <w:multiLevelType w:val="hybridMultilevel"/>
    <w:tmpl w:val="87A42EAC"/>
    <w:lvl w:ilvl="0" w:tplc="04090011">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22" w15:restartNumberingAfterBreak="0">
    <w:nsid w:val="744977B3"/>
    <w:multiLevelType w:val="hybridMultilevel"/>
    <w:tmpl w:val="1CAC4A9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68A612D"/>
    <w:multiLevelType w:val="multilevel"/>
    <w:tmpl w:val="768A612D"/>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4" w15:restartNumberingAfterBreak="0">
    <w:nsid w:val="776833E1"/>
    <w:multiLevelType w:val="hybridMultilevel"/>
    <w:tmpl w:val="CA6E6B7C"/>
    <w:lvl w:ilvl="0" w:tplc="2858420A">
      <w:start w:val="1"/>
      <w:numFmt w:val="decimal"/>
      <w:lvlText w:val="%1."/>
      <w:lvlJc w:val="left"/>
      <w:pPr>
        <w:ind w:left="873" w:hanging="360"/>
      </w:pPr>
      <w:rPr>
        <w:rFonts w:hint="default"/>
      </w:rPr>
    </w:lvl>
    <w:lvl w:ilvl="1" w:tplc="04190019" w:tentative="1">
      <w:start w:val="1"/>
      <w:numFmt w:val="lowerLetter"/>
      <w:lvlText w:val="%2."/>
      <w:lvlJc w:val="left"/>
      <w:pPr>
        <w:ind w:left="1593" w:hanging="360"/>
      </w:pPr>
    </w:lvl>
    <w:lvl w:ilvl="2" w:tplc="0419001B" w:tentative="1">
      <w:start w:val="1"/>
      <w:numFmt w:val="lowerRoman"/>
      <w:lvlText w:val="%3."/>
      <w:lvlJc w:val="right"/>
      <w:pPr>
        <w:ind w:left="2313" w:hanging="180"/>
      </w:pPr>
    </w:lvl>
    <w:lvl w:ilvl="3" w:tplc="0419000F" w:tentative="1">
      <w:start w:val="1"/>
      <w:numFmt w:val="decimal"/>
      <w:lvlText w:val="%4."/>
      <w:lvlJc w:val="left"/>
      <w:pPr>
        <w:ind w:left="3033" w:hanging="360"/>
      </w:pPr>
    </w:lvl>
    <w:lvl w:ilvl="4" w:tplc="04190019" w:tentative="1">
      <w:start w:val="1"/>
      <w:numFmt w:val="lowerLetter"/>
      <w:lvlText w:val="%5."/>
      <w:lvlJc w:val="left"/>
      <w:pPr>
        <w:ind w:left="3753" w:hanging="360"/>
      </w:pPr>
    </w:lvl>
    <w:lvl w:ilvl="5" w:tplc="0419001B" w:tentative="1">
      <w:start w:val="1"/>
      <w:numFmt w:val="lowerRoman"/>
      <w:lvlText w:val="%6."/>
      <w:lvlJc w:val="right"/>
      <w:pPr>
        <w:ind w:left="4473" w:hanging="180"/>
      </w:pPr>
    </w:lvl>
    <w:lvl w:ilvl="6" w:tplc="0419000F" w:tentative="1">
      <w:start w:val="1"/>
      <w:numFmt w:val="decimal"/>
      <w:lvlText w:val="%7."/>
      <w:lvlJc w:val="left"/>
      <w:pPr>
        <w:ind w:left="5193" w:hanging="360"/>
      </w:pPr>
    </w:lvl>
    <w:lvl w:ilvl="7" w:tplc="04190019" w:tentative="1">
      <w:start w:val="1"/>
      <w:numFmt w:val="lowerLetter"/>
      <w:lvlText w:val="%8."/>
      <w:lvlJc w:val="left"/>
      <w:pPr>
        <w:ind w:left="5913" w:hanging="360"/>
      </w:pPr>
    </w:lvl>
    <w:lvl w:ilvl="8" w:tplc="0419001B" w:tentative="1">
      <w:start w:val="1"/>
      <w:numFmt w:val="lowerRoman"/>
      <w:lvlText w:val="%9."/>
      <w:lvlJc w:val="right"/>
      <w:pPr>
        <w:ind w:left="6633" w:hanging="180"/>
      </w:pPr>
    </w:lvl>
  </w:abstractNum>
  <w:abstractNum w:abstractNumId="25" w15:restartNumberingAfterBreak="0">
    <w:nsid w:val="7C8B2B4E"/>
    <w:multiLevelType w:val="hybridMultilevel"/>
    <w:tmpl w:val="F1A294FC"/>
    <w:lvl w:ilvl="0" w:tplc="0234E32E">
      <w:start w:val="1"/>
      <w:numFmt w:val="decimal"/>
      <w:lvlText w:val="%1."/>
      <w:lvlJc w:val="left"/>
      <w:pPr>
        <w:ind w:left="614" w:hanging="360"/>
      </w:pPr>
    </w:lvl>
    <w:lvl w:ilvl="1" w:tplc="04090019">
      <w:start w:val="1"/>
      <w:numFmt w:val="lowerLetter"/>
      <w:lvlText w:val="%2."/>
      <w:lvlJc w:val="left"/>
      <w:pPr>
        <w:ind w:left="1334" w:hanging="360"/>
      </w:pPr>
    </w:lvl>
    <w:lvl w:ilvl="2" w:tplc="0409001B">
      <w:start w:val="1"/>
      <w:numFmt w:val="lowerRoman"/>
      <w:lvlText w:val="%3."/>
      <w:lvlJc w:val="right"/>
      <w:pPr>
        <w:ind w:left="2054" w:hanging="180"/>
      </w:pPr>
    </w:lvl>
    <w:lvl w:ilvl="3" w:tplc="0409000F">
      <w:start w:val="1"/>
      <w:numFmt w:val="decimal"/>
      <w:lvlText w:val="%4."/>
      <w:lvlJc w:val="left"/>
      <w:pPr>
        <w:ind w:left="2774" w:hanging="360"/>
      </w:pPr>
    </w:lvl>
    <w:lvl w:ilvl="4" w:tplc="04090019">
      <w:start w:val="1"/>
      <w:numFmt w:val="lowerLetter"/>
      <w:lvlText w:val="%5."/>
      <w:lvlJc w:val="left"/>
      <w:pPr>
        <w:ind w:left="3494" w:hanging="360"/>
      </w:pPr>
    </w:lvl>
    <w:lvl w:ilvl="5" w:tplc="0409001B">
      <w:start w:val="1"/>
      <w:numFmt w:val="lowerRoman"/>
      <w:lvlText w:val="%6."/>
      <w:lvlJc w:val="right"/>
      <w:pPr>
        <w:ind w:left="4214" w:hanging="180"/>
      </w:pPr>
    </w:lvl>
    <w:lvl w:ilvl="6" w:tplc="0409000F">
      <w:start w:val="1"/>
      <w:numFmt w:val="decimal"/>
      <w:lvlText w:val="%7."/>
      <w:lvlJc w:val="left"/>
      <w:pPr>
        <w:ind w:left="4934" w:hanging="360"/>
      </w:pPr>
    </w:lvl>
    <w:lvl w:ilvl="7" w:tplc="04090019">
      <w:start w:val="1"/>
      <w:numFmt w:val="lowerLetter"/>
      <w:lvlText w:val="%8."/>
      <w:lvlJc w:val="left"/>
      <w:pPr>
        <w:ind w:left="5654" w:hanging="360"/>
      </w:pPr>
    </w:lvl>
    <w:lvl w:ilvl="8" w:tplc="0409001B">
      <w:start w:val="1"/>
      <w:numFmt w:val="lowerRoman"/>
      <w:lvlText w:val="%9."/>
      <w:lvlJc w:val="right"/>
      <w:pPr>
        <w:ind w:left="6374" w:hanging="180"/>
      </w:pPr>
    </w:lvl>
  </w:abstractNum>
  <w:num w:numId="1">
    <w:abstractNumId w:val="10"/>
  </w:num>
  <w:num w:numId="2">
    <w:abstractNumId w:val="5"/>
  </w:num>
  <w:num w:numId="3">
    <w:abstractNumId w:val="12"/>
  </w:num>
  <w:num w:numId="4">
    <w:abstractNumId w:val="23"/>
  </w:num>
  <w:num w:numId="5">
    <w:abstractNumId w:val="6"/>
  </w:num>
  <w:num w:numId="6">
    <w:abstractNumId w:val="13"/>
  </w:num>
  <w:num w:numId="7">
    <w:abstractNumId w:val="7"/>
  </w:num>
  <w:num w:numId="8">
    <w:abstractNumId w:val="21"/>
  </w:num>
  <w:num w:numId="9">
    <w:abstractNumId w:val="20"/>
  </w:num>
  <w:num w:numId="10">
    <w:abstractNumId w:val="22"/>
  </w:num>
  <w:num w:numId="11">
    <w:abstractNumId w:val="1"/>
  </w:num>
  <w:num w:numId="12">
    <w:abstractNumId w:val="3"/>
  </w:num>
  <w:num w:numId="13">
    <w:abstractNumId w:val="2"/>
  </w:num>
  <w:num w:numId="14">
    <w:abstractNumId w:val="11"/>
  </w:num>
  <w:num w:numId="15">
    <w:abstractNumId w:val="14"/>
  </w:num>
  <w:num w:numId="16">
    <w:abstractNumId w:val="0"/>
  </w:num>
  <w:num w:numId="17">
    <w:abstractNumId w:val="8"/>
  </w:num>
  <w:num w:numId="18">
    <w:abstractNumId w:val="17"/>
  </w:num>
  <w:num w:numId="19">
    <w:abstractNumId w:val="19"/>
  </w:num>
  <w:num w:numId="20">
    <w:abstractNumId w:val="24"/>
  </w:num>
  <w:num w:numId="21">
    <w:abstractNumId w:val="15"/>
  </w:num>
  <w:num w:numId="22">
    <w:abstractNumId w:val="18"/>
  </w:num>
  <w:num w:numId="23">
    <w:abstractNumId w:val="4"/>
  </w:num>
  <w:num w:numId="24">
    <w:abstractNumId w:val="16"/>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2A5C"/>
    <w:rsid w:val="00011DD7"/>
    <w:rsid w:val="000125D3"/>
    <w:rsid w:val="00022538"/>
    <w:rsid w:val="00024D55"/>
    <w:rsid w:val="00031416"/>
    <w:rsid w:val="00032622"/>
    <w:rsid w:val="0003275C"/>
    <w:rsid w:val="0003778C"/>
    <w:rsid w:val="000377F1"/>
    <w:rsid w:val="00051FE5"/>
    <w:rsid w:val="000529FE"/>
    <w:rsid w:val="000531BE"/>
    <w:rsid w:val="000579CF"/>
    <w:rsid w:val="00060DE8"/>
    <w:rsid w:val="00071E45"/>
    <w:rsid w:val="0009190C"/>
    <w:rsid w:val="00093E92"/>
    <w:rsid w:val="000961C8"/>
    <w:rsid w:val="000A3E84"/>
    <w:rsid w:val="000C7D20"/>
    <w:rsid w:val="000E67DB"/>
    <w:rsid w:val="000E75D1"/>
    <w:rsid w:val="000F5BF5"/>
    <w:rsid w:val="00100271"/>
    <w:rsid w:val="00104D75"/>
    <w:rsid w:val="001142EA"/>
    <w:rsid w:val="00115643"/>
    <w:rsid w:val="001175A2"/>
    <w:rsid w:val="0013057D"/>
    <w:rsid w:val="001370ED"/>
    <w:rsid w:val="001513C5"/>
    <w:rsid w:val="001513D2"/>
    <w:rsid w:val="00152DBD"/>
    <w:rsid w:val="00154C8E"/>
    <w:rsid w:val="001570C0"/>
    <w:rsid w:val="00170F78"/>
    <w:rsid w:val="00172A27"/>
    <w:rsid w:val="00172B16"/>
    <w:rsid w:val="00175440"/>
    <w:rsid w:val="001830B8"/>
    <w:rsid w:val="00194838"/>
    <w:rsid w:val="001955CD"/>
    <w:rsid w:val="001964E5"/>
    <w:rsid w:val="001A2CB1"/>
    <w:rsid w:val="001A5871"/>
    <w:rsid w:val="001B1075"/>
    <w:rsid w:val="001E100A"/>
    <w:rsid w:val="001E49F6"/>
    <w:rsid w:val="00201E58"/>
    <w:rsid w:val="002075CF"/>
    <w:rsid w:val="00220448"/>
    <w:rsid w:val="0024635D"/>
    <w:rsid w:val="00246AC5"/>
    <w:rsid w:val="00251BC6"/>
    <w:rsid w:val="00254772"/>
    <w:rsid w:val="00255208"/>
    <w:rsid w:val="002609B4"/>
    <w:rsid w:val="00262269"/>
    <w:rsid w:val="0026412A"/>
    <w:rsid w:val="00270295"/>
    <w:rsid w:val="00271FD0"/>
    <w:rsid w:val="00274CF5"/>
    <w:rsid w:val="00280548"/>
    <w:rsid w:val="00281B37"/>
    <w:rsid w:val="002838B2"/>
    <w:rsid w:val="00291725"/>
    <w:rsid w:val="002A0E0E"/>
    <w:rsid w:val="002B71B7"/>
    <w:rsid w:val="002C7546"/>
    <w:rsid w:val="002D71AA"/>
    <w:rsid w:val="002F71FF"/>
    <w:rsid w:val="00301251"/>
    <w:rsid w:val="00302695"/>
    <w:rsid w:val="0030328E"/>
    <w:rsid w:val="00304BDE"/>
    <w:rsid w:val="003127DD"/>
    <w:rsid w:val="00320338"/>
    <w:rsid w:val="00327845"/>
    <w:rsid w:val="0033208A"/>
    <w:rsid w:val="0033638B"/>
    <w:rsid w:val="00341A02"/>
    <w:rsid w:val="003458DF"/>
    <w:rsid w:val="003549D9"/>
    <w:rsid w:val="00356959"/>
    <w:rsid w:val="00357E84"/>
    <w:rsid w:val="00365846"/>
    <w:rsid w:val="00372E3B"/>
    <w:rsid w:val="003740EC"/>
    <w:rsid w:val="00390E56"/>
    <w:rsid w:val="003953AB"/>
    <w:rsid w:val="00395554"/>
    <w:rsid w:val="00395771"/>
    <w:rsid w:val="003A3ED9"/>
    <w:rsid w:val="003B3CD5"/>
    <w:rsid w:val="003B749F"/>
    <w:rsid w:val="003C78E6"/>
    <w:rsid w:val="003D55B8"/>
    <w:rsid w:val="003E06B1"/>
    <w:rsid w:val="003E2D1C"/>
    <w:rsid w:val="003E2DE2"/>
    <w:rsid w:val="003E4315"/>
    <w:rsid w:val="003F3AC9"/>
    <w:rsid w:val="003F516C"/>
    <w:rsid w:val="004000BC"/>
    <w:rsid w:val="00400933"/>
    <w:rsid w:val="00400948"/>
    <w:rsid w:val="004060B6"/>
    <w:rsid w:val="0041767C"/>
    <w:rsid w:val="004342AA"/>
    <w:rsid w:val="00452C09"/>
    <w:rsid w:val="00454BD6"/>
    <w:rsid w:val="0046008B"/>
    <w:rsid w:val="00461D42"/>
    <w:rsid w:val="004655F2"/>
    <w:rsid w:val="004704B4"/>
    <w:rsid w:val="00475D59"/>
    <w:rsid w:val="00481D6B"/>
    <w:rsid w:val="00490432"/>
    <w:rsid w:val="00492825"/>
    <w:rsid w:val="00496FD8"/>
    <w:rsid w:val="004A0FB2"/>
    <w:rsid w:val="004A4655"/>
    <w:rsid w:val="004D1D7C"/>
    <w:rsid w:val="004D67EC"/>
    <w:rsid w:val="004E1D83"/>
    <w:rsid w:val="004E2B64"/>
    <w:rsid w:val="004F1186"/>
    <w:rsid w:val="004F2DC2"/>
    <w:rsid w:val="004F6EC8"/>
    <w:rsid w:val="00505582"/>
    <w:rsid w:val="00510FD1"/>
    <w:rsid w:val="005173AC"/>
    <w:rsid w:val="00522285"/>
    <w:rsid w:val="00524734"/>
    <w:rsid w:val="00537F97"/>
    <w:rsid w:val="00540984"/>
    <w:rsid w:val="00545568"/>
    <w:rsid w:val="00560E13"/>
    <w:rsid w:val="00566E84"/>
    <w:rsid w:val="00587D55"/>
    <w:rsid w:val="00590AB6"/>
    <w:rsid w:val="00594867"/>
    <w:rsid w:val="00596158"/>
    <w:rsid w:val="0059691E"/>
    <w:rsid w:val="005A0E00"/>
    <w:rsid w:val="005A33F2"/>
    <w:rsid w:val="005A4A16"/>
    <w:rsid w:val="005B4FD1"/>
    <w:rsid w:val="005C2CAE"/>
    <w:rsid w:val="005D4037"/>
    <w:rsid w:val="005D433A"/>
    <w:rsid w:val="005D4DF7"/>
    <w:rsid w:val="005E3711"/>
    <w:rsid w:val="005E418F"/>
    <w:rsid w:val="005E7506"/>
    <w:rsid w:val="006021F8"/>
    <w:rsid w:val="006119EF"/>
    <w:rsid w:val="00624717"/>
    <w:rsid w:val="006279A8"/>
    <w:rsid w:val="00631408"/>
    <w:rsid w:val="00633750"/>
    <w:rsid w:val="00635AD8"/>
    <w:rsid w:val="00654668"/>
    <w:rsid w:val="00685025"/>
    <w:rsid w:val="006A0344"/>
    <w:rsid w:val="006A0DB0"/>
    <w:rsid w:val="006A3B5D"/>
    <w:rsid w:val="006B5E9B"/>
    <w:rsid w:val="006C12CD"/>
    <w:rsid w:val="006C1715"/>
    <w:rsid w:val="006C4CB5"/>
    <w:rsid w:val="006D3AD5"/>
    <w:rsid w:val="006D4972"/>
    <w:rsid w:val="006D66F6"/>
    <w:rsid w:val="006D69A7"/>
    <w:rsid w:val="006D786F"/>
    <w:rsid w:val="006E008C"/>
    <w:rsid w:val="006E5A2F"/>
    <w:rsid w:val="006F3F15"/>
    <w:rsid w:val="006F7563"/>
    <w:rsid w:val="006F7767"/>
    <w:rsid w:val="007043DE"/>
    <w:rsid w:val="007050A4"/>
    <w:rsid w:val="00705219"/>
    <w:rsid w:val="007164ED"/>
    <w:rsid w:val="0071750B"/>
    <w:rsid w:val="00717810"/>
    <w:rsid w:val="007265E1"/>
    <w:rsid w:val="00726CA4"/>
    <w:rsid w:val="00732438"/>
    <w:rsid w:val="00733395"/>
    <w:rsid w:val="007368E2"/>
    <w:rsid w:val="00737D27"/>
    <w:rsid w:val="00757A46"/>
    <w:rsid w:val="007800C8"/>
    <w:rsid w:val="007828AB"/>
    <w:rsid w:val="00784EF9"/>
    <w:rsid w:val="007B06FC"/>
    <w:rsid w:val="007B43E1"/>
    <w:rsid w:val="007C127A"/>
    <w:rsid w:val="007D1E21"/>
    <w:rsid w:val="007E3D37"/>
    <w:rsid w:val="007F3D4C"/>
    <w:rsid w:val="00806157"/>
    <w:rsid w:val="00811EEB"/>
    <w:rsid w:val="00815307"/>
    <w:rsid w:val="008164E5"/>
    <w:rsid w:val="00845355"/>
    <w:rsid w:val="00864ACA"/>
    <w:rsid w:val="00866C8A"/>
    <w:rsid w:val="00870DF4"/>
    <w:rsid w:val="00875088"/>
    <w:rsid w:val="00875CFF"/>
    <w:rsid w:val="008772B2"/>
    <w:rsid w:val="00877FFD"/>
    <w:rsid w:val="0088381C"/>
    <w:rsid w:val="00883B42"/>
    <w:rsid w:val="008904C7"/>
    <w:rsid w:val="00893B46"/>
    <w:rsid w:val="00897B2D"/>
    <w:rsid w:val="008B3651"/>
    <w:rsid w:val="008C22B5"/>
    <w:rsid w:val="008C4C80"/>
    <w:rsid w:val="008D0987"/>
    <w:rsid w:val="00902EA4"/>
    <w:rsid w:val="00903E97"/>
    <w:rsid w:val="009224A8"/>
    <w:rsid w:val="00924772"/>
    <w:rsid w:val="00925279"/>
    <w:rsid w:val="00925F00"/>
    <w:rsid w:val="0093057F"/>
    <w:rsid w:val="009326CA"/>
    <w:rsid w:val="00935A01"/>
    <w:rsid w:val="009402C0"/>
    <w:rsid w:val="00950FA9"/>
    <w:rsid w:val="00951A64"/>
    <w:rsid w:val="009633C7"/>
    <w:rsid w:val="00976B06"/>
    <w:rsid w:val="00976CBA"/>
    <w:rsid w:val="0098082F"/>
    <w:rsid w:val="00981BDD"/>
    <w:rsid w:val="00984411"/>
    <w:rsid w:val="00990C03"/>
    <w:rsid w:val="00996CB3"/>
    <w:rsid w:val="009971B4"/>
    <w:rsid w:val="009A0967"/>
    <w:rsid w:val="009A53B2"/>
    <w:rsid w:val="009A6DB8"/>
    <w:rsid w:val="009A7C1F"/>
    <w:rsid w:val="009B20B7"/>
    <w:rsid w:val="009C0BF6"/>
    <w:rsid w:val="009C112A"/>
    <w:rsid w:val="009C6DB1"/>
    <w:rsid w:val="009C773C"/>
    <w:rsid w:val="009C7B0C"/>
    <w:rsid w:val="009D55A3"/>
    <w:rsid w:val="009E2410"/>
    <w:rsid w:val="00A06828"/>
    <w:rsid w:val="00A14F15"/>
    <w:rsid w:val="00A14F18"/>
    <w:rsid w:val="00A150EC"/>
    <w:rsid w:val="00A16F61"/>
    <w:rsid w:val="00A23D27"/>
    <w:rsid w:val="00A26569"/>
    <w:rsid w:val="00A27A6D"/>
    <w:rsid w:val="00A30949"/>
    <w:rsid w:val="00A51E37"/>
    <w:rsid w:val="00A633D3"/>
    <w:rsid w:val="00A82917"/>
    <w:rsid w:val="00A83FA2"/>
    <w:rsid w:val="00A85C47"/>
    <w:rsid w:val="00A85D34"/>
    <w:rsid w:val="00A877C9"/>
    <w:rsid w:val="00A90937"/>
    <w:rsid w:val="00A9558C"/>
    <w:rsid w:val="00A95909"/>
    <w:rsid w:val="00A97DDB"/>
    <w:rsid w:val="00AA4071"/>
    <w:rsid w:val="00AA6972"/>
    <w:rsid w:val="00AA7A86"/>
    <w:rsid w:val="00AB07E6"/>
    <w:rsid w:val="00AB2EB3"/>
    <w:rsid w:val="00AC1188"/>
    <w:rsid w:val="00AD7112"/>
    <w:rsid w:val="00AE32AD"/>
    <w:rsid w:val="00AE3C21"/>
    <w:rsid w:val="00AE572E"/>
    <w:rsid w:val="00AF3E88"/>
    <w:rsid w:val="00B05ADF"/>
    <w:rsid w:val="00B20926"/>
    <w:rsid w:val="00B37044"/>
    <w:rsid w:val="00B37334"/>
    <w:rsid w:val="00B41900"/>
    <w:rsid w:val="00B5359D"/>
    <w:rsid w:val="00B53FD1"/>
    <w:rsid w:val="00B623A7"/>
    <w:rsid w:val="00B66554"/>
    <w:rsid w:val="00B71234"/>
    <w:rsid w:val="00B73A46"/>
    <w:rsid w:val="00B74458"/>
    <w:rsid w:val="00B82E03"/>
    <w:rsid w:val="00B92BB5"/>
    <w:rsid w:val="00B96965"/>
    <w:rsid w:val="00B979EB"/>
    <w:rsid w:val="00BA20E5"/>
    <w:rsid w:val="00BA400D"/>
    <w:rsid w:val="00BA4F6F"/>
    <w:rsid w:val="00BA6324"/>
    <w:rsid w:val="00BA63E1"/>
    <w:rsid w:val="00BA6806"/>
    <w:rsid w:val="00BB0534"/>
    <w:rsid w:val="00BB06AE"/>
    <w:rsid w:val="00BB13FC"/>
    <w:rsid w:val="00BB16D6"/>
    <w:rsid w:val="00BB4BDB"/>
    <w:rsid w:val="00BB601D"/>
    <w:rsid w:val="00BB7751"/>
    <w:rsid w:val="00BE271A"/>
    <w:rsid w:val="00BE5641"/>
    <w:rsid w:val="00BF406C"/>
    <w:rsid w:val="00BF7BA1"/>
    <w:rsid w:val="00C00232"/>
    <w:rsid w:val="00C03DE1"/>
    <w:rsid w:val="00C064DE"/>
    <w:rsid w:val="00C1748D"/>
    <w:rsid w:val="00C25C67"/>
    <w:rsid w:val="00C310D3"/>
    <w:rsid w:val="00C3285C"/>
    <w:rsid w:val="00C35E7B"/>
    <w:rsid w:val="00C45E27"/>
    <w:rsid w:val="00C51D1C"/>
    <w:rsid w:val="00C63CB2"/>
    <w:rsid w:val="00C715C7"/>
    <w:rsid w:val="00C726B1"/>
    <w:rsid w:val="00C733F8"/>
    <w:rsid w:val="00C77633"/>
    <w:rsid w:val="00C8459C"/>
    <w:rsid w:val="00C90B67"/>
    <w:rsid w:val="00CA1D6B"/>
    <w:rsid w:val="00CB1319"/>
    <w:rsid w:val="00CB40EC"/>
    <w:rsid w:val="00CC0D7D"/>
    <w:rsid w:val="00CC2A98"/>
    <w:rsid w:val="00CC7229"/>
    <w:rsid w:val="00CD335B"/>
    <w:rsid w:val="00CD3715"/>
    <w:rsid w:val="00CE459A"/>
    <w:rsid w:val="00D055B8"/>
    <w:rsid w:val="00D0701F"/>
    <w:rsid w:val="00D12E01"/>
    <w:rsid w:val="00D143B1"/>
    <w:rsid w:val="00D17DA0"/>
    <w:rsid w:val="00D26560"/>
    <w:rsid w:val="00D269D2"/>
    <w:rsid w:val="00D313D8"/>
    <w:rsid w:val="00D34D69"/>
    <w:rsid w:val="00D36DFC"/>
    <w:rsid w:val="00D47CA8"/>
    <w:rsid w:val="00D62971"/>
    <w:rsid w:val="00D6659F"/>
    <w:rsid w:val="00D81F00"/>
    <w:rsid w:val="00D826E5"/>
    <w:rsid w:val="00D933A1"/>
    <w:rsid w:val="00DA0E7B"/>
    <w:rsid w:val="00DA3956"/>
    <w:rsid w:val="00DA3A58"/>
    <w:rsid w:val="00DB0BB8"/>
    <w:rsid w:val="00DB2C1E"/>
    <w:rsid w:val="00DC38EC"/>
    <w:rsid w:val="00DC5674"/>
    <w:rsid w:val="00DC5936"/>
    <w:rsid w:val="00DD073A"/>
    <w:rsid w:val="00DD3BFF"/>
    <w:rsid w:val="00DE11CE"/>
    <w:rsid w:val="00DE2B6C"/>
    <w:rsid w:val="00DE372E"/>
    <w:rsid w:val="00DE59CB"/>
    <w:rsid w:val="00DE6FC6"/>
    <w:rsid w:val="00DE7A8B"/>
    <w:rsid w:val="00DF6F81"/>
    <w:rsid w:val="00DF70D2"/>
    <w:rsid w:val="00E0400F"/>
    <w:rsid w:val="00E04F73"/>
    <w:rsid w:val="00E259DB"/>
    <w:rsid w:val="00E3241C"/>
    <w:rsid w:val="00E32986"/>
    <w:rsid w:val="00E34F6B"/>
    <w:rsid w:val="00E35887"/>
    <w:rsid w:val="00E53BBD"/>
    <w:rsid w:val="00E56D8D"/>
    <w:rsid w:val="00E6023C"/>
    <w:rsid w:val="00E63556"/>
    <w:rsid w:val="00E63865"/>
    <w:rsid w:val="00E6488F"/>
    <w:rsid w:val="00E65110"/>
    <w:rsid w:val="00E654BC"/>
    <w:rsid w:val="00E6633B"/>
    <w:rsid w:val="00E7225F"/>
    <w:rsid w:val="00E736A2"/>
    <w:rsid w:val="00E770BB"/>
    <w:rsid w:val="00E8033E"/>
    <w:rsid w:val="00E8109C"/>
    <w:rsid w:val="00E84272"/>
    <w:rsid w:val="00E87430"/>
    <w:rsid w:val="00E91A05"/>
    <w:rsid w:val="00EA674A"/>
    <w:rsid w:val="00EA733C"/>
    <w:rsid w:val="00EB771C"/>
    <w:rsid w:val="00EE7814"/>
    <w:rsid w:val="00EE7F42"/>
    <w:rsid w:val="00EF063D"/>
    <w:rsid w:val="00EF25F8"/>
    <w:rsid w:val="00EF7CE0"/>
    <w:rsid w:val="00F17FCF"/>
    <w:rsid w:val="00F267D7"/>
    <w:rsid w:val="00F27DFB"/>
    <w:rsid w:val="00F36E0E"/>
    <w:rsid w:val="00F43B32"/>
    <w:rsid w:val="00F57463"/>
    <w:rsid w:val="00F73A25"/>
    <w:rsid w:val="00F73F5F"/>
    <w:rsid w:val="00F77B6C"/>
    <w:rsid w:val="00F82A98"/>
    <w:rsid w:val="00F85A15"/>
    <w:rsid w:val="00F91C50"/>
    <w:rsid w:val="00F951A7"/>
    <w:rsid w:val="00FA01E2"/>
    <w:rsid w:val="00FA2FD3"/>
    <w:rsid w:val="00FA5E8B"/>
    <w:rsid w:val="00FB20A4"/>
    <w:rsid w:val="00FD03F5"/>
    <w:rsid w:val="00FD55EA"/>
    <w:rsid w:val="00FE7BF3"/>
    <w:rsid w:val="00FF4C47"/>
    <w:rsid w:val="00FF5F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9616F"/>
  <w15:chartTrackingRefBased/>
  <w15:docId w15:val="{19298802-9A10-4135-B0F9-823510413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1"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link w:val="BodyText"/>
    <w:rPr>
      <w:rFonts w:ascii="Times New Roman" w:eastAsia="Batang" w:hAnsi="Times New Roman"/>
      <w:lang w:eastAsia="ru-RU"/>
    </w:rPr>
  </w:style>
  <w:style w:type="character" w:customStyle="1" w:styleId="BalloonTextChar">
    <w:name w:val="Balloon Text Char"/>
    <w:link w:val="BalloonText"/>
    <w:uiPriority w:val="99"/>
    <w:semiHidden/>
    <w:rPr>
      <w:rFonts w:ascii="Segoe UI" w:hAnsi="Segoe UI" w:cs="Segoe UI"/>
      <w:sz w:val="18"/>
      <w:szCs w:val="18"/>
    </w:rPr>
  </w:style>
  <w:style w:type="character" w:customStyle="1" w:styleId="ListParagraphChar">
    <w:name w:val="List Paragraph Char"/>
    <w:link w:val="ListParagraph"/>
    <w:qFormat/>
    <w:locked/>
    <w:rPr>
      <w:rFonts w:ascii="Times New Roman" w:eastAsia="Times New Roman" w:hAnsi="Times New Roman"/>
      <w:sz w:val="24"/>
      <w:szCs w:val="24"/>
      <w:lang w:val="ru-RU" w:eastAsia="ru-RU"/>
    </w:rPr>
  </w:style>
  <w:style w:type="paragraph" w:styleId="ListParagraph">
    <w:name w:val="List Paragraph"/>
    <w:basedOn w:val="Normal"/>
    <w:link w:val="ListParagraphChar"/>
    <w:uiPriority w:val="34"/>
    <w:qFormat/>
    <w:pPr>
      <w:spacing w:after="0" w:line="240" w:lineRule="auto"/>
      <w:ind w:left="720"/>
      <w:contextualSpacing/>
    </w:pPr>
    <w:rPr>
      <w:rFonts w:ascii="Times New Roman" w:eastAsia="Times New Roman" w:hAnsi="Times New Roman"/>
      <w:sz w:val="24"/>
      <w:szCs w:val="24"/>
      <w:lang w:val="ru-RU" w:eastAsia="ru-RU"/>
    </w:rPr>
  </w:style>
  <w:style w:type="paragraph" w:styleId="BalloonText">
    <w:name w:val="Balloon Text"/>
    <w:basedOn w:val="Normal"/>
    <w:link w:val="BalloonTextChar"/>
    <w:uiPriority w:val="99"/>
    <w:unhideWhenUsed/>
    <w:pPr>
      <w:spacing w:after="0" w:line="240" w:lineRule="auto"/>
    </w:pPr>
    <w:rPr>
      <w:rFonts w:ascii="Segoe UI" w:hAnsi="Segoe UI" w:cs="Segoe UI"/>
      <w:sz w:val="18"/>
      <w:szCs w:val="18"/>
    </w:rPr>
  </w:style>
  <w:style w:type="paragraph" w:customStyle="1" w:styleId="namakihasceater">
    <w:name w:val="namaki hasceater"/>
    <w:pPr>
      <w:framePr w:hSpace="180" w:wrap="around" w:vAnchor="text" w:hAnchor="text" w:x="-637" w:yAlign="top"/>
      <w:tabs>
        <w:tab w:val="left" w:pos="0"/>
      </w:tabs>
      <w:ind w:firstLine="1"/>
      <w:jc w:val="both"/>
    </w:pPr>
    <w:rPr>
      <w:rFonts w:ascii="GHEA Grapalat" w:eastAsia="Times New Roman" w:hAnsi="GHEA Grapalat" w:cs="GHEA Grapalat"/>
      <w:bCs/>
      <w:spacing w:val="-4"/>
      <w:lang w:val="hy-AM"/>
    </w:rPr>
  </w:style>
  <w:style w:type="paragraph" w:styleId="BodyText">
    <w:name w:val="Body Text"/>
    <w:basedOn w:val="Normal"/>
    <w:link w:val="BodyTextChar"/>
    <w:pPr>
      <w:spacing w:after="120" w:line="240" w:lineRule="auto"/>
    </w:pPr>
    <w:rPr>
      <w:rFonts w:ascii="Times New Roman" w:eastAsia="Batang" w:hAnsi="Times New Roman"/>
      <w:sz w:val="20"/>
      <w:szCs w:val="20"/>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Обычный (веб)"/>
    <w:basedOn w:val="Normal"/>
    <w:link w:val="NormalWebChar"/>
    <w:uiPriority w:val="99"/>
    <w:unhideWhenUsed/>
    <w:qFormat/>
    <w:rsid w:val="0041767C"/>
    <w:pPr>
      <w:spacing w:before="100" w:beforeAutospacing="1" w:after="100" w:afterAutospacing="1" w:line="240" w:lineRule="auto"/>
    </w:pPr>
    <w:rPr>
      <w:rFonts w:ascii="Times New Roman" w:eastAsia="Times New Roman" w:hAnsi="Times New Roman"/>
      <w:sz w:val="24"/>
      <w:szCs w:val="24"/>
    </w:rPr>
  </w:style>
  <w:style w:type="paragraph" w:customStyle="1" w:styleId="Default">
    <w:name w:val="Default"/>
    <w:rsid w:val="00270295"/>
    <w:pPr>
      <w:autoSpaceDE w:val="0"/>
      <w:autoSpaceDN w:val="0"/>
      <w:adjustRightInd w:val="0"/>
    </w:pPr>
    <w:rPr>
      <w:rFonts w:ascii="Arial" w:hAnsi="Arial" w:cs="Arial"/>
      <w:color w:val="000000"/>
      <w:sz w:val="24"/>
      <w:szCs w:val="24"/>
      <w:lang w:val="ru-RU" w:eastAsia="ru-RU"/>
    </w:rPr>
  </w:style>
  <w:style w:type="character" w:styleId="Strong">
    <w:name w:val="Strong"/>
    <w:uiPriority w:val="22"/>
    <w:qFormat/>
    <w:rsid w:val="00C733F8"/>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locked/>
    <w:rsid w:val="008772B2"/>
    <w:rPr>
      <w:rFonts w:ascii="Times New Roman" w:eastAsia="Times New Roman" w:hAnsi="Times New Roman"/>
      <w:sz w:val="24"/>
      <w:szCs w:val="24"/>
      <w:lang w:val="en-US" w:eastAsia="en-US"/>
    </w:rPr>
  </w:style>
  <w:style w:type="paragraph" w:styleId="NoSpacing">
    <w:name w:val="No Spacing"/>
    <w:uiPriority w:val="1"/>
    <w:qFormat/>
    <w:rsid w:val="00B53FD1"/>
    <w:rPr>
      <w:rFonts w:eastAsia="Times New Roman"/>
      <w:sz w:val="22"/>
      <w:szCs w:val="22"/>
      <w:lang w:val="ru-RU" w:eastAsia="ru-RU"/>
    </w:rPr>
  </w:style>
  <w:style w:type="paragraph" w:customStyle="1" w:styleId="mechtex">
    <w:name w:val="mechtex"/>
    <w:basedOn w:val="Normal"/>
    <w:link w:val="mechtexChar"/>
    <w:uiPriority w:val="99"/>
    <w:qFormat/>
    <w:rsid w:val="00BA6324"/>
    <w:pPr>
      <w:spacing w:after="0" w:line="240" w:lineRule="auto"/>
      <w:jc w:val="center"/>
    </w:pPr>
    <w:rPr>
      <w:rFonts w:ascii="Arial Armenian" w:eastAsia="Times New Roman" w:hAnsi="Arial Armenian"/>
      <w:szCs w:val="20"/>
      <w:lang w:eastAsia="ru-RU"/>
    </w:rPr>
  </w:style>
  <w:style w:type="character" w:customStyle="1" w:styleId="mechtexChar">
    <w:name w:val="mechtex Char"/>
    <w:link w:val="mechtex"/>
    <w:uiPriority w:val="99"/>
    <w:rsid w:val="00BA6324"/>
    <w:rPr>
      <w:rFonts w:ascii="Arial Armenian" w:eastAsia="Times New Roman" w:hAnsi="Arial Armenian"/>
      <w:sz w:val="22"/>
      <w:lang w:eastAsia="ru-RU"/>
    </w:rPr>
  </w:style>
  <w:style w:type="character" w:customStyle="1" w:styleId="FontStyle27">
    <w:name w:val="Font Style27"/>
    <w:basedOn w:val="DefaultParagraphFont"/>
    <w:uiPriority w:val="99"/>
    <w:rsid w:val="00D26560"/>
    <w:rPr>
      <w:rFonts w:ascii="Sylfaen" w:hAnsi="Sylfaen" w:cs="Sylfaen" w:hint="default"/>
      <w:color w:val="000000"/>
      <w:sz w:val="18"/>
      <w:szCs w:val="18"/>
    </w:rPr>
  </w:style>
  <w:style w:type="paragraph" w:styleId="BodyTextIndent3">
    <w:name w:val="Body Text Indent 3"/>
    <w:basedOn w:val="Normal"/>
    <w:link w:val="BodyTextIndent3Char"/>
    <w:uiPriority w:val="1"/>
    <w:semiHidden/>
    <w:unhideWhenUsed/>
    <w:rsid w:val="0003275C"/>
    <w:pPr>
      <w:spacing w:after="120"/>
      <w:ind w:left="360"/>
    </w:pPr>
    <w:rPr>
      <w:sz w:val="16"/>
      <w:szCs w:val="16"/>
    </w:rPr>
  </w:style>
  <w:style w:type="character" w:customStyle="1" w:styleId="BodyTextIndent3Char">
    <w:name w:val="Body Text Indent 3 Char"/>
    <w:basedOn w:val="DefaultParagraphFont"/>
    <w:link w:val="BodyTextIndent3"/>
    <w:uiPriority w:val="1"/>
    <w:semiHidden/>
    <w:rsid w:val="0003275C"/>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42281">
      <w:bodyDiv w:val="1"/>
      <w:marLeft w:val="0"/>
      <w:marRight w:val="0"/>
      <w:marTop w:val="0"/>
      <w:marBottom w:val="0"/>
      <w:divBdr>
        <w:top w:val="none" w:sz="0" w:space="0" w:color="auto"/>
        <w:left w:val="none" w:sz="0" w:space="0" w:color="auto"/>
        <w:bottom w:val="none" w:sz="0" w:space="0" w:color="auto"/>
        <w:right w:val="none" w:sz="0" w:space="0" w:color="auto"/>
      </w:divBdr>
    </w:div>
    <w:div w:id="132214947">
      <w:bodyDiv w:val="1"/>
      <w:marLeft w:val="0"/>
      <w:marRight w:val="0"/>
      <w:marTop w:val="0"/>
      <w:marBottom w:val="0"/>
      <w:divBdr>
        <w:top w:val="none" w:sz="0" w:space="0" w:color="auto"/>
        <w:left w:val="none" w:sz="0" w:space="0" w:color="auto"/>
        <w:bottom w:val="none" w:sz="0" w:space="0" w:color="auto"/>
        <w:right w:val="none" w:sz="0" w:space="0" w:color="auto"/>
      </w:divBdr>
    </w:div>
    <w:div w:id="179130982">
      <w:bodyDiv w:val="1"/>
      <w:marLeft w:val="0"/>
      <w:marRight w:val="0"/>
      <w:marTop w:val="0"/>
      <w:marBottom w:val="0"/>
      <w:divBdr>
        <w:top w:val="none" w:sz="0" w:space="0" w:color="auto"/>
        <w:left w:val="none" w:sz="0" w:space="0" w:color="auto"/>
        <w:bottom w:val="none" w:sz="0" w:space="0" w:color="auto"/>
        <w:right w:val="none" w:sz="0" w:space="0" w:color="auto"/>
      </w:divBdr>
    </w:div>
    <w:div w:id="253132008">
      <w:bodyDiv w:val="1"/>
      <w:marLeft w:val="0"/>
      <w:marRight w:val="0"/>
      <w:marTop w:val="0"/>
      <w:marBottom w:val="0"/>
      <w:divBdr>
        <w:top w:val="none" w:sz="0" w:space="0" w:color="auto"/>
        <w:left w:val="none" w:sz="0" w:space="0" w:color="auto"/>
        <w:bottom w:val="none" w:sz="0" w:space="0" w:color="auto"/>
        <w:right w:val="none" w:sz="0" w:space="0" w:color="auto"/>
      </w:divBdr>
    </w:div>
    <w:div w:id="317727211">
      <w:bodyDiv w:val="1"/>
      <w:marLeft w:val="0"/>
      <w:marRight w:val="0"/>
      <w:marTop w:val="0"/>
      <w:marBottom w:val="0"/>
      <w:divBdr>
        <w:top w:val="none" w:sz="0" w:space="0" w:color="auto"/>
        <w:left w:val="none" w:sz="0" w:space="0" w:color="auto"/>
        <w:bottom w:val="none" w:sz="0" w:space="0" w:color="auto"/>
        <w:right w:val="none" w:sz="0" w:space="0" w:color="auto"/>
      </w:divBdr>
    </w:div>
    <w:div w:id="421462728">
      <w:bodyDiv w:val="1"/>
      <w:marLeft w:val="0"/>
      <w:marRight w:val="0"/>
      <w:marTop w:val="0"/>
      <w:marBottom w:val="0"/>
      <w:divBdr>
        <w:top w:val="none" w:sz="0" w:space="0" w:color="auto"/>
        <w:left w:val="none" w:sz="0" w:space="0" w:color="auto"/>
        <w:bottom w:val="none" w:sz="0" w:space="0" w:color="auto"/>
        <w:right w:val="none" w:sz="0" w:space="0" w:color="auto"/>
      </w:divBdr>
    </w:div>
    <w:div w:id="779255485">
      <w:bodyDiv w:val="1"/>
      <w:marLeft w:val="0"/>
      <w:marRight w:val="0"/>
      <w:marTop w:val="0"/>
      <w:marBottom w:val="0"/>
      <w:divBdr>
        <w:top w:val="none" w:sz="0" w:space="0" w:color="auto"/>
        <w:left w:val="none" w:sz="0" w:space="0" w:color="auto"/>
        <w:bottom w:val="none" w:sz="0" w:space="0" w:color="auto"/>
        <w:right w:val="none" w:sz="0" w:space="0" w:color="auto"/>
      </w:divBdr>
    </w:div>
    <w:div w:id="937983838">
      <w:bodyDiv w:val="1"/>
      <w:marLeft w:val="0"/>
      <w:marRight w:val="0"/>
      <w:marTop w:val="0"/>
      <w:marBottom w:val="0"/>
      <w:divBdr>
        <w:top w:val="none" w:sz="0" w:space="0" w:color="auto"/>
        <w:left w:val="none" w:sz="0" w:space="0" w:color="auto"/>
        <w:bottom w:val="none" w:sz="0" w:space="0" w:color="auto"/>
        <w:right w:val="none" w:sz="0" w:space="0" w:color="auto"/>
      </w:divBdr>
    </w:div>
    <w:div w:id="1035349083">
      <w:bodyDiv w:val="1"/>
      <w:marLeft w:val="0"/>
      <w:marRight w:val="0"/>
      <w:marTop w:val="0"/>
      <w:marBottom w:val="0"/>
      <w:divBdr>
        <w:top w:val="none" w:sz="0" w:space="0" w:color="auto"/>
        <w:left w:val="none" w:sz="0" w:space="0" w:color="auto"/>
        <w:bottom w:val="none" w:sz="0" w:space="0" w:color="auto"/>
        <w:right w:val="none" w:sz="0" w:space="0" w:color="auto"/>
      </w:divBdr>
    </w:div>
    <w:div w:id="1035812282">
      <w:bodyDiv w:val="1"/>
      <w:marLeft w:val="0"/>
      <w:marRight w:val="0"/>
      <w:marTop w:val="0"/>
      <w:marBottom w:val="0"/>
      <w:divBdr>
        <w:top w:val="none" w:sz="0" w:space="0" w:color="auto"/>
        <w:left w:val="none" w:sz="0" w:space="0" w:color="auto"/>
        <w:bottom w:val="none" w:sz="0" w:space="0" w:color="auto"/>
        <w:right w:val="none" w:sz="0" w:space="0" w:color="auto"/>
      </w:divBdr>
    </w:div>
    <w:div w:id="1084886345">
      <w:bodyDiv w:val="1"/>
      <w:marLeft w:val="0"/>
      <w:marRight w:val="0"/>
      <w:marTop w:val="0"/>
      <w:marBottom w:val="0"/>
      <w:divBdr>
        <w:top w:val="none" w:sz="0" w:space="0" w:color="auto"/>
        <w:left w:val="none" w:sz="0" w:space="0" w:color="auto"/>
        <w:bottom w:val="none" w:sz="0" w:space="0" w:color="auto"/>
        <w:right w:val="none" w:sz="0" w:space="0" w:color="auto"/>
      </w:divBdr>
    </w:div>
    <w:div w:id="1088306994">
      <w:bodyDiv w:val="1"/>
      <w:marLeft w:val="0"/>
      <w:marRight w:val="0"/>
      <w:marTop w:val="0"/>
      <w:marBottom w:val="0"/>
      <w:divBdr>
        <w:top w:val="none" w:sz="0" w:space="0" w:color="auto"/>
        <w:left w:val="none" w:sz="0" w:space="0" w:color="auto"/>
        <w:bottom w:val="none" w:sz="0" w:space="0" w:color="auto"/>
        <w:right w:val="none" w:sz="0" w:space="0" w:color="auto"/>
      </w:divBdr>
    </w:div>
    <w:div w:id="1177498461">
      <w:bodyDiv w:val="1"/>
      <w:marLeft w:val="0"/>
      <w:marRight w:val="0"/>
      <w:marTop w:val="0"/>
      <w:marBottom w:val="0"/>
      <w:divBdr>
        <w:top w:val="none" w:sz="0" w:space="0" w:color="auto"/>
        <w:left w:val="none" w:sz="0" w:space="0" w:color="auto"/>
        <w:bottom w:val="none" w:sz="0" w:space="0" w:color="auto"/>
        <w:right w:val="none" w:sz="0" w:space="0" w:color="auto"/>
      </w:divBdr>
    </w:div>
    <w:div w:id="1186359774">
      <w:bodyDiv w:val="1"/>
      <w:marLeft w:val="0"/>
      <w:marRight w:val="0"/>
      <w:marTop w:val="0"/>
      <w:marBottom w:val="0"/>
      <w:divBdr>
        <w:top w:val="none" w:sz="0" w:space="0" w:color="auto"/>
        <w:left w:val="none" w:sz="0" w:space="0" w:color="auto"/>
        <w:bottom w:val="none" w:sz="0" w:space="0" w:color="auto"/>
        <w:right w:val="none" w:sz="0" w:space="0" w:color="auto"/>
      </w:divBdr>
    </w:div>
    <w:div w:id="1358116786">
      <w:bodyDiv w:val="1"/>
      <w:marLeft w:val="0"/>
      <w:marRight w:val="0"/>
      <w:marTop w:val="0"/>
      <w:marBottom w:val="0"/>
      <w:divBdr>
        <w:top w:val="none" w:sz="0" w:space="0" w:color="auto"/>
        <w:left w:val="none" w:sz="0" w:space="0" w:color="auto"/>
        <w:bottom w:val="none" w:sz="0" w:space="0" w:color="auto"/>
        <w:right w:val="none" w:sz="0" w:space="0" w:color="auto"/>
      </w:divBdr>
    </w:div>
    <w:div w:id="1412315239">
      <w:bodyDiv w:val="1"/>
      <w:marLeft w:val="0"/>
      <w:marRight w:val="0"/>
      <w:marTop w:val="0"/>
      <w:marBottom w:val="0"/>
      <w:divBdr>
        <w:top w:val="none" w:sz="0" w:space="0" w:color="auto"/>
        <w:left w:val="none" w:sz="0" w:space="0" w:color="auto"/>
        <w:bottom w:val="none" w:sz="0" w:space="0" w:color="auto"/>
        <w:right w:val="none" w:sz="0" w:space="0" w:color="auto"/>
      </w:divBdr>
    </w:div>
    <w:div w:id="1686861131">
      <w:bodyDiv w:val="1"/>
      <w:marLeft w:val="0"/>
      <w:marRight w:val="0"/>
      <w:marTop w:val="0"/>
      <w:marBottom w:val="0"/>
      <w:divBdr>
        <w:top w:val="none" w:sz="0" w:space="0" w:color="auto"/>
        <w:left w:val="none" w:sz="0" w:space="0" w:color="auto"/>
        <w:bottom w:val="none" w:sz="0" w:space="0" w:color="auto"/>
        <w:right w:val="none" w:sz="0" w:space="0" w:color="auto"/>
      </w:divBdr>
    </w:div>
    <w:div w:id="1711372669">
      <w:bodyDiv w:val="1"/>
      <w:marLeft w:val="0"/>
      <w:marRight w:val="0"/>
      <w:marTop w:val="0"/>
      <w:marBottom w:val="0"/>
      <w:divBdr>
        <w:top w:val="none" w:sz="0" w:space="0" w:color="auto"/>
        <w:left w:val="none" w:sz="0" w:space="0" w:color="auto"/>
        <w:bottom w:val="none" w:sz="0" w:space="0" w:color="auto"/>
        <w:right w:val="none" w:sz="0" w:space="0" w:color="auto"/>
      </w:divBdr>
    </w:div>
    <w:div w:id="1711614403">
      <w:bodyDiv w:val="1"/>
      <w:marLeft w:val="0"/>
      <w:marRight w:val="0"/>
      <w:marTop w:val="0"/>
      <w:marBottom w:val="0"/>
      <w:divBdr>
        <w:top w:val="none" w:sz="0" w:space="0" w:color="auto"/>
        <w:left w:val="none" w:sz="0" w:space="0" w:color="auto"/>
        <w:bottom w:val="none" w:sz="0" w:space="0" w:color="auto"/>
        <w:right w:val="none" w:sz="0" w:space="0" w:color="auto"/>
      </w:divBdr>
    </w:div>
    <w:div w:id="1757507330">
      <w:bodyDiv w:val="1"/>
      <w:marLeft w:val="0"/>
      <w:marRight w:val="0"/>
      <w:marTop w:val="0"/>
      <w:marBottom w:val="0"/>
      <w:divBdr>
        <w:top w:val="none" w:sz="0" w:space="0" w:color="auto"/>
        <w:left w:val="none" w:sz="0" w:space="0" w:color="auto"/>
        <w:bottom w:val="none" w:sz="0" w:space="0" w:color="auto"/>
        <w:right w:val="none" w:sz="0" w:space="0" w:color="auto"/>
      </w:divBdr>
    </w:div>
    <w:div w:id="1839953418">
      <w:bodyDiv w:val="1"/>
      <w:marLeft w:val="0"/>
      <w:marRight w:val="0"/>
      <w:marTop w:val="0"/>
      <w:marBottom w:val="0"/>
      <w:divBdr>
        <w:top w:val="none" w:sz="0" w:space="0" w:color="auto"/>
        <w:left w:val="none" w:sz="0" w:space="0" w:color="auto"/>
        <w:bottom w:val="none" w:sz="0" w:space="0" w:color="auto"/>
        <w:right w:val="none" w:sz="0" w:space="0" w:color="auto"/>
      </w:divBdr>
    </w:div>
    <w:div w:id="1913809761">
      <w:bodyDiv w:val="1"/>
      <w:marLeft w:val="0"/>
      <w:marRight w:val="0"/>
      <w:marTop w:val="0"/>
      <w:marBottom w:val="0"/>
      <w:divBdr>
        <w:top w:val="none" w:sz="0" w:space="0" w:color="auto"/>
        <w:left w:val="none" w:sz="0" w:space="0" w:color="auto"/>
        <w:bottom w:val="none" w:sz="0" w:space="0" w:color="auto"/>
        <w:right w:val="none" w:sz="0" w:space="0" w:color="auto"/>
      </w:divBdr>
    </w:div>
    <w:div w:id="2085490968">
      <w:bodyDiv w:val="1"/>
      <w:marLeft w:val="0"/>
      <w:marRight w:val="0"/>
      <w:marTop w:val="0"/>
      <w:marBottom w:val="0"/>
      <w:divBdr>
        <w:top w:val="none" w:sz="0" w:space="0" w:color="auto"/>
        <w:left w:val="none" w:sz="0" w:space="0" w:color="auto"/>
        <w:bottom w:val="none" w:sz="0" w:space="0" w:color="auto"/>
        <w:right w:val="none" w:sz="0" w:space="0" w:color="auto"/>
      </w:divBdr>
    </w:div>
    <w:div w:id="210784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424</TotalTime>
  <Pages>11</Pages>
  <Words>1407</Words>
  <Characters>10745</Characters>
  <Application>Microsoft Office Word</Application>
  <DocSecurity>0</DocSecurity>
  <PresentationFormat/>
  <Lines>343</Lines>
  <Paragraphs>76</Paragraphs>
  <Slides>0</Slides>
  <Notes>0</Notes>
  <HiddenSlides>0</HiddenSlides>
  <MMClips>0</MMClips>
  <ScaleCrop>true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Manager/>
  <Company/>
  <LinksUpToDate>false</LinksUpToDate>
  <CharactersWithSpaces>12113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Tigran_Melqonyan</dc:creator>
  <cp:keywords>https://mul2.gov.am/tasks/1326161/oneclick?token=927a9bf24ea35f4521ae354b5eff9f36</cp:keywords>
  <dc:description/>
  <cp:lastModifiedBy>Silva Martirosyan</cp:lastModifiedBy>
  <cp:revision>190</cp:revision>
  <cp:lastPrinted>2023-12-19T01:40:00Z</cp:lastPrinted>
  <dcterms:created xsi:type="dcterms:W3CDTF">2022-12-21T10:20:00Z</dcterms:created>
  <dcterms:modified xsi:type="dcterms:W3CDTF">2026-05-26T11:13:00Z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2052-10.10.1</vt:lpwstr>
  </property>
</Properties>
</file>