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2A0D4" w14:textId="77777777" w:rsidR="00F675DE" w:rsidRPr="007C763D" w:rsidRDefault="00F675DE" w:rsidP="00F22CFE">
      <w:pPr>
        <w:spacing w:line="276" w:lineRule="auto"/>
        <w:jc w:val="center"/>
        <w:rPr>
          <w:rFonts w:ascii="GHEA Grapalat" w:eastAsia="Calibri" w:hAnsi="GHEA Grapalat" w:cs="Times New Roman"/>
          <w:b/>
          <w:caps/>
          <w:sz w:val="24"/>
          <w:szCs w:val="24"/>
          <w:lang w:val="hy-AM"/>
        </w:rPr>
      </w:pPr>
      <w:r w:rsidRPr="007C763D">
        <w:rPr>
          <w:rFonts w:ascii="GHEA Grapalat" w:eastAsia="Calibri" w:hAnsi="GHEA Grapalat" w:cs="Times New Roman"/>
          <w:b/>
          <w:caps/>
          <w:sz w:val="24"/>
          <w:szCs w:val="24"/>
          <w:lang w:val="hy-AM"/>
        </w:rPr>
        <w:t>հիմնավորոՒՄ</w:t>
      </w:r>
    </w:p>
    <w:p w14:paraId="79F097AA" w14:textId="59C49051" w:rsidR="00F675DE" w:rsidRPr="007C763D" w:rsidRDefault="004776F0" w:rsidP="00F22CFE">
      <w:pPr>
        <w:pStyle w:val="NormalWeb"/>
        <w:shd w:val="clear" w:color="auto" w:fill="FFFFFF"/>
        <w:spacing w:before="0" w:beforeAutospacing="0" w:after="0" w:afterAutospacing="0" w:line="276" w:lineRule="auto"/>
        <w:jc w:val="center"/>
        <w:rPr>
          <w:rFonts w:ascii="GHEA Grapalat" w:eastAsia="Calibri" w:hAnsi="GHEA Grapalat"/>
          <w:b/>
          <w:caps/>
          <w:lang w:val="hy-AM"/>
        </w:rPr>
      </w:pPr>
      <w:r w:rsidRPr="007C763D">
        <w:rPr>
          <w:rFonts w:ascii="GHEA Grapalat" w:hAnsi="GHEA Grapalat"/>
          <w:b/>
          <w:color w:val="000000"/>
          <w:lang w:val="hy-AM"/>
        </w:rPr>
        <w:t>«</w:t>
      </w:r>
      <w:r w:rsidR="00225EF9" w:rsidRPr="007C763D">
        <w:rPr>
          <w:rFonts w:ascii="GHEA Grapalat" w:hAnsi="GHEA Grapalat"/>
          <w:b/>
          <w:color w:val="000000"/>
          <w:lang w:val="hy-AM"/>
        </w:rPr>
        <w:t xml:space="preserve">ՀԱՅԱՍՏԱՆԻ ՀԱՆՐԱՊԵՏՈՒԹՅՈՒՆՈՒՄ ՉԳՐԱՆՑՎԱԾ (ՉՀԱՇՎԱՌՎԱԾ) ԲԵՌՆԱՏԱՐ ԱՎՏՈՏՐԱՆՍՊՈՐՏԱՅԻՆ ՄԻՋՈՑՆԵՐՈՎ ՀԱՅԱՍՏԱՆԻ ՀԱՆՐԱՊԵՏՈՒԹՅԱՆ ՏԱՐԱԾՔՈՎ ԵՐՐՈՐԴ ԵՐԿՐՆԵՐԻ ՏԱՐԱԾՔ ՏԱՐԱՆՑՄԱՆ ՆՊԱՏԱԿՈՎ </w:t>
      </w:r>
      <w:r w:rsidRPr="007C763D">
        <w:rPr>
          <w:rFonts w:ascii="GHEA Grapalat" w:hAnsi="GHEA Grapalat"/>
          <w:b/>
          <w:color w:val="000000"/>
          <w:lang w:val="hy-AM"/>
        </w:rPr>
        <w:t xml:space="preserve">ԿԱՄ ԱՌԱՆՑ ՏԱՐԱՆՑՄԱՆ </w:t>
      </w:r>
      <w:r w:rsidR="00225EF9" w:rsidRPr="007C763D">
        <w:rPr>
          <w:rFonts w:ascii="GHEA Grapalat" w:hAnsi="GHEA Grapalat"/>
          <w:b/>
          <w:color w:val="000000"/>
          <w:lang w:val="hy-AM"/>
        </w:rPr>
        <w:t>ՀԱՅԱՍՏԱՆԻ ՀԱՆՐԱՊԵՏՈՒԹՅԱՆ ՏԱՐԱԾՔ ՄՈՒՏՔ ԳՈՐԾՈՂ ՃԱՆԱՊԱՐՀԱՅԻՆ ՀԱՐԿ ՎՃԱՐՈՂՆԵՐԻ ՆԿԱՏՄԱՄԲ ՃԱՆԱՊԱՐՀԱՅԻՆ ՀԱՐԿԻ ՆՎԱԶ ԴՐՈՒՅՔԱՉԱՓ ԿԻՐԱՌԵԼՈՒ ՀԱՄԱՐ ԲԵՌ</w:t>
      </w:r>
      <w:r w:rsidR="00225EF9" w:rsidRPr="007C763D">
        <w:rPr>
          <w:rFonts w:ascii="GHEA Grapalat" w:hAnsi="GHEA Grapalat"/>
          <w:b/>
          <w:color w:val="000000"/>
          <w:lang w:val="hy-AM"/>
        </w:rPr>
        <w:softHyphen/>
        <w:t>ՆԱ</w:t>
      </w:r>
      <w:r w:rsidR="00225EF9" w:rsidRPr="007C763D">
        <w:rPr>
          <w:rFonts w:ascii="GHEA Grapalat" w:hAnsi="GHEA Grapalat"/>
          <w:b/>
          <w:color w:val="000000"/>
          <w:lang w:val="hy-AM"/>
        </w:rPr>
        <w:softHyphen/>
        <w:t>ՏԱՐ ԱՎՏՈՏՐԱՆՍ</w:t>
      </w:r>
      <w:r w:rsidR="00225EF9" w:rsidRPr="007C763D">
        <w:rPr>
          <w:rFonts w:ascii="GHEA Grapalat" w:hAnsi="GHEA Grapalat"/>
          <w:b/>
          <w:color w:val="000000"/>
          <w:lang w:val="hy-AM"/>
        </w:rPr>
        <w:softHyphen/>
        <w:t>ՊՈՐ</w:t>
      </w:r>
      <w:r w:rsidR="00225EF9" w:rsidRPr="007C763D">
        <w:rPr>
          <w:rFonts w:ascii="GHEA Grapalat" w:hAnsi="GHEA Grapalat"/>
          <w:b/>
          <w:color w:val="000000"/>
          <w:lang w:val="hy-AM"/>
        </w:rPr>
        <w:softHyphen/>
      </w:r>
      <w:r w:rsidR="00225EF9" w:rsidRPr="007C763D">
        <w:rPr>
          <w:rFonts w:ascii="GHEA Grapalat" w:hAnsi="GHEA Grapalat"/>
          <w:b/>
          <w:color w:val="000000"/>
          <w:lang w:val="hy-AM"/>
        </w:rPr>
        <w:softHyphen/>
        <w:t>ՏԱՅԻՆ ՄԻՋՈՑՆԵՐԻ ԳՐԱՆՑՄԱՆ (ՀԱՇ</w:t>
      </w:r>
      <w:r w:rsidR="00225EF9" w:rsidRPr="007C763D">
        <w:rPr>
          <w:rFonts w:ascii="GHEA Grapalat" w:hAnsi="GHEA Grapalat"/>
          <w:b/>
          <w:color w:val="000000"/>
          <w:lang w:val="hy-AM"/>
        </w:rPr>
        <w:softHyphen/>
        <w:t>ՎԱՌ</w:t>
      </w:r>
      <w:r w:rsidR="00225EF9" w:rsidRPr="007C763D">
        <w:rPr>
          <w:rFonts w:ascii="GHEA Grapalat" w:hAnsi="GHEA Grapalat"/>
          <w:b/>
          <w:color w:val="000000"/>
          <w:lang w:val="hy-AM"/>
        </w:rPr>
        <w:softHyphen/>
      </w:r>
      <w:r w:rsidR="00225EF9" w:rsidRPr="007C763D">
        <w:rPr>
          <w:rFonts w:ascii="GHEA Grapalat" w:hAnsi="GHEA Grapalat"/>
          <w:b/>
          <w:color w:val="000000"/>
          <w:lang w:val="hy-AM"/>
        </w:rPr>
        <w:softHyphen/>
        <w:t>ՄԱՆ) ԵՐԿԻՐԸ, ՏԵՍԱԿԸ, ՔԱՆԱ</w:t>
      </w:r>
      <w:r w:rsidR="00225EF9" w:rsidRPr="007C763D">
        <w:rPr>
          <w:rFonts w:ascii="GHEA Grapalat" w:hAnsi="GHEA Grapalat"/>
          <w:b/>
          <w:color w:val="000000"/>
          <w:lang w:val="hy-AM"/>
        </w:rPr>
        <w:softHyphen/>
        <w:t>ԿԸ ՍԱՀՄԱՆԵԼՈՒ ՄԱՍԻՆ</w:t>
      </w:r>
      <w:r w:rsidRPr="007C763D">
        <w:rPr>
          <w:rFonts w:ascii="GHEA Grapalat" w:eastAsia="MS Mincho" w:hAnsi="GHEA Grapalat" w:cs="MS Mincho"/>
          <w:b/>
          <w:color w:val="000000"/>
          <w:lang w:val="hy-AM"/>
        </w:rPr>
        <w:t xml:space="preserve">» </w:t>
      </w:r>
      <w:r w:rsidR="00C7466F" w:rsidRPr="007C763D">
        <w:rPr>
          <w:rFonts w:ascii="GHEA Grapalat" w:eastAsia="Calibri" w:hAnsi="GHEA Grapalat"/>
          <w:b/>
          <w:caps/>
          <w:lang w:val="hy-AM"/>
        </w:rPr>
        <w:t>Հհ կառավարության</w:t>
      </w:r>
      <w:r w:rsidR="0052181A" w:rsidRPr="007C763D">
        <w:rPr>
          <w:rFonts w:ascii="GHEA Grapalat" w:eastAsia="Calibri" w:hAnsi="GHEA Grapalat"/>
          <w:b/>
          <w:caps/>
          <w:lang w:val="hy-AM"/>
        </w:rPr>
        <w:t xml:space="preserve"> ՈՐՈՇՄԱՆ</w:t>
      </w:r>
      <w:r w:rsidR="00C7466F" w:rsidRPr="007C763D">
        <w:rPr>
          <w:rFonts w:ascii="GHEA Grapalat" w:eastAsia="Calibri" w:hAnsi="GHEA Grapalat"/>
          <w:b/>
          <w:caps/>
          <w:lang w:val="hy-AM"/>
        </w:rPr>
        <w:t xml:space="preserve"> նախագծի վերաբերյալ</w:t>
      </w:r>
    </w:p>
    <w:p w14:paraId="1DF74CDF" w14:textId="77777777" w:rsidR="00783D37" w:rsidRPr="007C763D" w:rsidRDefault="00783D37" w:rsidP="00F22CFE">
      <w:pPr>
        <w:shd w:val="clear" w:color="auto" w:fill="FFFFFF"/>
        <w:spacing w:line="276" w:lineRule="auto"/>
        <w:ind w:left="720"/>
        <w:jc w:val="center"/>
        <w:rPr>
          <w:rFonts w:ascii="GHEA Grapalat" w:eastAsia="Times New Roman" w:hAnsi="GHEA Grapalat" w:cs="Sylfaen"/>
          <w:sz w:val="24"/>
          <w:szCs w:val="24"/>
          <w:lang w:val="hy-AM"/>
        </w:rPr>
      </w:pPr>
    </w:p>
    <w:p w14:paraId="2341E381" w14:textId="77777777" w:rsidR="00220DEE" w:rsidRPr="007C763D" w:rsidRDefault="00220DEE" w:rsidP="00F22CFE">
      <w:pPr>
        <w:pStyle w:val="ListParagraph"/>
        <w:numPr>
          <w:ilvl w:val="0"/>
          <w:numId w:val="6"/>
        </w:numPr>
        <w:shd w:val="clear" w:color="auto" w:fill="FFFFFF"/>
        <w:spacing w:line="276" w:lineRule="auto"/>
        <w:jc w:val="both"/>
        <w:rPr>
          <w:rFonts w:ascii="GHEA Grapalat" w:hAnsi="GHEA Grapalat"/>
          <w:b/>
          <w:bCs/>
          <w:color w:val="000000"/>
          <w:sz w:val="24"/>
          <w:szCs w:val="24"/>
          <w:lang w:val="af-ZA"/>
        </w:rPr>
      </w:pPr>
      <w:r w:rsidRPr="007C763D">
        <w:rPr>
          <w:rFonts w:ascii="GHEA Grapalat" w:hAnsi="GHEA Grapalat"/>
          <w:b/>
          <w:bCs/>
          <w:color w:val="000000"/>
          <w:sz w:val="24"/>
          <w:szCs w:val="24"/>
          <w:lang w:val="hy-AM"/>
        </w:rPr>
        <w:t>Ի</w:t>
      </w:r>
      <w:proofErr w:type="spellStart"/>
      <w:r w:rsidRPr="007C763D">
        <w:rPr>
          <w:rFonts w:ascii="GHEA Grapalat" w:hAnsi="GHEA Grapalat"/>
          <w:b/>
          <w:bCs/>
          <w:color w:val="000000"/>
          <w:sz w:val="24"/>
          <w:szCs w:val="24"/>
        </w:rPr>
        <w:t>րավական</w:t>
      </w:r>
      <w:proofErr w:type="spellEnd"/>
      <w:r w:rsidRPr="007C763D">
        <w:rPr>
          <w:rFonts w:ascii="GHEA Grapalat" w:hAnsi="GHEA Grapalat"/>
          <w:b/>
          <w:bCs/>
          <w:color w:val="000000"/>
          <w:sz w:val="24"/>
          <w:szCs w:val="24"/>
          <w:lang w:val="af-ZA"/>
        </w:rPr>
        <w:t xml:space="preserve"> </w:t>
      </w:r>
      <w:proofErr w:type="spellStart"/>
      <w:r w:rsidRPr="007C763D">
        <w:rPr>
          <w:rFonts w:ascii="GHEA Grapalat" w:hAnsi="GHEA Grapalat"/>
          <w:b/>
          <w:bCs/>
          <w:color w:val="000000"/>
          <w:sz w:val="24"/>
          <w:szCs w:val="24"/>
        </w:rPr>
        <w:t>ակտի</w:t>
      </w:r>
      <w:proofErr w:type="spellEnd"/>
      <w:r w:rsidRPr="007C763D">
        <w:rPr>
          <w:rFonts w:ascii="GHEA Grapalat" w:hAnsi="GHEA Grapalat"/>
          <w:b/>
          <w:bCs/>
          <w:color w:val="000000"/>
          <w:sz w:val="24"/>
          <w:szCs w:val="24"/>
          <w:lang w:val="af-ZA"/>
        </w:rPr>
        <w:t xml:space="preserve"> </w:t>
      </w:r>
      <w:proofErr w:type="spellStart"/>
      <w:r w:rsidRPr="007C763D">
        <w:rPr>
          <w:rFonts w:ascii="GHEA Grapalat" w:hAnsi="GHEA Grapalat"/>
          <w:b/>
          <w:bCs/>
          <w:color w:val="000000"/>
          <w:sz w:val="24"/>
          <w:szCs w:val="24"/>
        </w:rPr>
        <w:t>ընդունման</w:t>
      </w:r>
      <w:proofErr w:type="spellEnd"/>
      <w:r w:rsidRPr="007C763D">
        <w:rPr>
          <w:rFonts w:ascii="GHEA Grapalat" w:hAnsi="GHEA Grapalat"/>
          <w:b/>
          <w:bCs/>
          <w:color w:val="000000"/>
          <w:sz w:val="24"/>
          <w:szCs w:val="24"/>
          <w:lang w:val="af-ZA"/>
        </w:rPr>
        <w:t xml:space="preserve"> </w:t>
      </w:r>
      <w:proofErr w:type="spellStart"/>
      <w:r w:rsidRPr="007C763D">
        <w:rPr>
          <w:rFonts w:ascii="GHEA Grapalat" w:hAnsi="GHEA Grapalat"/>
          <w:b/>
          <w:bCs/>
          <w:color w:val="000000"/>
          <w:sz w:val="24"/>
          <w:szCs w:val="24"/>
        </w:rPr>
        <w:t>անհրաժեշտությունը</w:t>
      </w:r>
      <w:proofErr w:type="spellEnd"/>
      <w:r w:rsidRPr="007C763D">
        <w:rPr>
          <w:rFonts w:ascii="GHEA Grapalat" w:hAnsi="GHEA Grapalat"/>
          <w:b/>
          <w:bCs/>
          <w:color w:val="000000"/>
          <w:sz w:val="24"/>
          <w:szCs w:val="24"/>
          <w:lang w:val="af-ZA"/>
        </w:rPr>
        <w:t>.</w:t>
      </w:r>
    </w:p>
    <w:p w14:paraId="229813B4" w14:textId="7E2130B8" w:rsidR="00184544" w:rsidRPr="007C763D" w:rsidRDefault="0052181A" w:rsidP="00F22CFE">
      <w:pPr>
        <w:widowControl w:val="0"/>
        <w:spacing w:line="276" w:lineRule="auto"/>
        <w:ind w:firstLine="567"/>
        <w:jc w:val="both"/>
        <w:rPr>
          <w:rFonts w:ascii="GHEA Grapalat" w:hAnsi="GHEA Grapalat"/>
          <w:sz w:val="24"/>
          <w:szCs w:val="24"/>
          <w:lang w:val="hy-AM"/>
        </w:rPr>
      </w:pPr>
      <w:r w:rsidRPr="007C763D">
        <w:rPr>
          <w:rFonts w:ascii="GHEA Grapalat" w:hAnsi="GHEA Grapalat"/>
          <w:sz w:val="24"/>
          <w:szCs w:val="24"/>
          <w:lang w:val="hy-AM"/>
        </w:rPr>
        <w:t>«</w:t>
      </w:r>
      <w:bookmarkStart w:id="0" w:name="_Hlk194423201"/>
      <w:r w:rsidR="007D6A33" w:rsidRPr="007C763D">
        <w:rPr>
          <w:rFonts w:ascii="GHEA Grapalat" w:hAnsi="GHEA Grapalat"/>
          <w:sz w:val="24"/>
          <w:szCs w:val="24"/>
          <w:lang w:val="hy-AM"/>
        </w:rPr>
        <w:t xml:space="preserve">Հայաստանի Հանրապետությունում չգրանցված (չհաշվառված) բեռնատար ավտոտրանսպորտային միջոցներով </w:t>
      </w:r>
      <w:bookmarkEnd w:id="0"/>
      <w:r w:rsidR="007D6A33" w:rsidRPr="007C763D">
        <w:rPr>
          <w:rFonts w:ascii="GHEA Grapalat" w:hAnsi="GHEA Grapalat"/>
          <w:sz w:val="24"/>
          <w:szCs w:val="24"/>
          <w:lang w:val="hy-AM"/>
        </w:rPr>
        <w:t xml:space="preserve">Հայաստանի Հանրապետության տարածքով երրորդ երկրների տարածք տարանցման նպատակով </w:t>
      </w:r>
      <w:r w:rsidR="00207A60" w:rsidRPr="007C763D">
        <w:rPr>
          <w:rFonts w:ascii="GHEA Grapalat" w:hAnsi="GHEA Grapalat"/>
          <w:sz w:val="24"/>
          <w:szCs w:val="24"/>
          <w:lang w:val="hy-AM"/>
        </w:rPr>
        <w:t xml:space="preserve">կամ առանց տարանցման </w:t>
      </w:r>
      <w:r w:rsidR="007D6A33" w:rsidRPr="007C763D">
        <w:rPr>
          <w:rFonts w:ascii="GHEA Grapalat" w:hAnsi="GHEA Grapalat"/>
          <w:sz w:val="24"/>
          <w:szCs w:val="24"/>
          <w:lang w:val="hy-AM"/>
        </w:rPr>
        <w:t xml:space="preserve">Հայաստանի Հանրապետության տարածք մուտք գործող ճանապարհային հարկ վճարողների նկատմամբ ճանապարհային հարկի </w:t>
      </w:r>
      <w:r w:rsidR="00225EF9" w:rsidRPr="007C763D">
        <w:rPr>
          <w:rFonts w:ascii="GHEA Grapalat" w:hAnsi="GHEA Grapalat"/>
          <w:sz w:val="24"/>
          <w:szCs w:val="24"/>
          <w:lang w:val="hy-AM"/>
        </w:rPr>
        <w:t>նվազ</w:t>
      </w:r>
      <w:r w:rsidR="007D6A33" w:rsidRPr="007C763D">
        <w:rPr>
          <w:rFonts w:ascii="GHEA Grapalat" w:hAnsi="GHEA Grapalat"/>
          <w:sz w:val="24"/>
          <w:szCs w:val="24"/>
          <w:lang w:val="hy-AM"/>
        </w:rPr>
        <w:t xml:space="preserve"> դրույքաչափ կիրառելու նպատակով բեռ</w:t>
      </w:r>
      <w:r w:rsidR="007D6A33" w:rsidRPr="007C763D">
        <w:rPr>
          <w:rFonts w:ascii="GHEA Grapalat" w:hAnsi="GHEA Grapalat"/>
          <w:sz w:val="24"/>
          <w:szCs w:val="24"/>
          <w:lang w:val="hy-AM"/>
        </w:rPr>
        <w:softHyphen/>
        <w:t>նա</w:t>
      </w:r>
      <w:r w:rsidR="007D6A33" w:rsidRPr="007C763D">
        <w:rPr>
          <w:rFonts w:ascii="GHEA Grapalat" w:hAnsi="GHEA Grapalat"/>
          <w:sz w:val="24"/>
          <w:szCs w:val="24"/>
          <w:lang w:val="hy-AM"/>
        </w:rPr>
        <w:softHyphen/>
        <w:t>տար ավտոտրանս</w:t>
      </w:r>
      <w:r w:rsidR="007D6A33" w:rsidRPr="007C763D">
        <w:rPr>
          <w:rFonts w:ascii="GHEA Grapalat" w:hAnsi="GHEA Grapalat"/>
          <w:sz w:val="24"/>
          <w:szCs w:val="24"/>
          <w:lang w:val="hy-AM"/>
        </w:rPr>
        <w:softHyphen/>
        <w:t>պոր</w:t>
      </w:r>
      <w:r w:rsidR="007D6A33" w:rsidRPr="007C763D">
        <w:rPr>
          <w:rFonts w:ascii="GHEA Grapalat" w:hAnsi="GHEA Grapalat"/>
          <w:sz w:val="24"/>
          <w:szCs w:val="24"/>
          <w:lang w:val="hy-AM"/>
        </w:rPr>
        <w:softHyphen/>
      </w:r>
      <w:r w:rsidR="007D6A33" w:rsidRPr="007C763D">
        <w:rPr>
          <w:rFonts w:ascii="GHEA Grapalat" w:hAnsi="GHEA Grapalat"/>
          <w:sz w:val="24"/>
          <w:szCs w:val="24"/>
          <w:lang w:val="hy-AM"/>
        </w:rPr>
        <w:softHyphen/>
        <w:t>տային միջոցների գրանցման (հաշ</w:t>
      </w:r>
      <w:r w:rsidR="007D6A33" w:rsidRPr="007C763D">
        <w:rPr>
          <w:rFonts w:ascii="GHEA Grapalat" w:hAnsi="GHEA Grapalat"/>
          <w:sz w:val="24"/>
          <w:szCs w:val="24"/>
          <w:lang w:val="hy-AM"/>
        </w:rPr>
        <w:softHyphen/>
        <w:t>վառ</w:t>
      </w:r>
      <w:r w:rsidR="007D6A33" w:rsidRPr="007C763D">
        <w:rPr>
          <w:rFonts w:ascii="GHEA Grapalat" w:hAnsi="GHEA Grapalat"/>
          <w:sz w:val="24"/>
          <w:szCs w:val="24"/>
          <w:lang w:val="hy-AM"/>
        </w:rPr>
        <w:softHyphen/>
      </w:r>
      <w:r w:rsidR="007D6A33" w:rsidRPr="007C763D">
        <w:rPr>
          <w:rFonts w:ascii="GHEA Grapalat" w:hAnsi="GHEA Grapalat"/>
          <w:sz w:val="24"/>
          <w:szCs w:val="24"/>
          <w:lang w:val="hy-AM"/>
        </w:rPr>
        <w:softHyphen/>
        <w:t>ման) երկիրը, տեսակը, քանա</w:t>
      </w:r>
      <w:r w:rsidR="007D6A33" w:rsidRPr="007C763D">
        <w:rPr>
          <w:rFonts w:ascii="GHEA Grapalat" w:hAnsi="GHEA Grapalat"/>
          <w:sz w:val="24"/>
          <w:szCs w:val="24"/>
          <w:lang w:val="hy-AM"/>
        </w:rPr>
        <w:softHyphen/>
        <w:t>կը սահմանելու մասին</w:t>
      </w:r>
      <w:r w:rsidR="00C7466F" w:rsidRPr="007C763D">
        <w:rPr>
          <w:rFonts w:ascii="GHEA Grapalat" w:hAnsi="GHEA Grapalat"/>
          <w:sz w:val="24"/>
          <w:szCs w:val="24"/>
          <w:lang w:val="hy-AM"/>
        </w:rPr>
        <w:t xml:space="preserve">» </w:t>
      </w:r>
      <w:r w:rsidRPr="007C763D">
        <w:rPr>
          <w:rFonts w:ascii="GHEA Grapalat" w:hAnsi="GHEA Grapalat"/>
          <w:sz w:val="24"/>
          <w:szCs w:val="24"/>
          <w:lang w:val="hy-AM"/>
        </w:rPr>
        <w:t>Հայաստանի</w:t>
      </w:r>
      <w:r w:rsidR="00C7466F" w:rsidRPr="007C763D">
        <w:rPr>
          <w:rFonts w:ascii="GHEA Grapalat" w:hAnsi="GHEA Grapalat"/>
          <w:sz w:val="24"/>
          <w:szCs w:val="24"/>
          <w:lang w:val="hy-AM"/>
        </w:rPr>
        <w:t xml:space="preserve"> </w:t>
      </w:r>
      <w:r w:rsidRPr="007C763D">
        <w:rPr>
          <w:rFonts w:ascii="GHEA Grapalat" w:hAnsi="GHEA Grapalat"/>
          <w:sz w:val="24"/>
          <w:szCs w:val="24"/>
          <w:lang w:val="hy-AM"/>
        </w:rPr>
        <w:t>Հանրապետության</w:t>
      </w:r>
      <w:r w:rsidR="00C7466F" w:rsidRPr="007C763D">
        <w:rPr>
          <w:rFonts w:ascii="GHEA Grapalat" w:hAnsi="GHEA Grapalat"/>
          <w:sz w:val="24"/>
          <w:szCs w:val="24"/>
          <w:lang w:val="hy-AM"/>
        </w:rPr>
        <w:t xml:space="preserve"> </w:t>
      </w:r>
      <w:r w:rsidRPr="007C763D">
        <w:rPr>
          <w:rFonts w:ascii="GHEA Grapalat" w:hAnsi="GHEA Grapalat"/>
          <w:sz w:val="24"/>
          <w:szCs w:val="24"/>
          <w:lang w:val="hy-AM"/>
        </w:rPr>
        <w:t>կառավարության</w:t>
      </w:r>
      <w:r w:rsidR="00C7466F" w:rsidRPr="007C763D">
        <w:rPr>
          <w:rFonts w:ascii="GHEA Grapalat" w:hAnsi="GHEA Grapalat"/>
          <w:sz w:val="24"/>
          <w:szCs w:val="24"/>
          <w:lang w:val="hy-AM"/>
        </w:rPr>
        <w:t xml:space="preserve"> </w:t>
      </w:r>
      <w:r w:rsidRPr="007C763D">
        <w:rPr>
          <w:rFonts w:ascii="GHEA Grapalat" w:hAnsi="GHEA Grapalat"/>
          <w:sz w:val="24"/>
          <w:szCs w:val="24"/>
          <w:lang w:val="hy-AM"/>
        </w:rPr>
        <w:t>որոշման նախագծի</w:t>
      </w:r>
      <w:r w:rsidR="006C1D3B" w:rsidRPr="007C763D">
        <w:rPr>
          <w:rFonts w:ascii="GHEA Grapalat" w:hAnsi="GHEA Grapalat"/>
          <w:sz w:val="24"/>
          <w:szCs w:val="24"/>
          <w:lang w:val="hy-AM"/>
        </w:rPr>
        <w:t xml:space="preserve"> (այսուհետ՝ </w:t>
      </w:r>
      <w:r w:rsidR="00207A60" w:rsidRPr="007C763D">
        <w:rPr>
          <w:rFonts w:ascii="GHEA Grapalat" w:hAnsi="GHEA Grapalat"/>
          <w:sz w:val="24"/>
          <w:szCs w:val="24"/>
          <w:lang w:val="hy-AM"/>
        </w:rPr>
        <w:t>որոշման ն</w:t>
      </w:r>
      <w:r w:rsidR="006C1D3B" w:rsidRPr="007C763D">
        <w:rPr>
          <w:rFonts w:ascii="GHEA Grapalat" w:hAnsi="GHEA Grapalat"/>
          <w:sz w:val="24"/>
          <w:szCs w:val="24"/>
          <w:lang w:val="hy-AM"/>
        </w:rPr>
        <w:t>ախագիծ)</w:t>
      </w:r>
      <w:r w:rsidR="00C7466F" w:rsidRPr="007C763D">
        <w:rPr>
          <w:rFonts w:ascii="GHEA Grapalat" w:hAnsi="GHEA Grapalat"/>
          <w:sz w:val="24"/>
          <w:szCs w:val="24"/>
          <w:lang w:val="hy-AM"/>
        </w:rPr>
        <w:t xml:space="preserve"> ընդունումը պայմանավորված է </w:t>
      </w:r>
      <w:r w:rsidR="00207A60" w:rsidRPr="007C763D">
        <w:rPr>
          <w:rFonts w:ascii="GHEA Grapalat" w:hAnsi="GHEA Grapalat"/>
          <w:sz w:val="24"/>
          <w:szCs w:val="24"/>
          <w:lang w:val="hy-AM"/>
        </w:rPr>
        <w:t xml:space="preserve">բեռնափոխադրումների ոլորտում </w:t>
      </w:r>
      <w:r w:rsidR="006C1D3B" w:rsidRPr="007C763D">
        <w:rPr>
          <w:rFonts w:ascii="GHEA Grapalat" w:hAnsi="GHEA Grapalat"/>
          <w:sz w:val="24"/>
          <w:szCs w:val="24"/>
          <w:lang w:val="hy-AM"/>
        </w:rPr>
        <w:t>Հայաստանի Հանրապետությ</w:t>
      </w:r>
      <w:r w:rsidR="00CD6BB1" w:rsidRPr="007C763D">
        <w:rPr>
          <w:rFonts w:ascii="GHEA Grapalat" w:hAnsi="GHEA Grapalat"/>
          <w:sz w:val="24"/>
          <w:szCs w:val="24"/>
          <w:lang w:val="hy-AM"/>
        </w:rPr>
        <w:t>ա</w:t>
      </w:r>
      <w:r w:rsidR="006C1D3B" w:rsidRPr="007C763D">
        <w:rPr>
          <w:rFonts w:ascii="GHEA Grapalat" w:hAnsi="GHEA Grapalat"/>
          <w:sz w:val="24"/>
          <w:szCs w:val="24"/>
          <w:lang w:val="hy-AM"/>
        </w:rPr>
        <w:t>ն</w:t>
      </w:r>
      <w:r w:rsidR="00CD6BB1" w:rsidRPr="007C763D">
        <w:rPr>
          <w:rFonts w:ascii="GHEA Grapalat" w:hAnsi="GHEA Grapalat"/>
          <w:sz w:val="24"/>
          <w:szCs w:val="24"/>
          <w:lang w:val="hy-AM"/>
        </w:rPr>
        <w:t xml:space="preserve"> </w:t>
      </w:r>
      <w:r w:rsidR="00207A60" w:rsidRPr="007C763D">
        <w:rPr>
          <w:rFonts w:ascii="GHEA Grapalat" w:hAnsi="GHEA Grapalat"/>
          <w:sz w:val="24"/>
          <w:szCs w:val="24"/>
          <w:lang w:val="hy-AM"/>
        </w:rPr>
        <w:t xml:space="preserve">տարածաշրջանում </w:t>
      </w:r>
      <w:r w:rsidR="00CD6BB1" w:rsidRPr="007C763D">
        <w:rPr>
          <w:rFonts w:ascii="GHEA Grapalat" w:hAnsi="GHEA Grapalat"/>
          <w:sz w:val="24"/>
          <w:szCs w:val="24"/>
          <w:lang w:val="hy-AM"/>
        </w:rPr>
        <w:t>տարանցիկ դերը բարձրացնելու</w:t>
      </w:r>
      <w:r w:rsidR="00207A60" w:rsidRPr="007C763D">
        <w:rPr>
          <w:rFonts w:ascii="GHEA Grapalat" w:hAnsi="GHEA Grapalat"/>
          <w:sz w:val="24"/>
          <w:szCs w:val="24"/>
          <w:lang w:val="hy-AM"/>
        </w:rPr>
        <w:t>, Հայաստանի միջազգային հեղինակության բարձրացման, միջպետական համագործակցության զարգացման</w:t>
      </w:r>
      <w:r w:rsidR="00CD6BB1" w:rsidRPr="007C763D">
        <w:rPr>
          <w:rFonts w:ascii="GHEA Grapalat" w:hAnsi="GHEA Grapalat"/>
          <w:sz w:val="24"/>
          <w:szCs w:val="24"/>
          <w:lang w:val="hy-AM"/>
        </w:rPr>
        <w:t xml:space="preserve"> անհրաժեշտությամբ</w:t>
      </w:r>
      <w:r w:rsidR="006C1D3B" w:rsidRPr="007C763D">
        <w:rPr>
          <w:rFonts w:ascii="GHEA Grapalat" w:hAnsi="GHEA Grapalat"/>
          <w:sz w:val="24"/>
          <w:szCs w:val="24"/>
          <w:lang w:val="hy-AM"/>
        </w:rPr>
        <w:t>։</w:t>
      </w:r>
      <w:r w:rsidR="00207A60" w:rsidRPr="007C763D">
        <w:rPr>
          <w:rFonts w:ascii="GHEA Grapalat" w:hAnsi="GHEA Grapalat"/>
          <w:sz w:val="24"/>
          <w:szCs w:val="24"/>
          <w:lang w:val="hy-AM"/>
        </w:rPr>
        <w:t xml:space="preserve"> </w:t>
      </w:r>
    </w:p>
    <w:p w14:paraId="7EED7566" w14:textId="77777777" w:rsidR="00220DEE" w:rsidRPr="007C763D" w:rsidRDefault="00220DEE" w:rsidP="00F22CFE">
      <w:pPr>
        <w:shd w:val="clear" w:color="auto" w:fill="FFFFFF"/>
        <w:spacing w:line="276" w:lineRule="auto"/>
        <w:ind w:firstLine="720"/>
        <w:jc w:val="both"/>
        <w:rPr>
          <w:rFonts w:ascii="GHEA Grapalat" w:hAnsi="GHEA Grapalat"/>
          <w:b/>
          <w:bCs/>
          <w:color w:val="000000"/>
          <w:sz w:val="24"/>
          <w:szCs w:val="24"/>
          <w:lang w:val="hy-AM"/>
        </w:rPr>
      </w:pPr>
      <w:r w:rsidRPr="007C763D">
        <w:rPr>
          <w:rFonts w:ascii="GHEA Grapalat" w:hAnsi="GHEA Grapalat"/>
          <w:b/>
          <w:sz w:val="24"/>
          <w:szCs w:val="24"/>
          <w:lang w:val="fr-FR"/>
        </w:rPr>
        <w:t>2.</w:t>
      </w:r>
      <w:r w:rsidRPr="007C763D">
        <w:rPr>
          <w:rFonts w:ascii="GHEA Grapalat" w:hAnsi="GHEA Grapalat"/>
          <w:b/>
          <w:sz w:val="24"/>
          <w:szCs w:val="24"/>
          <w:lang w:val="hy-AM"/>
        </w:rPr>
        <w:t xml:space="preserve"> Ընթացիկ</w:t>
      </w:r>
      <w:r w:rsidRPr="007C763D">
        <w:rPr>
          <w:rFonts w:ascii="GHEA Grapalat" w:hAnsi="GHEA Grapalat"/>
          <w:b/>
          <w:sz w:val="24"/>
          <w:szCs w:val="24"/>
          <w:lang w:val="fr-FR"/>
        </w:rPr>
        <w:t xml:space="preserve"> </w:t>
      </w:r>
      <w:r w:rsidRPr="007C763D">
        <w:rPr>
          <w:rFonts w:ascii="GHEA Grapalat" w:hAnsi="GHEA Grapalat"/>
          <w:b/>
          <w:sz w:val="24"/>
          <w:szCs w:val="24"/>
          <w:lang w:val="hy-AM"/>
        </w:rPr>
        <w:t>իրավիճակը</w:t>
      </w:r>
      <w:r w:rsidRPr="007C763D">
        <w:rPr>
          <w:rFonts w:ascii="GHEA Grapalat" w:hAnsi="GHEA Grapalat"/>
          <w:b/>
          <w:sz w:val="24"/>
          <w:szCs w:val="24"/>
          <w:lang w:val="fr-FR"/>
        </w:rPr>
        <w:t xml:space="preserve"> </w:t>
      </w:r>
      <w:r w:rsidRPr="007C763D">
        <w:rPr>
          <w:rFonts w:ascii="GHEA Grapalat" w:hAnsi="GHEA Grapalat"/>
          <w:b/>
          <w:sz w:val="24"/>
          <w:szCs w:val="24"/>
          <w:lang w:val="hy-AM"/>
        </w:rPr>
        <w:t>և</w:t>
      </w:r>
      <w:r w:rsidRPr="007C763D">
        <w:rPr>
          <w:rFonts w:ascii="GHEA Grapalat" w:hAnsi="GHEA Grapalat"/>
          <w:b/>
          <w:sz w:val="24"/>
          <w:szCs w:val="24"/>
          <w:lang w:val="fr-FR"/>
        </w:rPr>
        <w:t xml:space="preserve"> </w:t>
      </w:r>
      <w:r w:rsidRPr="007C763D">
        <w:rPr>
          <w:rFonts w:ascii="GHEA Grapalat" w:hAnsi="GHEA Grapalat"/>
          <w:b/>
          <w:sz w:val="24"/>
          <w:szCs w:val="24"/>
          <w:lang w:val="hy-AM"/>
        </w:rPr>
        <w:t>խնդիրները</w:t>
      </w:r>
      <w:r w:rsidRPr="007C763D">
        <w:rPr>
          <w:rFonts w:ascii="GHEA Grapalat" w:hAnsi="GHEA Grapalat"/>
          <w:b/>
          <w:sz w:val="24"/>
          <w:szCs w:val="24"/>
          <w:lang w:val="fr-FR"/>
        </w:rPr>
        <w:t>.</w:t>
      </w:r>
    </w:p>
    <w:p w14:paraId="3B70F52E" w14:textId="77777777" w:rsidR="00207A60" w:rsidRPr="007C763D" w:rsidRDefault="006617A8" w:rsidP="00F22CFE">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ՀՀ հարկային օրենսգրքի (այսուհետ՝ Օրենսգիրք) 9-րդ բաժնի դրույթներին համապատասխան ՀՀ չգրանցված (չհաշվառված) բեռնատար ավտոտրանսպորտային միջոցներով ՀՀ մուտք գործելիս փոխադրողները վճարում են ճանապարհային հարկ, որը հաշվարկվում է ըստ տրանսպորտային միջոցի առավելագույն թույլատրելի զանգվածի (Օրենսգրքի 188-րդ հոդված)։ Միաժամանակ, Օրենսգրքի 191-րդ հոդվածով սահմանված են ճանապարհային հարկի վճարմ</w:t>
      </w:r>
      <w:r w:rsidR="00207A60" w:rsidRPr="007C763D">
        <w:rPr>
          <w:rFonts w:ascii="GHEA Grapalat" w:eastAsia="Calibri" w:hAnsi="GHEA Grapalat" w:cs="Sylfaen"/>
          <w:color w:val="191919"/>
          <w:sz w:val="24"/>
          <w:szCs w:val="24"/>
          <w:shd w:val="clear" w:color="auto" w:fill="FFFFFF"/>
          <w:lang w:val="hy-AM"/>
        </w:rPr>
        <w:t>ան արտոնությունների տրամադրման</w:t>
      </w:r>
      <w:r w:rsidRPr="007C763D">
        <w:rPr>
          <w:rFonts w:ascii="GHEA Grapalat" w:eastAsia="Calibri" w:hAnsi="GHEA Grapalat" w:cs="Sylfaen"/>
          <w:color w:val="191919"/>
          <w:sz w:val="24"/>
          <w:szCs w:val="24"/>
          <w:shd w:val="clear" w:color="auto" w:fill="FFFFFF"/>
          <w:lang w:val="hy-AM"/>
        </w:rPr>
        <w:t xml:space="preserve"> դեպքերը</w:t>
      </w:r>
      <w:r w:rsidR="00207A60" w:rsidRPr="007C763D">
        <w:rPr>
          <w:rFonts w:ascii="GHEA Grapalat" w:eastAsia="Calibri" w:hAnsi="GHEA Grapalat" w:cs="Sylfaen"/>
          <w:color w:val="191919"/>
          <w:sz w:val="24"/>
          <w:szCs w:val="24"/>
          <w:shd w:val="clear" w:color="auto" w:fill="FFFFFF"/>
          <w:lang w:val="hy-AM"/>
        </w:rPr>
        <w:t>, որոնց</w:t>
      </w:r>
      <w:r w:rsidRPr="007C763D">
        <w:rPr>
          <w:rFonts w:ascii="GHEA Grapalat" w:eastAsia="Calibri" w:hAnsi="GHEA Grapalat" w:cs="Sylfaen"/>
          <w:color w:val="191919"/>
          <w:sz w:val="24"/>
          <w:szCs w:val="24"/>
          <w:shd w:val="clear" w:color="auto" w:fill="FFFFFF"/>
          <w:lang w:val="hy-AM"/>
        </w:rPr>
        <w:t xml:space="preserve">ից </w:t>
      </w:r>
      <w:r w:rsidR="00207A60" w:rsidRPr="007C763D">
        <w:rPr>
          <w:rFonts w:ascii="GHEA Grapalat" w:eastAsia="Calibri" w:hAnsi="GHEA Grapalat" w:cs="Sylfaen"/>
          <w:color w:val="191919"/>
          <w:sz w:val="24"/>
          <w:szCs w:val="24"/>
          <w:shd w:val="clear" w:color="auto" w:fill="FFFFFF"/>
          <w:lang w:val="hy-AM"/>
        </w:rPr>
        <w:t>է</w:t>
      </w:r>
      <w:r w:rsidRPr="007C763D">
        <w:rPr>
          <w:rFonts w:ascii="GHEA Grapalat" w:eastAsia="Calibri" w:hAnsi="GHEA Grapalat" w:cs="Sylfaen"/>
          <w:color w:val="191919"/>
          <w:sz w:val="24"/>
          <w:szCs w:val="24"/>
          <w:shd w:val="clear" w:color="auto" w:fill="FFFFFF"/>
          <w:lang w:val="hy-AM"/>
        </w:rPr>
        <w:t xml:space="preserve"> օրինակ</w:t>
      </w:r>
      <w:r w:rsidR="00220DEE" w:rsidRPr="007C763D">
        <w:rPr>
          <w:rFonts w:ascii="GHEA Grapalat" w:eastAsia="Calibri" w:hAnsi="GHEA Grapalat" w:cs="Sylfaen"/>
          <w:color w:val="191919"/>
          <w:sz w:val="24"/>
          <w:szCs w:val="24"/>
          <w:shd w:val="clear" w:color="auto" w:fill="FFFFFF"/>
          <w:lang w:val="hy-AM"/>
        </w:rPr>
        <w:t>՝</w:t>
      </w:r>
      <w:r w:rsidRPr="007C763D">
        <w:rPr>
          <w:rFonts w:ascii="GHEA Grapalat" w:eastAsia="Calibri" w:hAnsi="GHEA Grapalat" w:cs="Sylfaen"/>
          <w:color w:val="191919"/>
          <w:sz w:val="24"/>
          <w:szCs w:val="24"/>
          <w:shd w:val="clear" w:color="auto" w:fill="FFFFFF"/>
          <w:lang w:val="hy-AM"/>
        </w:rPr>
        <w:t xml:space="preserve"> միջազգային պայմանագրերին համապատասխան ճանապարհային հարկի արտոնություն</w:t>
      </w:r>
      <w:r w:rsidR="00207A60" w:rsidRPr="007C763D">
        <w:rPr>
          <w:rFonts w:ascii="GHEA Grapalat" w:eastAsia="Calibri" w:hAnsi="GHEA Grapalat" w:cs="Sylfaen"/>
          <w:color w:val="191919"/>
          <w:sz w:val="24"/>
          <w:szCs w:val="24"/>
          <w:shd w:val="clear" w:color="auto" w:fill="FFFFFF"/>
          <w:lang w:val="hy-AM"/>
        </w:rPr>
        <w:t xml:space="preserve"> կիրառելը</w:t>
      </w:r>
      <w:r w:rsidRPr="007C763D">
        <w:rPr>
          <w:rFonts w:ascii="GHEA Grapalat" w:eastAsia="Calibri" w:hAnsi="GHEA Grapalat" w:cs="Sylfaen"/>
          <w:color w:val="191919"/>
          <w:sz w:val="24"/>
          <w:szCs w:val="24"/>
          <w:shd w:val="clear" w:color="auto" w:fill="FFFFFF"/>
          <w:lang w:val="hy-AM"/>
        </w:rPr>
        <w:t>։ Վերջինիս շրջանակներում ՀՀ և այլ պետությունների միջև վավերացված պայմանագրերի շրջանակներում տվյալ երկրների փոխադրողները մուտք են գործում ՀՀ՝ օգտվելով ճանապահային հարկի վճար</w:t>
      </w:r>
      <w:r w:rsidR="00207A60" w:rsidRPr="007C763D">
        <w:rPr>
          <w:rFonts w:ascii="GHEA Grapalat" w:eastAsia="Calibri" w:hAnsi="GHEA Grapalat" w:cs="Sylfaen"/>
          <w:color w:val="191919"/>
          <w:sz w:val="24"/>
          <w:szCs w:val="24"/>
          <w:shd w:val="clear" w:color="auto" w:fill="FFFFFF"/>
          <w:lang w:val="hy-AM"/>
        </w:rPr>
        <w:t>ու</w:t>
      </w:r>
      <w:r w:rsidRPr="007C763D">
        <w:rPr>
          <w:rFonts w:ascii="GHEA Grapalat" w:eastAsia="Calibri" w:hAnsi="GHEA Grapalat" w:cs="Sylfaen"/>
          <w:color w:val="191919"/>
          <w:sz w:val="24"/>
          <w:szCs w:val="24"/>
          <w:shd w:val="clear" w:color="auto" w:fill="FFFFFF"/>
          <w:lang w:val="hy-AM"/>
        </w:rPr>
        <w:t>մ</w:t>
      </w:r>
      <w:r w:rsidR="00207A60" w:rsidRPr="007C763D">
        <w:rPr>
          <w:rFonts w:ascii="GHEA Grapalat" w:eastAsia="Calibri" w:hAnsi="GHEA Grapalat" w:cs="Sylfaen"/>
          <w:color w:val="191919"/>
          <w:sz w:val="24"/>
          <w:szCs w:val="24"/>
          <w:shd w:val="clear" w:color="auto" w:fill="FFFFFF"/>
          <w:lang w:val="hy-AM"/>
        </w:rPr>
        <w:t>ից</w:t>
      </w:r>
      <w:r w:rsidRPr="007C763D">
        <w:rPr>
          <w:rFonts w:ascii="GHEA Grapalat" w:eastAsia="Calibri" w:hAnsi="GHEA Grapalat" w:cs="Sylfaen"/>
          <w:color w:val="191919"/>
          <w:sz w:val="24"/>
          <w:szCs w:val="24"/>
          <w:shd w:val="clear" w:color="auto" w:fill="FFFFFF"/>
          <w:lang w:val="hy-AM"/>
        </w:rPr>
        <w:t xml:space="preserve"> ազատման արտոնությունից (օրինակ, Վրաստան, Ռուսաստանի, Ղրղզ</w:t>
      </w:r>
      <w:r w:rsidR="00030847" w:rsidRPr="007C763D">
        <w:rPr>
          <w:rFonts w:ascii="GHEA Grapalat" w:eastAsia="Calibri" w:hAnsi="GHEA Grapalat" w:cs="Sylfaen"/>
          <w:color w:val="191919"/>
          <w:sz w:val="24"/>
          <w:szCs w:val="24"/>
          <w:shd w:val="clear" w:color="auto" w:fill="FFFFFF"/>
          <w:lang w:val="hy-AM"/>
        </w:rPr>
        <w:t>ստանի, Բելառուսի և այլ երկրների փոխադրողներ</w:t>
      </w:r>
      <w:r w:rsidRPr="007C763D">
        <w:rPr>
          <w:rFonts w:ascii="GHEA Grapalat" w:eastAsia="Calibri" w:hAnsi="GHEA Grapalat" w:cs="Sylfaen"/>
          <w:color w:val="191919"/>
          <w:sz w:val="24"/>
          <w:szCs w:val="24"/>
          <w:shd w:val="clear" w:color="auto" w:fill="FFFFFF"/>
          <w:lang w:val="hy-AM"/>
        </w:rPr>
        <w:t>)</w:t>
      </w:r>
      <w:r w:rsidR="00030847" w:rsidRPr="007C763D">
        <w:rPr>
          <w:rFonts w:ascii="GHEA Grapalat" w:eastAsia="Calibri" w:hAnsi="GHEA Grapalat" w:cs="Sylfaen"/>
          <w:color w:val="191919"/>
          <w:sz w:val="24"/>
          <w:szCs w:val="24"/>
          <w:shd w:val="clear" w:color="auto" w:fill="FFFFFF"/>
          <w:lang w:val="hy-AM"/>
        </w:rPr>
        <w:t>։</w:t>
      </w:r>
      <w:r w:rsidR="00B61CD6" w:rsidRPr="007C763D">
        <w:rPr>
          <w:rFonts w:ascii="GHEA Grapalat" w:eastAsia="Calibri" w:hAnsi="GHEA Grapalat" w:cs="Sylfaen"/>
          <w:color w:val="191919"/>
          <w:sz w:val="24"/>
          <w:szCs w:val="24"/>
          <w:shd w:val="clear" w:color="auto" w:fill="FFFFFF"/>
          <w:lang w:val="hy-AM"/>
        </w:rPr>
        <w:t xml:space="preserve"> </w:t>
      </w:r>
    </w:p>
    <w:p w14:paraId="76F845F1" w14:textId="206D44C3" w:rsidR="00C56D07" w:rsidRPr="007C763D" w:rsidRDefault="00207A60" w:rsidP="00B471BD">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 xml:space="preserve">Հայաստանի Հանրապետությունը հաստատել է «Սևծովյան տնտեսական համագործակցության տարածաշրջանում ճանապարհային բեռնափոխադրումների </w:t>
      </w:r>
      <w:r w:rsidRPr="007C763D">
        <w:rPr>
          <w:rFonts w:ascii="GHEA Grapalat" w:eastAsia="Calibri" w:hAnsi="GHEA Grapalat" w:cs="Sylfaen"/>
          <w:color w:val="191919"/>
          <w:sz w:val="24"/>
          <w:szCs w:val="24"/>
          <w:shd w:val="clear" w:color="auto" w:fill="FFFFFF"/>
          <w:lang w:val="hy-AM"/>
        </w:rPr>
        <w:lastRenderedPageBreak/>
        <w:t>դյուրացման մասին» փոխըմբռնման հուշագիրը՝ ՀՀ նախագահի՝ 2006թ. մայիսի 10-ի  ՆՀ-104-Ն հրամանագրով: Վերոնշյալ հուշագրի 2-րդ հոդվածի համաձայն՝ Հուշագրի կողմերը չպետք է ձեռնարկեն միջոցներ, որոնք սահմանում են ավելի քիչ բարենպաստ պայմաններ, քան նախատեսված են գործող երկկողմ համաձայնագրերով: Այդ համատեքստում կազմակերպության անդամ-պետությունները սահմանել են ճանապարհային հարկի արտոնություններ «BSEC Permit» թույլտվություններով բեռնափոխադրողների համար։</w:t>
      </w:r>
      <w:r w:rsidR="00372A76" w:rsidRPr="007C763D">
        <w:rPr>
          <w:rFonts w:ascii="GHEA Grapalat" w:eastAsia="Calibri" w:hAnsi="GHEA Grapalat" w:cs="Sylfaen"/>
          <w:color w:val="191919"/>
          <w:sz w:val="24"/>
          <w:szCs w:val="24"/>
          <w:shd w:val="clear" w:color="auto" w:fill="FFFFFF"/>
          <w:lang w:val="hy-AM"/>
        </w:rPr>
        <w:t xml:space="preserve"> Կազմակերպության անդամ պետությունների </w:t>
      </w:r>
      <w:r w:rsidR="00955647" w:rsidRPr="007C763D">
        <w:rPr>
          <w:rFonts w:ascii="GHEA Grapalat" w:eastAsia="Calibri" w:hAnsi="GHEA Grapalat" w:cs="Sylfaen"/>
          <w:color w:val="191919"/>
          <w:sz w:val="24"/>
          <w:szCs w:val="24"/>
          <w:shd w:val="clear" w:color="auto" w:fill="FFFFFF"/>
          <w:lang w:val="hy-AM"/>
        </w:rPr>
        <w:t xml:space="preserve">փոխադրողները «BSEC Permit» թույլտվություններով Հայաստանի Հանրապետության տարածք մուտք գործելիս առնչվում են այն փաստի հետ, որ պետք է վճարեն ճանապարհային հարկ Հարկային օրենսգրքի </w:t>
      </w:r>
      <w:r w:rsidR="00C56D07" w:rsidRPr="007C763D">
        <w:rPr>
          <w:rFonts w:ascii="GHEA Grapalat" w:eastAsia="Calibri" w:hAnsi="GHEA Grapalat" w:cs="Sylfaen"/>
          <w:color w:val="191919"/>
          <w:sz w:val="24"/>
          <w:szCs w:val="24"/>
          <w:shd w:val="clear" w:color="auto" w:fill="FFFFFF"/>
          <w:lang w:val="hy-AM"/>
        </w:rPr>
        <w:t xml:space="preserve">188-րդ </w:t>
      </w:r>
      <w:r w:rsidR="00955647" w:rsidRPr="007C763D">
        <w:rPr>
          <w:rFonts w:ascii="GHEA Grapalat" w:eastAsia="Calibri" w:hAnsi="GHEA Grapalat" w:cs="Sylfaen"/>
          <w:color w:val="191919"/>
          <w:sz w:val="24"/>
          <w:szCs w:val="24"/>
          <w:shd w:val="clear" w:color="auto" w:fill="FFFFFF"/>
          <w:lang w:val="hy-AM"/>
        </w:rPr>
        <w:t>հոդվածով սահմանված դրույքաչափով։</w:t>
      </w:r>
      <w:r w:rsidR="00C56D07" w:rsidRPr="007C763D">
        <w:rPr>
          <w:rFonts w:ascii="GHEA Grapalat" w:eastAsia="Calibri" w:hAnsi="GHEA Grapalat" w:cs="Sylfaen"/>
          <w:color w:val="191919"/>
          <w:sz w:val="24"/>
          <w:szCs w:val="24"/>
          <w:shd w:val="clear" w:color="auto" w:fill="FFFFFF"/>
          <w:lang w:val="hy-AM"/>
        </w:rPr>
        <w:t xml:space="preserve"> Նմանատիպ փաստերի հետ կապված հայկական կողմից Համակարգի անդամների նկատմամբ գանձումները հակասություն են առաջացնում փոխադարձության սկզբունքի համատեքստում:</w:t>
      </w:r>
    </w:p>
    <w:p w14:paraId="2EA77F0F" w14:textId="61561813" w:rsidR="00A0076B" w:rsidRPr="007C763D" w:rsidRDefault="00B471BD" w:rsidP="00A0076B">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 xml:space="preserve">2025թ. հոկտեմբերի 21-ին ՀՀ ԱԳ նախարարությունում կայացել է ՍԾՏՀԿ «BSEC Permit» անցագրային համակարգի շուրջ աշխատանքային քննարկում, որին մասնակցել են ՀՀ ԱԳ նախարարության, տարածքային կառավարման և ենթակառուցվածքների նախարարության, Պետական եկամուտների կոմիտեի, Ֆինանսների նախարարության ներկայացուցիչները: Քննարկման </w:t>
      </w:r>
      <w:r w:rsidR="002062D6" w:rsidRPr="007C763D">
        <w:rPr>
          <w:rFonts w:ascii="GHEA Grapalat" w:eastAsia="Calibri" w:hAnsi="GHEA Grapalat" w:cs="Sylfaen"/>
          <w:color w:val="191919"/>
          <w:sz w:val="24"/>
          <w:szCs w:val="24"/>
          <w:shd w:val="clear" w:color="auto" w:fill="FFFFFF"/>
          <w:lang w:val="hy-AM"/>
        </w:rPr>
        <w:t>ընթացքում կարևորվել է «BSEC Permit» ձևաթղթով արտոնություններ տրամադրելու հարցի հրատապ լուծումը</w:t>
      </w:r>
      <w:r w:rsidR="00A0076B">
        <w:rPr>
          <w:rFonts w:ascii="GHEA Grapalat" w:eastAsia="Calibri" w:hAnsi="GHEA Grapalat" w:cs="Sylfaen"/>
          <w:color w:val="191919"/>
          <w:sz w:val="24"/>
          <w:szCs w:val="24"/>
          <w:shd w:val="clear" w:color="auto" w:fill="FFFFFF"/>
          <w:lang w:val="hy-AM"/>
        </w:rPr>
        <w:t xml:space="preserve">։ </w:t>
      </w:r>
      <w:r w:rsidR="00A0076B" w:rsidRPr="00A0076B">
        <w:rPr>
          <w:rFonts w:ascii="GHEA Grapalat" w:eastAsia="Calibri" w:hAnsi="GHEA Grapalat" w:cs="Sylfaen"/>
          <w:color w:val="191919"/>
          <w:sz w:val="24"/>
          <w:szCs w:val="24"/>
          <w:shd w:val="clear" w:color="auto" w:fill="FFFFFF"/>
          <w:lang w:val="hy-AM"/>
        </w:rPr>
        <w:t>«BSEC Permit» ձևաթղթով մուտք գործող բեռնափոխադրողների համար պետք է ապահովվեն նույն արտոնությունները</w:t>
      </w:r>
      <w:r w:rsidR="00A0076B">
        <w:rPr>
          <w:rFonts w:ascii="GHEA Grapalat" w:eastAsia="Calibri" w:hAnsi="GHEA Grapalat" w:cs="Sylfaen"/>
          <w:color w:val="191919"/>
          <w:sz w:val="24"/>
          <w:szCs w:val="24"/>
          <w:shd w:val="clear" w:color="auto" w:fill="FFFFFF"/>
          <w:lang w:val="hy-AM"/>
        </w:rPr>
        <w:t>, քանի որ</w:t>
      </w:r>
      <w:r w:rsidR="00A0076B" w:rsidRPr="00A0076B">
        <w:rPr>
          <w:rFonts w:ascii="GHEA Grapalat" w:eastAsia="Calibri" w:hAnsi="GHEA Grapalat" w:cs="Sylfaen"/>
          <w:color w:val="191919"/>
          <w:sz w:val="24"/>
          <w:szCs w:val="24"/>
          <w:shd w:val="clear" w:color="auto" w:fill="FFFFFF"/>
          <w:lang w:val="hy-AM"/>
        </w:rPr>
        <w:t xml:space="preserve"> ՍԾՏՀԿ Հուշագրի 2-րդ հոդվածի համաձայն՝ Հուշագրի կողմերը չպետք է ձեռնարկեն միջոցներ, որոնք սահմանում են ավելի քիչ բարենպաստ պայմաններ, քան նախատեսված են գործող երկկողմ համաձայնագրերով: Հանդիպման ընթացքում </w:t>
      </w:r>
      <w:r w:rsidR="00A0076B">
        <w:rPr>
          <w:rFonts w:ascii="GHEA Grapalat" w:eastAsia="Calibri" w:hAnsi="GHEA Grapalat" w:cs="Sylfaen"/>
          <w:color w:val="191919"/>
          <w:sz w:val="24"/>
          <w:szCs w:val="24"/>
          <w:shd w:val="clear" w:color="auto" w:fill="FFFFFF"/>
          <w:lang w:val="hy-AM"/>
        </w:rPr>
        <w:t xml:space="preserve">մասնակիցների կողմից </w:t>
      </w:r>
      <w:r w:rsidR="00A0076B" w:rsidRPr="007C763D">
        <w:rPr>
          <w:rFonts w:ascii="GHEA Grapalat" w:eastAsia="Calibri" w:hAnsi="GHEA Grapalat" w:cs="Sylfaen"/>
          <w:color w:val="191919"/>
          <w:sz w:val="24"/>
          <w:szCs w:val="24"/>
          <w:shd w:val="clear" w:color="auto" w:fill="FFFFFF"/>
          <w:lang w:val="hy-AM"/>
        </w:rPr>
        <w:t xml:space="preserve">առաջարկվել է խնդրի լուծումն իրականացնել ՀՀ Հարկային օրենսգրքի 191-րդ Հոդվածով նախատեսված </w:t>
      </w:r>
      <w:r w:rsidR="00A0076B">
        <w:rPr>
          <w:rFonts w:ascii="GHEA Grapalat" w:eastAsia="Calibri" w:hAnsi="GHEA Grapalat" w:cs="Sylfaen"/>
          <w:color w:val="191919"/>
          <w:sz w:val="24"/>
          <w:szCs w:val="24"/>
          <w:shd w:val="clear" w:color="auto" w:fill="FFFFFF"/>
          <w:lang w:val="hy-AM"/>
        </w:rPr>
        <w:t>ՀՀ կ</w:t>
      </w:r>
      <w:r w:rsidR="00A0076B" w:rsidRPr="007C763D">
        <w:rPr>
          <w:rFonts w:ascii="GHEA Grapalat" w:eastAsia="Calibri" w:hAnsi="GHEA Grapalat" w:cs="Sylfaen"/>
          <w:color w:val="191919"/>
          <w:sz w:val="24"/>
          <w:szCs w:val="24"/>
          <w:shd w:val="clear" w:color="auto" w:fill="FFFFFF"/>
          <w:lang w:val="hy-AM"/>
        </w:rPr>
        <w:t>առավարության համապատասխան որոշման նախագիծ մշակելու և ընդունելու միջոցով:</w:t>
      </w:r>
    </w:p>
    <w:p w14:paraId="10E6069D" w14:textId="56468CB3" w:rsidR="00A0076B" w:rsidRPr="00A0076B" w:rsidRDefault="00A0076B" w:rsidP="00A0076B">
      <w:pPr>
        <w:spacing w:after="160" w:line="276" w:lineRule="auto"/>
        <w:ind w:firstLine="709"/>
        <w:jc w:val="both"/>
        <w:rPr>
          <w:rFonts w:ascii="GHEA Grapalat" w:eastAsia="Calibri" w:hAnsi="GHEA Grapalat" w:cs="Sylfaen"/>
          <w:color w:val="191919"/>
          <w:sz w:val="24"/>
          <w:szCs w:val="24"/>
          <w:shd w:val="clear" w:color="auto" w:fill="FFFFFF"/>
          <w:lang w:val="hy-AM"/>
        </w:rPr>
      </w:pPr>
      <w:r w:rsidRPr="00A0076B">
        <w:rPr>
          <w:rFonts w:ascii="GHEA Grapalat" w:eastAsia="Calibri" w:hAnsi="GHEA Grapalat" w:cs="Sylfaen"/>
          <w:color w:val="191919"/>
          <w:sz w:val="24"/>
          <w:szCs w:val="24"/>
          <w:shd w:val="clear" w:color="auto" w:fill="FFFFFF"/>
          <w:lang w:val="hy-AM"/>
        </w:rPr>
        <w:t xml:space="preserve">Նկատի ունենալով, որ </w:t>
      </w:r>
      <w:r>
        <w:rPr>
          <w:rFonts w:ascii="GHEA Grapalat" w:eastAsia="Calibri" w:hAnsi="GHEA Grapalat" w:cs="Sylfaen"/>
          <w:color w:val="191919"/>
          <w:sz w:val="24"/>
          <w:szCs w:val="24"/>
          <w:shd w:val="clear" w:color="auto" w:fill="FFFFFF"/>
          <w:lang w:val="hy-AM"/>
        </w:rPr>
        <w:t>ՍԾՏՀ կազմակերպության անդամ պետությունների</w:t>
      </w:r>
      <w:r w:rsidRPr="00A0076B">
        <w:rPr>
          <w:rFonts w:ascii="GHEA Grapalat" w:eastAsia="Calibri" w:hAnsi="GHEA Grapalat" w:cs="Sylfaen"/>
          <w:color w:val="191919"/>
          <w:sz w:val="24"/>
          <w:szCs w:val="24"/>
          <w:shd w:val="clear" w:color="auto" w:fill="FFFFFF"/>
          <w:lang w:val="hy-AM"/>
        </w:rPr>
        <w:t xml:space="preserve"> տարածքով իրականացվող բեռնափոխադրումների պարագայում հայկական</w:t>
      </w:r>
      <w:r>
        <w:rPr>
          <w:rFonts w:ascii="GHEA Grapalat" w:eastAsia="Calibri" w:hAnsi="GHEA Grapalat" w:cs="Sylfaen"/>
          <w:color w:val="191919"/>
          <w:sz w:val="24"/>
          <w:szCs w:val="24"/>
          <w:shd w:val="clear" w:color="auto" w:fill="FFFFFF"/>
          <w:lang w:val="hy-AM"/>
        </w:rPr>
        <w:t xml:space="preserve"> փոխադրողների</w:t>
      </w:r>
      <w:r w:rsidRPr="00A0076B">
        <w:rPr>
          <w:rFonts w:ascii="GHEA Grapalat" w:eastAsia="Calibri" w:hAnsi="GHEA Grapalat" w:cs="Sylfaen"/>
          <w:color w:val="191919"/>
          <w:sz w:val="24"/>
          <w:szCs w:val="24"/>
          <w:shd w:val="clear" w:color="auto" w:fill="FFFFFF"/>
          <w:lang w:val="hy-AM"/>
        </w:rPr>
        <w:t>ց ճանապարհային հարկ չի գանձվում</w:t>
      </w:r>
      <w:r>
        <w:rPr>
          <w:rFonts w:ascii="GHEA Grapalat" w:eastAsia="Calibri" w:hAnsi="GHEA Grapalat" w:cs="Sylfaen"/>
          <w:color w:val="191919"/>
          <w:sz w:val="24"/>
          <w:szCs w:val="24"/>
          <w:shd w:val="clear" w:color="auto" w:fill="FFFFFF"/>
          <w:lang w:val="hy-AM"/>
        </w:rPr>
        <w:t>՝</w:t>
      </w:r>
      <w:r w:rsidRPr="00A0076B">
        <w:rPr>
          <w:rFonts w:ascii="GHEA Grapalat" w:eastAsia="Calibri" w:hAnsi="GHEA Grapalat" w:cs="Sylfaen"/>
          <w:color w:val="191919"/>
          <w:sz w:val="24"/>
          <w:szCs w:val="24"/>
          <w:shd w:val="clear" w:color="auto" w:fill="FFFFFF"/>
          <w:lang w:val="hy-AM"/>
        </w:rPr>
        <w:t xml:space="preserve"> հայկական կողմից Համակարգի անդամների նկատմամբ գանձումները հակասություն են առաջացնում փոխադարձության սկզբունքի համատեքստում:</w:t>
      </w:r>
    </w:p>
    <w:p w14:paraId="073265E2" w14:textId="51B25E8E" w:rsidR="00207A60" w:rsidRPr="007C763D" w:rsidRDefault="00207A60" w:rsidP="00F22CFE">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 xml:space="preserve">Հայաստանը հանդիսանում է </w:t>
      </w:r>
      <w:r w:rsidR="002062D6" w:rsidRPr="007C763D">
        <w:rPr>
          <w:rFonts w:ascii="GHEA Grapalat" w:eastAsia="Calibri" w:hAnsi="GHEA Grapalat" w:cs="Sylfaen"/>
          <w:color w:val="191919"/>
          <w:sz w:val="24"/>
          <w:szCs w:val="24"/>
          <w:shd w:val="clear" w:color="auto" w:fill="FFFFFF"/>
          <w:lang w:val="hy-AM"/>
        </w:rPr>
        <w:t xml:space="preserve">նաև </w:t>
      </w:r>
      <w:r w:rsidRPr="007C763D">
        <w:rPr>
          <w:rFonts w:ascii="GHEA Grapalat" w:eastAsia="Calibri" w:hAnsi="GHEA Grapalat" w:cs="Sylfaen"/>
          <w:color w:val="191919"/>
          <w:sz w:val="24"/>
          <w:szCs w:val="24"/>
          <w:shd w:val="clear" w:color="auto" w:fill="FFFFFF"/>
          <w:lang w:val="hy-AM"/>
        </w:rPr>
        <w:t xml:space="preserve">Տրանսպորտի նախարարների եվրոպական կոնֆերանսի անդամ, որի շրջանակներում ներդրված ՏՆԵԿ թույլտվությունների բազմակողմ համակարգով իրականացվում են միջպետական բեռնափոխադրումներ։ ՏՆԵԿ թույլտվությունների բազմակողմ համակարգի կարգավորումները հաստատվել են Տրանսպորտի նախարարների խորհրդի 1995 թվականի որոշմամբ, համաձայն որի՝ անդամ պետությունները պետք է ապահովեն հավասար մրցակցություն փոխադրողների միջև, թույլ </w:t>
      </w:r>
      <w:r w:rsidRPr="007C763D">
        <w:rPr>
          <w:rFonts w:ascii="GHEA Grapalat" w:eastAsia="Calibri" w:hAnsi="GHEA Grapalat" w:cs="Sylfaen"/>
          <w:color w:val="191919"/>
          <w:sz w:val="24"/>
          <w:szCs w:val="24"/>
          <w:shd w:val="clear" w:color="auto" w:fill="FFFFFF"/>
          <w:lang w:val="hy-AM"/>
        </w:rPr>
        <w:lastRenderedPageBreak/>
        <w:t>չտան շուկայի խեղաթյուրում կամ անհավասար պայմաններ որևէ երկրի կամ փոխադրողի համար։</w:t>
      </w:r>
      <w:r w:rsidR="002062D6" w:rsidRPr="007C763D">
        <w:rPr>
          <w:rFonts w:ascii="GHEA Grapalat" w:eastAsia="Calibri" w:hAnsi="GHEA Grapalat" w:cs="Sylfaen"/>
          <w:color w:val="191919"/>
          <w:sz w:val="24"/>
          <w:szCs w:val="24"/>
          <w:shd w:val="clear" w:color="auto" w:fill="FFFFFF"/>
          <w:lang w:val="hy-AM"/>
        </w:rPr>
        <w:t xml:space="preserve"> Կազմակերպության անդամ երկրների կողմից ՏՆԵԿ թույլտվություններով բեռնափոխադրումներ իրականացնողների նկատմամբ կիրառվում են ճանապարհային հարկի արտոնություն։ Սակայն Հարկային օրենսգրքի 191-րդ հոդվածով ՏՆԵԿ բազմակողմ  թույլտվությունների համակարգում բեռնափոխադրումներ իրականացնող այլ պետություններում հաշվառված տրանսպորտային միջոցների նկատմամբ ճանապարհային հարկի արտոնություն չի կիրառում, ինչը պատճառ է դառնում կազմակերպության շրջանակներում այլ անդամ պետությունների ներկայացուցիչների կողմից հարցի վերաբերյալ քննարկումների կազմակերպմանը և հարցի լուծման վերաբերյալ առաջարկների ներկայացմանը։</w:t>
      </w:r>
    </w:p>
    <w:p w14:paraId="337B4593" w14:textId="67E5BCEC" w:rsidR="00207A60" w:rsidRPr="007C763D" w:rsidRDefault="00207A60" w:rsidP="00F22CFE">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Սևծովյան տնտեսական համագործակցության կազմակերպության «BSEC Permit» համակարգի և Տրանսպորտի նախարարների եվրոպական կոնֆերանսի (ՏՆԵԿ) թույլտվություններով բեռնափոխադրումներ իրականացնողների նկատմամբ անդամ-պետություններ</w:t>
      </w:r>
      <w:r w:rsidR="002062D6" w:rsidRPr="007C763D">
        <w:rPr>
          <w:rFonts w:ascii="GHEA Grapalat" w:eastAsia="Calibri" w:hAnsi="GHEA Grapalat" w:cs="Sylfaen"/>
          <w:color w:val="191919"/>
          <w:sz w:val="24"/>
          <w:szCs w:val="24"/>
          <w:shd w:val="clear" w:color="auto" w:fill="FFFFFF"/>
          <w:lang w:val="hy-AM"/>
        </w:rPr>
        <w:t>ի կողմից</w:t>
      </w:r>
      <w:r w:rsidRPr="007C763D">
        <w:rPr>
          <w:rFonts w:ascii="GHEA Grapalat" w:eastAsia="Calibri" w:hAnsi="GHEA Grapalat" w:cs="Sylfaen"/>
          <w:color w:val="191919"/>
          <w:sz w:val="24"/>
          <w:szCs w:val="24"/>
          <w:shd w:val="clear" w:color="auto" w:fill="FFFFFF"/>
          <w:lang w:val="hy-AM"/>
        </w:rPr>
        <w:t xml:space="preserve"> կիրառ</w:t>
      </w:r>
      <w:r w:rsidR="002062D6" w:rsidRPr="007C763D">
        <w:rPr>
          <w:rFonts w:ascii="GHEA Grapalat" w:eastAsia="Calibri" w:hAnsi="GHEA Grapalat" w:cs="Sylfaen"/>
          <w:color w:val="191919"/>
          <w:sz w:val="24"/>
          <w:szCs w:val="24"/>
          <w:shd w:val="clear" w:color="auto" w:fill="FFFFFF"/>
          <w:lang w:val="hy-AM"/>
        </w:rPr>
        <w:t>վ</w:t>
      </w:r>
      <w:r w:rsidRPr="007C763D">
        <w:rPr>
          <w:rFonts w:ascii="GHEA Grapalat" w:eastAsia="Calibri" w:hAnsi="GHEA Grapalat" w:cs="Sylfaen"/>
          <w:color w:val="191919"/>
          <w:sz w:val="24"/>
          <w:szCs w:val="24"/>
          <w:shd w:val="clear" w:color="auto" w:fill="FFFFFF"/>
          <w:lang w:val="hy-AM"/>
        </w:rPr>
        <w:t>ո</w:t>
      </w:r>
      <w:r w:rsidR="002062D6" w:rsidRPr="007C763D">
        <w:rPr>
          <w:rFonts w:ascii="GHEA Grapalat" w:eastAsia="Calibri" w:hAnsi="GHEA Grapalat" w:cs="Sylfaen"/>
          <w:color w:val="191919"/>
          <w:sz w:val="24"/>
          <w:szCs w:val="24"/>
          <w:shd w:val="clear" w:color="auto" w:fill="FFFFFF"/>
          <w:lang w:val="hy-AM"/>
        </w:rPr>
        <w:t>ղ</w:t>
      </w:r>
      <w:r w:rsidRPr="007C763D">
        <w:rPr>
          <w:rFonts w:ascii="GHEA Grapalat" w:eastAsia="Calibri" w:hAnsi="GHEA Grapalat" w:cs="Sylfaen"/>
          <w:color w:val="191919"/>
          <w:sz w:val="24"/>
          <w:szCs w:val="24"/>
          <w:shd w:val="clear" w:color="auto" w:fill="FFFFFF"/>
          <w:lang w:val="hy-AM"/>
        </w:rPr>
        <w:t xml:space="preserve"> ճանապարհային հարկի արտոնություններ</w:t>
      </w:r>
      <w:r w:rsidR="002062D6" w:rsidRPr="007C763D">
        <w:rPr>
          <w:rFonts w:ascii="GHEA Grapalat" w:eastAsia="Calibri" w:hAnsi="GHEA Grapalat" w:cs="Sylfaen"/>
          <w:color w:val="191919"/>
          <w:sz w:val="24"/>
          <w:szCs w:val="24"/>
          <w:shd w:val="clear" w:color="auto" w:fill="FFFFFF"/>
          <w:lang w:val="hy-AM"/>
        </w:rPr>
        <w:t xml:space="preserve">ի շրջանակներում </w:t>
      </w:r>
      <w:r w:rsidRPr="007C763D">
        <w:rPr>
          <w:rFonts w:ascii="GHEA Grapalat" w:eastAsia="Calibri" w:hAnsi="GHEA Grapalat" w:cs="Sylfaen"/>
          <w:color w:val="191919"/>
          <w:sz w:val="24"/>
          <w:szCs w:val="24"/>
          <w:shd w:val="clear" w:color="auto" w:fill="FFFFFF"/>
          <w:lang w:val="hy-AM"/>
        </w:rPr>
        <w:t xml:space="preserve">Հայաստանի </w:t>
      </w:r>
      <w:r w:rsidR="002062D6" w:rsidRPr="007C763D">
        <w:rPr>
          <w:rFonts w:ascii="GHEA Grapalat" w:eastAsia="Calibri" w:hAnsi="GHEA Grapalat" w:cs="Sylfaen"/>
          <w:color w:val="191919"/>
          <w:sz w:val="24"/>
          <w:szCs w:val="24"/>
          <w:shd w:val="clear" w:color="auto" w:fill="FFFFFF"/>
          <w:lang w:val="hy-AM"/>
        </w:rPr>
        <w:t>կողմից</w:t>
      </w:r>
      <w:r w:rsidRPr="007C763D">
        <w:rPr>
          <w:rFonts w:ascii="GHEA Grapalat" w:eastAsia="Calibri" w:hAnsi="GHEA Grapalat" w:cs="Sylfaen"/>
          <w:color w:val="191919"/>
          <w:sz w:val="24"/>
          <w:szCs w:val="24"/>
          <w:shd w:val="clear" w:color="auto" w:fill="FFFFFF"/>
          <w:lang w:val="hy-AM"/>
        </w:rPr>
        <w:t xml:space="preserve"> նշված թույլտվություններով բեռնափոխադրողների նկատմամբ արտոնություն չ</w:t>
      </w:r>
      <w:r w:rsidR="00B60F20" w:rsidRPr="007C763D">
        <w:rPr>
          <w:rFonts w:ascii="GHEA Grapalat" w:eastAsia="Calibri" w:hAnsi="GHEA Grapalat" w:cs="Sylfaen"/>
          <w:color w:val="191919"/>
          <w:sz w:val="24"/>
          <w:szCs w:val="24"/>
          <w:shd w:val="clear" w:color="auto" w:fill="FFFFFF"/>
          <w:lang w:val="hy-AM"/>
        </w:rPr>
        <w:t>կ</w:t>
      </w:r>
      <w:r w:rsidRPr="007C763D">
        <w:rPr>
          <w:rFonts w:ascii="GHEA Grapalat" w:eastAsia="Calibri" w:hAnsi="GHEA Grapalat" w:cs="Sylfaen"/>
          <w:color w:val="191919"/>
          <w:sz w:val="24"/>
          <w:szCs w:val="24"/>
          <w:shd w:val="clear" w:color="auto" w:fill="FFFFFF"/>
          <w:lang w:val="hy-AM"/>
        </w:rPr>
        <w:t>իրառ</w:t>
      </w:r>
      <w:r w:rsidR="00B60F20" w:rsidRPr="007C763D">
        <w:rPr>
          <w:rFonts w:ascii="GHEA Grapalat" w:eastAsia="Calibri" w:hAnsi="GHEA Grapalat" w:cs="Sylfaen"/>
          <w:color w:val="191919"/>
          <w:sz w:val="24"/>
          <w:szCs w:val="24"/>
          <w:shd w:val="clear" w:color="auto" w:fill="FFFFFF"/>
          <w:lang w:val="hy-AM"/>
        </w:rPr>
        <w:t>ելը</w:t>
      </w:r>
      <w:r w:rsidRPr="007C763D">
        <w:rPr>
          <w:rFonts w:ascii="GHEA Grapalat" w:eastAsia="Calibri" w:hAnsi="GHEA Grapalat" w:cs="Sylfaen"/>
          <w:color w:val="191919"/>
          <w:sz w:val="24"/>
          <w:szCs w:val="24"/>
          <w:shd w:val="clear" w:color="auto" w:fill="FFFFFF"/>
          <w:lang w:val="hy-AM"/>
        </w:rPr>
        <w:t xml:space="preserve"> առաջացնում </w:t>
      </w:r>
      <w:r w:rsidR="00B60F20" w:rsidRPr="007C763D">
        <w:rPr>
          <w:rFonts w:ascii="GHEA Grapalat" w:eastAsia="Calibri" w:hAnsi="GHEA Grapalat" w:cs="Sylfaen"/>
          <w:color w:val="191919"/>
          <w:sz w:val="24"/>
          <w:szCs w:val="24"/>
          <w:shd w:val="clear" w:color="auto" w:fill="FFFFFF"/>
          <w:lang w:val="hy-AM"/>
        </w:rPr>
        <w:t>է խնդիրներ, պարբերաբար ՀՀ-ի կողմից ճանապարհային հարկ գանձնելու և բազմակողմ քվոտաների համակարգում հավասար մրցակցային պայմաններ չսահմանելու հարցը քննարկման առարկա է դառնում</w:t>
      </w:r>
      <w:r w:rsidRPr="007C763D">
        <w:rPr>
          <w:rFonts w:ascii="GHEA Grapalat" w:eastAsia="Calibri" w:hAnsi="GHEA Grapalat" w:cs="Sylfaen"/>
          <w:color w:val="191919"/>
          <w:sz w:val="24"/>
          <w:szCs w:val="24"/>
          <w:shd w:val="clear" w:color="auto" w:fill="FFFFFF"/>
          <w:lang w:val="hy-AM"/>
        </w:rPr>
        <w:t>։</w:t>
      </w:r>
    </w:p>
    <w:p w14:paraId="31048809" w14:textId="39A99106" w:rsidR="00F22CFE" w:rsidRPr="007C763D" w:rsidRDefault="00F22CFE" w:rsidP="00F22CFE">
      <w:pPr>
        <w:spacing w:line="276" w:lineRule="auto"/>
        <w:ind w:firstLine="720"/>
        <w:jc w:val="both"/>
        <w:rPr>
          <w:rFonts w:ascii="GHEA Grapalat" w:hAnsi="GHEA Grapalat"/>
          <w:b/>
          <w:bCs/>
          <w:color w:val="000000"/>
          <w:sz w:val="24"/>
          <w:szCs w:val="24"/>
          <w:lang w:val="hy-AM"/>
        </w:rPr>
      </w:pPr>
      <w:r w:rsidRPr="007C763D">
        <w:rPr>
          <w:rFonts w:ascii="GHEA Grapalat" w:hAnsi="GHEA Grapalat"/>
          <w:b/>
          <w:bCs/>
          <w:color w:val="000000"/>
          <w:sz w:val="24"/>
          <w:szCs w:val="24"/>
          <w:lang w:val="hy-AM"/>
        </w:rPr>
        <w:t>3. Տվյալ բնագավառում իրականացվող քաղաքականությունը</w:t>
      </w:r>
      <w:r w:rsidR="007C763D" w:rsidRPr="007C763D">
        <w:rPr>
          <w:rFonts w:ascii="GHEA Grapalat" w:hAnsi="GHEA Grapalat"/>
          <w:b/>
          <w:bCs/>
          <w:color w:val="000000"/>
          <w:sz w:val="24"/>
          <w:szCs w:val="24"/>
          <w:lang w:val="hy-AM"/>
        </w:rPr>
        <w:t xml:space="preserve"> և կ</w:t>
      </w:r>
      <w:r w:rsidR="007C763D" w:rsidRPr="007C763D">
        <w:rPr>
          <w:rFonts w:ascii="GHEA Grapalat" w:eastAsia="Calibri" w:hAnsi="GHEA Grapalat" w:cs="Sylfaen"/>
          <w:b/>
          <w:sz w:val="24"/>
          <w:szCs w:val="24"/>
          <w:lang w:val="hy-AM"/>
        </w:rPr>
        <w:t>արգավորման նպատակը</w:t>
      </w:r>
      <w:r w:rsidRPr="007C763D">
        <w:rPr>
          <w:rFonts w:ascii="GHEA Grapalat" w:hAnsi="GHEA Grapalat"/>
          <w:b/>
          <w:bCs/>
          <w:color w:val="000000"/>
          <w:sz w:val="24"/>
          <w:szCs w:val="24"/>
          <w:lang w:val="hy-AM"/>
        </w:rPr>
        <w:t xml:space="preserve">. </w:t>
      </w:r>
    </w:p>
    <w:p w14:paraId="3BF4C7A8" w14:textId="0CB01730" w:rsidR="00606A71" w:rsidRPr="007C763D" w:rsidRDefault="00606A71" w:rsidP="00F22CFE">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2024 թվականի</w:t>
      </w:r>
      <w:r w:rsidR="00735F21" w:rsidRPr="007C763D">
        <w:rPr>
          <w:rFonts w:ascii="GHEA Grapalat" w:eastAsia="Calibri" w:hAnsi="GHEA Grapalat" w:cs="Sylfaen"/>
          <w:color w:val="191919"/>
          <w:sz w:val="24"/>
          <w:szCs w:val="24"/>
          <w:shd w:val="clear" w:color="auto" w:fill="FFFFFF"/>
          <w:lang w:val="hy-AM"/>
        </w:rPr>
        <w:t xml:space="preserve"> նոյեմբերի 15-ին ընդունված «Հայաստանի Հանրապետության հարկային օրենսգրքում փոփոխություններ </w:t>
      </w:r>
      <w:r w:rsidR="00A01469" w:rsidRPr="007C763D">
        <w:rPr>
          <w:rFonts w:ascii="GHEA Grapalat" w:eastAsia="Calibri" w:hAnsi="GHEA Grapalat" w:cs="Sylfaen"/>
          <w:color w:val="191919"/>
          <w:sz w:val="24"/>
          <w:szCs w:val="24"/>
          <w:shd w:val="clear" w:color="auto" w:fill="FFFFFF"/>
          <w:lang w:val="hy-AM"/>
        </w:rPr>
        <w:t>և</w:t>
      </w:r>
      <w:r w:rsidR="00735F21" w:rsidRPr="007C763D">
        <w:rPr>
          <w:rFonts w:ascii="GHEA Grapalat" w:eastAsia="Calibri" w:hAnsi="GHEA Grapalat" w:cs="Sylfaen"/>
          <w:color w:val="191919"/>
          <w:sz w:val="24"/>
          <w:szCs w:val="24"/>
          <w:shd w:val="clear" w:color="auto" w:fill="FFFFFF"/>
          <w:lang w:val="hy-AM"/>
        </w:rPr>
        <w:t xml:space="preserve"> լրացում կատարելու մասին» ՀՕ-453-Ն օրենքով սահմանվեց ճանապարհային հարկի վճարման արտոնություն ՀՀ-ում չգրանցված (չհաշվառված) բեռնատար ավտոտրանսպորտային միջոցներով ՀՀ ավտոմոբիլային ճանապարհներից օգտվող ճանապարհային հարկ վճարողների համար, սակայն այն կկիրառվի այն դեպքերում, երբ ՀՀ կառավարությունը կսահմանի բեռնատար տրանսպորտային միջոցների գրանցման (հաշվառման) երկիրը, տեսակը, քանակը, իսկ ճանապարհային հարկի դրույքաչափի նվազեցման դեպքերում՝ նաև ճանապարհային հարկի նվազման չափը կամ նվազեցված դրույքաչափը։ </w:t>
      </w:r>
    </w:p>
    <w:p w14:paraId="219A3EA4" w14:textId="106FFBA1" w:rsidR="00F22CFE" w:rsidRPr="007C763D" w:rsidRDefault="00F22CFE" w:rsidP="00F22CFE">
      <w:pPr>
        <w:spacing w:after="160" w:line="276" w:lineRule="auto"/>
        <w:ind w:firstLine="709"/>
        <w:jc w:val="both"/>
        <w:rPr>
          <w:rFonts w:ascii="GHEA Grapalat" w:hAnsi="GHEA Grapalat" w:cs="Sylfaen"/>
          <w:sz w:val="24"/>
          <w:szCs w:val="24"/>
          <w:lang w:val="hy-AM"/>
        </w:rPr>
      </w:pPr>
      <w:r w:rsidRPr="00DC2826">
        <w:rPr>
          <w:rFonts w:ascii="GHEA Grapalat" w:hAnsi="GHEA Grapalat"/>
          <w:sz w:val="24"/>
          <w:szCs w:val="24"/>
          <w:lang w:val="hy-AM"/>
        </w:rPr>
        <w:t>Սևծովյան</w:t>
      </w:r>
      <w:r w:rsidRPr="007C763D">
        <w:rPr>
          <w:rFonts w:ascii="GHEA Grapalat" w:hAnsi="GHEA Grapalat"/>
          <w:sz w:val="24"/>
          <w:szCs w:val="24"/>
          <w:lang w:val="hy-AM"/>
        </w:rPr>
        <w:t xml:space="preserve"> տնտեսական համագործակցության կազմակերպության «BSEC Permit» համակարգի և Տրանսպորտի նախարարների եվրոպական կոնֆերանսի (ՏՆԵԿ) թույլտվությունների համակարգում հայկական բեռնափոխադրումներ իրականացնողների նկատմամբ անդամ-պետություններում կիրառվում են արտոնությունները, ինչը փոխադարձության սկզբունքով չի կիրառվում Հայաստանի Հանրապետությունում։</w:t>
      </w:r>
    </w:p>
    <w:p w14:paraId="4C5A69EE" w14:textId="3CA5480D" w:rsidR="00CD3D68" w:rsidRDefault="00F22CFE" w:rsidP="00CD3D68">
      <w:pPr>
        <w:spacing w:after="160" w:line="276" w:lineRule="auto"/>
        <w:ind w:firstLine="709"/>
        <w:jc w:val="both"/>
        <w:rPr>
          <w:rFonts w:ascii="GHEA Grapalat" w:hAnsi="GHEA Grapalat" w:cs="Sylfaen"/>
          <w:sz w:val="24"/>
          <w:szCs w:val="24"/>
          <w:lang w:val="hy-AM"/>
        </w:rPr>
      </w:pPr>
      <w:r w:rsidRPr="007C763D">
        <w:rPr>
          <w:rFonts w:ascii="GHEA Grapalat" w:hAnsi="GHEA Grapalat" w:cs="Sylfaen"/>
          <w:sz w:val="24"/>
          <w:szCs w:val="24"/>
          <w:lang w:val="hy-AM"/>
        </w:rPr>
        <w:t xml:space="preserve">Առկա խնդիրները լուծելու նպատակով Հարկային օրենսգրքի պահանջներին համապատասխան մշակվել է որոշման նախագիծը՝ դրանով սահմանելով ճանապարհային </w:t>
      </w:r>
      <w:r w:rsidRPr="007C763D">
        <w:rPr>
          <w:rFonts w:ascii="GHEA Grapalat" w:hAnsi="GHEA Grapalat" w:cs="Sylfaen"/>
          <w:sz w:val="24"/>
          <w:szCs w:val="24"/>
          <w:lang w:val="hy-AM"/>
        </w:rPr>
        <w:lastRenderedPageBreak/>
        <w:t>հարկի արտոնություններ Սևծովյան տնտեսական համագործակցության կազմակերպության «BSEC Permit» և Տրանսպորտի նախարարների եվրոպական կոնֆերանսի (ՏՆԵԿ) բազմակողմ թույլտվությունների համակարգերով բեռնափոխադրումներ իրականացնող ճանապարհային հարկ վճարողների նկատմամբ</w:t>
      </w:r>
      <w:r w:rsidR="009F3D0E">
        <w:rPr>
          <w:rFonts w:ascii="GHEA Grapalat" w:hAnsi="GHEA Grapalat" w:cs="Sylfaen"/>
          <w:sz w:val="24"/>
          <w:szCs w:val="24"/>
          <w:lang w:val="hy-AM"/>
        </w:rPr>
        <w:t>։</w:t>
      </w:r>
    </w:p>
    <w:p w14:paraId="64C844B3" w14:textId="392D5C16" w:rsidR="00CD3D68" w:rsidRPr="007C763D" w:rsidRDefault="00A74099" w:rsidP="00F22CFE">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eastAsia="Calibri" w:hAnsi="GHEA Grapalat" w:cs="Sylfaen"/>
          <w:color w:val="191919"/>
          <w:sz w:val="24"/>
          <w:szCs w:val="24"/>
          <w:shd w:val="clear" w:color="auto" w:fill="FFFFFF"/>
          <w:lang w:val="hy-AM"/>
        </w:rPr>
        <w:t xml:space="preserve"> </w:t>
      </w:r>
      <w:r w:rsidR="00F22CFE" w:rsidRPr="007C763D">
        <w:rPr>
          <w:rFonts w:ascii="GHEA Grapalat" w:eastAsia="Calibri" w:hAnsi="GHEA Grapalat" w:cs="Sylfaen"/>
          <w:b/>
          <w:sz w:val="24"/>
          <w:szCs w:val="24"/>
          <w:lang w:val="hy-AM"/>
        </w:rPr>
        <w:t>4</w:t>
      </w:r>
      <w:r w:rsidR="00220DEE" w:rsidRPr="007C763D">
        <w:rPr>
          <w:rFonts w:ascii="MS Mincho" w:eastAsia="MS Mincho" w:hAnsi="MS Mincho" w:cs="MS Mincho" w:hint="eastAsia"/>
          <w:b/>
          <w:sz w:val="24"/>
          <w:szCs w:val="24"/>
          <w:lang w:val="hy-AM"/>
        </w:rPr>
        <w:t>․</w:t>
      </w:r>
      <w:bookmarkStart w:id="1" w:name="_Hlk206055429"/>
      <w:r w:rsidR="007C763D" w:rsidRPr="007C763D">
        <w:rPr>
          <w:rFonts w:ascii="GHEA Grapalat" w:eastAsia="Calibri" w:hAnsi="GHEA Grapalat" w:cs="Sylfaen"/>
          <w:color w:val="191919"/>
          <w:sz w:val="24"/>
          <w:szCs w:val="24"/>
          <w:shd w:val="clear" w:color="auto" w:fill="FFFFFF"/>
          <w:lang w:val="hy-AM"/>
        </w:rPr>
        <w:t>Ո</w:t>
      </w:r>
      <w:r w:rsidR="00CD3D68" w:rsidRPr="007C763D">
        <w:rPr>
          <w:rFonts w:ascii="GHEA Grapalat" w:eastAsia="Calibri" w:hAnsi="GHEA Grapalat" w:cs="Sylfaen"/>
          <w:color w:val="191919"/>
          <w:sz w:val="24"/>
          <w:szCs w:val="24"/>
          <w:shd w:val="clear" w:color="auto" w:fill="FFFFFF"/>
          <w:lang w:val="hy-AM"/>
        </w:rPr>
        <w:t xml:space="preserve">րոշման նախագծով </w:t>
      </w:r>
      <w:r w:rsidR="00CD3D68" w:rsidRPr="007C763D">
        <w:rPr>
          <w:rFonts w:ascii="GHEA Grapalat" w:hAnsi="GHEA Grapalat" w:cs="Sylfaen"/>
          <w:sz w:val="24"/>
          <w:szCs w:val="24"/>
          <w:lang w:val="hy-AM"/>
        </w:rPr>
        <w:t>Սևծովյան տնտեսական համագործակցության կազմակերպության «BSEC Permit» և Տրանսպորտի նախարարների եվրոպական կոնֆերանսի (ՏՆԵԿ) բազմակողմ թույլտվությունների համակարգերով բեռնափոխադրումներ իրականացնող ճանապարհային հարկ վճարողները կազատվեն ճանապարհային հարկի վճարման պարտավորությունից։</w:t>
      </w:r>
    </w:p>
    <w:p w14:paraId="32CDE5C2" w14:textId="37CF7F4C" w:rsidR="00F22CFE" w:rsidRPr="007C763D" w:rsidRDefault="00F22CFE" w:rsidP="00F22CFE">
      <w:pPr>
        <w:spacing w:after="160" w:line="276" w:lineRule="auto"/>
        <w:ind w:firstLine="709"/>
        <w:jc w:val="both"/>
        <w:rPr>
          <w:rFonts w:ascii="GHEA Grapalat" w:eastAsia="Calibri" w:hAnsi="GHEA Grapalat" w:cs="Sylfaen"/>
          <w:color w:val="191919"/>
          <w:sz w:val="24"/>
          <w:szCs w:val="24"/>
          <w:shd w:val="clear" w:color="auto" w:fill="FFFFFF"/>
          <w:lang w:val="hy-AM"/>
        </w:rPr>
      </w:pPr>
      <w:r w:rsidRPr="007C763D">
        <w:rPr>
          <w:rFonts w:ascii="GHEA Grapalat" w:hAnsi="GHEA Grapalat" w:cs="Sylfaen"/>
          <w:sz w:val="24"/>
          <w:szCs w:val="24"/>
          <w:lang w:val="hy-AM"/>
        </w:rPr>
        <w:t xml:space="preserve">Հարցի իրավական կարգավորումը կբարձրացնի </w:t>
      </w:r>
      <w:r w:rsidR="00CD3D68" w:rsidRPr="007C763D">
        <w:rPr>
          <w:rFonts w:ascii="GHEA Grapalat" w:hAnsi="GHEA Grapalat" w:cs="Sylfaen"/>
          <w:sz w:val="24"/>
          <w:szCs w:val="24"/>
          <w:lang w:val="hy-AM"/>
        </w:rPr>
        <w:t>ԲՍԵԿ և ՏՆԵԿ</w:t>
      </w:r>
      <w:r w:rsidRPr="007C763D">
        <w:rPr>
          <w:rFonts w:ascii="GHEA Grapalat" w:hAnsi="GHEA Grapalat" w:cs="Sylfaen"/>
          <w:sz w:val="24"/>
          <w:szCs w:val="24"/>
          <w:lang w:val="hy-AM"/>
        </w:rPr>
        <w:t xml:space="preserve"> </w:t>
      </w:r>
      <w:r w:rsidR="00CD3D68" w:rsidRPr="007C763D">
        <w:rPr>
          <w:rFonts w:ascii="GHEA Grapalat" w:hAnsi="GHEA Grapalat" w:cs="Sylfaen"/>
          <w:sz w:val="24"/>
          <w:szCs w:val="24"/>
          <w:lang w:val="hy-AM"/>
        </w:rPr>
        <w:t>կազմակերպությունների շրջանակներում</w:t>
      </w:r>
      <w:r w:rsidRPr="007C763D">
        <w:rPr>
          <w:rFonts w:ascii="GHEA Grapalat" w:hAnsi="GHEA Grapalat" w:cs="Sylfaen"/>
          <w:sz w:val="24"/>
          <w:szCs w:val="24"/>
          <w:lang w:val="hy-AM"/>
        </w:rPr>
        <w:t xml:space="preserve"> Հայաստանի միջազգային հեղինակությունը, կապահովի հարցի կայուն և վերջնական լուծումը, կբարձրացնի Հայաստանի Հանրապետության տարանցիկ դերը և կբարելավի միջազգային տրանսպորտային միջանցքներում Հայաստանի ներգրավվածությ</w:t>
      </w:r>
      <w:r w:rsidR="00CD3D68" w:rsidRPr="007C763D">
        <w:rPr>
          <w:rFonts w:ascii="GHEA Grapalat" w:hAnsi="GHEA Grapalat" w:cs="Sylfaen"/>
          <w:sz w:val="24"/>
          <w:szCs w:val="24"/>
          <w:lang w:val="hy-AM"/>
        </w:rPr>
        <w:t>ա</w:t>
      </w:r>
      <w:r w:rsidRPr="007C763D">
        <w:rPr>
          <w:rFonts w:ascii="GHEA Grapalat" w:hAnsi="GHEA Grapalat" w:cs="Sylfaen"/>
          <w:sz w:val="24"/>
          <w:szCs w:val="24"/>
          <w:lang w:val="hy-AM"/>
        </w:rPr>
        <w:t>ն</w:t>
      </w:r>
      <w:r w:rsidR="00CD3D68" w:rsidRPr="007C763D">
        <w:rPr>
          <w:rFonts w:ascii="GHEA Grapalat" w:hAnsi="GHEA Grapalat" w:cs="Sylfaen"/>
          <w:sz w:val="24"/>
          <w:szCs w:val="24"/>
          <w:lang w:val="hy-AM"/>
        </w:rPr>
        <w:t xml:space="preserve"> մակարդակը</w:t>
      </w:r>
      <w:r w:rsidRPr="007C763D">
        <w:rPr>
          <w:rFonts w:ascii="GHEA Grapalat" w:hAnsi="GHEA Grapalat" w:cs="Sylfaen"/>
          <w:sz w:val="24"/>
          <w:szCs w:val="24"/>
          <w:lang w:val="hy-AM"/>
        </w:rPr>
        <w:t>։</w:t>
      </w:r>
    </w:p>
    <w:bookmarkEnd w:id="1"/>
    <w:p w14:paraId="381D5BA7" w14:textId="623ED48C" w:rsidR="00CA52BC" w:rsidRPr="007C763D" w:rsidRDefault="00CD3D68" w:rsidP="00F22CFE">
      <w:pPr>
        <w:spacing w:after="200" w:line="276" w:lineRule="auto"/>
        <w:ind w:firstLine="709"/>
        <w:jc w:val="both"/>
        <w:rPr>
          <w:rFonts w:ascii="GHEA Grapalat" w:eastAsia="Times New Roman" w:hAnsi="GHEA Grapalat" w:cs="Times New Roman"/>
          <w:b/>
          <w:sz w:val="24"/>
          <w:szCs w:val="24"/>
          <w:lang w:val="hy-AM"/>
        </w:rPr>
      </w:pPr>
      <w:r w:rsidRPr="007C763D">
        <w:rPr>
          <w:rFonts w:ascii="GHEA Grapalat" w:eastAsia="Times New Roman" w:hAnsi="GHEA Grapalat" w:cs="Times New Roman"/>
          <w:b/>
          <w:sz w:val="24"/>
          <w:szCs w:val="24"/>
          <w:lang w:val="hy-AM"/>
        </w:rPr>
        <w:t>5</w:t>
      </w:r>
      <w:r w:rsidR="00220DEE" w:rsidRPr="007C763D">
        <w:rPr>
          <w:rFonts w:ascii="MS Mincho" w:eastAsia="MS Mincho" w:hAnsi="MS Mincho" w:cs="MS Mincho" w:hint="eastAsia"/>
          <w:b/>
          <w:sz w:val="24"/>
          <w:szCs w:val="24"/>
          <w:lang w:val="hy-AM"/>
        </w:rPr>
        <w:t>․</w:t>
      </w:r>
      <w:r w:rsidR="00220DEE" w:rsidRPr="007C763D">
        <w:rPr>
          <w:rFonts w:ascii="GHEA Grapalat" w:eastAsia="MS Mincho" w:hAnsi="GHEA Grapalat" w:cs="MS Mincho"/>
          <w:b/>
          <w:sz w:val="24"/>
          <w:szCs w:val="24"/>
          <w:lang w:val="hy-AM"/>
        </w:rPr>
        <w:t xml:space="preserve"> Ն</w:t>
      </w:r>
      <w:r w:rsidR="00CA52BC" w:rsidRPr="007C763D">
        <w:rPr>
          <w:rFonts w:ascii="GHEA Grapalat" w:eastAsia="Times New Roman" w:hAnsi="GHEA Grapalat" w:cs="Times New Roman"/>
          <w:b/>
          <w:sz w:val="24"/>
          <w:szCs w:val="24"/>
          <w:lang w:val="hy-AM"/>
        </w:rPr>
        <w:t>ախագծի</w:t>
      </w:r>
      <w:r w:rsidR="00CA52BC" w:rsidRPr="007C763D">
        <w:rPr>
          <w:rFonts w:ascii="GHEA Grapalat" w:eastAsia="Times New Roman" w:hAnsi="GHEA Grapalat" w:cs="Times New Roman"/>
          <w:b/>
          <w:sz w:val="24"/>
          <w:szCs w:val="24"/>
          <w:lang w:val="af-ZA"/>
        </w:rPr>
        <w:t xml:space="preserve"> </w:t>
      </w:r>
      <w:r w:rsidR="00CA52BC" w:rsidRPr="007C763D">
        <w:rPr>
          <w:rFonts w:ascii="GHEA Grapalat" w:eastAsia="Times New Roman" w:hAnsi="GHEA Grapalat" w:cs="Times New Roman"/>
          <w:b/>
          <w:sz w:val="24"/>
          <w:szCs w:val="24"/>
          <w:lang w:val="hy-AM"/>
        </w:rPr>
        <w:t>մշակման</w:t>
      </w:r>
      <w:r w:rsidR="00CA52BC" w:rsidRPr="007C763D">
        <w:rPr>
          <w:rFonts w:ascii="GHEA Grapalat" w:eastAsia="Times New Roman" w:hAnsi="GHEA Grapalat" w:cs="Times New Roman"/>
          <w:b/>
          <w:sz w:val="24"/>
          <w:szCs w:val="24"/>
          <w:lang w:val="af-ZA"/>
        </w:rPr>
        <w:t xml:space="preserve"> </w:t>
      </w:r>
      <w:r w:rsidR="00CA52BC" w:rsidRPr="007C763D">
        <w:rPr>
          <w:rFonts w:ascii="GHEA Grapalat" w:eastAsia="Times New Roman" w:hAnsi="GHEA Grapalat" w:cs="Times New Roman"/>
          <w:b/>
          <w:sz w:val="24"/>
          <w:szCs w:val="24"/>
          <w:lang w:val="hy-AM"/>
        </w:rPr>
        <w:t>գործընթացում</w:t>
      </w:r>
      <w:r w:rsidR="00CA52BC" w:rsidRPr="007C763D">
        <w:rPr>
          <w:rFonts w:ascii="GHEA Grapalat" w:eastAsia="Times New Roman" w:hAnsi="GHEA Grapalat" w:cs="Times New Roman"/>
          <w:b/>
          <w:sz w:val="24"/>
          <w:szCs w:val="24"/>
          <w:lang w:val="af-ZA"/>
        </w:rPr>
        <w:t xml:space="preserve"> </w:t>
      </w:r>
      <w:r w:rsidR="00CA52BC" w:rsidRPr="007C763D">
        <w:rPr>
          <w:rFonts w:ascii="GHEA Grapalat" w:eastAsia="Times New Roman" w:hAnsi="GHEA Grapalat" w:cs="Times New Roman"/>
          <w:b/>
          <w:sz w:val="24"/>
          <w:szCs w:val="24"/>
          <w:lang w:val="hy-AM"/>
        </w:rPr>
        <w:t>ներգրավված</w:t>
      </w:r>
      <w:r w:rsidR="00CA52BC" w:rsidRPr="007C763D">
        <w:rPr>
          <w:rFonts w:ascii="GHEA Grapalat" w:eastAsia="Times New Roman" w:hAnsi="GHEA Grapalat" w:cs="Times New Roman"/>
          <w:b/>
          <w:sz w:val="24"/>
          <w:szCs w:val="24"/>
          <w:lang w:val="af-ZA"/>
        </w:rPr>
        <w:t xml:space="preserve"> </w:t>
      </w:r>
      <w:r w:rsidR="00CA52BC" w:rsidRPr="007C763D">
        <w:rPr>
          <w:rFonts w:ascii="GHEA Grapalat" w:eastAsia="Times New Roman" w:hAnsi="GHEA Grapalat" w:cs="Times New Roman"/>
          <w:b/>
          <w:sz w:val="24"/>
          <w:szCs w:val="24"/>
          <w:lang w:val="hy-AM"/>
        </w:rPr>
        <w:t>ինստիտուտները</w:t>
      </w:r>
      <w:r w:rsidR="00CA52BC" w:rsidRPr="007C763D">
        <w:rPr>
          <w:rFonts w:ascii="GHEA Grapalat" w:eastAsia="Times New Roman" w:hAnsi="GHEA Grapalat" w:cs="Times New Roman"/>
          <w:b/>
          <w:sz w:val="24"/>
          <w:szCs w:val="24"/>
          <w:lang w:val="af-ZA"/>
        </w:rPr>
        <w:t xml:space="preserve"> </w:t>
      </w:r>
      <w:r w:rsidR="00CA52BC" w:rsidRPr="007C763D">
        <w:rPr>
          <w:rFonts w:ascii="GHEA Grapalat" w:eastAsia="Times New Roman" w:hAnsi="GHEA Grapalat" w:cs="Times New Roman"/>
          <w:b/>
          <w:sz w:val="24"/>
          <w:szCs w:val="24"/>
          <w:lang w:val="hy-AM"/>
        </w:rPr>
        <w:t>և</w:t>
      </w:r>
      <w:r w:rsidR="00CA52BC" w:rsidRPr="007C763D">
        <w:rPr>
          <w:rFonts w:ascii="GHEA Grapalat" w:eastAsia="Times New Roman" w:hAnsi="GHEA Grapalat" w:cs="Times New Roman"/>
          <w:b/>
          <w:sz w:val="24"/>
          <w:szCs w:val="24"/>
          <w:lang w:val="af-ZA"/>
        </w:rPr>
        <w:t xml:space="preserve"> </w:t>
      </w:r>
      <w:r w:rsidR="00CA52BC" w:rsidRPr="007C763D">
        <w:rPr>
          <w:rFonts w:ascii="GHEA Grapalat" w:eastAsia="Times New Roman" w:hAnsi="GHEA Grapalat" w:cs="Times New Roman"/>
          <w:b/>
          <w:sz w:val="24"/>
          <w:szCs w:val="24"/>
          <w:lang w:val="hy-AM"/>
        </w:rPr>
        <w:t>անձիք</w:t>
      </w:r>
    </w:p>
    <w:p w14:paraId="5951E82A" w14:textId="77777777" w:rsidR="00CA52BC" w:rsidRPr="007C763D" w:rsidRDefault="00CA52BC" w:rsidP="00F22CFE">
      <w:pPr>
        <w:spacing w:line="276" w:lineRule="auto"/>
        <w:ind w:firstLine="709"/>
        <w:jc w:val="both"/>
        <w:rPr>
          <w:rFonts w:ascii="GHEA Grapalat" w:eastAsia="Times New Roman" w:hAnsi="GHEA Grapalat" w:cs="Times New Roman"/>
          <w:sz w:val="24"/>
          <w:szCs w:val="24"/>
          <w:lang w:val="hy-AM"/>
        </w:rPr>
      </w:pPr>
      <w:r w:rsidRPr="007C763D">
        <w:rPr>
          <w:rFonts w:ascii="GHEA Grapalat" w:eastAsia="Times New Roman" w:hAnsi="GHEA Grapalat" w:cs="Times New Roman"/>
          <w:sz w:val="24"/>
          <w:szCs w:val="24"/>
          <w:lang w:val="hy-AM"/>
        </w:rPr>
        <w:t>Նախագիծը մշակվել է Հ</w:t>
      </w:r>
      <w:r w:rsidRPr="007C763D">
        <w:rPr>
          <w:rFonts w:ascii="GHEA Grapalat" w:eastAsia="Times New Roman" w:hAnsi="GHEA Grapalat" w:cs="Times New Roman"/>
          <w:sz w:val="24"/>
          <w:szCs w:val="24"/>
          <w:lang w:val="af-ZA"/>
        </w:rPr>
        <w:t xml:space="preserve">Հ տարածքային կառավարման և </w:t>
      </w:r>
      <w:r w:rsidRPr="007C763D">
        <w:rPr>
          <w:rFonts w:ascii="GHEA Grapalat" w:eastAsia="Times New Roman" w:hAnsi="GHEA Grapalat" w:cs="Times New Roman"/>
          <w:sz w:val="24"/>
          <w:szCs w:val="24"/>
          <w:lang w:val="hy-AM"/>
        </w:rPr>
        <w:t xml:space="preserve">ենթակառուցվածքների </w:t>
      </w:r>
      <w:r w:rsidRPr="007C763D">
        <w:rPr>
          <w:rFonts w:ascii="GHEA Grapalat" w:eastAsia="Times New Roman" w:hAnsi="GHEA Grapalat" w:cs="Times New Roman"/>
          <w:sz w:val="24"/>
          <w:szCs w:val="24"/>
          <w:lang w:val="af-ZA"/>
        </w:rPr>
        <w:t>նախարարությ</w:t>
      </w:r>
      <w:r w:rsidRPr="007C763D">
        <w:rPr>
          <w:rFonts w:ascii="GHEA Grapalat" w:eastAsia="Times New Roman" w:hAnsi="GHEA Grapalat" w:cs="Times New Roman"/>
          <w:sz w:val="24"/>
          <w:szCs w:val="24"/>
          <w:lang w:val="hy-AM"/>
        </w:rPr>
        <w:t>ան կողմից</w:t>
      </w:r>
      <w:r w:rsidRPr="007C763D">
        <w:rPr>
          <w:rFonts w:ascii="GHEA Grapalat" w:eastAsia="Times New Roman" w:hAnsi="GHEA Grapalat" w:cs="Times New Roman"/>
          <w:sz w:val="24"/>
          <w:szCs w:val="24"/>
          <w:lang w:val="af-ZA"/>
        </w:rPr>
        <w:t>:</w:t>
      </w:r>
      <w:r w:rsidR="004E3735" w:rsidRPr="007C763D">
        <w:rPr>
          <w:rFonts w:ascii="GHEA Grapalat" w:eastAsia="Times New Roman" w:hAnsi="GHEA Grapalat" w:cs="Times New Roman"/>
          <w:sz w:val="24"/>
          <w:szCs w:val="24"/>
          <w:lang w:val="hy-AM"/>
        </w:rPr>
        <w:t xml:space="preserve"> </w:t>
      </w:r>
    </w:p>
    <w:p w14:paraId="7A060AA8" w14:textId="35299B14" w:rsidR="00CA52BC" w:rsidRPr="007C763D" w:rsidRDefault="007C763D" w:rsidP="00F22CFE">
      <w:pPr>
        <w:autoSpaceDE w:val="0"/>
        <w:autoSpaceDN w:val="0"/>
        <w:adjustRightInd w:val="0"/>
        <w:spacing w:line="276" w:lineRule="auto"/>
        <w:ind w:firstLine="709"/>
        <w:jc w:val="both"/>
        <w:rPr>
          <w:rFonts w:ascii="GHEA Grapalat" w:eastAsia="Times New Roman" w:hAnsi="GHEA Grapalat" w:cs="GHEA Grapalat"/>
          <w:b/>
          <w:sz w:val="24"/>
          <w:szCs w:val="24"/>
          <w:lang w:val="af-ZA"/>
        </w:rPr>
      </w:pPr>
      <w:r w:rsidRPr="007C763D">
        <w:rPr>
          <w:rFonts w:ascii="GHEA Grapalat" w:eastAsia="MS Mincho" w:hAnsi="GHEA Grapalat" w:cs="MS Mincho"/>
          <w:b/>
          <w:sz w:val="24"/>
          <w:szCs w:val="24"/>
          <w:lang w:val="hy-AM"/>
        </w:rPr>
        <w:t>6</w:t>
      </w:r>
      <w:r w:rsidR="00220DEE" w:rsidRPr="007C763D">
        <w:rPr>
          <w:rFonts w:ascii="MS Mincho" w:eastAsia="MS Mincho" w:hAnsi="MS Mincho" w:cs="MS Mincho" w:hint="eastAsia"/>
          <w:b/>
          <w:sz w:val="24"/>
          <w:szCs w:val="24"/>
          <w:lang w:val="hy-AM"/>
        </w:rPr>
        <w:t>․</w:t>
      </w:r>
      <w:r w:rsidR="00B25199" w:rsidRPr="007C763D">
        <w:rPr>
          <w:rFonts w:ascii="GHEA Grapalat" w:eastAsia="Times New Roman" w:hAnsi="GHEA Grapalat" w:cs="GHEA Grapalat"/>
          <w:b/>
          <w:sz w:val="24"/>
          <w:szCs w:val="24"/>
          <w:lang w:val="hy-AM"/>
        </w:rPr>
        <w:t>Ակնկալվող</w:t>
      </w:r>
      <w:r w:rsidR="00CA52BC" w:rsidRPr="007C763D">
        <w:rPr>
          <w:rFonts w:ascii="GHEA Grapalat" w:eastAsia="Times New Roman" w:hAnsi="GHEA Grapalat" w:cs="GHEA Grapalat"/>
          <w:b/>
          <w:sz w:val="24"/>
          <w:szCs w:val="24"/>
          <w:lang w:val="af-ZA"/>
        </w:rPr>
        <w:t xml:space="preserve"> </w:t>
      </w:r>
      <w:r w:rsidR="00B25199" w:rsidRPr="007C763D">
        <w:rPr>
          <w:rFonts w:ascii="GHEA Grapalat" w:eastAsia="Times New Roman" w:hAnsi="GHEA Grapalat" w:cs="GHEA Grapalat"/>
          <w:b/>
          <w:sz w:val="24"/>
          <w:szCs w:val="24"/>
          <w:lang w:val="hy-AM"/>
        </w:rPr>
        <w:t>արդյունքը</w:t>
      </w:r>
    </w:p>
    <w:p w14:paraId="54D3C544" w14:textId="7136288E" w:rsidR="004E3735" w:rsidRPr="007C763D" w:rsidRDefault="00D0211A" w:rsidP="00F22CFE">
      <w:pPr>
        <w:spacing w:line="276" w:lineRule="auto"/>
        <w:ind w:firstLine="709"/>
        <w:jc w:val="both"/>
        <w:rPr>
          <w:rFonts w:ascii="GHEA Grapalat" w:hAnsi="GHEA Grapalat"/>
          <w:color w:val="000000"/>
          <w:sz w:val="24"/>
          <w:szCs w:val="24"/>
          <w:shd w:val="clear" w:color="auto" w:fill="FFFFFF"/>
          <w:lang w:val="af-ZA"/>
        </w:rPr>
      </w:pPr>
      <w:r w:rsidRPr="007C763D">
        <w:rPr>
          <w:rFonts w:ascii="GHEA Grapalat" w:hAnsi="GHEA Grapalat"/>
          <w:color w:val="000000"/>
          <w:sz w:val="24"/>
          <w:szCs w:val="24"/>
          <w:shd w:val="clear" w:color="auto" w:fill="FFFFFF"/>
          <w:lang w:val="hy-AM"/>
        </w:rPr>
        <w:t xml:space="preserve">Ակնկալվում է </w:t>
      </w:r>
      <w:r w:rsidR="00D42126" w:rsidRPr="007C763D">
        <w:rPr>
          <w:rFonts w:ascii="GHEA Grapalat" w:hAnsi="GHEA Grapalat"/>
          <w:color w:val="000000"/>
          <w:sz w:val="24"/>
          <w:szCs w:val="24"/>
          <w:shd w:val="clear" w:color="auto" w:fill="FFFFFF"/>
          <w:lang w:val="hy-AM"/>
        </w:rPr>
        <w:t xml:space="preserve">խթանել ՀՀ տարածքով </w:t>
      </w:r>
      <w:r w:rsidR="007C763D" w:rsidRPr="007C763D">
        <w:rPr>
          <w:rFonts w:ascii="GHEA Grapalat" w:hAnsi="GHEA Grapalat"/>
          <w:color w:val="000000"/>
          <w:sz w:val="24"/>
          <w:szCs w:val="24"/>
          <w:shd w:val="clear" w:color="auto" w:fill="FFFFFF"/>
          <w:lang w:val="hy-AM"/>
        </w:rPr>
        <w:t xml:space="preserve">այլ պետություններում </w:t>
      </w:r>
      <w:r w:rsidR="00D42126" w:rsidRPr="007C763D">
        <w:rPr>
          <w:rFonts w:ascii="GHEA Grapalat" w:hAnsi="GHEA Grapalat"/>
          <w:color w:val="000000"/>
          <w:sz w:val="24"/>
          <w:szCs w:val="24"/>
          <w:shd w:val="clear" w:color="auto" w:fill="FFFFFF"/>
          <w:lang w:val="hy-AM"/>
        </w:rPr>
        <w:t xml:space="preserve">գրանցված </w:t>
      </w:r>
      <w:r w:rsidR="00D42126" w:rsidRPr="007C763D">
        <w:rPr>
          <w:rFonts w:ascii="GHEA Grapalat" w:hAnsi="GHEA Grapalat"/>
          <w:color w:val="000000"/>
          <w:sz w:val="24"/>
          <w:szCs w:val="24"/>
          <w:shd w:val="clear" w:color="auto" w:fill="FFFFFF"/>
          <w:lang w:val="af-ZA"/>
        </w:rPr>
        <w:t>(</w:t>
      </w:r>
      <w:r w:rsidR="00D42126" w:rsidRPr="007C763D">
        <w:rPr>
          <w:rFonts w:ascii="GHEA Grapalat" w:hAnsi="GHEA Grapalat"/>
          <w:color w:val="000000"/>
          <w:sz w:val="24"/>
          <w:szCs w:val="24"/>
          <w:shd w:val="clear" w:color="auto" w:fill="FFFFFF"/>
          <w:lang w:val="hy-AM"/>
        </w:rPr>
        <w:t>հաշվառված</w:t>
      </w:r>
      <w:r w:rsidR="00D42126" w:rsidRPr="007C763D">
        <w:rPr>
          <w:rFonts w:ascii="GHEA Grapalat" w:hAnsi="GHEA Grapalat"/>
          <w:color w:val="000000"/>
          <w:sz w:val="24"/>
          <w:szCs w:val="24"/>
          <w:shd w:val="clear" w:color="auto" w:fill="FFFFFF"/>
          <w:lang w:val="af-ZA"/>
        </w:rPr>
        <w:t>)</w:t>
      </w:r>
      <w:r w:rsidR="00D42126" w:rsidRPr="007C763D">
        <w:rPr>
          <w:rFonts w:ascii="GHEA Grapalat" w:hAnsi="GHEA Grapalat"/>
          <w:color w:val="000000"/>
          <w:sz w:val="24"/>
          <w:szCs w:val="24"/>
          <w:shd w:val="clear" w:color="auto" w:fill="FFFFFF"/>
          <w:lang w:val="hy-AM"/>
        </w:rPr>
        <w:t xml:space="preserve"> բեռնատար ավտոտրանսպորտային միջոցներով դեպի երրորդ երկրներ իրականցվող տարանցիկ փոխադրումները, ինչպես նաև </w:t>
      </w:r>
      <w:r w:rsidR="007C763D" w:rsidRPr="007C763D">
        <w:rPr>
          <w:rFonts w:ascii="GHEA Grapalat" w:hAnsi="GHEA Grapalat"/>
          <w:color w:val="000000"/>
          <w:sz w:val="24"/>
          <w:szCs w:val="24"/>
          <w:shd w:val="clear" w:color="auto" w:fill="FFFFFF"/>
          <w:lang w:val="hy-AM"/>
        </w:rPr>
        <w:t>բարձրացնել Հայաստանի միջազգային հեղինակությունը միջազգային տրանսպորտային միջոցանքներում նրա ներգրավվածությամբ պայմանավորված։</w:t>
      </w:r>
    </w:p>
    <w:p w14:paraId="4F564B44" w14:textId="4230E169" w:rsidR="00CA52BC" w:rsidRPr="007C763D" w:rsidRDefault="007C763D" w:rsidP="00F22CFE">
      <w:pPr>
        <w:spacing w:after="160" w:line="276" w:lineRule="auto"/>
        <w:ind w:firstLine="709"/>
        <w:jc w:val="both"/>
        <w:rPr>
          <w:rFonts w:ascii="GHEA Grapalat" w:eastAsia="Calibri" w:hAnsi="GHEA Grapalat" w:cs="Times New Roman"/>
          <w:b/>
          <w:sz w:val="24"/>
          <w:szCs w:val="24"/>
          <w:lang w:val="hy-AM"/>
        </w:rPr>
      </w:pPr>
      <w:r w:rsidRPr="007C763D">
        <w:rPr>
          <w:rFonts w:ascii="GHEA Grapalat" w:eastAsia="MS Mincho" w:hAnsi="GHEA Grapalat" w:cs="MS Mincho"/>
          <w:b/>
          <w:sz w:val="24"/>
          <w:szCs w:val="24"/>
          <w:lang w:val="hy-AM"/>
        </w:rPr>
        <w:t>7</w:t>
      </w:r>
      <w:r w:rsidR="00220DEE" w:rsidRPr="007C763D">
        <w:rPr>
          <w:rFonts w:ascii="MS Mincho" w:eastAsia="MS Mincho" w:hAnsi="MS Mincho" w:cs="MS Mincho" w:hint="eastAsia"/>
          <w:b/>
          <w:sz w:val="24"/>
          <w:szCs w:val="24"/>
          <w:lang w:val="hy-AM"/>
        </w:rPr>
        <w:t>․</w:t>
      </w:r>
      <w:r w:rsidR="00CA52BC" w:rsidRPr="007C763D">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3C925096" w14:textId="7941EF78" w:rsidR="00B72899" w:rsidRPr="007C763D" w:rsidRDefault="00212505" w:rsidP="00F22CFE">
      <w:pPr>
        <w:spacing w:line="276" w:lineRule="auto"/>
        <w:ind w:firstLine="709"/>
        <w:jc w:val="both"/>
        <w:rPr>
          <w:rFonts w:ascii="GHEA Grapalat" w:eastAsia="Times New Roman" w:hAnsi="GHEA Grapalat" w:cs="Sylfaen"/>
          <w:bCs/>
          <w:color w:val="000000" w:themeColor="text1"/>
          <w:sz w:val="24"/>
          <w:szCs w:val="24"/>
          <w:lang w:val="hy-AM"/>
        </w:rPr>
      </w:pPr>
      <w:r w:rsidRPr="007C763D">
        <w:rPr>
          <w:rFonts w:ascii="GHEA Grapalat" w:eastAsia="Times New Roman" w:hAnsi="GHEA Grapalat" w:cs="Times New Roman"/>
          <w:bCs/>
          <w:color w:val="000000"/>
          <w:sz w:val="24"/>
          <w:szCs w:val="24"/>
          <w:lang w:val="af-ZA"/>
        </w:rPr>
        <w:tab/>
      </w:r>
      <w:r w:rsidR="008B4EA7" w:rsidRPr="007C763D">
        <w:rPr>
          <w:rFonts w:ascii="GHEA Grapalat" w:eastAsia="Times New Roman" w:hAnsi="GHEA Grapalat" w:cs="Times New Roman"/>
          <w:color w:val="000000" w:themeColor="text1"/>
          <w:sz w:val="24"/>
          <w:szCs w:val="24"/>
          <w:lang w:val="hy-AM"/>
        </w:rPr>
        <w:t>Ն</w:t>
      </w:r>
      <w:proofErr w:type="spellStart"/>
      <w:r w:rsidR="008B4EA7" w:rsidRPr="007C763D">
        <w:rPr>
          <w:rFonts w:ascii="GHEA Grapalat" w:eastAsia="Times New Roman" w:hAnsi="GHEA Grapalat" w:cs="Sylfaen"/>
          <w:bCs/>
          <w:color w:val="000000" w:themeColor="text1"/>
          <w:sz w:val="24"/>
          <w:szCs w:val="24"/>
          <w:lang w:val="fr-FR"/>
        </w:rPr>
        <w:t>ախագծի</w:t>
      </w:r>
      <w:proofErr w:type="spellEnd"/>
      <w:r w:rsidR="008B4EA7" w:rsidRPr="007C763D">
        <w:rPr>
          <w:rFonts w:ascii="GHEA Grapalat" w:eastAsia="Times New Roman" w:hAnsi="GHEA Grapalat" w:cs="Sylfaen"/>
          <w:bCs/>
          <w:color w:val="000000" w:themeColor="text1"/>
          <w:sz w:val="24"/>
          <w:szCs w:val="24"/>
          <w:lang w:val="fr-FR"/>
        </w:rPr>
        <w:t xml:space="preserve"> </w:t>
      </w:r>
      <w:proofErr w:type="spellStart"/>
      <w:r w:rsidR="008B4EA7" w:rsidRPr="007C763D">
        <w:rPr>
          <w:rFonts w:ascii="GHEA Grapalat" w:eastAsia="Times New Roman" w:hAnsi="GHEA Grapalat" w:cs="Sylfaen"/>
          <w:bCs/>
          <w:color w:val="000000" w:themeColor="text1"/>
          <w:sz w:val="24"/>
          <w:szCs w:val="24"/>
          <w:lang w:val="fr-FR"/>
        </w:rPr>
        <w:t>ընդունու</w:t>
      </w:r>
      <w:proofErr w:type="spellEnd"/>
      <w:r w:rsidR="00C01224" w:rsidRPr="007C763D">
        <w:rPr>
          <w:rFonts w:ascii="GHEA Grapalat" w:eastAsia="Times New Roman" w:hAnsi="GHEA Grapalat" w:cs="Sylfaen"/>
          <w:bCs/>
          <w:color w:val="000000" w:themeColor="text1"/>
          <w:sz w:val="24"/>
          <w:szCs w:val="24"/>
          <w:lang w:val="hy-AM"/>
        </w:rPr>
        <w:t xml:space="preserve">մը 2026 թվականից սկսած </w:t>
      </w:r>
      <w:r w:rsidR="0063584E" w:rsidRPr="007C763D">
        <w:rPr>
          <w:rFonts w:ascii="GHEA Grapalat" w:eastAsia="Times New Roman" w:hAnsi="GHEA Grapalat" w:cs="Sylfaen"/>
          <w:bCs/>
          <w:color w:val="000000" w:themeColor="text1"/>
          <w:sz w:val="24"/>
          <w:szCs w:val="24"/>
          <w:lang w:val="hy-AM"/>
        </w:rPr>
        <w:t xml:space="preserve">կհանգեցնի </w:t>
      </w:r>
      <w:r w:rsidR="008B4EA7" w:rsidRPr="007C763D">
        <w:rPr>
          <w:rFonts w:ascii="GHEA Grapalat" w:hAnsi="GHEA Grapalat"/>
          <w:color w:val="000000" w:themeColor="text1"/>
          <w:sz w:val="24"/>
          <w:szCs w:val="24"/>
          <w:lang w:val="hy-AM"/>
        </w:rPr>
        <w:t xml:space="preserve">Հայաստանի Հանրապետության </w:t>
      </w:r>
      <w:proofErr w:type="spellStart"/>
      <w:r w:rsidR="008B4EA7" w:rsidRPr="007C763D">
        <w:rPr>
          <w:rFonts w:ascii="GHEA Grapalat" w:eastAsia="Times New Roman" w:hAnsi="GHEA Grapalat" w:cs="Sylfaen"/>
          <w:bCs/>
          <w:color w:val="000000" w:themeColor="text1"/>
          <w:sz w:val="24"/>
          <w:szCs w:val="24"/>
          <w:lang w:val="fr-FR"/>
        </w:rPr>
        <w:t>պետական</w:t>
      </w:r>
      <w:proofErr w:type="spellEnd"/>
      <w:r w:rsidR="008B4EA7" w:rsidRPr="007C763D">
        <w:rPr>
          <w:rFonts w:ascii="GHEA Grapalat" w:eastAsia="Times New Roman" w:hAnsi="GHEA Grapalat" w:cs="Sylfaen"/>
          <w:bCs/>
          <w:color w:val="000000" w:themeColor="text1"/>
          <w:sz w:val="24"/>
          <w:szCs w:val="24"/>
          <w:lang w:val="fr-FR"/>
        </w:rPr>
        <w:t xml:space="preserve"> </w:t>
      </w:r>
      <w:proofErr w:type="spellStart"/>
      <w:r w:rsidR="008B4EA7" w:rsidRPr="007C763D">
        <w:rPr>
          <w:rFonts w:ascii="GHEA Grapalat" w:eastAsia="Times New Roman" w:hAnsi="GHEA Grapalat" w:cs="Sylfaen"/>
          <w:bCs/>
          <w:color w:val="000000" w:themeColor="text1"/>
          <w:sz w:val="24"/>
          <w:szCs w:val="24"/>
          <w:lang w:val="fr-FR"/>
        </w:rPr>
        <w:t>բյուջեի</w:t>
      </w:r>
      <w:proofErr w:type="spellEnd"/>
      <w:r w:rsidR="0063584E" w:rsidRPr="007C763D">
        <w:rPr>
          <w:rFonts w:ascii="GHEA Grapalat" w:eastAsia="Times New Roman" w:hAnsi="GHEA Grapalat" w:cs="Sylfaen"/>
          <w:bCs/>
          <w:color w:val="000000" w:themeColor="text1"/>
          <w:sz w:val="24"/>
          <w:szCs w:val="24"/>
          <w:lang w:val="hy-AM"/>
        </w:rPr>
        <w:t xml:space="preserve"> ճանապարհային հարկի վճարումից ձևավորվող</w:t>
      </w:r>
      <w:r w:rsidR="008B4EA7" w:rsidRPr="007C763D">
        <w:rPr>
          <w:rFonts w:ascii="GHEA Grapalat" w:eastAsia="Times New Roman" w:hAnsi="GHEA Grapalat" w:cs="Sylfaen"/>
          <w:bCs/>
          <w:color w:val="000000" w:themeColor="text1"/>
          <w:sz w:val="24"/>
          <w:szCs w:val="24"/>
          <w:lang w:val="fr-FR"/>
        </w:rPr>
        <w:t xml:space="preserve"> </w:t>
      </w:r>
      <w:proofErr w:type="spellStart"/>
      <w:r w:rsidR="008B4EA7" w:rsidRPr="007C763D">
        <w:rPr>
          <w:rFonts w:ascii="GHEA Grapalat" w:eastAsia="Times New Roman" w:hAnsi="GHEA Grapalat" w:cs="Sylfaen"/>
          <w:bCs/>
          <w:color w:val="000000" w:themeColor="text1"/>
          <w:sz w:val="24"/>
          <w:szCs w:val="24"/>
          <w:lang w:val="fr-FR"/>
        </w:rPr>
        <w:t>տարեկան</w:t>
      </w:r>
      <w:proofErr w:type="spellEnd"/>
      <w:r w:rsidR="008B4EA7" w:rsidRPr="007C763D">
        <w:rPr>
          <w:rFonts w:ascii="GHEA Grapalat" w:eastAsia="Times New Roman" w:hAnsi="GHEA Grapalat" w:cs="Sylfaen"/>
          <w:bCs/>
          <w:color w:val="000000" w:themeColor="text1"/>
          <w:sz w:val="24"/>
          <w:szCs w:val="24"/>
          <w:lang w:val="fr-FR"/>
        </w:rPr>
        <w:t xml:space="preserve"> </w:t>
      </w:r>
      <w:proofErr w:type="spellStart"/>
      <w:r w:rsidR="008B4EA7" w:rsidRPr="007C763D">
        <w:rPr>
          <w:rFonts w:ascii="GHEA Grapalat" w:eastAsia="Times New Roman" w:hAnsi="GHEA Grapalat" w:cs="Sylfaen"/>
          <w:bCs/>
          <w:color w:val="000000" w:themeColor="text1"/>
          <w:sz w:val="24"/>
          <w:szCs w:val="24"/>
          <w:lang w:val="fr-FR"/>
        </w:rPr>
        <w:t>եկամուտների</w:t>
      </w:r>
      <w:proofErr w:type="spellEnd"/>
      <w:r w:rsidR="009D6627" w:rsidRPr="007C763D">
        <w:rPr>
          <w:rFonts w:ascii="GHEA Grapalat" w:eastAsia="Times New Roman" w:hAnsi="GHEA Grapalat" w:cs="Sylfaen"/>
          <w:bCs/>
          <w:color w:val="000000" w:themeColor="text1"/>
          <w:sz w:val="24"/>
          <w:szCs w:val="24"/>
          <w:lang w:val="fr-FR"/>
        </w:rPr>
        <w:t xml:space="preserve"> </w:t>
      </w:r>
      <w:r w:rsidR="0063584E" w:rsidRPr="007C763D">
        <w:rPr>
          <w:rFonts w:ascii="GHEA Grapalat" w:eastAsia="Times New Roman" w:hAnsi="GHEA Grapalat" w:cs="Sylfaen"/>
          <w:bCs/>
          <w:color w:val="000000" w:themeColor="text1"/>
          <w:sz w:val="24"/>
          <w:szCs w:val="24"/>
          <w:lang w:val="hy-AM"/>
        </w:rPr>
        <w:t>նվազմանը</w:t>
      </w:r>
      <w:r w:rsidR="007C763D" w:rsidRPr="007C763D">
        <w:rPr>
          <w:rFonts w:ascii="GHEA Grapalat" w:eastAsia="Times New Roman" w:hAnsi="GHEA Grapalat" w:cs="Sylfaen"/>
          <w:bCs/>
          <w:color w:val="000000" w:themeColor="text1"/>
          <w:sz w:val="24"/>
          <w:szCs w:val="24"/>
          <w:lang w:val="hy-AM"/>
        </w:rPr>
        <w:t>, որը ներկա փուլում հնրրավոր չէ հաշվարկել</w:t>
      </w:r>
      <w:r w:rsidR="00C01224" w:rsidRPr="007C763D">
        <w:rPr>
          <w:rFonts w:ascii="GHEA Grapalat" w:eastAsia="Times New Roman" w:hAnsi="GHEA Grapalat" w:cs="Sylfaen"/>
          <w:bCs/>
          <w:color w:val="000000" w:themeColor="text1"/>
          <w:sz w:val="24"/>
          <w:szCs w:val="24"/>
          <w:lang w:val="hy-AM"/>
        </w:rPr>
        <w:t>։</w:t>
      </w:r>
      <w:r w:rsidR="00FA3D13" w:rsidRPr="007C763D">
        <w:rPr>
          <w:rFonts w:ascii="GHEA Grapalat" w:eastAsia="Times New Roman" w:hAnsi="GHEA Grapalat" w:cs="Sylfaen"/>
          <w:bCs/>
          <w:color w:val="000000" w:themeColor="text1"/>
          <w:sz w:val="24"/>
          <w:szCs w:val="24"/>
          <w:lang w:val="hy-AM"/>
        </w:rPr>
        <w:t xml:space="preserve"> </w:t>
      </w:r>
    </w:p>
    <w:p w14:paraId="788BCBBB" w14:textId="4093091E" w:rsidR="00CA52BC" w:rsidRPr="007C763D" w:rsidRDefault="007C763D" w:rsidP="00F22CFE">
      <w:pPr>
        <w:spacing w:line="276" w:lineRule="auto"/>
        <w:ind w:firstLine="709"/>
        <w:jc w:val="both"/>
        <w:rPr>
          <w:rFonts w:ascii="GHEA Grapalat" w:eastAsia="Calibri" w:hAnsi="GHEA Grapalat" w:cs="Times New Roman"/>
          <w:b/>
          <w:sz w:val="24"/>
          <w:szCs w:val="24"/>
          <w:lang w:val="af-ZA"/>
        </w:rPr>
      </w:pPr>
      <w:r w:rsidRPr="007C763D">
        <w:rPr>
          <w:rFonts w:ascii="GHEA Grapalat" w:eastAsia="Calibri" w:hAnsi="GHEA Grapalat" w:cs="Times New Roman"/>
          <w:b/>
          <w:sz w:val="24"/>
          <w:szCs w:val="24"/>
          <w:lang w:val="af-ZA"/>
        </w:rPr>
        <w:t>8</w:t>
      </w:r>
      <w:r w:rsidR="00220DEE" w:rsidRPr="007C763D">
        <w:rPr>
          <w:rFonts w:ascii="MS Mincho" w:eastAsia="MS Mincho" w:hAnsi="MS Mincho" w:cs="MS Mincho" w:hint="eastAsia"/>
          <w:b/>
          <w:sz w:val="24"/>
          <w:szCs w:val="24"/>
          <w:lang w:val="af-ZA"/>
        </w:rPr>
        <w:t>․</w:t>
      </w:r>
      <w:r w:rsidR="00CA52BC" w:rsidRPr="007C763D">
        <w:rPr>
          <w:rFonts w:ascii="GHEA Grapalat" w:eastAsia="Calibri" w:hAnsi="GHEA Grapalat" w:cs="Times New Roman"/>
          <w:b/>
          <w:sz w:val="24"/>
          <w:szCs w:val="24"/>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2613B660" w14:textId="5A763FE9" w:rsidR="00CA52BC" w:rsidRPr="007C763D" w:rsidRDefault="00664C65" w:rsidP="00F22CFE">
      <w:pPr>
        <w:shd w:val="clear" w:color="auto" w:fill="FFFFFF"/>
        <w:tabs>
          <w:tab w:val="center" w:pos="4844"/>
          <w:tab w:val="right" w:pos="9689"/>
        </w:tabs>
        <w:spacing w:line="276" w:lineRule="auto"/>
        <w:ind w:firstLine="709"/>
        <w:jc w:val="both"/>
        <w:rPr>
          <w:rFonts w:ascii="GHEA Grapalat" w:eastAsia="Times New Roman" w:hAnsi="GHEA Grapalat" w:cs="Sylfaen"/>
          <w:sz w:val="24"/>
          <w:szCs w:val="24"/>
          <w:lang w:val="hy-AM" w:eastAsia="hy-AM"/>
        </w:rPr>
      </w:pPr>
      <w:r w:rsidRPr="007C763D">
        <w:rPr>
          <w:rFonts w:ascii="GHEA Grapalat" w:eastAsia="Times New Roman" w:hAnsi="GHEA Grapalat" w:cs="Sylfaen"/>
          <w:sz w:val="24"/>
          <w:szCs w:val="24"/>
          <w:lang w:val="hy-AM" w:eastAsia="hy-AM"/>
        </w:rPr>
        <w:t>Ն</w:t>
      </w:r>
      <w:r w:rsidR="00CA52BC" w:rsidRPr="007C763D">
        <w:rPr>
          <w:rFonts w:ascii="GHEA Grapalat" w:eastAsia="Times New Roman" w:hAnsi="GHEA Grapalat" w:cs="Sylfaen"/>
          <w:sz w:val="24"/>
          <w:szCs w:val="24"/>
          <w:lang w:val="hy-AM" w:eastAsia="hy-AM"/>
        </w:rPr>
        <w:t xml:space="preserve">ախագծի ընդունմամբ </w:t>
      </w:r>
      <w:r w:rsidR="0063584E" w:rsidRPr="007C763D">
        <w:rPr>
          <w:rFonts w:ascii="GHEA Grapalat" w:eastAsia="Times New Roman" w:hAnsi="GHEA Grapalat" w:cs="Sylfaen"/>
          <w:sz w:val="24"/>
          <w:szCs w:val="24"/>
          <w:lang w:val="hy-AM" w:eastAsia="hy-AM"/>
        </w:rPr>
        <w:t>այլ իր</w:t>
      </w:r>
      <w:r w:rsidR="00A01469" w:rsidRPr="007C763D">
        <w:rPr>
          <w:rFonts w:ascii="GHEA Grapalat" w:eastAsia="Times New Roman" w:hAnsi="GHEA Grapalat" w:cs="Sylfaen"/>
          <w:sz w:val="24"/>
          <w:szCs w:val="24"/>
          <w:lang w:val="hy-AM" w:eastAsia="hy-AM"/>
        </w:rPr>
        <w:t>ա</w:t>
      </w:r>
      <w:r w:rsidR="0063584E" w:rsidRPr="007C763D">
        <w:rPr>
          <w:rFonts w:ascii="GHEA Grapalat" w:eastAsia="Times New Roman" w:hAnsi="GHEA Grapalat" w:cs="Sylfaen"/>
          <w:sz w:val="24"/>
          <w:szCs w:val="24"/>
          <w:lang w:val="hy-AM" w:eastAsia="hy-AM"/>
        </w:rPr>
        <w:t>վական ակտեր ընդունելու անհրաժեշտությունը բացակայում է։</w:t>
      </w:r>
    </w:p>
    <w:p w14:paraId="3BD86FA3" w14:textId="7ABCF76B" w:rsidR="00CA52BC" w:rsidRPr="007C763D" w:rsidRDefault="007C763D" w:rsidP="00F22CFE">
      <w:pPr>
        <w:spacing w:line="276" w:lineRule="auto"/>
        <w:ind w:firstLine="709"/>
        <w:jc w:val="both"/>
        <w:rPr>
          <w:rFonts w:ascii="GHEA Grapalat" w:eastAsia="Times New Roman" w:hAnsi="GHEA Grapalat" w:cs="Sylfaen"/>
          <w:b/>
          <w:sz w:val="24"/>
          <w:szCs w:val="24"/>
          <w:lang w:val="hy-AM"/>
        </w:rPr>
      </w:pPr>
      <w:r w:rsidRPr="007C763D">
        <w:rPr>
          <w:rFonts w:ascii="GHEA Grapalat" w:eastAsia="Times New Roman" w:hAnsi="GHEA Grapalat" w:cs="Sylfaen"/>
          <w:b/>
          <w:sz w:val="24"/>
          <w:szCs w:val="24"/>
          <w:lang w:val="hy-AM"/>
        </w:rPr>
        <w:lastRenderedPageBreak/>
        <w:t>9</w:t>
      </w:r>
      <w:r w:rsidR="00220DEE" w:rsidRPr="007C763D">
        <w:rPr>
          <w:rFonts w:ascii="MS Mincho" w:eastAsia="MS Mincho" w:hAnsi="MS Mincho" w:cs="MS Mincho" w:hint="eastAsia"/>
          <w:b/>
          <w:sz w:val="24"/>
          <w:szCs w:val="24"/>
          <w:lang w:val="hy-AM"/>
        </w:rPr>
        <w:t>․</w:t>
      </w:r>
      <w:r w:rsidR="00CA52BC" w:rsidRPr="007C763D">
        <w:rPr>
          <w:rFonts w:ascii="GHEA Grapalat" w:eastAsia="Times New Roman"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93F891E" w14:textId="5BC5614F" w:rsidR="004108EF" w:rsidRPr="00A4093B" w:rsidRDefault="0056669D" w:rsidP="00F22CFE">
      <w:pPr>
        <w:shd w:val="clear" w:color="auto" w:fill="FFFFFF"/>
        <w:spacing w:line="276" w:lineRule="auto"/>
        <w:ind w:firstLine="709"/>
        <w:jc w:val="both"/>
        <w:rPr>
          <w:rFonts w:ascii="GHEA Grapalat" w:eastAsia="Calibri" w:hAnsi="GHEA Grapalat" w:cs="Sylfaen"/>
          <w:sz w:val="24"/>
          <w:szCs w:val="24"/>
          <w:lang w:val="hy-AM" w:eastAsia="ru-RU"/>
        </w:rPr>
      </w:pPr>
      <w:r w:rsidRPr="00A4093B">
        <w:rPr>
          <w:rFonts w:ascii="GHEA Grapalat" w:eastAsia="Calibri" w:hAnsi="GHEA Grapalat" w:cs="Sylfaen"/>
          <w:sz w:val="24"/>
          <w:szCs w:val="24"/>
          <w:lang w:val="hy-AM" w:eastAsia="ru-RU"/>
        </w:rPr>
        <w:t>Որոշման նախագիծը բխում է</w:t>
      </w:r>
      <w:r w:rsidR="0090408C" w:rsidRPr="00A4093B">
        <w:rPr>
          <w:rFonts w:ascii="GHEA Grapalat" w:eastAsia="Calibri" w:hAnsi="GHEA Grapalat" w:cs="Sylfaen"/>
          <w:sz w:val="24"/>
          <w:szCs w:val="24"/>
          <w:lang w:val="hy-AM" w:eastAsia="ru-RU"/>
        </w:rPr>
        <w:t xml:space="preserve"> 2021 թվականի նոյեմբերի 18 «Հայաստանի Հանրապետության կառավարության 2021-2026 թվականների գործունեության միջոցառումների ծրագիրը հաստատելու մասին» N 1902-Լ որոշման Հավելված N 1-ով հաստատված միջոցառումների ծրագրի </w:t>
      </w:r>
      <w:r w:rsidR="0062477F" w:rsidRPr="00A4093B">
        <w:rPr>
          <w:rFonts w:ascii="GHEA Grapalat" w:eastAsia="Calibri" w:hAnsi="GHEA Grapalat" w:cs="Sylfaen"/>
          <w:sz w:val="24"/>
          <w:szCs w:val="24"/>
          <w:lang w:val="hy-AM" w:eastAsia="ru-RU"/>
        </w:rPr>
        <w:t>Տարածքային կառավարման և ենթակառուցվածքների նախարարություն սյունակի</w:t>
      </w:r>
      <w:r w:rsidR="00DC2826" w:rsidRPr="00A4093B">
        <w:rPr>
          <w:rFonts w:ascii="GHEA Grapalat" w:eastAsia="Calibri" w:hAnsi="GHEA Grapalat" w:cs="Sylfaen"/>
          <w:sz w:val="24"/>
          <w:szCs w:val="24"/>
          <w:lang w:val="hy-AM" w:eastAsia="ru-RU"/>
        </w:rPr>
        <w:t xml:space="preserve"> 38-րդ կետով սահմանված՝ մի</w:t>
      </w:r>
      <w:r w:rsidR="00DC2826" w:rsidRPr="00A4093B">
        <w:rPr>
          <w:rFonts w:ascii="GHEA Grapalat" w:hAnsi="GHEA Grapalat"/>
          <w:sz w:val="24"/>
          <w:szCs w:val="24"/>
          <w:lang w:val="hy-AM"/>
        </w:rPr>
        <w:t xml:space="preserve">ջազգային համաձայնագրերով ստանձնած պարտավորությունների կատարման անհրաժեշտությունից և հանդիսանում է </w:t>
      </w:r>
      <w:r w:rsidR="0066191D" w:rsidRPr="00A4093B">
        <w:rPr>
          <w:rFonts w:ascii="GHEA Grapalat" w:eastAsia="Calibri" w:hAnsi="GHEA Grapalat" w:cs="Sylfaen"/>
          <w:sz w:val="24"/>
          <w:szCs w:val="24"/>
          <w:lang w:val="hy-AM" w:eastAsia="ru-RU"/>
        </w:rPr>
        <w:t>38</w:t>
      </w:r>
      <w:r w:rsidR="0066191D" w:rsidRPr="00A4093B">
        <w:rPr>
          <w:rFonts w:ascii="Cambria Math" w:eastAsia="MS Mincho" w:hAnsi="Cambria Math" w:cs="Cambria Math"/>
          <w:sz w:val="24"/>
          <w:szCs w:val="24"/>
          <w:lang w:val="hy-AM" w:eastAsia="ru-RU"/>
        </w:rPr>
        <w:t>․</w:t>
      </w:r>
      <w:r w:rsidR="0066191D" w:rsidRPr="00A4093B">
        <w:rPr>
          <w:rFonts w:ascii="GHEA Grapalat" w:eastAsia="Calibri" w:hAnsi="GHEA Grapalat" w:cs="Sylfaen"/>
          <w:sz w:val="24"/>
          <w:szCs w:val="24"/>
          <w:lang w:val="hy-AM" w:eastAsia="ru-RU"/>
        </w:rPr>
        <w:t>2-րդ</w:t>
      </w:r>
      <w:r w:rsidR="0090408C" w:rsidRPr="00A4093B">
        <w:rPr>
          <w:rFonts w:ascii="GHEA Grapalat" w:eastAsia="Calibri" w:hAnsi="GHEA Grapalat" w:cs="Sylfaen"/>
          <w:sz w:val="24"/>
          <w:szCs w:val="24"/>
          <w:lang w:val="hy-AM" w:eastAsia="ru-RU"/>
        </w:rPr>
        <w:t xml:space="preserve"> կետ</w:t>
      </w:r>
      <w:r w:rsidR="0066191D" w:rsidRPr="00A4093B">
        <w:rPr>
          <w:rFonts w:ascii="GHEA Grapalat" w:eastAsia="Calibri" w:hAnsi="GHEA Grapalat" w:cs="Sylfaen"/>
          <w:sz w:val="24"/>
          <w:szCs w:val="24"/>
          <w:lang w:val="hy-AM" w:eastAsia="ru-RU"/>
        </w:rPr>
        <w:t>ի</w:t>
      </w:r>
      <w:r w:rsidR="00DC2826" w:rsidRPr="00A4093B">
        <w:rPr>
          <w:rFonts w:ascii="GHEA Grapalat" w:eastAsia="Calibri" w:hAnsi="GHEA Grapalat" w:cs="Sylfaen"/>
          <w:sz w:val="24"/>
          <w:szCs w:val="24"/>
          <w:lang w:val="hy-AM" w:eastAsia="ru-RU"/>
        </w:rPr>
        <w:t>՝</w:t>
      </w:r>
      <w:r w:rsidR="0090408C" w:rsidRPr="00A4093B">
        <w:rPr>
          <w:rFonts w:ascii="GHEA Grapalat" w:eastAsia="Calibri" w:hAnsi="GHEA Grapalat" w:cs="Sylfaen"/>
          <w:sz w:val="24"/>
          <w:szCs w:val="24"/>
          <w:lang w:val="hy-AM" w:eastAsia="ru-RU"/>
        </w:rPr>
        <w:t xml:space="preserve"> </w:t>
      </w:r>
      <w:r w:rsidR="00DC2826" w:rsidRPr="00A4093B">
        <w:rPr>
          <w:rFonts w:ascii="GHEA Grapalat" w:eastAsia="Calibri" w:hAnsi="GHEA Grapalat" w:cs="Sylfaen"/>
          <w:sz w:val="24"/>
          <w:szCs w:val="24"/>
          <w:lang w:val="hy-AM" w:eastAsia="ru-RU"/>
        </w:rPr>
        <w:t>վ</w:t>
      </w:r>
      <w:r w:rsidR="00DC2826" w:rsidRPr="00A4093B">
        <w:rPr>
          <w:rFonts w:ascii="GHEA Grapalat" w:hAnsi="GHEA Grapalat"/>
          <w:sz w:val="24"/>
          <w:szCs w:val="24"/>
          <w:lang w:val="hy-AM"/>
        </w:rPr>
        <w:t xml:space="preserve">ճարների միասնական չափի </w:t>
      </w:r>
      <w:r w:rsidR="0090408C" w:rsidRPr="00A4093B">
        <w:rPr>
          <w:rFonts w:ascii="GHEA Grapalat" w:eastAsia="Calibri" w:hAnsi="GHEA Grapalat" w:cs="Sylfaen"/>
          <w:sz w:val="24"/>
          <w:szCs w:val="24"/>
          <w:lang w:val="hy-AM" w:eastAsia="ru-RU"/>
        </w:rPr>
        <w:t>սահման</w:t>
      </w:r>
      <w:r w:rsidR="00DC2826" w:rsidRPr="00A4093B">
        <w:rPr>
          <w:rFonts w:ascii="GHEA Grapalat" w:eastAsia="Calibri" w:hAnsi="GHEA Grapalat" w:cs="Sylfaen"/>
          <w:sz w:val="24"/>
          <w:szCs w:val="24"/>
          <w:lang w:val="hy-AM" w:eastAsia="ru-RU"/>
        </w:rPr>
        <w:t xml:space="preserve">ման համալիր </w:t>
      </w:r>
      <w:r w:rsidR="0090408C" w:rsidRPr="00A4093B">
        <w:rPr>
          <w:rFonts w:ascii="GHEA Grapalat" w:eastAsia="Calibri" w:hAnsi="GHEA Grapalat" w:cs="Sylfaen"/>
          <w:sz w:val="24"/>
          <w:szCs w:val="24"/>
          <w:lang w:val="hy-AM" w:eastAsia="ru-RU"/>
        </w:rPr>
        <w:t>միջոցառմ</w:t>
      </w:r>
      <w:r w:rsidR="000757B4" w:rsidRPr="00A4093B">
        <w:rPr>
          <w:rFonts w:ascii="GHEA Grapalat" w:eastAsia="Calibri" w:hAnsi="GHEA Grapalat" w:cs="Sylfaen"/>
          <w:sz w:val="24"/>
          <w:szCs w:val="24"/>
          <w:lang w:val="hy-AM" w:eastAsia="ru-RU"/>
        </w:rPr>
        <w:t>ա</w:t>
      </w:r>
      <w:r w:rsidR="0090408C" w:rsidRPr="00A4093B">
        <w:rPr>
          <w:rFonts w:ascii="GHEA Grapalat" w:eastAsia="Calibri" w:hAnsi="GHEA Grapalat" w:cs="Sylfaen"/>
          <w:sz w:val="24"/>
          <w:szCs w:val="24"/>
          <w:lang w:val="hy-AM" w:eastAsia="ru-RU"/>
        </w:rPr>
        <w:t>ն</w:t>
      </w:r>
      <w:r w:rsidR="000757B4" w:rsidRPr="00A4093B">
        <w:rPr>
          <w:rFonts w:ascii="GHEA Grapalat" w:eastAsia="Calibri" w:hAnsi="GHEA Grapalat" w:cs="Sylfaen"/>
          <w:sz w:val="24"/>
          <w:szCs w:val="24"/>
          <w:lang w:val="hy-AM" w:eastAsia="ru-RU"/>
        </w:rPr>
        <w:t xml:space="preserve"> </w:t>
      </w:r>
      <w:r w:rsidR="00DC2826" w:rsidRPr="00A4093B">
        <w:rPr>
          <w:rFonts w:ascii="GHEA Grapalat" w:eastAsia="Calibri" w:hAnsi="GHEA Grapalat" w:cs="Sylfaen"/>
          <w:sz w:val="24"/>
          <w:szCs w:val="24"/>
          <w:lang w:val="hy-AM" w:eastAsia="ru-RU"/>
        </w:rPr>
        <w:t>բաղադրիչ</w:t>
      </w:r>
      <w:r w:rsidR="004108EF" w:rsidRPr="00A4093B">
        <w:rPr>
          <w:rFonts w:ascii="GHEA Grapalat" w:eastAsia="Calibri" w:hAnsi="GHEA Grapalat" w:cs="Sylfaen"/>
          <w:sz w:val="24"/>
          <w:szCs w:val="24"/>
          <w:lang w:val="hy-AM" w:eastAsia="ru-RU"/>
        </w:rPr>
        <w:t>:</w:t>
      </w:r>
    </w:p>
    <w:sectPr w:rsidR="004108EF" w:rsidRPr="00A4093B"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7CF3"/>
    <w:multiLevelType w:val="hybridMultilevel"/>
    <w:tmpl w:val="9386E9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623C24"/>
    <w:multiLevelType w:val="multilevel"/>
    <w:tmpl w:val="CB98447A"/>
    <w:lvl w:ilvl="0">
      <w:start w:val="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A10373D"/>
    <w:multiLevelType w:val="hybridMultilevel"/>
    <w:tmpl w:val="FA5C2F1A"/>
    <w:lvl w:ilvl="0" w:tplc="C868E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9093BE5"/>
    <w:multiLevelType w:val="hybridMultilevel"/>
    <w:tmpl w:val="D084DF0C"/>
    <w:lvl w:ilvl="0" w:tplc="708E76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B3A3C24"/>
    <w:multiLevelType w:val="hybridMultilevel"/>
    <w:tmpl w:val="BA4C8BCE"/>
    <w:lvl w:ilvl="0" w:tplc="E70EA732">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467161908">
    <w:abstractNumId w:val="5"/>
  </w:num>
  <w:num w:numId="2" w16cid:durableId="249513507">
    <w:abstractNumId w:val="1"/>
  </w:num>
  <w:num w:numId="3" w16cid:durableId="294071221">
    <w:abstractNumId w:val="4"/>
  </w:num>
  <w:num w:numId="4" w16cid:durableId="514807997">
    <w:abstractNumId w:val="7"/>
  </w:num>
  <w:num w:numId="5" w16cid:durableId="1108816899">
    <w:abstractNumId w:val="6"/>
  </w:num>
  <w:num w:numId="6" w16cid:durableId="1726491738">
    <w:abstractNumId w:val="3"/>
  </w:num>
  <w:num w:numId="7" w16cid:durableId="206532501">
    <w:abstractNumId w:val="2"/>
  </w:num>
  <w:num w:numId="8" w16cid:durableId="1513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90289"/>
    <w:rsid w:val="00004886"/>
    <w:rsid w:val="00020079"/>
    <w:rsid w:val="000257F4"/>
    <w:rsid w:val="00025DE3"/>
    <w:rsid w:val="00030847"/>
    <w:rsid w:val="000322A6"/>
    <w:rsid w:val="00043924"/>
    <w:rsid w:val="00056E88"/>
    <w:rsid w:val="00057CE4"/>
    <w:rsid w:val="000633AF"/>
    <w:rsid w:val="0007012C"/>
    <w:rsid w:val="00073264"/>
    <w:rsid w:val="000757B4"/>
    <w:rsid w:val="00087D1B"/>
    <w:rsid w:val="00091DE4"/>
    <w:rsid w:val="000A4D9E"/>
    <w:rsid w:val="000A64A5"/>
    <w:rsid w:val="000A7A57"/>
    <w:rsid w:val="000B6C0E"/>
    <w:rsid w:val="000E4EA3"/>
    <w:rsid w:val="000F6045"/>
    <w:rsid w:val="000F7516"/>
    <w:rsid w:val="00104DE5"/>
    <w:rsid w:val="0011069A"/>
    <w:rsid w:val="00142C53"/>
    <w:rsid w:val="001546A9"/>
    <w:rsid w:val="00162A3E"/>
    <w:rsid w:val="0016398B"/>
    <w:rsid w:val="00184544"/>
    <w:rsid w:val="0019302E"/>
    <w:rsid w:val="00195E84"/>
    <w:rsid w:val="001B71C3"/>
    <w:rsid w:val="001C470E"/>
    <w:rsid w:val="001D7262"/>
    <w:rsid w:val="001F47E7"/>
    <w:rsid w:val="002019FD"/>
    <w:rsid w:val="002062D6"/>
    <w:rsid w:val="00207A60"/>
    <w:rsid w:val="002123D6"/>
    <w:rsid w:val="00212505"/>
    <w:rsid w:val="002178BA"/>
    <w:rsid w:val="00220DEE"/>
    <w:rsid w:val="00225146"/>
    <w:rsid w:val="00225EF9"/>
    <w:rsid w:val="002276A2"/>
    <w:rsid w:val="00230560"/>
    <w:rsid w:val="002315BF"/>
    <w:rsid w:val="00234B69"/>
    <w:rsid w:val="0024057F"/>
    <w:rsid w:val="0024075B"/>
    <w:rsid w:val="00240EB5"/>
    <w:rsid w:val="00256B45"/>
    <w:rsid w:val="00273C99"/>
    <w:rsid w:val="00274882"/>
    <w:rsid w:val="002C4FDF"/>
    <w:rsid w:val="002C64CF"/>
    <w:rsid w:val="002D1110"/>
    <w:rsid w:val="002F77E0"/>
    <w:rsid w:val="003100F6"/>
    <w:rsid w:val="003107A4"/>
    <w:rsid w:val="003134FE"/>
    <w:rsid w:val="0031545F"/>
    <w:rsid w:val="00317716"/>
    <w:rsid w:val="00317A30"/>
    <w:rsid w:val="0032036A"/>
    <w:rsid w:val="00325122"/>
    <w:rsid w:val="003260E7"/>
    <w:rsid w:val="00327E06"/>
    <w:rsid w:val="00341729"/>
    <w:rsid w:val="0036096B"/>
    <w:rsid w:val="003649E0"/>
    <w:rsid w:val="003650F7"/>
    <w:rsid w:val="00372A76"/>
    <w:rsid w:val="0037609A"/>
    <w:rsid w:val="00376AFE"/>
    <w:rsid w:val="003A0D5F"/>
    <w:rsid w:val="003C0FFD"/>
    <w:rsid w:val="003D01A3"/>
    <w:rsid w:val="003D118D"/>
    <w:rsid w:val="003D275E"/>
    <w:rsid w:val="003E2E67"/>
    <w:rsid w:val="003F490A"/>
    <w:rsid w:val="00406817"/>
    <w:rsid w:val="004108EF"/>
    <w:rsid w:val="004148B1"/>
    <w:rsid w:val="00416A6E"/>
    <w:rsid w:val="00423312"/>
    <w:rsid w:val="00441052"/>
    <w:rsid w:val="0044345A"/>
    <w:rsid w:val="00443E2C"/>
    <w:rsid w:val="00453A24"/>
    <w:rsid w:val="004631EA"/>
    <w:rsid w:val="004657F0"/>
    <w:rsid w:val="0047765F"/>
    <w:rsid w:val="004776F0"/>
    <w:rsid w:val="0049568B"/>
    <w:rsid w:val="004A0F01"/>
    <w:rsid w:val="004A2E6A"/>
    <w:rsid w:val="004B5741"/>
    <w:rsid w:val="004D573F"/>
    <w:rsid w:val="004D627D"/>
    <w:rsid w:val="004D7867"/>
    <w:rsid w:val="004E343F"/>
    <w:rsid w:val="004E3735"/>
    <w:rsid w:val="004F4CD9"/>
    <w:rsid w:val="005036C5"/>
    <w:rsid w:val="00504805"/>
    <w:rsid w:val="00506F9F"/>
    <w:rsid w:val="0051380F"/>
    <w:rsid w:val="00516807"/>
    <w:rsid w:val="0052181A"/>
    <w:rsid w:val="0052404D"/>
    <w:rsid w:val="00531A14"/>
    <w:rsid w:val="00536742"/>
    <w:rsid w:val="0056669D"/>
    <w:rsid w:val="00576434"/>
    <w:rsid w:val="00583F93"/>
    <w:rsid w:val="005A4000"/>
    <w:rsid w:val="005B6200"/>
    <w:rsid w:val="005C43F6"/>
    <w:rsid w:val="005C7E10"/>
    <w:rsid w:val="005D2AF4"/>
    <w:rsid w:val="005E0923"/>
    <w:rsid w:val="005E5CD7"/>
    <w:rsid w:val="00601794"/>
    <w:rsid w:val="00601E61"/>
    <w:rsid w:val="0060606B"/>
    <w:rsid w:val="00606A71"/>
    <w:rsid w:val="0062477F"/>
    <w:rsid w:val="00626A10"/>
    <w:rsid w:val="00630B2A"/>
    <w:rsid w:val="0063584E"/>
    <w:rsid w:val="00651A6C"/>
    <w:rsid w:val="0065600D"/>
    <w:rsid w:val="006617A8"/>
    <w:rsid w:val="0066191D"/>
    <w:rsid w:val="006628FC"/>
    <w:rsid w:val="00664C65"/>
    <w:rsid w:val="00673192"/>
    <w:rsid w:val="006744AD"/>
    <w:rsid w:val="00694AA4"/>
    <w:rsid w:val="006A7A78"/>
    <w:rsid w:val="006C1D3B"/>
    <w:rsid w:val="006C32AF"/>
    <w:rsid w:val="006D2D27"/>
    <w:rsid w:val="006F3D62"/>
    <w:rsid w:val="006F64B0"/>
    <w:rsid w:val="007015AC"/>
    <w:rsid w:val="00702C11"/>
    <w:rsid w:val="007134EE"/>
    <w:rsid w:val="007167BF"/>
    <w:rsid w:val="00735F21"/>
    <w:rsid w:val="00764E98"/>
    <w:rsid w:val="007666DD"/>
    <w:rsid w:val="0077095F"/>
    <w:rsid w:val="00776875"/>
    <w:rsid w:val="007770DD"/>
    <w:rsid w:val="00783D37"/>
    <w:rsid w:val="00790289"/>
    <w:rsid w:val="00794FEE"/>
    <w:rsid w:val="00797793"/>
    <w:rsid w:val="007A14B4"/>
    <w:rsid w:val="007A19E5"/>
    <w:rsid w:val="007A4C41"/>
    <w:rsid w:val="007B787C"/>
    <w:rsid w:val="007C763D"/>
    <w:rsid w:val="007D6A33"/>
    <w:rsid w:val="007F4DA8"/>
    <w:rsid w:val="00807ECB"/>
    <w:rsid w:val="00821239"/>
    <w:rsid w:val="00856360"/>
    <w:rsid w:val="00866D97"/>
    <w:rsid w:val="00874BBA"/>
    <w:rsid w:val="008829F0"/>
    <w:rsid w:val="00886D55"/>
    <w:rsid w:val="00887958"/>
    <w:rsid w:val="00887C17"/>
    <w:rsid w:val="00893851"/>
    <w:rsid w:val="00895758"/>
    <w:rsid w:val="00895E79"/>
    <w:rsid w:val="008B4EA7"/>
    <w:rsid w:val="008C199C"/>
    <w:rsid w:val="008C3989"/>
    <w:rsid w:val="008D19FF"/>
    <w:rsid w:val="008D20BC"/>
    <w:rsid w:val="008D6349"/>
    <w:rsid w:val="008E2CF7"/>
    <w:rsid w:val="008F2EB0"/>
    <w:rsid w:val="00900559"/>
    <w:rsid w:val="00900C83"/>
    <w:rsid w:val="00902F35"/>
    <w:rsid w:val="0090408C"/>
    <w:rsid w:val="00907CC0"/>
    <w:rsid w:val="00910637"/>
    <w:rsid w:val="00955647"/>
    <w:rsid w:val="00955CFA"/>
    <w:rsid w:val="00957887"/>
    <w:rsid w:val="009667B9"/>
    <w:rsid w:val="00971DD6"/>
    <w:rsid w:val="00983F09"/>
    <w:rsid w:val="0098680E"/>
    <w:rsid w:val="0099540D"/>
    <w:rsid w:val="009B1CAE"/>
    <w:rsid w:val="009C6C4D"/>
    <w:rsid w:val="009D3AAD"/>
    <w:rsid w:val="009D6627"/>
    <w:rsid w:val="009D7E68"/>
    <w:rsid w:val="009E5B9E"/>
    <w:rsid w:val="009E7A75"/>
    <w:rsid w:val="009F3D0E"/>
    <w:rsid w:val="009F6E81"/>
    <w:rsid w:val="00A0076B"/>
    <w:rsid w:val="00A01469"/>
    <w:rsid w:val="00A061CE"/>
    <w:rsid w:val="00A146DB"/>
    <w:rsid w:val="00A1674B"/>
    <w:rsid w:val="00A21745"/>
    <w:rsid w:val="00A21D47"/>
    <w:rsid w:val="00A309B7"/>
    <w:rsid w:val="00A4093B"/>
    <w:rsid w:val="00A53E39"/>
    <w:rsid w:val="00A54B4B"/>
    <w:rsid w:val="00A63BF2"/>
    <w:rsid w:val="00A74099"/>
    <w:rsid w:val="00A74720"/>
    <w:rsid w:val="00AB0B95"/>
    <w:rsid w:val="00AB6A87"/>
    <w:rsid w:val="00AD0CC6"/>
    <w:rsid w:val="00B25199"/>
    <w:rsid w:val="00B471BD"/>
    <w:rsid w:val="00B5757A"/>
    <w:rsid w:val="00B60F20"/>
    <w:rsid w:val="00B61518"/>
    <w:rsid w:val="00B61CD6"/>
    <w:rsid w:val="00B72899"/>
    <w:rsid w:val="00B7389A"/>
    <w:rsid w:val="00B76283"/>
    <w:rsid w:val="00B812F1"/>
    <w:rsid w:val="00B90D6A"/>
    <w:rsid w:val="00B96E76"/>
    <w:rsid w:val="00BA3AEB"/>
    <w:rsid w:val="00BD1295"/>
    <w:rsid w:val="00BD3879"/>
    <w:rsid w:val="00BD3F11"/>
    <w:rsid w:val="00BE285D"/>
    <w:rsid w:val="00BE51CF"/>
    <w:rsid w:val="00BE5DC4"/>
    <w:rsid w:val="00BF4D1C"/>
    <w:rsid w:val="00C01224"/>
    <w:rsid w:val="00C21FB4"/>
    <w:rsid w:val="00C31946"/>
    <w:rsid w:val="00C45D26"/>
    <w:rsid w:val="00C56D07"/>
    <w:rsid w:val="00C57695"/>
    <w:rsid w:val="00C7466F"/>
    <w:rsid w:val="00C7674B"/>
    <w:rsid w:val="00CA251D"/>
    <w:rsid w:val="00CA4F6B"/>
    <w:rsid w:val="00CA52BC"/>
    <w:rsid w:val="00CB4481"/>
    <w:rsid w:val="00CC7D49"/>
    <w:rsid w:val="00CD3D68"/>
    <w:rsid w:val="00CD6BB1"/>
    <w:rsid w:val="00CF5C46"/>
    <w:rsid w:val="00D0211A"/>
    <w:rsid w:val="00D07065"/>
    <w:rsid w:val="00D16124"/>
    <w:rsid w:val="00D16B5A"/>
    <w:rsid w:val="00D32D64"/>
    <w:rsid w:val="00D41B07"/>
    <w:rsid w:val="00D42126"/>
    <w:rsid w:val="00D55B3C"/>
    <w:rsid w:val="00D9727F"/>
    <w:rsid w:val="00D97925"/>
    <w:rsid w:val="00D97A4A"/>
    <w:rsid w:val="00DA5601"/>
    <w:rsid w:val="00DB3244"/>
    <w:rsid w:val="00DB5EF7"/>
    <w:rsid w:val="00DC166E"/>
    <w:rsid w:val="00DC2826"/>
    <w:rsid w:val="00DD1CDE"/>
    <w:rsid w:val="00DD4CF7"/>
    <w:rsid w:val="00DE0C6C"/>
    <w:rsid w:val="00E020B4"/>
    <w:rsid w:val="00E07E40"/>
    <w:rsid w:val="00E1212C"/>
    <w:rsid w:val="00E13A81"/>
    <w:rsid w:val="00E14754"/>
    <w:rsid w:val="00E35F35"/>
    <w:rsid w:val="00E440F8"/>
    <w:rsid w:val="00E4567D"/>
    <w:rsid w:val="00E75AFE"/>
    <w:rsid w:val="00E807FB"/>
    <w:rsid w:val="00EA28C6"/>
    <w:rsid w:val="00EA401C"/>
    <w:rsid w:val="00EA4876"/>
    <w:rsid w:val="00EC5588"/>
    <w:rsid w:val="00ED6B2F"/>
    <w:rsid w:val="00EE51EA"/>
    <w:rsid w:val="00F17AD0"/>
    <w:rsid w:val="00F22CFE"/>
    <w:rsid w:val="00F34647"/>
    <w:rsid w:val="00F519F8"/>
    <w:rsid w:val="00F675DE"/>
    <w:rsid w:val="00F80AFD"/>
    <w:rsid w:val="00F90044"/>
    <w:rsid w:val="00FA3D13"/>
    <w:rsid w:val="00FB5427"/>
    <w:rsid w:val="00FC3B4C"/>
    <w:rsid w:val="00FD2115"/>
    <w:rsid w:val="00FD2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600D"/>
  <w15:docId w15:val="{09653B82-DA00-416F-9332-C2C588C26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1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 w:type="character" w:styleId="Hyperlink">
    <w:name w:val="Hyperlink"/>
    <w:basedOn w:val="DefaultParagraphFont"/>
    <w:uiPriority w:val="99"/>
    <w:unhideWhenUsed/>
    <w:rsid w:val="0016398B"/>
    <w:rPr>
      <w:color w:val="0000FF" w:themeColor="hyperlink"/>
      <w:u w:val="single"/>
    </w:rPr>
  </w:style>
  <w:style w:type="character" w:styleId="UnresolvedMention">
    <w:name w:val="Unresolved Mention"/>
    <w:basedOn w:val="DefaultParagraphFont"/>
    <w:uiPriority w:val="99"/>
    <w:semiHidden/>
    <w:unhideWhenUsed/>
    <w:rsid w:val="0016398B"/>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25E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22122663">
      <w:bodyDiv w:val="1"/>
      <w:marLeft w:val="0"/>
      <w:marRight w:val="0"/>
      <w:marTop w:val="0"/>
      <w:marBottom w:val="0"/>
      <w:divBdr>
        <w:top w:val="none" w:sz="0" w:space="0" w:color="auto"/>
        <w:left w:val="none" w:sz="0" w:space="0" w:color="auto"/>
        <w:bottom w:val="none" w:sz="0" w:space="0" w:color="auto"/>
        <w:right w:val="none" w:sz="0" w:space="0" w:color="auto"/>
      </w:divBdr>
    </w:div>
    <w:div w:id="140197239">
      <w:bodyDiv w:val="1"/>
      <w:marLeft w:val="0"/>
      <w:marRight w:val="0"/>
      <w:marTop w:val="0"/>
      <w:marBottom w:val="0"/>
      <w:divBdr>
        <w:top w:val="none" w:sz="0" w:space="0" w:color="auto"/>
        <w:left w:val="none" w:sz="0" w:space="0" w:color="auto"/>
        <w:bottom w:val="none" w:sz="0" w:space="0" w:color="auto"/>
        <w:right w:val="none" w:sz="0" w:space="0" w:color="auto"/>
      </w:divBdr>
    </w:div>
    <w:div w:id="414279023">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1757089810">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4C0BE-0ECB-4395-BE8C-52BEEEFC5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Pages>
  <Words>1434</Words>
  <Characters>8176</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https:/mul2-mta.gov.am/tasks/1062600/oneclick/bddd0f641be6b6785ff357ecbb57d2442ff2cb9357b735e04c12e091f6cde80c.docx?token=dbb8c88d95b79155df47ab4e255e5a3e</cp:keywords>
  <cp:lastModifiedBy>Arayik Stepanyan</cp:lastModifiedBy>
  <cp:revision>26</cp:revision>
  <cp:lastPrinted>2021-04-13T10:30:00Z</cp:lastPrinted>
  <dcterms:created xsi:type="dcterms:W3CDTF">2025-05-12T07:06:00Z</dcterms:created>
  <dcterms:modified xsi:type="dcterms:W3CDTF">2026-05-26T08:24:00Z</dcterms:modified>
</cp:coreProperties>
</file>