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BB308C" w14:textId="01608A46" w:rsidR="009B28F6" w:rsidRPr="002D3D99" w:rsidRDefault="00955946" w:rsidP="00955946">
      <w:pPr>
        <w:tabs>
          <w:tab w:val="left" w:pos="10065"/>
        </w:tabs>
        <w:spacing w:line="360" w:lineRule="auto"/>
        <w:ind w:firstLine="540"/>
        <w:rPr>
          <w:rFonts w:ascii="GHEA Grapalat" w:hAnsi="GHEA Grapalat"/>
          <w:b/>
          <w:lang w:val="hy-AM"/>
        </w:rPr>
      </w:pPr>
      <w:r w:rsidRPr="002D3D99">
        <w:rPr>
          <w:rFonts w:ascii="GHEA Grapalat" w:hAnsi="GHEA Grapalat"/>
          <w:b/>
        </w:rPr>
        <w:t xml:space="preserve">                                                </w:t>
      </w:r>
      <w:r w:rsidR="009B28F6" w:rsidRPr="002D3D99">
        <w:rPr>
          <w:rFonts w:ascii="GHEA Grapalat" w:hAnsi="GHEA Grapalat"/>
          <w:b/>
          <w:lang w:val="hy-AM"/>
        </w:rPr>
        <w:t>ՀԻՄՆԱՎՈՐՈՒՄ</w:t>
      </w:r>
    </w:p>
    <w:p w14:paraId="3E89CB20" w14:textId="5512BAA9" w:rsidR="00870ED1" w:rsidRPr="002D3D99" w:rsidRDefault="00CB252F" w:rsidP="00B26C3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2D3D99">
        <w:rPr>
          <w:rFonts w:ascii="GHEA Grapalat" w:hAnsi="GHEA Grapalat"/>
          <w:b/>
          <w:lang w:val="hy-AM"/>
        </w:rPr>
        <w:t></w:t>
      </w:r>
      <w:r w:rsidR="00B26C3B" w:rsidRPr="002D3D99">
        <w:rPr>
          <w:rFonts w:ascii="GHEA Grapalat" w:hAnsi="GHEA Grapalat"/>
          <w:b/>
          <w:lang w:val="hy-AM"/>
        </w:rPr>
        <w:t>Եվրասիական տնտեսական միության անդամ պետություններում գիտական կոչումների վերաբերյալ փաստաթղթերի փոխադարձ ճանաչման մասին</w:t>
      </w:r>
      <w:r w:rsidRPr="002D3D99">
        <w:rPr>
          <w:rFonts w:ascii="GHEA Grapalat" w:hAnsi="GHEA Grapalat"/>
          <w:b/>
          <w:lang w:val="hy-AM"/>
        </w:rPr>
        <w:t>» համաձայնագրի</w:t>
      </w:r>
      <w:r w:rsidRPr="002D3D99">
        <w:rPr>
          <w:rFonts w:ascii="GHEA Grapalat" w:hAnsi="GHEA Grapalat"/>
          <w:b/>
          <w:iCs/>
          <w:lang w:val="hy-AM" w:eastAsia="ru-RU"/>
        </w:rPr>
        <w:t xml:space="preserve"> </w:t>
      </w:r>
      <w:r w:rsidR="00E32F78" w:rsidRPr="002D3D99">
        <w:rPr>
          <w:rFonts w:ascii="GHEA Grapalat" w:hAnsi="GHEA Grapalat"/>
          <w:b/>
          <w:iCs/>
          <w:lang w:val="hy-AM" w:eastAsia="ru-RU"/>
        </w:rPr>
        <w:t>ստորագրման</w:t>
      </w:r>
      <w:r w:rsidR="00BE10CA" w:rsidRPr="002D3D99">
        <w:rPr>
          <w:rFonts w:ascii="GHEA Grapalat" w:hAnsi="GHEA Grapalat"/>
          <w:b/>
          <w:iCs/>
          <w:lang w:val="hy-AM" w:eastAsia="ru-RU"/>
        </w:rPr>
        <w:t xml:space="preserve"> նպատակահարմարության</w:t>
      </w:r>
    </w:p>
    <w:p w14:paraId="5A11EF85" w14:textId="77777777" w:rsidR="00870ED1" w:rsidRPr="002D3D99" w:rsidRDefault="00870ED1" w:rsidP="00705BF7">
      <w:pPr>
        <w:spacing w:line="360" w:lineRule="auto"/>
        <w:ind w:right="175" w:firstLine="540"/>
        <w:jc w:val="both"/>
        <w:rPr>
          <w:rFonts w:ascii="GHEA Grapalat" w:hAnsi="GHEA Grapalat" w:cs="Sylfaen"/>
          <w:b/>
          <w:lang w:val="hy-AM"/>
        </w:rPr>
      </w:pPr>
    </w:p>
    <w:p w14:paraId="2A889372" w14:textId="09A8D994" w:rsidR="002D3D99" w:rsidRDefault="00283569" w:rsidP="001D376D">
      <w:pPr>
        <w:autoSpaceDE w:val="0"/>
        <w:autoSpaceDN w:val="0"/>
        <w:adjustRightInd w:val="0"/>
        <w:spacing w:line="360" w:lineRule="auto"/>
        <w:ind w:firstLine="720"/>
        <w:jc w:val="both"/>
        <w:rPr>
          <w:rStyle w:val="Emphasis"/>
          <w:rFonts w:ascii="GHEA Grapalat" w:hAnsi="GHEA Grapalat"/>
          <w:bCs/>
          <w:i w:val="0"/>
          <w:shd w:val="clear" w:color="auto" w:fill="FFFFFF"/>
          <w:lang w:val="hy-AM"/>
        </w:rPr>
      </w:pPr>
      <w:r w:rsidRPr="002D3D99">
        <w:rPr>
          <w:rStyle w:val="Emphasis"/>
          <w:rFonts w:ascii="GHEA Grapalat" w:hAnsi="GHEA Grapalat"/>
          <w:bCs/>
          <w:i w:val="0"/>
          <w:shd w:val="clear" w:color="auto" w:fill="FFFFFF"/>
          <w:lang w:val="hy-AM"/>
        </w:rPr>
        <w:t>Համաձայնագրի նախագիծը</w:t>
      </w:r>
      <w:r w:rsidR="00733212" w:rsidRPr="002D3D99">
        <w:rPr>
          <w:rStyle w:val="Emphasis"/>
          <w:rFonts w:ascii="GHEA Grapalat" w:hAnsi="GHEA Grapalat"/>
          <w:bCs/>
          <w:i w:val="0"/>
          <w:shd w:val="clear" w:color="auto" w:fill="FFFFFF"/>
          <w:lang w:val="hy-AM"/>
        </w:rPr>
        <w:t xml:space="preserve"> մշակվել է Եվրասիական տնտեսական հանձնաժողովի կողմից՝ առաջնորդվելով «Եվրասիական տնտեսական միության մասին» 2014 թվականի մայիսի 29-ին ստորագրված պայմանագրի </w:t>
      </w:r>
      <w:r w:rsidR="001D376D" w:rsidRPr="002D3D99">
        <w:rPr>
          <w:rStyle w:val="Emphasis"/>
          <w:rFonts w:ascii="GHEA Grapalat" w:hAnsi="GHEA Grapalat"/>
          <w:bCs/>
          <w:i w:val="0"/>
          <w:shd w:val="clear" w:color="auto" w:fill="FFFFFF"/>
          <w:lang w:val="hy-AM"/>
        </w:rPr>
        <w:t>97-րդ հոդ</w:t>
      </w:r>
      <w:r w:rsidR="002D3D99">
        <w:rPr>
          <w:rStyle w:val="Emphasis"/>
          <w:rFonts w:ascii="GHEA Grapalat" w:hAnsi="GHEA Grapalat"/>
          <w:bCs/>
          <w:i w:val="0"/>
          <w:shd w:val="clear" w:color="auto" w:fill="FFFFFF"/>
          <w:lang w:val="hy-AM"/>
        </w:rPr>
        <w:t xml:space="preserve">վածի 3-րդ </w:t>
      </w:r>
      <w:r w:rsidR="00EC18BE">
        <w:rPr>
          <w:rStyle w:val="Emphasis"/>
          <w:rFonts w:ascii="GHEA Grapalat" w:hAnsi="GHEA Grapalat"/>
          <w:bCs/>
          <w:i w:val="0"/>
          <w:shd w:val="clear" w:color="auto" w:fill="FFFFFF"/>
          <w:lang w:val="hy-AM"/>
        </w:rPr>
        <w:t>մասի</w:t>
      </w:r>
      <w:r w:rsidR="002D3D99">
        <w:rPr>
          <w:rStyle w:val="Emphasis"/>
          <w:rFonts w:ascii="GHEA Grapalat" w:hAnsi="GHEA Grapalat"/>
          <w:bCs/>
          <w:i w:val="0"/>
          <w:shd w:val="clear" w:color="auto" w:fill="FFFFFF"/>
          <w:lang w:val="hy-AM"/>
        </w:rPr>
        <w:t xml:space="preserve"> </w:t>
      </w:r>
      <w:r w:rsidR="00EC18BE">
        <w:rPr>
          <w:rStyle w:val="Emphasis"/>
          <w:rFonts w:ascii="GHEA Grapalat" w:hAnsi="GHEA Grapalat"/>
          <w:bCs/>
          <w:i w:val="0"/>
          <w:shd w:val="clear" w:color="auto" w:fill="FFFFFF"/>
          <w:lang w:val="hy-AM"/>
        </w:rPr>
        <w:t>3</w:t>
      </w:r>
      <w:bookmarkStart w:id="0" w:name="_GoBack"/>
      <w:bookmarkEnd w:id="0"/>
      <w:r w:rsidR="002D3D99">
        <w:rPr>
          <w:rStyle w:val="Emphasis"/>
          <w:rFonts w:ascii="GHEA Grapalat" w:hAnsi="GHEA Grapalat"/>
          <w:bCs/>
          <w:i w:val="0"/>
          <w:shd w:val="clear" w:color="auto" w:fill="FFFFFF"/>
          <w:lang w:val="hy-AM"/>
        </w:rPr>
        <w:t>-րդ պարբերությամբ</w:t>
      </w:r>
      <w:r w:rsidR="001D376D" w:rsidRPr="002D3D99">
        <w:rPr>
          <w:rStyle w:val="Emphasis"/>
          <w:rFonts w:ascii="GHEA Grapalat" w:hAnsi="GHEA Grapalat"/>
          <w:bCs/>
          <w:i w:val="0"/>
          <w:shd w:val="clear" w:color="auto" w:fill="FFFFFF"/>
          <w:lang w:val="hy-AM"/>
        </w:rPr>
        <w:t>,</w:t>
      </w:r>
      <w:r w:rsidR="00733212" w:rsidRPr="002D3D99">
        <w:rPr>
          <w:rStyle w:val="Emphasis"/>
          <w:rFonts w:ascii="GHEA Grapalat" w:hAnsi="GHEA Grapalat"/>
          <w:bCs/>
          <w:i w:val="0"/>
          <w:shd w:val="clear" w:color="auto" w:fill="FFFFFF"/>
          <w:lang w:val="hy-AM"/>
        </w:rPr>
        <w:t xml:space="preserve"> համաձայն որի</w:t>
      </w:r>
      <w:r w:rsidR="001D376D" w:rsidRPr="002D3D99">
        <w:rPr>
          <w:rStyle w:val="Emphasis"/>
          <w:rFonts w:ascii="GHEA Grapalat" w:hAnsi="GHEA Grapalat"/>
          <w:bCs/>
          <w:i w:val="0"/>
          <w:shd w:val="clear" w:color="auto" w:fill="FFFFFF"/>
          <w:lang w:val="hy-AM"/>
        </w:rPr>
        <w:t>՝</w:t>
      </w:r>
      <w:r w:rsidR="00733212" w:rsidRPr="002D3D99">
        <w:rPr>
          <w:rStyle w:val="Emphasis"/>
          <w:rFonts w:ascii="GHEA Grapalat" w:hAnsi="GHEA Grapalat"/>
          <w:bCs/>
          <w:i w:val="0"/>
          <w:shd w:val="clear" w:color="auto" w:fill="FFFFFF"/>
          <w:lang w:val="hy-AM"/>
        </w:rPr>
        <w:t xml:space="preserve"> </w:t>
      </w:r>
      <w:r w:rsidR="001D376D" w:rsidRPr="002D3D99">
        <w:rPr>
          <w:rStyle w:val="Emphasis"/>
          <w:rFonts w:ascii="GHEA Grapalat" w:hAnsi="GHEA Grapalat"/>
          <w:bCs/>
          <w:i w:val="0"/>
          <w:shd w:val="clear" w:color="auto" w:fill="FFFFFF"/>
          <w:lang w:val="hy-AM"/>
        </w:rPr>
        <w:t>անդամ պետությունների աշխատավորների կողմից աշխատանքային գործունեություն իրականացնելու նպատակով անդամ պետությունների օրենսդրությանը համապատասխան տրված գիտական աստիճանների և գիտական կոչումների մասին փաստաթղթերը ճանաչվում են աշխատանքի տեղավորման պետությունում՝ Եվրասիական տնտեսական միության</w:t>
      </w:r>
      <w:r w:rsidR="00FB5E6E" w:rsidRPr="002D3D99">
        <w:rPr>
          <w:rStyle w:val="Emphasis"/>
          <w:rFonts w:ascii="GHEA Grapalat" w:hAnsi="GHEA Grapalat"/>
          <w:bCs/>
          <w:i w:val="0"/>
          <w:shd w:val="clear" w:color="auto" w:fill="FFFFFF"/>
          <w:lang w:val="hy-AM"/>
        </w:rPr>
        <w:t xml:space="preserve"> </w:t>
      </w:r>
      <w:r w:rsidR="001D376D" w:rsidRPr="002D3D99">
        <w:rPr>
          <w:rStyle w:val="Emphasis"/>
          <w:rFonts w:ascii="GHEA Grapalat" w:hAnsi="GHEA Grapalat"/>
          <w:bCs/>
          <w:i w:val="0"/>
          <w:shd w:val="clear" w:color="auto" w:fill="FFFFFF"/>
          <w:lang w:val="hy-AM"/>
        </w:rPr>
        <w:t xml:space="preserve">շրջանակներում կնքվող առանձին միջազգային պայմանագրերին համապատասխան։ </w:t>
      </w:r>
    </w:p>
    <w:p w14:paraId="21050900" w14:textId="6C344B99" w:rsidR="008B3DD0" w:rsidRPr="002D3D99" w:rsidRDefault="002D3D99" w:rsidP="001D376D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2D3D99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>Եվրասիական տնտեսական միության անդամ պետություններում գիտական կոչումների վերաբերյալ փաստաթղթերի փոխադարձ ճանաչ</w:t>
      </w:r>
      <w:r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ման մասին» համաձայնագրի նախագիծն </w:t>
      </w:r>
      <w:r w:rsidR="0075198C" w:rsidRPr="002D3D99">
        <w:rPr>
          <w:rFonts w:ascii="GHEA Grapalat" w:hAnsi="GHEA Grapalat"/>
          <w:lang w:val="hy-AM"/>
        </w:rPr>
        <w:t xml:space="preserve">ուղղված է </w:t>
      </w:r>
      <w:r w:rsidR="00FB5E6E" w:rsidRPr="002D3D99">
        <w:rPr>
          <w:rFonts w:ascii="GHEA Grapalat" w:hAnsi="GHEA Grapalat"/>
          <w:lang w:val="hy-AM"/>
        </w:rPr>
        <w:t>աշխատանքային միգրացիայի շրջանակներում գիտական կոչումների վերաբերյալ փաստաթղթերի՝ աշխատանքի տեղավորման պետությունում այդ փաստաթղթերն ունեցողների կողմից իրենց շնորհված գիտական կոչումներին համապատասխան մասնագիտական գործունեություն իրականացնելու համար փոխադարձ ճանաչմանը։</w:t>
      </w:r>
    </w:p>
    <w:p w14:paraId="429E9DD8" w14:textId="0103D1F0" w:rsidR="00766543" w:rsidRPr="002D3D99" w:rsidRDefault="0018667D" w:rsidP="00FB5E6E">
      <w:pPr>
        <w:tabs>
          <w:tab w:val="left" w:pos="10065"/>
        </w:tabs>
        <w:spacing w:line="360" w:lineRule="auto"/>
        <w:ind w:right="176" w:firstLine="851"/>
        <w:jc w:val="both"/>
        <w:rPr>
          <w:rFonts w:ascii="GHEA Grapalat" w:hAnsi="GHEA Grapalat"/>
          <w:lang w:val="hy-AM"/>
        </w:rPr>
      </w:pPr>
      <w:r w:rsidRPr="002D3D99">
        <w:rPr>
          <w:rFonts w:ascii="GHEA Grapalat" w:hAnsi="GHEA Grapalat"/>
          <w:lang w:val="hy-AM"/>
        </w:rPr>
        <w:t xml:space="preserve">Համաձայնագրի նախագիծը </w:t>
      </w:r>
      <w:r w:rsidR="00D93F09" w:rsidRPr="002D3D99">
        <w:rPr>
          <w:rFonts w:ascii="GHEA Grapalat" w:hAnsi="GHEA Grapalat"/>
          <w:lang w:val="hy-AM"/>
        </w:rPr>
        <w:t xml:space="preserve">սահմանում է </w:t>
      </w:r>
      <w:r w:rsidR="00FB5E6E" w:rsidRPr="002D3D99">
        <w:rPr>
          <w:rFonts w:ascii="GHEA Grapalat" w:hAnsi="GHEA Grapalat"/>
          <w:lang w:val="hy-AM"/>
        </w:rPr>
        <w:t>գիտական կոչումներ շնորհելու չափանիշները, գիտական կոչումների վերաբերյալ փաստաթղթերի ճանաչման հիմնական սկզբունքները, գիտական կոչումների վերաբերյալ փաստաթղթերի ճանաչման ազգային ընթացակարգերի կիրառման, գիտական կոչումների վերաբերյալ փաստաթղթերի իսկության ստուգման և տեղեկությունների տրամադրման, գիտական կոչումների վերաբերյալ փաստաթղթերի ճանաչման հարցերի առնչությամբ տեղեկատվության փոխանակման կարգերը և այլն։</w:t>
      </w:r>
    </w:p>
    <w:p w14:paraId="56D5E363" w14:textId="2BC684EE" w:rsidR="00AA6270" w:rsidRPr="002D3D99" w:rsidRDefault="00AA19FF" w:rsidP="00825CAD">
      <w:pPr>
        <w:spacing w:line="360" w:lineRule="auto"/>
        <w:ind w:right="175" w:firstLine="540"/>
        <w:jc w:val="both"/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</w:pPr>
      <w:r w:rsidRPr="002D3D99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Համաձայնագրի կնքումը </w:t>
      </w:r>
      <w:r w:rsidR="00AA6270" w:rsidRPr="002D3D99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>հնարավորություն</w:t>
      </w:r>
      <w:r w:rsidR="000949A7" w:rsidRPr="002D3D99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 կտա</w:t>
      </w:r>
      <w:r w:rsidR="00AA6270" w:rsidRPr="002D3D99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 բարենպաստ պայմաններ ստեղծել</w:t>
      </w:r>
      <w:r w:rsidR="000949A7" w:rsidRPr="002D3D99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 </w:t>
      </w:r>
      <w:r w:rsidR="00AA6270" w:rsidRPr="002D3D99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>Եվրասիական տնտեսական միության անդամ պետությունների քաղաքացիների համար</w:t>
      </w:r>
      <w:r w:rsidR="00A933D1" w:rsidRPr="002D3D99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>`</w:t>
      </w:r>
      <w:r w:rsidR="00AA6270" w:rsidRPr="002D3D99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 </w:t>
      </w:r>
      <w:r w:rsidR="00AA6270" w:rsidRPr="002D3D99">
        <w:rPr>
          <w:rFonts w:ascii="GHEA Grapalat" w:hAnsi="GHEA Grapalat"/>
          <w:lang w:val="hy-AM"/>
        </w:rPr>
        <w:t xml:space="preserve">գիտական կոչումների վերաբերյալ փաստաթղթերի համապատասխանության ճանաչմամբ </w:t>
      </w:r>
      <w:r w:rsidR="00AA6270" w:rsidRPr="002D3D99">
        <w:rPr>
          <w:rFonts w:ascii="GHEA Grapalat" w:hAnsi="GHEA Grapalat"/>
          <w:lang w:val="hy-AM"/>
        </w:rPr>
        <w:lastRenderedPageBreak/>
        <w:t xml:space="preserve">աշխատանքային միգրացիայի ոլորտում բացառումները և սահմանափակումները վերացնելու միջոցով՝ այդպիսով </w:t>
      </w:r>
      <w:r w:rsidR="00AA6270" w:rsidRPr="002D3D99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քաղաքացիների համար </w:t>
      </w:r>
      <w:r w:rsidR="00AA6270" w:rsidRPr="002D3D99">
        <w:rPr>
          <w:rFonts w:ascii="GHEA Grapalat" w:hAnsi="GHEA Grapalat"/>
          <w:lang w:val="hy-AM"/>
        </w:rPr>
        <w:t>ապահովելով</w:t>
      </w:r>
      <w:r w:rsidR="00AA6270" w:rsidRPr="002D3D99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 հասանելիություն մասնագիտական գործունեությանը</w:t>
      </w:r>
      <w:r w:rsidR="00AA6270" w:rsidRPr="002D3D99">
        <w:rPr>
          <w:rFonts w:ascii="GHEA Grapalat" w:hAnsi="GHEA Grapalat"/>
          <w:lang w:val="hy-AM"/>
        </w:rPr>
        <w:t>։</w:t>
      </w:r>
    </w:p>
    <w:p w14:paraId="2E47C12E" w14:textId="69F85AC1" w:rsidR="00FB6DB4" w:rsidRPr="002D3D99" w:rsidRDefault="00D63293" w:rsidP="00320FA0">
      <w:pPr>
        <w:spacing w:line="360" w:lineRule="auto"/>
        <w:ind w:right="175" w:firstLine="540"/>
        <w:jc w:val="both"/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</w:pPr>
      <w:r w:rsidRPr="002D3D99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 </w:t>
      </w:r>
      <w:r w:rsidR="00FB6DB4" w:rsidRPr="002D3D99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>«</w:t>
      </w:r>
      <w:r w:rsidRPr="002D3D99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>Եվրասիական տնտեսական միության անդամ պետություններում գիտական կոչումների վերաբերյալ փաստաթղթերի փոխադարձ ճանաչման մասին</w:t>
      </w:r>
      <w:r w:rsidR="00FB6DB4" w:rsidRPr="002D3D99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>» համաձայնագրի ստորագր</w:t>
      </w:r>
      <w:r w:rsidRPr="002D3D99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>ումը</w:t>
      </w:r>
      <w:r w:rsidR="00FB6DB4" w:rsidRPr="002D3D99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 բխում է ՀՀ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N 1902-Լ որոշմամբ հաստատված N 1 Հավելվածի «Գիտություն» բաժնի 27-րդ «Մրցունակ գիտական գործունեության համար նպաստավոր ենթակառուցվածքների զարգացում» նպատակի 27</w:t>
      </w:r>
      <w:r w:rsidR="00FB6DB4" w:rsidRPr="002D3D99">
        <w:rPr>
          <w:rStyle w:val="Emphasis"/>
          <w:rFonts w:ascii="Cambria Math" w:hAnsi="Cambria Math" w:cs="Cambria Math"/>
          <w:i w:val="0"/>
          <w:iCs w:val="0"/>
          <w:color w:val="000000" w:themeColor="text1"/>
          <w:shd w:val="clear" w:color="auto" w:fill="FFFFFF"/>
          <w:lang w:val="hy-AM"/>
        </w:rPr>
        <w:t>․</w:t>
      </w:r>
      <w:r w:rsidR="00FB6DB4" w:rsidRPr="002D3D99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>5-</w:t>
      </w:r>
      <w:r w:rsidR="00FB6DB4" w:rsidRPr="002D3D99">
        <w:rPr>
          <w:rStyle w:val="Emphasis"/>
          <w:rFonts w:ascii="GHEA Grapalat" w:hAnsi="GHEA Grapalat" w:cs="GHEA Grapalat"/>
          <w:i w:val="0"/>
          <w:iCs w:val="0"/>
          <w:color w:val="000000" w:themeColor="text1"/>
          <w:shd w:val="clear" w:color="auto" w:fill="FFFFFF"/>
          <w:lang w:val="hy-AM"/>
        </w:rPr>
        <w:t>րդ</w:t>
      </w:r>
      <w:r w:rsidR="00FB6DB4" w:rsidRPr="002D3D99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 </w:t>
      </w:r>
      <w:r w:rsidR="00FB6DB4" w:rsidRPr="002D3D99">
        <w:rPr>
          <w:rStyle w:val="Emphasis"/>
          <w:rFonts w:ascii="GHEA Grapalat" w:hAnsi="GHEA Grapalat" w:cs="GHEA Grapalat"/>
          <w:i w:val="0"/>
          <w:iCs w:val="0"/>
          <w:color w:val="000000" w:themeColor="text1"/>
          <w:shd w:val="clear" w:color="auto" w:fill="FFFFFF"/>
          <w:lang w:val="hy-AM"/>
        </w:rPr>
        <w:t>«Գիտական</w:t>
      </w:r>
      <w:r w:rsidR="00FB6DB4" w:rsidRPr="002D3D99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 </w:t>
      </w:r>
      <w:r w:rsidR="00FB6DB4" w:rsidRPr="002D3D99">
        <w:rPr>
          <w:rStyle w:val="Emphasis"/>
          <w:rFonts w:ascii="GHEA Grapalat" w:hAnsi="GHEA Grapalat" w:cs="GHEA Grapalat"/>
          <w:i w:val="0"/>
          <w:iCs w:val="0"/>
          <w:color w:val="000000" w:themeColor="text1"/>
          <w:shd w:val="clear" w:color="auto" w:fill="FFFFFF"/>
          <w:lang w:val="hy-AM"/>
        </w:rPr>
        <w:t>և</w:t>
      </w:r>
      <w:r w:rsidR="00FB6DB4" w:rsidRPr="002D3D99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 </w:t>
      </w:r>
      <w:r w:rsidR="00FB6DB4" w:rsidRPr="002D3D99">
        <w:rPr>
          <w:rStyle w:val="Emphasis"/>
          <w:rFonts w:ascii="GHEA Grapalat" w:hAnsi="GHEA Grapalat" w:cs="GHEA Grapalat"/>
          <w:i w:val="0"/>
          <w:iCs w:val="0"/>
          <w:color w:val="000000" w:themeColor="text1"/>
          <w:shd w:val="clear" w:color="auto" w:fill="FFFFFF"/>
          <w:lang w:val="hy-AM"/>
        </w:rPr>
        <w:t>գիտատեխնիկական</w:t>
      </w:r>
      <w:r w:rsidR="00FB6DB4" w:rsidRPr="002D3D99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 </w:t>
      </w:r>
      <w:r w:rsidR="00FB6DB4" w:rsidRPr="002D3D99">
        <w:rPr>
          <w:rStyle w:val="Emphasis"/>
          <w:rFonts w:ascii="GHEA Grapalat" w:hAnsi="GHEA Grapalat" w:cs="GHEA Grapalat"/>
          <w:i w:val="0"/>
          <w:iCs w:val="0"/>
          <w:color w:val="000000" w:themeColor="text1"/>
          <w:shd w:val="clear" w:color="auto" w:fill="FFFFFF"/>
          <w:lang w:val="hy-AM"/>
        </w:rPr>
        <w:t>բնագավառում</w:t>
      </w:r>
      <w:r w:rsidR="00FB6DB4" w:rsidRPr="002D3D99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 </w:t>
      </w:r>
      <w:r w:rsidR="00FB6DB4" w:rsidRPr="002D3D99">
        <w:rPr>
          <w:rStyle w:val="Emphasis"/>
          <w:rFonts w:ascii="GHEA Grapalat" w:hAnsi="GHEA Grapalat" w:cs="GHEA Grapalat"/>
          <w:i w:val="0"/>
          <w:iCs w:val="0"/>
          <w:color w:val="000000" w:themeColor="text1"/>
          <w:shd w:val="clear" w:color="auto" w:fill="FFFFFF"/>
          <w:lang w:val="hy-AM"/>
        </w:rPr>
        <w:t>միջպետական</w:t>
      </w:r>
      <w:r w:rsidR="00FB6DB4" w:rsidRPr="002D3D99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 </w:t>
      </w:r>
      <w:r w:rsidR="00FB6DB4" w:rsidRPr="002D3D99">
        <w:rPr>
          <w:rStyle w:val="Emphasis"/>
          <w:rFonts w:ascii="GHEA Grapalat" w:hAnsi="GHEA Grapalat" w:cs="GHEA Grapalat"/>
          <w:i w:val="0"/>
          <w:iCs w:val="0"/>
          <w:color w:val="000000" w:themeColor="text1"/>
          <w:shd w:val="clear" w:color="auto" w:fill="FFFFFF"/>
          <w:lang w:val="hy-AM"/>
        </w:rPr>
        <w:t>կամ</w:t>
      </w:r>
      <w:r w:rsidR="00FB6DB4" w:rsidRPr="002D3D99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 </w:t>
      </w:r>
      <w:r w:rsidR="00FB6DB4" w:rsidRPr="002D3D99">
        <w:rPr>
          <w:rStyle w:val="Emphasis"/>
          <w:rFonts w:ascii="GHEA Grapalat" w:hAnsi="GHEA Grapalat" w:cs="GHEA Grapalat"/>
          <w:i w:val="0"/>
          <w:iCs w:val="0"/>
          <w:color w:val="000000" w:themeColor="text1"/>
          <w:shd w:val="clear" w:color="auto" w:fill="FFFFFF"/>
          <w:lang w:val="hy-AM"/>
        </w:rPr>
        <w:t>միջգերատեսչական</w:t>
      </w:r>
      <w:r w:rsidR="00FB6DB4" w:rsidRPr="002D3D99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 </w:t>
      </w:r>
      <w:r w:rsidR="00FB6DB4" w:rsidRPr="002D3D99">
        <w:rPr>
          <w:rStyle w:val="Emphasis"/>
          <w:rFonts w:ascii="GHEA Grapalat" w:hAnsi="GHEA Grapalat" w:cs="GHEA Grapalat"/>
          <w:i w:val="0"/>
          <w:iCs w:val="0"/>
          <w:color w:val="000000" w:themeColor="text1"/>
          <w:shd w:val="clear" w:color="auto" w:fill="FFFFFF"/>
          <w:lang w:val="hy-AM"/>
        </w:rPr>
        <w:t>պայմանագրերի</w:t>
      </w:r>
      <w:r w:rsidR="00FB6DB4" w:rsidRPr="002D3D99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 </w:t>
      </w:r>
      <w:r w:rsidR="00FB6DB4" w:rsidRPr="002D3D99">
        <w:rPr>
          <w:rStyle w:val="Emphasis"/>
          <w:rFonts w:ascii="GHEA Grapalat" w:hAnsi="GHEA Grapalat" w:cs="GHEA Grapalat"/>
          <w:i w:val="0"/>
          <w:iCs w:val="0"/>
          <w:color w:val="000000" w:themeColor="text1"/>
          <w:shd w:val="clear" w:color="auto" w:fill="FFFFFF"/>
          <w:lang w:val="hy-AM"/>
        </w:rPr>
        <w:t>և</w:t>
      </w:r>
      <w:r w:rsidR="00FB6DB4" w:rsidRPr="002D3D99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 </w:t>
      </w:r>
      <w:r w:rsidR="00FB6DB4" w:rsidRPr="002D3D99">
        <w:rPr>
          <w:rStyle w:val="Emphasis"/>
          <w:rFonts w:ascii="GHEA Grapalat" w:hAnsi="GHEA Grapalat" w:cs="GHEA Grapalat"/>
          <w:i w:val="0"/>
          <w:iCs w:val="0"/>
          <w:color w:val="000000" w:themeColor="text1"/>
          <w:shd w:val="clear" w:color="auto" w:fill="FFFFFF"/>
          <w:lang w:val="hy-AM"/>
        </w:rPr>
        <w:t>համաձայնագրերի</w:t>
      </w:r>
      <w:r w:rsidR="00FB6DB4" w:rsidRPr="002D3D99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 </w:t>
      </w:r>
      <w:r w:rsidR="00FB6DB4" w:rsidRPr="002D3D99">
        <w:rPr>
          <w:rStyle w:val="Emphasis"/>
          <w:rFonts w:ascii="GHEA Grapalat" w:hAnsi="GHEA Grapalat" w:cs="GHEA Grapalat"/>
          <w:i w:val="0"/>
          <w:iCs w:val="0"/>
          <w:color w:val="000000" w:themeColor="text1"/>
          <w:shd w:val="clear" w:color="auto" w:fill="FFFFFF"/>
          <w:lang w:val="hy-AM"/>
        </w:rPr>
        <w:t>կն</w:t>
      </w:r>
      <w:r w:rsidR="00FB6DB4" w:rsidRPr="002D3D99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>քում» միջոցառումից։</w:t>
      </w:r>
    </w:p>
    <w:p w14:paraId="24311F0C" w14:textId="2BD94435" w:rsidR="006974A2" w:rsidRPr="002D3D99" w:rsidRDefault="00A933D1" w:rsidP="006974A2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2D3D99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Հաշվի առնելով, որ Եվրասիական տնտեսական միության անդամ պետություններում գիտական կոչումների վերաբերյալ փաստաթղթերի փոխադարձ ճանաչման մասին» համաձայնագրի նախագիծը նպաստում է </w:t>
      </w:r>
      <w:r w:rsidR="00392AB5" w:rsidRPr="002D3D99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գիտական կոչումների վերաբերյալ փաստաթղթերի համապատասխանության ճանաչման միջոցով </w:t>
      </w:r>
      <w:r w:rsidRPr="002D3D99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>Եվրասիական տնտեսական միության անդամ պետությունների քաղաքացիների՝ մասնագիտական գործունեությանը հասանելիությունն ապահովելու համար բարենպաստ պայմանների ստեղծմանը</w:t>
      </w:r>
      <w:r w:rsidR="006974A2" w:rsidRPr="002D3D99">
        <w:rPr>
          <w:rFonts w:ascii="GHEA Grapalat" w:hAnsi="GHEA Grapalat"/>
          <w:color w:val="000000" w:themeColor="text1"/>
          <w:lang w:val="hy-AM"/>
        </w:rPr>
        <w:t xml:space="preserve">՝ </w:t>
      </w:r>
      <w:r w:rsidR="006974A2" w:rsidRPr="002D3D99">
        <w:rPr>
          <w:rFonts w:ascii="GHEA Grapalat" w:hAnsi="GHEA Grapalat"/>
          <w:lang w:val="hy-AM"/>
        </w:rPr>
        <w:t xml:space="preserve">ՀՀ կրթության, գիտության, մշակույթի և սպորտի նախարարությունը նշյալ համաձայնագրի ստորագրումը համարում է նպատակահարմար: </w:t>
      </w:r>
    </w:p>
    <w:p w14:paraId="60C5ED65" w14:textId="77777777" w:rsidR="006974A2" w:rsidRPr="00320FA0" w:rsidRDefault="006974A2" w:rsidP="00320FA0">
      <w:pPr>
        <w:spacing w:line="360" w:lineRule="auto"/>
        <w:ind w:right="175" w:firstLine="540"/>
        <w:jc w:val="both"/>
        <w:rPr>
          <w:rFonts w:ascii="GHEA Grapalat" w:hAnsi="GHEA Grapalat" w:cs="Arial"/>
          <w:color w:val="000000" w:themeColor="text1"/>
          <w:shd w:val="clear" w:color="auto" w:fill="FFFFFF"/>
          <w:lang w:val="hy-AM"/>
        </w:rPr>
      </w:pPr>
    </w:p>
    <w:sectPr w:rsidR="006974A2" w:rsidRPr="00320FA0" w:rsidSect="00B026DB">
      <w:pgSz w:w="11906" w:h="16838"/>
      <w:pgMar w:top="709" w:right="566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808"/>
    <w:rsid w:val="00000863"/>
    <w:rsid w:val="000103CC"/>
    <w:rsid w:val="00016DC6"/>
    <w:rsid w:val="000248BE"/>
    <w:rsid w:val="00092450"/>
    <w:rsid w:val="000949A7"/>
    <w:rsid w:val="000C7DC2"/>
    <w:rsid w:val="000D6BBF"/>
    <w:rsid w:val="001356B0"/>
    <w:rsid w:val="00143774"/>
    <w:rsid w:val="00144A81"/>
    <w:rsid w:val="0018667D"/>
    <w:rsid w:val="00190087"/>
    <w:rsid w:val="001C4209"/>
    <w:rsid w:val="001D376D"/>
    <w:rsid w:val="001E1272"/>
    <w:rsid w:val="001E3E21"/>
    <w:rsid w:val="00215EE8"/>
    <w:rsid w:val="00240B48"/>
    <w:rsid w:val="00244DBA"/>
    <w:rsid w:val="00245F5D"/>
    <w:rsid w:val="0026248E"/>
    <w:rsid w:val="00274969"/>
    <w:rsid w:val="00281472"/>
    <w:rsid w:val="00283569"/>
    <w:rsid w:val="00296126"/>
    <w:rsid w:val="00296510"/>
    <w:rsid w:val="002C0B66"/>
    <w:rsid w:val="002D0186"/>
    <w:rsid w:val="002D3D99"/>
    <w:rsid w:val="002F52AB"/>
    <w:rsid w:val="002F7CB7"/>
    <w:rsid w:val="00300C2C"/>
    <w:rsid w:val="00301BFD"/>
    <w:rsid w:val="00310BC2"/>
    <w:rsid w:val="00320FA0"/>
    <w:rsid w:val="00340629"/>
    <w:rsid w:val="003426E7"/>
    <w:rsid w:val="00360B0D"/>
    <w:rsid w:val="00370C71"/>
    <w:rsid w:val="00381523"/>
    <w:rsid w:val="00392AB5"/>
    <w:rsid w:val="003A19E4"/>
    <w:rsid w:val="003C5D27"/>
    <w:rsid w:val="003E7CD6"/>
    <w:rsid w:val="003F24B0"/>
    <w:rsid w:val="004046D2"/>
    <w:rsid w:val="00410296"/>
    <w:rsid w:val="004162E1"/>
    <w:rsid w:val="004239E7"/>
    <w:rsid w:val="00427342"/>
    <w:rsid w:val="00435F59"/>
    <w:rsid w:val="004404F3"/>
    <w:rsid w:val="00443875"/>
    <w:rsid w:val="0046441D"/>
    <w:rsid w:val="0047013D"/>
    <w:rsid w:val="004907B8"/>
    <w:rsid w:val="004A38B3"/>
    <w:rsid w:val="004A39A8"/>
    <w:rsid w:val="004E2FB0"/>
    <w:rsid w:val="004F2D03"/>
    <w:rsid w:val="005078D8"/>
    <w:rsid w:val="00517C78"/>
    <w:rsid w:val="005262FE"/>
    <w:rsid w:val="0056124F"/>
    <w:rsid w:val="005B4449"/>
    <w:rsid w:val="005D11D2"/>
    <w:rsid w:val="00644263"/>
    <w:rsid w:val="00656E0C"/>
    <w:rsid w:val="00662385"/>
    <w:rsid w:val="006649BD"/>
    <w:rsid w:val="00673EEF"/>
    <w:rsid w:val="00674831"/>
    <w:rsid w:val="006819D8"/>
    <w:rsid w:val="006974A2"/>
    <w:rsid w:val="006A0D73"/>
    <w:rsid w:val="006A70C0"/>
    <w:rsid w:val="006C614A"/>
    <w:rsid w:val="006F498A"/>
    <w:rsid w:val="0070181E"/>
    <w:rsid w:val="00705BF7"/>
    <w:rsid w:val="00733212"/>
    <w:rsid w:val="00735A6A"/>
    <w:rsid w:val="0075198C"/>
    <w:rsid w:val="00766543"/>
    <w:rsid w:val="007744B0"/>
    <w:rsid w:val="00790511"/>
    <w:rsid w:val="007A7005"/>
    <w:rsid w:val="007B1970"/>
    <w:rsid w:val="007C79C3"/>
    <w:rsid w:val="007D40EE"/>
    <w:rsid w:val="00803E01"/>
    <w:rsid w:val="00804A02"/>
    <w:rsid w:val="00806358"/>
    <w:rsid w:val="00825CAD"/>
    <w:rsid w:val="00832BAE"/>
    <w:rsid w:val="00870ED1"/>
    <w:rsid w:val="0088240A"/>
    <w:rsid w:val="008B3DD0"/>
    <w:rsid w:val="008E00DE"/>
    <w:rsid w:val="00917249"/>
    <w:rsid w:val="0091785E"/>
    <w:rsid w:val="00937AE7"/>
    <w:rsid w:val="00955946"/>
    <w:rsid w:val="009657F3"/>
    <w:rsid w:val="009B28F6"/>
    <w:rsid w:val="009B50B4"/>
    <w:rsid w:val="009D3E17"/>
    <w:rsid w:val="009D74F6"/>
    <w:rsid w:val="009D763F"/>
    <w:rsid w:val="00A14362"/>
    <w:rsid w:val="00A265EF"/>
    <w:rsid w:val="00A408C1"/>
    <w:rsid w:val="00A45F29"/>
    <w:rsid w:val="00A46750"/>
    <w:rsid w:val="00A933D1"/>
    <w:rsid w:val="00AA19FF"/>
    <w:rsid w:val="00AA2197"/>
    <w:rsid w:val="00AA6270"/>
    <w:rsid w:val="00AC0BBE"/>
    <w:rsid w:val="00AC43E2"/>
    <w:rsid w:val="00AD29A8"/>
    <w:rsid w:val="00AD5D4E"/>
    <w:rsid w:val="00AF2DA0"/>
    <w:rsid w:val="00B026DB"/>
    <w:rsid w:val="00B03EF2"/>
    <w:rsid w:val="00B26C3B"/>
    <w:rsid w:val="00B36C82"/>
    <w:rsid w:val="00B632AE"/>
    <w:rsid w:val="00B8105B"/>
    <w:rsid w:val="00B95631"/>
    <w:rsid w:val="00B95D02"/>
    <w:rsid w:val="00BA1C14"/>
    <w:rsid w:val="00BA222B"/>
    <w:rsid w:val="00BA53BC"/>
    <w:rsid w:val="00BA594D"/>
    <w:rsid w:val="00BC6E45"/>
    <w:rsid w:val="00BD0852"/>
    <w:rsid w:val="00BE10CA"/>
    <w:rsid w:val="00BE5181"/>
    <w:rsid w:val="00C0326C"/>
    <w:rsid w:val="00C06D42"/>
    <w:rsid w:val="00C117AA"/>
    <w:rsid w:val="00C243FB"/>
    <w:rsid w:val="00C445A9"/>
    <w:rsid w:val="00C53A68"/>
    <w:rsid w:val="00C74CF3"/>
    <w:rsid w:val="00C91924"/>
    <w:rsid w:val="00CB252F"/>
    <w:rsid w:val="00CC223A"/>
    <w:rsid w:val="00D032F0"/>
    <w:rsid w:val="00D13B74"/>
    <w:rsid w:val="00D25758"/>
    <w:rsid w:val="00D3059A"/>
    <w:rsid w:val="00D441B7"/>
    <w:rsid w:val="00D52784"/>
    <w:rsid w:val="00D5673C"/>
    <w:rsid w:val="00D603A5"/>
    <w:rsid w:val="00D63293"/>
    <w:rsid w:val="00D74B27"/>
    <w:rsid w:val="00D85759"/>
    <w:rsid w:val="00D93F09"/>
    <w:rsid w:val="00D94BE6"/>
    <w:rsid w:val="00DA127D"/>
    <w:rsid w:val="00DA7635"/>
    <w:rsid w:val="00DB6F59"/>
    <w:rsid w:val="00DE5C93"/>
    <w:rsid w:val="00DF7D8F"/>
    <w:rsid w:val="00E01808"/>
    <w:rsid w:val="00E13204"/>
    <w:rsid w:val="00E1450B"/>
    <w:rsid w:val="00E14F31"/>
    <w:rsid w:val="00E20DC2"/>
    <w:rsid w:val="00E22B3B"/>
    <w:rsid w:val="00E32F78"/>
    <w:rsid w:val="00E4324B"/>
    <w:rsid w:val="00E57BA2"/>
    <w:rsid w:val="00E66217"/>
    <w:rsid w:val="00E90AAA"/>
    <w:rsid w:val="00EA01D7"/>
    <w:rsid w:val="00EC151A"/>
    <w:rsid w:val="00EC18BE"/>
    <w:rsid w:val="00ED16F1"/>
    <w:rsid w:val="00ED3838"/>
    <w:rsid w:val="00F65B19"/>
    <w:rsid w:val="00F67945"/>
    <w:rsid w:val="00F77374"/>
    <w:rsid w:val="00F82E8A"/>
    <w:rsid w:val="00F864CD"/>
    <w:rsid w:val="00FA1108"/>
    <w:rsid w:val="00FB5E6E"/>
    <w:rsid w:val="00FB6DB4"/>
    <w:rsid w:val="00FC5F4C"/>
    <w:rsid w:val="00FD281D"/>
    <w:rsid w:val="00FD5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6C10FE"/>
  <w15:docId w15:val="{97BDDEDD-255C-4F44-97B4-799FFEFAF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5B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rsid w:val="00705BF7"/>
    <w:pPr>
      <w:tabs>
        <w:tab w:val="num" w:pos="840"/>
      </w:tabs>
      <w:spacing w:after="160" w:line="240" w:lineRule="exact"/>
      <w:ind w:left="840" w:hanging="360"/>
      <w:jc w:val="both"/>
    </w:pPr>
    <w:rPr>
      <w:rFonts w:ascii="Verdana" w:hAnsi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420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4209"/>
    <w:rPr>
      <w:rFonts w:ascii="Tahoma" w:eastAsia="Times New Roman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6F49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84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475</Words>
  <Characters>2708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Sargsyan</dc:creator>
  <cp:lastModifiedBy>Higher Education and Science Committee</cp:lastModifiedBy>
  <cp:revision>18</cp:revision>
  <cp:lastPrinted>2023-03-02T11:48:00Z</cp:lastPrinted>
  <dcterms:created xsi:type="dcterms:W3CDTF">2025-04-03T06:41:00Z</dcterms:created>
  <dcterms:modified xsi:type="dcterms:W3CDTF">2025-06-11T07:03:00Z</dcterms:modified>
  <cp:keywords>https://mul2.gov.am/tasks/1332029/oneclick?token=cffd52ab18ef647853c84f768e12f1af</cp:keywords>
</cp:coreProperties>
</file>