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C69" w:rsidRDefault="00D80C69" w:rsidP="00D80C6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69" w:rsidRDefault="00D80C69" w:rsidP="00D80C69">
      <w:pPr>
        <w:jc w:val="center"/>
      </w:pPr>
    </w:p>
    <w:p w:rsidR="00D80C69" w:rsidRDefault="00D80C69" w:rsidP="00D80C6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0C69" w:rsidRDefault="00D80C69" w:rsidP="00D80C69">
      <w:pPr>
        <w:pStyle w:val="mechtex"/>
        <w:rPr>
          <w:rFonts w:ascii="GHEA Mariam" w:hAnsi="GHEA Mariam"/>
          <w:b/>
        </w:rPr>
      </w:pPr>
    </w:p>
    <w:p w:rsidR="00D80C69" w:rsidRDefault="00D80C69" w:rsidP="00D80C6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80C69" w:rsidRDefault="00D80C69" w:rsidP="00D80C69">
      <w:pPr>
        <w:rPr>
          <w:rFonts w:ascii="GHEA Mariam" w:hAnsi="GHEA Mariam"/>
          <w:sz w:val="12"/>
          <w:szCs w:val="24"/>
        </w:rPr>
      </w:pPr>
    </w:p>
    <w:p w:rsidR="00D80C69" w:rsidRDefault="00D80C69" w:rsidP="00D80C69">
      <w:pPr>
        <w:jc w:val="center"/>
        <w:rPr>
          <w:rFonts w:ascii="GHEA Mariam" w:hAnsi="GHEA Mariam"/>
          <w:sz w:val="18"/>
          <w:szCs w:val="18"/>
        </w:rPr>
      </w:pPr>
    </w:p>
    <w:p w:rsidR="00D80C69" w:rsidRDefault="00D80C69" w:rsidP="00D80C69">
      <w:pPr>
        <w:jc w:val="center"/>
        <w:rPr>
          <w:rFonts w:ascii="GHEA Mariam" w:hAnsi="GHEA Mariam"/>
          <w:sz w:val="18"/>
          <w:szCs w:val="18"/>
        </w:rPr>
      </w:pPr>
    </w:p>
    <w:p w:rsidR="00D80C69" w:rsidRDefault="00D80C69" w:rsidP="00D80C69">
      <w:pPr>
        <w:jc w:val="center"/>
        <w:rPr>
          <w:rFonts w:ascii="GHEA Mariam" w:hAnsi="GHEA Mariam"/>
          <w:sz w:val="18"/>
          <w:szCs w:val="18"/>
        </w:rPr>
      </w:pPr>
    </w:p>
    <w:p w:rsidR="002B4D51" w:rsidRPr="002B4D51" w:rsidRDefault="00445BFC" w:rsidP="002B4D51">
      <w:pPr>
        <w:spacing w:line="360" w:lineRule="auto"/>
        <w:ind w:left="142" w:right="142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="00D80C6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="00D80C69">
        <w:rPr>
          <w:rFonts w:ascii="GHEA Mariam" w:hAnsi="GHEA Mariam"/>
          <w:sz w:val="24"/>
          <w:szCs w:val="24"/>
          <w:lang w:val="fr-FR"/>
        </w:rPr>
        <w:t xml:space="preserve"> 202</w:t>
      </w:r>
      <w:r w:rsidR="00D80C69">
        <w:rPr>
          <w:rFonts w:ascii="GHEA Mariam" w:hAnsi="GHEA Mariam"/>
          <w:sz w:val="24"/>
          <w:szCs w:val="24"/>
          <w:lang w:val="hy-AM"/>
        </w:rPr>
        <w:t>6</w:t>
      </w:r>
      <w:r w:rsidR="00D80C6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D80C6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80C69">
        <w:rPr>
          <w:rFonts w:ascii="GHEA Mariam" w:hAnsi="GHEA Mariam"/>
          <w:sz w:val="24"/>
          <w:szCs w:val="24"/>
          <w:lang w:val="fr-FR"/>
        </w:rPr>
        <w:t xml:space="preserve">  N</w:t>
      </w:r>
      <w:r w:rsidR="00D80C69">
        <w:rPr>
          <w:rFonts w:ascii="GHEA Mariam" w:hAnsi="GHEA Mariam"/>
          <w:sz w:val="24"/>
          <w:szCs w:val="24"/>
          <w:lang w:val="hy-AM"/>
        </w:rPr>
        <w:t xml:space="preserve">  </w:t>
      </w:r>
      <w:r w:rsidR="002B4D51">
        <w:rPr>
          <w:rFonts w:ascii="GHEA Mariam" w:hAnsi="GHEA Mariam"/>
          <w:sz w:val="24"/>
          <w:szCs w:val="24"/>
          <w:lang w:val="fr-FR"/>
        </w:rPr>
        <w:t xml:space="preserve">- </w:t>
      </w:r>
      <w:r w:rsidR="002B4D51" w:rsidRPr="002B4D51">
        <w:rPr>
          <w:rFonts w:ascii="GHEA Grapalat" w:hAnsi="GHEA Grapalat"/>
          <w:bCs/>
          <w:kern w:val="32"/>
          <w:lang w:val="pt-BR"/>
        </w:rPr>
        <w:t xml:space="preserve"> </w:t>
      </w:r>
      <w:r w:rsidR="002B4D51" w:rsidRPr="002B4D51">
        <w:rPr>
          <w:rFonts w:ascii="GHEA Mariam" w:hAnsi="GHEA Mariam"/>
          <w:bCs/>
          <w:kern w:val="32"/>
          <w:sz w:val="24"/>
          <w:szCs w:val="24"/>
          <w:lang w:val="pt-BR"/>
        </w:rPr>
        <w:t>Ն</w:t>
      </w:r>
    </w:p>
    <w:p w:rsidR="002B4D51" w:rsidRPr="002B4D51" w:rsidRDefault="002B4D51" w:rsidP="002B4D51">
      <w:pPr>
        <w:spacing w:line="360" w:lineRule="auto"/>
        <w:ind w:left="142" w:right="142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2B4D51" w:rsidRPr="002B4D51" w:rsidRDefault="002B4D51" w:rsidP="002B4D51">
      <w:pPr>
        <w:spacing w:line="360" w:lineRule="auto"/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2B4D51" w:rsidRDefault="002B4D51" w:rsidP="002B4D51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2B4D5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ՀԱՅԱՍՏԱՆԻ ՀԱՆՐԱՊԵՏՈՒԹՅԱՆ ԿԱՌԱՎԱՐՈՒԹՅԱՆ</w:t>
      </w:r>
      <w:r w:rsidRPr="002B4D5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br/>
      </w:r>
      <w:r w:rsidRPr="002B4D5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2012 ԹՎԱԿԱՆԻ ՀՈՒԼԻՍԻ 26-Ի N 954-Ն ՈՐՈՇՈՒՄՆ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br/>
      </w:r>
      <w:r w:rsidRPr="002B4D51">
        <w:rPr>
          <w:rFonts w:ascii="GHEA Mariam" w:hAnsi="GHEA Mariam" w:cs="Arial"/>
          <w:bCs/>
          <w:kern w:val="32"/>
          <w:sz w:val="24"/>
          <w:szCs w:val="24"/>
          <w:lang w:val="hy-AM"/>
        </w:rPr>
        <w:t>ՈՒԺԸ ԿՈՐՑՐԱԾ ՃԱՆԱՉԵԼՈՒ ՄԱՍԻՆ</w:t>
      </w:r>
    </w:p>
    <w:p w:rsidR="002B4D51" w:rsidRPr="002B4D51" w:rsidRDefault="002B4D51" w:rsidP="002B4D51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2B4D51">
        <w:rPr>
          <w:rFonts w:ascii="GHEA Mariam" w:hAnsi="GHEA Mariam" w:cs="Arial"/>
          <w:bCs/>
          <w:kern w:val="32"/>
          <w:sz w:val="24"/>
          <w:szCs w:val="24"/>
          <w:lang w:val="hy-AM"/>
        </w:rPr>
        <w:t>--------------------------------------------------------------------------------</w:t>
      </w:r>
    </w:p>
    <w:p w:rsidR="002B4D51" w:rsidRPr="002B4D51" w:rsidRDefault="002B4D51" w:rsidP="002B4D51">
      <w:pPr>
        <w:spacing w:line="360" w:lineRule="auto"/>
        <w:ind w:left="144" w:right="144"/>
        <w:jc w:val="center"/>
        <w:rPr>
          <w:rFonts w:ascii="GHEA Mariam" w:hAnsi="GHEA Mariam" w:cs="Arial"/>
          <w:b/>
          <w:bCs/>
          <w:kern w:val="32"/>
          <w:sz w:val="24"/>
          <w:szCs w:val="24"/>
          <w:lang w:val="hy-AM"/>
        </w:rPr>
      </w:pPr>
    </w:p>
    <w:p w:rsidR="002B4D51" w:rsidRPr="002B4D51" w:rsidRDefault="002B4D51" w:rsidP="002B4D51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2B4D51">
        <w:rPr>
          <w:rFonts w:ascii="GHEA Mariam" w:hAnsi="GHEA Mariam" w:cs="Arial"/>
          <w:sz w:val="24"/>
          <w:lang w:val="hy-AM"/>
        </w:rPr>
        <w:t>Հիմք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ընդունելով</w:t>
      </w:r>
      <w:r w:rsidRPr="002B4D51">
        <w:rPr>
          <w:rFonts w:ascii="GHEA Mariam" w:hAnsi="GHEA Mariam"/>
          <w:sz w:val="24"/>
          <w:lang w:val="hy-AM"/>
        </w:rPr>
        <w:t xml:space="preserve"> </w:t>
      </w:r>
      <w:r w:rsidRPr="002B4D51">
        <w:rPr>
          <w:rFonts w:ascii="GHEA Mariam" w:hAnsi="GHEA Mariam" w:cs="Arial"/>
          <w:sz w:val="24"/>
          <w:lang w:val="hy-AM"/>
        </w:rPr>
        <w:t>Նորմատիվ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իրավական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ակտերի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մասին</w:t>
      </w:r>
      <w:r w:rsidRPr="002B4D51">
        <w:rPr>
          <w:rFonts w:ascii="GHEA Mariam" w:hAnsi="GHEA Mariam"/>
          <w:sz w:val="24"/>
          <w:lang w:val="hy-AM"/>
        </w:rPr>
        <w:t xml:space="preserve"> </w:t>
      </w:r>
      <w:r w:rsidRPr="002B4D51">
        <w:rPr>
          <w:rFonts w:ascii="GHEA Mariam" w:hAnsi="GHEA Mariam" w:cs="Arial"/>
          <w:sz w:val="24"/>
          <w:lang w:val="hy-AM"/>
        </w:rPr>
        <w:t>օրենքի</w:t>
      </w:r>
      <w:r w:rsidRPr="002B4D51">
        <w:rPr>
          <w:rFonts w:ascii="GHEA Mariam" w:hAnsi="GHEA Mariam"/>
          <w:sz w:val="24"/>
          <w:lang w:val="hy-AM"/>
        </w:rPr>
        <w:t xml:space="preserve"> 37-</w:t>
      </w:r>
      <w:r w:rsidRPr="002B4D51">
        <w:rPr>
          <w:rFonts w:ascii="GHEA Mariam" w:hAnsi="GHEA Mariam" w:cs="Arial"/>
          <w:sz w:val="24"/>
          <w:lang w:val="hy-AM"/>
        </w:rPr>
        <w:t>րդ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հոդվածը</w:t>
      </w:r>
      <w:r w:rsidRPr="002B4D51">
        <w:rPr>
          <w:rFonts w:ascii="GHEA Mariam" w:hAnsi="GHEA Mariam"/>
          <w:sz w:val="24"/>
          <w:lang w:val="hy-AM"/>
        </w:rPr>
        <w:t xml:space="preserve">` </w:t>
      </w:r>
      <w:r w:rsidRPr="002B4D51">
        <w:rPr>
          <w:rFonts w:ascii="GHEA Mariam" w:hAnsi="GHEA Mariam" w:cs="Arial"/>
          <w:sz w:val="24"/>
          <w:lang w:val="hy-AM"/>
        </w:rPr>
        <w:t>Հայաստանի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Հանրապետության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կառավարությունը</w:t>
      </w:r>
      <w:r w:rsidRPr="002B4D51">
        <w:rPr>
          <w:rFonts w:ascii="GHEA Mariam" w:hAnsi="GHEA Mariam"/>
          <w:sz w:val="24"/>
          <w:lang w:val="hy-AM"/>
        </w:rPr>
        <w:t xml:space="preserve">  </w:t>
      </w:r>
      <w:r w:rsidRPr="002B4D51">
        <w:rPr>
          <w:rFonts w:ascii="GHEA Mariam" w:hAnsi="GHEA Mariam" w:cs="Arial"/>
          <w:sz w:val="24"/>
          <w:lang w:val="hy-AM"/>
        </w:rPr>
        <w:t xml:space="preserve">ո ր ո շ ու մ  </w:t>
      </w:r>
      <w:r w:rsidRPr="002B4D51">
        <w:rPr>
          <w:rFonts w:ascii="GHEA Mariam" w:hAnsi="GHEA Mariam"/>
          <w:sz w:val="24"/>
          <w:lang w:val="hy-AM"/>
        </w:rPr>
        <w:t xml:space="preserve"> </w:t>
      </w:r>
      <w:r w:rsidRPr="002B4D51">
        <w:rPr>
          <w:rFonts w:ascii="GHEA Mariam" w:hAnsi="GHEA Mariam" w:cs="Arial"/>
          <w:sz w:val="24"/>
          <w:lang w:val="hy-AM"/>
        </w:rPr>
        <w:t>է</w:t>
      </w:r>
      <w:r w:rsidRPr="002B4D51">
        <w:rPr>
          <w:rFonts w:ascii="GHEA Mariam" w:hAnsi="GHEA Mariam"/>
          <w:sz w:val="24"/>
          <w:lang w:val="hy-AM"/>
        </w:rPr>
        <w:t>.</w:t>
      </w:r>
    </w:p>
    <w:p w:rsidR="002B4D51" w:rsidRPr="002B4D51" w:rsidRDefault="002B4D51" w:rsidP="002B4D51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B4D51">
        <w:rPr>
          <w:rFonts w:ascii="GHEA Mariam" w:hAnsi="GHEA Mariam" w:cs="Arial"/>
          <w:lang w:val="hy-AM"/>
        </w:rPr>
        <w:t>Ուժը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կորցրած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ճանաչել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Հայաստանի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Հանրապետության</w:t>
      </w:r>
      <w:r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կառավարության</w:t>
      </w:r>
      <w:r w:rsidRPr="002B4D51">
        <w:rPr>
          <w:rFonts w:ascii="GHEA Mariam" w:hAnsi="GHEA Mariam"/>
          <w:lang w:val="hy-AM"/>
        </w:rPr>
        <w:t xml:space="preserve"> 2012 </w:t>
      </w:r>
      <w:r w:rsidRPr="002B4D51">
        <w:rPr>
          <w:rFonts w:ascii="GHEA Mariam" w:hAnsi="GHEA Mariam" w:cs="Arial"/>
          <w:lang w:val="hy-AM"/>
        </w:rPr>
        <w:t>թվականի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հուլիսի</w:t>
      </w:r>
      <w:r w:rsidRPr="002B4D51">
        <w:rPr>
          <w:rFonts w:ascii="GHEA Mariam" w:hAnsi="GHEA Mariam"/>
          <w:lang w:val="hy-AM"/>
        </w:rPr>
        <w:t xml:space="preserve"> 26-</w:t>
      </w:r>
      <w:r w:rsidRPr="002B4D51">
        <w:rPr>
          <w:rFonts w:ascii="GHEA Mariam" w:hAnsi="GHEA Mariam" w:cs="Arial"/>
          <w:lang w:val="hy-AM"/>
        </w:rPr>
        <w:t>ի</w:t>
      </w:r>
      <w:r w:rsidRPr="002B4D51">
        <w:rPr>
          <w:rFonts w:ascii="GHEA Mariam" w:hAnsi="GHEA Mariam"/>
          <w:lang w:val="hy-AM"/>
        </w:rPr>
        <w:t xml:space="preserve"> «</w:t>
      </w:r>
      <w:r w:rsidRPr="002B4D51">
        <w:rPr>
          <w:rFonts w:ascii="GHEA Mariam" w:hAnsi="GHEA Mariam" w:cs="Arial"/>
          <w:lang w:val="hy-AM"/>
        </w:rPr>
        <w:t>Հայաստանի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Հանրապետության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գիտությունների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ազգային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ակադեմիայի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համակարգում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ներառված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պետական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ոչ</w:t>
      </w:r>
      <w:r w:rsidRPr="002B4D51">
        <w:rPr>
          <w:rFonts w:ascii="GHEA Mariam" w:hAnsi="GHEA Mariam"/>
          <w:lang w:val="hy-AM"/>
        </w:rPr>
        <w:t xml:space="preserve"> </w:t>
      </w:r>
      <w:proofErr w:type="spellStart"/>
      <w:r w:rsidRPr="002B4D51">
        <w:rPr>
          <w:rFonts w:ascii="GHEA Mariam" w:hAnsi="GHEA Mariam" w:cs="Arial"/>
          <w:lang w:val="hy-AM"/>
        </w:rPr>
        <w:t>առևտրային</w:t>
      </w:r>
      <w:proofErr w:type="spellEnd"/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կազմակերպությունների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ցանկը</w:t>
      </w:r>
      <w:r w:rsidRPr="002B4D51">
        <w:rPr>
          <w:rFonts w:ascii="GHEA Mariam" w:hAnsi="GHEA Mariam"/>
          <w:lang w:val="hy-AM"/>
        </w:rPr>
        <w:t xml:space="preserve">, </w:t>
      </w:r>
      <w:r w:rsidRPr="002B4D51">
        <w:rPr>
          <w:rFonts w:ascii="GHEA Mariam" w:hAnsi="GHEA Mariam" w:cs="Arial"/>
          <w:lang w:val="hy-AM"/>
        </w:rPr>
        <w:t>դրանց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տիպային</w:t>
      </w:r>
      <w:r w:rsidRPr="002B4D51">
        <w:rPr>
          <w:rFonts w:ascii="GHEA Mariam" w:hAnsi="GHEA Mariam"/>
          <w:lang w:val="hy-AM"/>
        </w:rPr>
        <w:t xml:space="preserve"> (</w:t>
      </w:r>
      <w:r w:rsidRPr="002B4D51">
        <w:rPr>
          <w:rFonts w:ascii="GHEA Mariam" w:hAnsi="GHEA Mariam" w:cs="Arial"/>
          <w:lang w:val="hy-AM"/>
        </w:rPr>
        <w:t>օրինակելի</w:t>
      </w:r>
      <w:r w:rsidRPr="002B4D51">
        <w:rPr>
          <w:rFonts w:ascii="GHEA Mariam" w:hAnsi="GHEA Mariam"/>
          <w:lang w:val="hy-AM"/>
        </w:rPr>
        <w:t xml:space="preserve">) </w:t>
      </w:r>
      <w:r w:rsidRPr="002B4D51">
        <w:rPr>
          <w:rFonts w:ascii="GHEA Mariam" w:hAnsi="GHEA Mariam" w:cs="Arial"/>
          <w:lang w:val="hy-AM"/>
        </w:rPr>
        <w:t>կանոնադրությունը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հաստատելու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և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Հայաստանի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Հանրապետության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կառավարության</w:t>
      </w:r>
      <w:r w:rsidRPr="002B4D51">
        <w:rPr>
          <w:rFonts w:ascii="GHEA Mariam" w:hAnsi="GHEA Mariam"/>
          <w:lang w:val="hy-AM"/>
        </w:rPr>
        <w:t xml:space="preserve"> 2002 </w:t>
      </w:r>
      <w:r w:rsidRPr="002B4D51">
        <w:rPr>
          <w:rFonts w:ascii="GHEA Mariam" w:hAnsi="GHEA Mariam" w:cs="Arial"/>
          <w:lang w:val="hy-AM"/>
        </w:rPr>
        <w:t>թվականի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սեպտեմբերի</w:t>
      </w:r>
      <w:r w:rsidRPr="002B4D51">
        <w:rPr>
          <w:rFonts w:ascii="GHEA Mariam" w:hAnsi="GHEA Mariam"/>
          <w:lang w:val="hy-AM"/>
        </w:rPr>
        <w:t xml:space="preserve"> 12-</w:t>
      </w:r>
      <w:r w:rsidRPr="002B4D51">
        <w:rPr>
          <w:rFonts w:ascii="GHEA Mariam" w:hAnsi="GHEA Mariam" w:cs="Arial"/>
          <w:lang w:val="hy-AM"/>
        </w:rPr>
        <w:t>ի</w:t>
      </w:r>
      <w:r w:rsidRPr="002B4D51">
        <w:rPr>
          <w:rFonts w:ascii="GHEA Mariam" w:hAnsi="GHEA Mariam"/>
          <w:lang w:val="hy-AM"/>
        </w:rPr>
        <w:t xml:space="preserve"> N 1474-</w:t>
      </w:r>
      <w:r w:rsidRPr="002B4D51">
        <w:rPr>
          <w:rFonts w:ascii="GHEA Mariam" w:hAnsi="GHEA Mariam" w:cs="Arial"/>
          <w:lang w:val="hy-AM"/>
        </w:rPr>
        <w:t>Ն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որոշման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մեջ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փոփոխություններ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կատարելու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մասին</w:t>
      </w:r>
      <w:r w:rsidRPr="002B4D51">
        <w:rPr>
          <w:rFonts w:ascii="GHEA Mariam" w:hAnsi="GHEA Mariam" w:cs="Arial Armenian"/>
          <w:lang w:val="hy-AM"/>
        </w:rPr>
        <w:t>»</w:t>
      </w:r>
      <w:r w:rsidRPr="002B4D51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br/>
      </w:r>
      <w:r w:rsidRPr="002B4D51">
        <w:rPr>
          <w:rFonts w:ascii="GHEA Mariam" w:hAnsi="GHEA Mariam"/>
          <w:lang w:val="hy-AM"/>
        </w:rPr>
        <w:t>N 954-</w:t>
      </w:r>
      <w:r w:rsidRPr="002B4D51">
        <w:rPr>
          <w:rFonts w:ascii="GHEA Mariam" w:hAnsi="GHEA Mariam" w:cs="Arial"/>
          <w:lang w:val="hy-AM"/>
        </w:rPr>
        <w:t>Ն</w:t>
      </w:r>
      <w:r w:rsidRPr="002B4D51">
        <w:rPr>
          <w:rFonts w:ascii="GHEA Mariam" w:hAnsi="GHEA Mariam"/>
          <w:lang w:val="hy-AM"/>
        </w:rPr>
        <w:t xml:space="preserve"> </w:t>
      </w:r>
      <w:r w:rsidRPr="002B4D51">
        <w:rPr>
          <w:rFonts w:ascii="GHEA Mariam" w:hAnsi="GHEA Mariam" w:cs="Arial"/>
          <w:lang w:val="hy-AM"/>
        </w:rPr>
        <w:t>որոշումը։</w:t>
      </w:r>
    </w:p>
    <w:p w:rsidR="002B4D51" w:rsidRPr="002B4D51" w:rsidRDefault="002B4D51" w:rsidP="002B4D51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6"/>
          <w:lang w:val="en-US"/>
        </w:rPr>
      </w:pPr>
      <w:proofErr w:type="spellStart"/>
      <w:r w:rsidRPr="002B4D51">
        <w:rPr>
          <w:rFonts w:ascii="GHEA Mariam" w:hAnsi="GHEA Mariam" w:cs="Arial"/>
          <w:spacing w:val="-6"/>
        </w:rPr>
        <w:t>Սույն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որոշումն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ուժի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մեջ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r w:rsidRPr="002B4D51">
        <w:rPr>
          <w:rFonts w:ascii="GHEA Mariam" w:hAnsi="GHEA Mariam" w:cs="Arial"/>
          <w:spacing w:val="-6"/>
        </w:rPr>
        <w:t>է</w:t>
      </w:r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մտնում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պաշտոնական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հրապարակմանը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հաջորդող</w:t>
      </w:r>
      <w:proofErr w:type="spellEnd"/>
      <w:r w:rsidRPr="002B4D51">
        <w:rPr>
          <w:rFonts w:ascii="GHEA Mariam" w:hAnsi="GHEA Mariam"/>
          <w:spacing w:val="-6"/>
          <w:lang w:val="en-US"/>
        </w:rPr>
        <w:t xml:space="preserve"> </w:t>
      </w:r>
      <w:proofErr w:type="spellStart"/>
      <w:r w:rsidRPr="002B4D51">
        <w:rPr>
          <w:rFonts w:ascii="GHEA Mariam" w:hAnsi="GHEA Mariam" w:cs="Arial"/>
          <w:spacing w:val="-6"/>
        </w:rPr>
        <w:t>օրվանից</w:t>
      </w:r>
      <w:proofErr w:type="spellEnd"/>
      <w:r w:rsidRPr="002B4D51">
        <w:rPr>
          <w:rFonts w:ascii="GHEA Mariam" w:hAnsi="GHEA Mariam" w:cs="Arial"/>
          <w:spacing w:val="-6"/>
        </w:rPr>
        <w:t>։</w:t>
      </w:r>
      <w:r w:rsidRPr="002B4D51">
        <w:rPr>
          <w:rFonts w:ascii="GHEA Mariam" w:hAnsi="GHEA Mariam"/>
          <w:spacing w:val="-6"/>
          <w:lang w:val="en-US"/>
        </w:rPr>
        <w:t xml:space="preserve"> </w:t>
      </w:r>
      <w:bookmarkStart w:id="0" w:name="_GoBack"/>
      <w:bookmarkEnd w:id="0"/>
    </w:p>
    <w:p w:rsidR="00D80C69" w:rsidRDefault="00D80C69" w:rsidP="002B4D51">
      <w:pPr>
        <w:tabs>
          <w:tab w:val="left" w:pos="284"/>
          <w:tab w:val="left" w:pos="567"/>
        </w:tabs>
        <w:rPr>
          <w:rFonts w:ascii="GHEA Mariam" w:hAnsi="GHEA Mariam"/>
          <w:sz w:val="24"/>
          <w:szCs w:val="24"/>
          <w:lang w:val="hy-AM"/>
        </w:rPr>
      </w:pPr>
      <w:r w:rsidRPr="002B4D51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   </w:t>
      </w:r>
    </w:p>
    <w:p w:rsidR="00D80C69" w:rsidRPr="002B4D51" w:rsidRDefault="00D80C69" w:rsidP="002B4D51">
      <w:pPr>
        <w:rPr>
          <w:rFonts w:ascii="GHEA Mariam" w:hAnsi="GHEA Mariam"/>
          <w:sz w:val="24"/>
          <w:lang w:val="hy-AM"/>
        </w:rPr>
      </w:pPr>
    </w:p>
    <w:p w:rsidR="00D80C69" w:rsidRDefault="00D80C69" w:rsidP="00D80C6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0C69" w:rsidRDefault="00D80C69" w:rsidP="00D80C6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1F225D" w:rsidRPr="002B4D51" w:rsidRDefault="00D80C69" w:rsidP="002B4D51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2B4D51" w:rsidSect="002B4D51">
      <w:headerReference w:type="even" r:id="rId8"/>
      <w:headerReference w:type="default" r:id="rId9"/>
      <w:footerReference w:type="even" r:id="rId10"/>
      <w:pgSz w:w="11909" w:h="16834" w:code="9"/>
      <w:pgMar w:top="90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A3D" w:rsidRDefault="00DE1A3D">
      <w:r>
        <w:separator/>
      </w:r>
    </w:p>
  </w:endnote>
  <w:endnote w:type="continuationSeparator" w:id="0">
    <w:p w:rsidR="00DE1A3D" w:rsidRDefault="00DE1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A3D" w:rsidRDefault="00DE1A3D">
      <w:r>
        <w:separator/>
      </w:r>
    </w:p>
  </w:footnote>
  <w:footnote w:type="continuationSeparator" w:id="0">
    <w:p w:rsidR="00DE1A3D" w:rsidRDefault="00DE1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4D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605E8"/>
    <w:multiLevelType w:val="hybridMultilevel"/>
    <w:tmpl w:val="1E70FC00"/>
    <w:lvl w:ilvl="0" w:tplc="343EBA02">
      <w:start w:val="1"/>
      <w:numFmt w:val="decimal"/>
      <w:lvlText w:val="%1."/>
      <w:lvlJc w:val="left"/>
      <w:pPr>
        <w:ind w:left="1070" w:hanging="360"/>
      </w:pPr>
      <w:rPr>
        <w:rFonts w:ascii="GHEA Grapalat" w:eastAsia="Times New Roman" w:hAnsi="GHEA Grapalat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2E238A5"/>
    <w:multiLevelType w:val="hybridMultilevel"/>
    <w:tmpl w:val="1182F4AC"/>
    <w:lvl w:ilvl="0" w:tplc="E9B8BEB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D51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5BFC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A14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1CF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28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C69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A3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31C5E7"/>
  <w15:chartTrackingRefBased/>
  <w15:docId w15:val="{0682F0E3-B2F2-47B6-81AB-2C99F8E2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C6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80C6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D80C6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B4D51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6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dcterms:created xsi:type="dcterms:W3CDTF">2026-05-25T05:06:00Z</dcterms:created>
  <dcterms:modified xsi:type="dcterms:W3CDTF">2026-06-01T05:34:00Z</dcterms:modified>
</cp:coreProperties>
</file>