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9E9" w:rsidRPr="000D0C0D" w:rsidRDefault="008939E9" w:rsidP="00D9040A">
      <w:pPr>
        <w:spacing w:after="0" w:line="276" w:lineRule="auto"/>
        <w:jc w:val="center"/>
        <w:rPr>
          <w:rFonts w:ascii="GHEA Grapalat" w:hAnsi="GHEA Grapalat"/>
          <w:b/>
          <w:sz w:val="24"/>
          <w:szCs w:val="24"/>
          <w:lang w:val="af-ZA"/>
        </w:rPr>
      </w:pPr>
      <w:r w:rsidRPr="000D0C0D">
        <w:rPr>
          <w:rFonts w:ascii="GHEA Grapalat" w:hAnsi="GHEA Grapalat" w:cs="Sylfaen"/>
          <w:b/>
          <w:sz w:val="24"/>
          <w:szCs w:val="24"/>
          <w:lang w:val="de-DE"/>
        </w:rPr>
        <w:t>ԱՄՓՈՓԱԹԵՐԹ</w:t>
      </w:r>
    </w:p>
    <w:p w:rsidR="00734C7C" w:rsidRDefault="00746F37" w:rsidP="00D9040A">
      <w:pPr>
        <w:spacing w:after="0" w:line="276" w:lineRule="auto"/>
        <w:ind w:firstLine="375"/>
        <w:jc w:val="center"/>
        <w:rPr>
          <w:rFonts w:ascii="GHEA Grapalat" w:eastAsia="Times New Roman" w:hAnsi="GHEA Grapalat"/>
          <w:b/>
          <w:sz w:val="24"/>
          <w:szCs w:val="24"/>
          <w:lang w:val="hy-AM" w:eastAsia="x-none"/>
        </w:rPr>
      </w:pPr>
      <w:r w:rsidRPr="000D0C0D">
        <w:rPr>
          <w:rFonts w:ascii="GHEA Grapalat" w:hAnsi="GHEA Grapalat"/>
          <w:b/>
          <w:sz w:val="24"/>
          <w:szCs w:val="24"/>
          <w:lang w:val="hy-AM"/>
        </w:rPr>
        <w:t>«</w:t>
      </w:r>
      <w:r w:rsidRPr="000D0C0D">
        <w:rPr>
          <w:rFonts w:ascii="GHEA Grapalat" w:hAnsi="GHEA Grapalat"/>
          <w:b/>
          <w:bCs/>
          <w:color w:val="000000"/>
          <w:sz w:val="24"/>
          <w:szCs w:val="24"/>
          <w:shd w:val="clear" w:color="auto" w:fill="FFFFFF"/>
          <w:lang w:val="hy-AM"/>
        </w:rPr>
        <w:t>ՀԱՇՄԱՆԴԱՄՈՒԹՅՈՒՆ ՈՒՆԵՑՈՂ ԱՆՁԱՆՑ ԵՎ 63-ԻՑ ԲԱՐՁՐ ՏԱՐԻՔ ՈՒՆԵՑՈՂ ԱՆՁԱՆՑ ԶԲԱՂՎԱԾՈՒԹՅԱՆ ԱՊԱՀՈՎՄԱՆ ԾՐԱԳԻՐԸ ՀԱՍՏԱՏԵԼՈՒ ՄԱՍԻՆ</w:t>
      </w:r>
      <w:r w:rsidR="00441412" w:rsidRPr="000D0C0D">
        <w:rPr>
          <w:rFonts w:ascii="GHEA Grapalat" w:eastAsia="Times New Roman" w:hAnsi="GHEA Grapalat"/>
          <w:b/>
          <w:bCs/>
          <w:sz w:val="24"/>
          <w:szCs w:val="24"/>
          <w:lang w:val="hy-AM"/>
        </w:rPr>
        <w:t xml:space="preserve">» </w:t>
      </w:r>
      <w:r w:rsidR="00441412" w:rsidRPr="000D0C0D">
        <w:rPr>
          <w:rFonts w:ascii="GHEA Grapalat" w:eastAsia="Times New Roman" w:hAnsi="GHEA Grapalat"/>
          <w:b/>
          <w:sz w:val="24"/>
          <w:szCs w:val="24"/>
          <w:lang w:val="hy-AM" w:eastAsia="x-none"/>
        </w:rPr>
        <w:t>ՀՀ ԿԱՌԱՎԱՐՈՒԹՅԱՆ ՈՐՈՇՄԱՆ ՆԱԽԱԳԾԻ</w:t>
      </w:r>
    </w:p>
    <w:p w:rsidR="000937FC" w:rsidRPr="000D0C0D" w:rsidRDefault="000937FC" w:rsidP="00D9040A">
      <w:pPr>
        <w:spacing w:after="0" w:line="276" w:lineRule="auto"/>
        <w:ind w:firstLine="375"/>
        <w:jc w:val="center"/>
        <w:rPr>
          <w:rFonts w:ascii="GHEA Grapalat" w:eastAsiaTheme="minorHAnsi" w:hAnsi="GHEA Grapalat" w:cs="Sylfaen"/>
          <w:b/>
          <w:sz w:val="24"/>
          <w:szCs w:val="24"/>
          <w:lang w:val="hy-AM"/>
        </w:rPr>
      </w:pPr>
    </w:p>
    <w:tbl>
      <w:tblPr>
        <w:tblStyle w:val="TableGrid1"/>
        <w:tblW w:w="12950" w:type="dxa"/>
        <w:tblInd w:w="137" w:type="dxa"/>
        <w:tblLook w:val="04A0" w:firstRow="1" w:lastRow="0" w:firstColumn="1" w:lastColumn="0" w:noHBand="0" w:noVBand="1"/>
      </w:tblPr>
      <w:tblGrid>
        <w:gridCol w:w="8762"/>
        <w:gridCol w:w="4188"/>
      </w:tblGrid>
      <w:tr w:rsidR="008939E9" w:rsidRPr="000D0C0D" w:rsidTr="00286435">
        <w:trPr>
          <w:trHeight w:val="495"/>
        </w:trPr>
        <w:tc>
          <w:tcPr>
            <w:tcW w:w="876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39E9" w:rsidRPr="000D0C0D" w:rsidRDefault="00441412" w:rsidP="00D9040A">
            <w:pPr>
              <w:spacing w:line="276" w:lineRule="auto"/>
              <w:ind w:firstLine="306"/>
              <w:jc w:val="center"/>
              <w:rPr>
                <w:rFonts w:ascii="GHEA Grapalat" w:eastAsia="Times New Roman" w:hAnsi="GHEA Grapalat" w:cs="Sylfaen"/>
                <w:b/>
                <w:sz w:val="24"/>
                <w:szCs w:val="24"/>
                <w:lang w:val="hy-AM" w:eastAsia="ru-RU"/>
              </w:rPr>
            </w:pPr>
            <w:r w:rsidRPr="000D0C0D">
              <w:rPr>
                <w:rFonts w:ascii="GHEA Grapalat" w:eastAsia="Times New Roman" w:hAnsi="GHEA Grapalat" w:cs="Sylfaen"/>
                <w:b/>
                <w:sz w:val="24"/>
                <w:szCs w:val="24"/>
                <w:lang w:val="hy-AM" w:eastAsia="ru-RU"/>
              </w:rPr>
              <w:t xml:space="preserve">1. </w:t>
            </w:r>
            <w:r w:rsidR="00746F37" w:rsidRPr="000D0C0D">
              <w:rPr>
                <w:rFonts w:ascii="GHEA Grapalat" w:eastAsia="Times New Roman" w:hAnsi="GHEA Grapalat" w:cs="Sylfaen"/>
                <w:b/>
                <w:sz w:val="24"/>
                <w:szCs w:val="24"/>
                <w:lang w:val="hy-AM" w:eastAsia="ru-RU"/>
              </w:rPr>
              <w:t>ՀՀ պետական եկամուտների կոմիտե</w:t>
            </w:r>
          </w:p>
        </w:tc>
        <w:tc>
          <w:tcPr>
            <w:tcW w:w="4188" w:type="dxa"/>
            <w:tcBorders>
              <w:top w:val="single" w:sz="4" w:space="0" w:color="auto"/>
              <w:left w:val="single" w:sz="4" w:space="0" w:color="auto"/>
              <w:bottom w:val="single" w:sz="4" w:space="0" w:color="auto"/>
              <w:right w:val="single" w:sz="4" w:space="0" w:color="auto"/>
            </w:tcBorders>
            <w:shd w:val="clear" w:color="auto" w:fill="BFBFBF"/>
          </w:tcPr>
          <w:p w:rsidR="008939E9" w:rsidRPr="000D0C0D" w:rsidRDefault="00441412" w:rsidP="00D9040A">
            <w:pPr>
              <w:spacing w:line="276" w:lineRule="auto"/>
              <w:jc w:val="center"/>
              <w:rPr>
                <w:rFonts w:ascii="GHEA Grapalat" w:hAnsi="GHEA Grapalat"/>
                <w:sz w:val="24"/>
                <w:szCs w:val="24"/>
                <w:lang w:val="hy-AM"/>
              </w:rPr>
            </w:pPr>
            <w:r w:rsidRPr="000D0C0D">
              <w:rPr>
                <w:rFonts w:ascii="GHEA Grapalat" w:hAnsi="GHEA Grapalat"/>
                <w:sz w:val="24"/>
                <w:szCs w:val="24"/>
                <w:lang w:val="hy-AM"/>
              </w:rPr>
              <w:t>2</w:t>
            </w:r>
            <w:r w:rsidR="00746F37" w:rsidRPr="000D0C0D">
              <w:rPr>
                <w:rFonts w:ascii="GHEA Grapalat" w:hAnsi="GHEA Grapalat"/>
                <w:sz w:val="24"/>
                <w:szCs w:val="24"/>
                <w:lang w:val="hy-AM"/>
              </w:rPr>
              <w:t>4</w:t>
            </w:r>
            <w:r w:rsidRPr="000D0C0D">
              <w:rPr>
                <w:rFonts w:ascii="GHEA Grapalat" w:hAnsi="GHEA Grapalat"/>
                <w:sz w:val="24"/>
                <w:szCs w:val="24"/>
                <w:lang w:val="hy-AM"/>
              </w:rPr>
              <w:t>.0</w:t>
            </w:r>
            <w:r w:rsidR="00746F37" w:rsidRPr="000D0C0D">
              <w:rPr>
                <w:rFonts w:ascii="GHEA Grapalat" w:hAnsi="GHEA Grapalat"/>
                <w:sz w:val="24"/>
                <w:szCs w:val="24"/>
                <w:lang w:val="hy-AM"/>
              </w:rPr>
              <w:t>3</w:t>
            </w:r>
            <w:r w:rsidRPr="000D0C0D">
              <w:rPr>
                <w:rFonts w:ascii="GHEA Grapalat" w:hAnsi="GHEA Grapalat"/>
                <w:sz w:val="24"/>
                <w:szCs w:val="24"/>
                <w:lang w:val="hy-AM"/>
              </w:rPr>
              <w:t>.2026 թ.</w:t>
            </w:r>
          </w:p>
        </w:tc>
      </w:tr>
      <w:tr w:rsidR="008939E9" w:rsidRPr="000D0C0D" w:rsidTr="00286435">
        <w:trPr>
          <w:trHeight w:val="495"/>
        </w:trPr>
        <w:tc>
          <w:tcPr>
            <w:tcW w:w="0" w:type="auto"/>
            <w:vMerge/>
            <w:tcBorders>
              <w:top w:val="single" w:sz="4" w:space="0" w:color="auto"/>
              <w:left w:val="single" w:sz="4" w:space="0" w:color="auto"/>
              <w:bottom w:val="single" w:sz="4" w:space="0" w:color="auto"/>
              <w:right w:val="single" w:sz="4" w:space="0" w:color="auto"/>
            </w:tcBorders>
            <w:vAlign w:val="center"/>
          </w:tcPr>
          <w:p w:rsidR="008939E9" w:rsidRPr="000D0C0D" w:rsidRDefault="008939E9" w:rsidP="00D9040A">
            <w:pPr>
              <w:spacing w:line="276" w:lineRule="auto"/>
              <w:rPr>
                <w:rFonts w:ascii="GHEA Grapalat" w:eastAsia="Times New Roman" w:hAnsi="GHEA Grapalat" w:cs="Sylfaen"/>
                <w:b/>
                <w:sz w:val="24"/>
                <w:szCs w:val="24"/>
                <w:lang w:val="hy-AM" w:eastAsia="ru-RU"/>
              </w:rPr>
            </w:pPr>
          </w:p>
        </w:tc>
        <w:tc>
          <w:tcPr>
            <w:tcW w:w="41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39E9" w:rsidRPr="000D0C0D" w:rsidRDefault="00441412" w:rsidP="00D9040A">
            <w:pPr>
              <w:spacing w:line="276" w:lineRule="auto"/>
              <w:jc w:val="center"/>
              <w:rPr>
                <w:rFonts w:ascii="GHEA Grapalat" w:hAnsi="GHEA Grapalat"/>
                <w:b/>
                <w:bCs/>
                <w:sz w:val="24"/>
                <w:szCs w:val="24"/>
                <w:shd w:val="clear" w:color="auto" w:fill="FFFFFF"/>
                <w:lang w:val="hy-AM"/>
              </w:rPr>
            </w:pPr>
            <w:r w:rsidRPr="000D0C0D">
              <w:rPr>
                <w:rFonts w:ascii="GHEA Grapalat" w:hAnsi="GHEA Grapalat"/>
                <w:sz w:val="24"/>
                <w:szCs w:val="24"/>
                <w:lang w:val="hy-AM"/>
              </w:rPr>
              <w:t xml:space="preserve">N </w:t>
            </w:r>
            <w:r w:rsidR="00746F37" w:rsidRPr="000D0C0D">
              <w:rPr>
                <w:rFonts w:ascii="GHEA Grapalat" w:hAnsi="GHEA Grapalat"/>
                <w:sz w:val="24"/>
                <w:szCs w:val="24"/>
                <w:lang w:val="hy-AM"/>
              </w:rPr>
              <w:t>01/3-4/18259-2026</w:t>
            </w:r>
          </w:p>
        </w:tc>
      </w:tr>
      <w:tr w:rsidR="00441412" w:rsidRPr="000D0C0D" w:rsidTr="00286435">
        <w:trPr>
          <w:trHeight w:val="495"/>
        </w:trPr>
        <w:tc>
          <w:tcPr>
            <w:tcW w:w="0" w:type="auto"/>
            <w:tcBorders>
              <w:top w:val="single" w:sz="4" w:space="0" w:color="auto"/>
              <w:left w:val="single" w:sz="4" w:space="0" w:color="auto"/>
              <w:bottom w:val="single" w:sz="4" w:space="0" w:color="auto"/>
              <w:right w:val="single" w:sz="4" w:space="0" w:color="auto"/>
            </w:tcBorders>
            <w:shd w:val="clear" w:color="auto" w:fill="auto"/>
          </w:tcPr>
          <w:p w:rsidR="00441412" w:rsidRPr="000D0C0D" w:rsidRDefault="00441412" w:rsidP="00D9040A">
            <w:pPr>
              <w:spacing w:line="276" w:lineRule="auto"/>
              <w:ind w:firstLine="306"/>
              <w:rPr>
                <w:rFonts w:ascii="GHEA Grapalat" w:eastAsia="Times New Roman" w:hAnsi="GHEA Grapalat" w:cs="Sylfaen"/>
                <w:sz w:val="24"/>
                <w:szCs w:val="24"/>
                <w:lang w:val="hy-AM" w:eastAsia="ru-RU"/>
              </w:rPr>
            </w:pPr>
            <w:r w:rsidRPr="000D0C0D">
              <w:rPr>
                <w:rFonts w:ascii="GHEA Grapalat" w:eastAsia="Times New Roman" w:hAnsi="GHEA Grapalat" w:cs="Sylfaen"/>
                <w:sz w:val="24"/>
                <w:szCs w:val="24"/>
                <w:lang w:val="hy-AM" w:eastAsia="ru-RU"/>
              </w:rPr>
              <w:t>Առաջարկություններ չկան։</w:t>
            </w:r>
          </w:p>
        </w:tc>
        <w:tc>
          <w:tcPr>
            <w:tcW w:w="4188" w:type="dxa"/>
            <w:tcBorders>
              <w:top w:val="single" w:sz="4" w:space="0" w:color="auto"/>
              <w:left w:val="single" w:sz="4" w:space="0" w:color="auto"/>
              <w:bottom w:val="single" w:sz="4" w:space="0" w:color="auto"/>
              <w:right w:val="single" w:sz="4" w:space="0" w:color="auto"/>
            </w:tcBorders>
            <w:shd w:val="clear" w:color="auto" w:fill="auto"/>
          </w:tcPr>
          <w:p w:rsidR="00441412" w:rsidRPr="000D0C0D" w:rsidRDefault="00441412" w:rsidP="00D9040A">
            <w:pPr>
              <w:spacing w:line="276" w:lineRule="auto"/>
              <w:jc w:val="center"/>
              <w:rPr>
                <w:rFonts w:ascii="GHEA Grapalat" w:hAnsi="GHEA Grapalat"/>
                <w:sz w:val="24"/>
                <w:szCs w:val="24"/>
                <w:lang w:val="hy-AM"/>
              </w:rPr>
            </w:pPr>
          </w:p>
        </w:tc>
      </w:tr>
      <w:tr w:rsidR="007B3447" w:rsidRPr="000D0C0D" w:rsidTr="00286435">
        <w:trPr>
          <w:trHeight w:val="480"/>
        </w:trPr>
        <w:tc>
          <w:tcPr>
            <w:tcW w:w="0" w:type="auto"/>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7B3447" w:rsidRPr="000D0C0D" w:rsidRDefault="007B3447" w:rsidP="00D9040A">
            <w:pPr>
              <w:spacing w:line="276" w:lineRule="auto"/>
              <w:ind w:firstLine="306"/>
              <w:jc w:val="center"/>
              <w:rPr>
                <w:rFonts w:ascii="GHEA Grapalat" w:eastAsia="Times New Roman" w:hAnsi="GHEA Grapalat" w:cs="Sylfaen"/>
                <w:b/>
                <w:sz w:val="24"/>
                <w:szCs w:val="24"/>
                <w:lang w:val="hy-AM" w:eastAsia="ru-RU"/>
              </w:rPr>
            </w:pPr>
            <w:r w:rsidRPr="000D0C0D">
              <w:rPr>
                <w:rFonts w:ascii="GHEA Grapalat" w:eastAsia="Times New Roman" w:hAnsi="GHEA Grapalat" w:cs="Sylfaen"/>
                <w:b/>
                <w:sz w:val="24"/>
                <w:szCs w:val="24"/>
                <w:lang w:val="hy-AM" w:eastAsia="ru-RU"/>
              </w:rPr>
              <w:t xml:space="preserve">2.  ՀՀ </w:t>
            </w:r>
            <w:r w:rsidR="00746F37" w:rsidRPr="000D0C0D">
              <w:rPr>
                <w:rFonts w:ascii="GHEA Grapalat" w:eastAsia="Times New Roman" w:hAnsi="GHEA Grapalat" w:cs="Sylfaen"/>
                <w:b/>
                <w:sz w:val="24"/>
                <w:szCs w:val="24"/>
                <w:lang w:val="hy-AM" w:eastAsia="ru-RU"/>
              </w:rPr>
              <w:t>էկոնոմիկայի</w:t>
            </w:r>
            <w:r w:rsidRPr="000D0C0D">
              <w:rPr>
                <w:rFonts w:ascii="GHEA Grapalat" w:eastAsia="Times New Roman" w:hAnsi="GHEA Grapalat" w:cs="Sylfaen"/>
                <w:b/>
                <w:sz w:val="24"/>
                <w:szCs w:val="24"/>
                <w:lang w:val="hy-AM" w:eastAsia="ru-RU"/>
              </w:rPr>
              <w:t xml:space="preserve"> նախարարություն</w:t>
            </w:r>
          </w:p>
        </w:tc>
        <w:tc>
          <w:tcPr>
            <w:tcW w:w="41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B3447" w:rsidRPr="000D0C0D" w:rsidRDefault="00B95C8B" w:rsidP="00D9040A">
            <w:pPr>
              <w:spacing w:line="276" w:lineRule="auto"/>
              <w:jc w:val="center"/>
              <w:rPr>
                <w:rFonts w:ascii="GHEA Grapalat" w:hAnsi="GHEA Grapalat"/>
                <w:sz w:val="24"/>
                <w:szCs w:val="24"/>
                <w:lang w:val="hy-AM"/>
              </w:rPr>
            </w:pPr>
            <w:r w:rsidRPr="000D0C0D">
              <w:rPr>
                <w:rFonts w:ascii="GHEA Grapalat" w:hAnsi="GHEA Grapalat"/>
                <w:sz w:val="24"/>
                <w:szCs w:val="24"/>
                <w:lang w:val="hy-AM"/>
              </w:rPr>
              <w:t>25</w:t>
            </w:r>
            <w:r w:rsidR="007B3447" w:rsidRPr="000D0C0D">
              <w:rPr>
                <w:rFonts w:ascii="GHEA Grapalat" w:hAnsi="GHEA Grapalat"/>
                <w:sz w:val="24"/>
                <w:szCs w:val="24"/>
                <w:lang w:val="hy-AM"/>
              </w:rPr>
              <w:t>.</w:t>
            </w:r>
            <w:r w:rsidR="007B3447" w:rsidRPr="000D0C0D">
              <w:rPr>
                <w:rFonts w:ascii="GHEA Grapalat" w:hAnsi="GHEA Grapalat"/>
                <w:sz w:val="24"/>
                <w:szCs w:val="24"/>
              </w:rPr>
              <w:t>0</w:t>
            </w:r>
            <w:r w:rsidR="00746F37" w:rsidRPr="000D0C0D">
              <w:rPr>
                <w:rFonts w:ascii="GHEA Grapalat" w:hAnsi="GHEA Grapalat"/>
                <w:sz w:val="24"/>
                <w:szCs w:val="24"/>
                <w:lang w:val="hy-AM"/>
              </w:rPr>
              <w:t>3</w:t>
            </w:r>
            <w:r w:rsidR="007B3447" w:rsidRPr="000D0C0D">
              <w:rPr>
                <w:rFonts w:ascii="GHEA Grapalat" w:hAnsi="GHEA Grapalat"/>
                <w:sz w:val="24"/>
                <w:szCs w:val="24"/>
                <w:lang w:val="hy-AM"/>
              </w:rPr>
              <w:t>.2026 թ.</w:t>
            </w:r>
          </w:p>
        </w:tc>
      </w:tr>
      <w:tr w:rsidR="007B3447" w:rsidRPr="000D0C0D" w:rsidTr="00286435">
        <w:trPr>
          <w:trHeight w:val="483"/>
        </w:trPr>
        <w:tc>
          <w:tcPr>
            <w:tcW w:w="0" w:type="auto"/>
            <w:vMerge/>
            <w:tcBorders>
              <w:left w:val="single" w:sz="4" w:space="0" w:color="auto"/>
              <w:bottom w:val="single" w:sz="4" w:space="0" w:color="auto"/>
              <w:right w:val="single" w:sz="4" w:space="0" w:color="auto"/>
            </w:tcBorders>
            <w:shd w:val="clear" w:color="auto" w:fill="BFBFBF" w:themeFill="background1" w:themeFillShade="BF"/>
            <w:vAlign w:val="center"/>
          </w:tcPr>
          <w:p w:rsidR="007B3447" w:rsidRPr="000D0C0D" w:rsidRDefault="007B3447" w:rsidP="00D9040A">
            <w:pPr>
              <w:spacing w:line="276" w:lineRule="auto"/>
              <w:ind w:firstLine="306"/>
              <w:jc w:val="center"/>
              <w:rPr>
                <w:rFonts w:ascii="GHEA Grapalat" w:eastAsia="Times New Roman" w:hAnsi="GHEA Grapalat" w:cs="Sylfaen"/>
                <w:b/>
                <w:sz w:val="24"/>
                <w:szCs w:val="24"/>
                <w:lang w:val="hy-AM" w:eastAsia="ru-RU"/>
              </w:rPr>
            </w:pPr>
          </w:p>
        </w:tc>
        <w:tc>
          <w:tcPr>
            <w:tcW w:w="4188" w:type="dxa"/>
            <w:tcBorders>
              <w:top w:val="nil"/>
              <w:left w:val="single" w:sz="4" w:space="0" w:color="auto"/>
              <w:bottom w:val="single" w:sz="4" w:space="0" w:color="auto"/>
              <w:right w:val="single" w:sz="4" w:space="0" w:color="auto"/>
            </w:tcBorders>
            <w:shd w:val="clear" w:color="auto" w:fill="BFBFBF" w:themeFill="background1" w:themeFillShade="BF"/>
          </w:tcPr>
          <w:p w:rsidR="007B3447" w:rsidRPr="000D0C0D" w:rsidRDefault="007B3447" w:rsidP="00D9040A">
            <w:pPr>
              <w:spacing w:line="276" w:lineRule="auto"/>
              <w:jc w:val="center"/>
              <w:rPr>
                <w:rFonts w:ascii="GHEA Grapalat" w:hAnsi="GHEA Grapalat"/>
                <w:b/>
                <w:bCs/>
                <w:sz w:val="24"/>
                <w:szCs w:val="24"/>
                <w:shd w:val="clear" w:color="auto" w:fill="FFFFFF"/>
                <w:lang w:val="hy-AM"/>
              </w:rPr>
            </w:pPr>
            <w:r w:rsidRPr="000D0C0D">
              <w:rPr>
                <w:rFonts w:ascii="GHEA Grapalat" w:hAnsi="GHEA Grapalat"/>
                <w:sz w:val="24"/>
                <w:szCs w:val="24"/>
                <w:lang w:val="af-ZA"/>
              </w:rPr>
              <w:t xml:space="preserve">N </w:t>
            </w:r>
            <w:r w:rsidR="00B95C8B" w:rsidRPr="000D0C0D">
              <w:rPr>
                <w:rFonts w:ascii="GHEA Grapalat" w:hAnsi="GHEA Grapalat"/>
                <w:sz w:val="24"/>
                <w:szCs w:val="24"/>
                <w:lang w:val="af-ZA"/>
              </w:rPr>
              <w:t>01/6973-2026</w:t>
            </w:r>
          </w:p>
        </w:tc>
      </w:tr>
      <w:tr w:rsidR="00441412" w:rsidRPr="000D0C0D" w:rsidTr="00746F37">
        <w:trPr>
          <w:trHeight w:val="557"/>
        </w:trPr>
        <w:tc>
          <w:tcPr>
            <w:tcW w:w="8762" w:type="dxa"/>
            <w:tcBorders>
              <w:top w:val="single" w:sz="4" w:space="0" w:color="auto"/>
              <w:left w:val="single" w:sz="4" w:space="0" w:color="auto"/>
              <w:bottom w:val="single" w:sz="4" w:space="0" w:color="auto"/>
              <w:right w:val="single" w:sz="4" w:space="0" w:color="auto"/>
            </w:tcBorders>
          </w:tcPr>
          <w:p w:rsidR="00441412" w:rsidRPr="000D0C0D" w:rsidRDefault="00B95C8B" w:rsidP="00D9040A">
            <w:pPr>
              <w:spacing w:line="276" w:lineRule="auto"/>
              <w:jc w:val="both"/>
              <w:rPr>
                <w:rFonts w:ascii="GHEA Grapalat" w:eastAsia="Times New Roman" w:hAnsi="GHEA Grapalat" w:cs="Sylfaen"/>
                <w:bCs/>
                <w:sz w:val="24"/>
                <w:szCs w:val="24"/>
                <w:lang w:val="hy-AM"/>
              </w:rPr>
            </w:pPr>
            <w:r w:rsidRPr="000D0C0D">
              <w:rPr>
                <w:rFonts w:ascii="GHEA Grapalat" w:eastAsia="Times New Roman" w:hAnsi="GHEA Grapalat" w:cs="Sylfaen"/>
                <w:bCs/>
                <w:sz w:val="24"/>
                <w:szCs w:val="24"/>
                <w:lang w:val="hy-AM"/>
              </w:rPr>
              <w:t xml:space="preserve">   Առաջարկություններ չկան։</w:t>
            </w:r>
          </w:p>
        </w:tc>
        <w:tc>
          <w:tcPr>
            <w:tcW w:w="4188" w:type="dxa"/>
            <w:tcBorders>
              <w:top w:val="single" w:sz="4" w:space="0" w:color="auto"/>
              <w:left w:val="single" w:sz="4" w:space="0" w:color="auto"/>
              <w:bottom w:val="single" w:sz="4" w:space="0" w:color="auto"/>
              <w:right w:val="single" w:sz="4" w:space="0" w:color="auto"/>
            </w:tcBorders>
          </w:tcPr>
          <w:p w:rsidR="00441412" w:rsidRPr="000D0C0D" w:rsidRDefault="00441412" w:rsidP="00D9040A">
            <w:pPr>
              <w:spacing w:line="276" w:lineRule="auto"/>
              <w:ind w:firstLine="306"/>
              <w:jc w:val="both"/>
              <w:rPr>
                <w:rFonts w:ascii="GHEA Grapalat" w:eastAsia="Times New Roman" w:hAnsi="GHEA Grapalat" w:cs="Sylfaen"/>
                <w:bCs/>
                <w:sz w:val="24"/>
                <w:szCs w:val="24"/>
                <w:lang w:val="hy-AM"/>
              </w:rPr>
            </w:pPr>
          </w:p>
        </w:tc>
      </w:tr>
      <w:tr w:rsidR="00B06261" w:rsidRPr="000D0C0D" w:rsidTr="00286435">
        <w:trPr>
          <w:trHeight w:val="480"/>
        </w:trPr>
        <w:tc>
          <w:tcPr>
            <w:tcW w:w="876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06261" w:rsidRPr="000D0C0D" w:rsidRDefault="00746F37" w:rsidP="00D9040A">
            <w:pPr>
              <w:spacing w:line="276" w:lineRule="auto"/>
              <w:ind w:firstLine="306"/>
              <w:jc w:val="center"/>
              <w:rPr>
                <w:rFonts w:ascii="GHEA Grapalat" w:eastAsia="Times New Roman" w:hAnsi="GHEA Grapalat" w:cs="Sylfaen"/>
                <w:b/>
                <w:sz w:val="24"/>
                <w:szCs w:val="24"/>
                <w:highlight w:val="lightGray"/>
                <w:lang w:val="hy-AM" w:eastAsia="ru-RU"/>
              </w:rPr>
            </w:pPr>
            <w:r w:rsidRPr="000D0C0D">
              <w:rPr>
                <w:rFonts w:ascii="GHEA Grapalat" w:eastAsia="Times New Roman" w:hAnsi="GHEA Grapalat" w:cs="Sylfaen"/>
                <w:b/>
                <w:sz w:val="24"/>
                <w:szCs w:val="24"/>
                <w:lang w:val="hy-AM" w:eastAsia="ru-RU"/>
              </w:rPr>
              <w:t>3</w:t>
            </w:r>
            <w:r w:rsidR="00B06261" w:rsidRPr="000D0C0D">
              <w:rPr>
                <w:rFonts w:ascii="GHEA Grapalat" w:eastAsia="Times New Roman" w:hAnsi="GHEA Grapalat" w:cs="Sylfaen"/>
                <w:b/>
                <w:sz w:val="24"/>
                <w:szCs w:val="24"/>
                <w:lang w:val="hy-AM" w:eastAsia="ru-RU"/>
              </w:rPr>
              <w:t>.  ՀՀ ֆինանսների նախարարություն</w:t>
            </w:r>
          </w:p>
        </w:tc>
        <w:tc>
          <w:tcPr>
            <w:tcW w:w="41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06261" w:rsidRPr="000D0C0D" w:rsidRDefault="004360E2" w:rsidP="00D9040A">
            <w:pPr>
              <w:spacing w:line="276" w:lineRule="auto"/>
              <w:jc w:val="center"/>
              <w:rPr>
                <w:rFonts w:ascii="GHEA Grapalat" w:hAnsi="GHEA Grapalat"/>
                <w:sz w:val="24"/>
                <w:szCs w:val="24"/>
                <w:lang w:val="hy-AM"/>
              </w:rPr>
            </w:pPr>
            <w:r w:rsidRPr="000D0C0D">
              <w:rPr>
                <w:rFonts w:ascii="GHEA Grapalat" w:hAnsi="GHEA Grapalat"/>
                <w:sz w:val="24"/>
                <w:szCs w:val="24"/>
              </w:rPr>
              <w:t>27</w:t>
            </w:r>
            <w:r w:rsidR="007D4C19" w:rsidRPr="000D0C0D">
              <w:rPr>
                <w:rFonts w:ascii="GHEA Grapalat" w:hAnsi="GHEA Grapalat"/>
                <w:sz w:val="24"/>
                <w:szCs w:val="24"/>
                <w:lang w:val="hy-AM"/>
              </w:rPr>
              <w:t>.0</w:t>
            </w:r>
            <w:r w:rsidR="00746F37" w:rsidRPr="000D0C0D">
              <w:rPr>
                <w:rFonts w:ascii="GHEA Grapalat" w:hAnsi="GHEA Grapalat"/>
                <w:sz w:val="24"/>
                <w:szCs w:val="24"/>
                <w:lang w:val="hy-AM"/>
              </w:rPr>
              <w:t>3</w:t>
            </w:r>
            <w:r w:rsidR="007D4C19" w:rsidRPr="000D0C0D">
              <w:rPr>
                <w:rFonts w:ascii="GHEA Grapalat" w:hAnsi="GHEA Grapalat"/>
                <w:sz w:val="24"/>
                <w:szCs w:val="24"/>
                <w:lang w:val="hy-AM"/>
              </w:rPr>
              <w:t>.2026 թ.</w:t>
            </w:r>
          </w:p>
        </w:tc>
      </w:tr>
      <w:tr w:rsidR="00B06261" w:rsidRPr="000D0C0D" w:rsidTr="00286435">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06261" w:rsidRPr="000D0C0D" w:rsidRDefault="00B06261" w:rsidP="00D9040A">
            <w:pPr>
              <w:spacing w:line="276" w:lineRule="auto"/>
              <w:rPr>
                <w:rFonts w:ascii="GHEA Grapalat" w:eastAsia="Times New Roman" w:hAnsi="GHEA Grapalat" w:cs="Sylfaen"/>
                <w:b/>
                <w:sz w:val="24"/>
                <w:szCs w:val="24"/>
                <w:highlight w:val="lightGray"/>
                <w:lang w:val="hy-AM" w:eastAsia="ru-RU"/>
              </w:rPr>
            </w:pPr>
          </w:p>
        </w:tc>
        <w:tc>
          <w:tcPr>
            <w:tcW w:w="4188" w:type="dxa"/>
            <w:tcBorders>
              <w:top w:val="nil"/>
              <w:left w:val="single" w:sz="4" w:space="0" w:color="auto"/>
              <w:bottom w:val="single" w:sz="4" w:space="0" w:color="auto"/>
              <w:right w:val="single" w:sz="4" w:space="0" w:color="auto"/>
            </w:tcBorders>
            <w:shd w:val="clear" w:color="auto" w:fill="BFBFBF" w:themeFill="background1" w:themeFillShade="BF"/>
          </w:tcPr>
          <w:p w:rsidR="00B06261" w:rsidRPr="000D0C0D" w:rsidRDefault="007D4C19" w:rsidP="00D9040A">
            <w:pPr>
              <w:spacing w:line="276" w:lineRule="auto"/>
              <w:jc w:val="center"/>
              <w:rPr>
                <w:rFonts w:ascii="GHEA Grapalat" w:hAnsi="GHEA Grapalat"/>
                <w:b/>
                <w:bCs/>
                <w:sz w:val="24"/>
                <w:szCs w:val="24"/>
                <w:shd w:val="clear" w:color="auto" w:fill="FFFFFF"/>
                <w:lang w:val="hy-AM"/>
              </w:rPr>
            </w:pPr>
            <w:r w:rsidRPr="000D0C0D">
              <w:rPr>
                <w:rFonts w:ascii="GHEA Grapalat" w:hAnsi="GHEA Grapalat"/>
                <w:sz w:val="24"/>
                <w:szCs w:val="24"/>
                <w:lang w:val="af-ZA"/>
              </w:rPr>
              <w:t xml:space="preserve">N </w:t>
            </w:r>
            <w:r w:rsidR="004360E2" w:rsidRPr="000D0C0D">
              <w:rPr>
                <w:rFonts w:ascii="GHEA Grapalat" w:hAnsi="GHEA Grapalat"/>
                <w:sz w:val="24"/>
                <w:szCs w:val="24"/>
                <w:lang w:val="af-ZA"/>
              </w:rPr>
              <w:t>01/34/7828-2026</w:t>
            </w:r>
          </w:p>
        </w:tc>
      </w:tr>
      <w:tr w:rsidR="00B06261" w:rsidRPr="003972A7" w:rsidTr="00286435">
        <w:trPr>
          <w:trHeight w:val="20"/>
        </w:trPr>
        <w:tc>
          <w:tcPr>
            <w:tcW w:w="8762" w:type="dxa"/>
            <w:tcBorders>
              <w:top w:val="single" w:sz="4" w:space="0" w:color="auto"/>
              <w:left w:val="single" w:sz="4" w:space="0" w:color="auto"/>
              <w:bottom w:val="single" w:sz="4" w:space="0" w:color="auto"/>
              <w:right w:val="single" w:sz="4" w:space="0" w:color="auto"/>
            </w:tcBorders>
          </w:tcPr>
          <w:p w:rsidR="004360E2" w:rsidRPr="000D0C0D" w:rsidRDefault="004360E2" w:rsidP="00D9040A">
            <w:pPr>
              <w:suppressAutoHyphens/>
              <w:spacing w:line="276" w:lineRule="auto"/>
              <w:ind w:firstLine="567"/>
              <w:jc w:val="both"/>
              <w:rPr>
                <w:rFonts w:ascii="GHEA Grapalat" w:hAnsi="GHEA Grapalat"/>
                <w:color w:val="00000A"/>
                <w:sz w:val="24"/>
                <w:szCs w:val="24"/>
                <w:lang w:val="hy-AM"/>
              </w:rPr>
            </w:pPr>
            <w:r w:rsidRPr="000D0C0D">
              <w:rPr>
                <w:rFonts w:ascii="GHEA Grapalat" w:hAnsi="GHEA Grapalat"/>
                <w:color w:val="00000A"/>
                <w:sz w:val="24"/>
                <w:szCs w:val="24"/>
                <w:lang w:val="hy-AM"/>
              </w:rPr>
              <w:t xml:space="preserve">Նախագծով առաջարկվում է աջակցություն տրամադրել այն գործատուներին (բացառությամբ հանրային ծառայություն իրականացնող մարմինների, ինչպես նաև այն կազմակերպությունների, որոնց կանոնադրական կապիտալում պետության կամ համայնքի մասնակցությունը կազմում է 50 և ավելի տոկոս), որոնք առնվազն 3-6 ամիս ժամկետով նորմալ աշխատաժամանակի ռեժիմով աշխատանքային պայմանագիր կկնքեն հաշմանդամություն ունեցող անձանց և 63-ից բարձր տարիք ունեցող անձանց հետ։ Ծրագրի շրջանակում առաջարկվում է գործատուին եռամսյակային կտրվածքով տրամադրել աշխատանքի տեղավորված անձի աշխատավարձից հաշվարկված եկամտային հարկի փոխհատուցում՝ </w:t>
            </w:r>
          </w:p>
          <w:p w:rsidR="004360E2" w:rsidRPr="000D0C0D" w:rsidRDefault="004360E2" w:rsidP="00D9040A">
            <w:pPr>
              <w:suppressAutoHyphens/>
              <w:spacing w:line="276" w:lineRule="auto"/>
              <w:ind w:firstLine="567"/>
              <w:jc w:val="both"/>
              <w:rPr>
                <w:rFonts w:ascii="GHEA Grapalat" w:hAnsi="GHEA Grapalat"/>
                <w:color w:val="00000A"/>
                <w:sz w:val="24"/>
                <w:szCs w:val="24"/>
                <w:lang w:val="hy-AM"/>
              </w:rPr>
            </w:pPr>
            <w:r w:rsidRPr="000D0C0D">
              <w:rPr>
                <w:rFonts w:ascii="GHEA Grapalat" w:hAnsi="GHEA Grapalat"/>
                <w:color w:val="00000A"/>
                <w:sz w:val="24"/>
                <w:szCs w:val="24"/>
                <w:lang w:val="hy-AM"/>
              </w:rPr>
              <w:t>1) աշխատանքային գործունեության առաջին երեք ամիսների համար 50%-ի չափով, բայց ոչ ավելի, քան ամսական 25,000.0 դրամը,</w:t>
            </w:r>
          </w:p>
          <w:p w:rsidR="004360E2" w:rsidRPr="000D0C0D" w:rsidRDefault="004360E2" w:rsidP="00D9040A">
            <w:pPr>
              <w:suppressAutoHyphens/>
              <w:spacing w:line="276" w:lineRule="auto"/>
              <w:ind w:firstLine="567"/>
              <w:jc w:val="both"/>
              <w:rPr>
                <w:rFonts w:ascii="GHEA Grapalat" w:hAnsi="GHEA Grapalat"/>
                <w:color w:val="00000A"/>
                <w:sz w:val="24"/>
                <w:szCs w:val="24"/>
                <w:lang w:val="hy-AM"/>
              </w:rPr>
            </w:pPr>
            <w:r w:rsidRPr="000D0C0D">
              <w:rPr>
                <w:rFonts w:ascii="GHEA Grapalat" w:hAnsi="GHEA Grapalat"/>
                <w:color w:val="00000A"/>
                <w:sz w:val="24"/>
                <w:szCs w:val="24"/>
                <w:lang w:val="hy-AM"/>
              </w:rPr>
              <w:lastRenderedPageBreak/>
              <w:t xml:space="preserve">2) աշխատանքային գործունեության 4-6-րդ ամիսների համար 100%-ի չափով, բայց ոչ ավելի, քան 50,000.0 դրամը՝ միաժամանակ տրամադրելով նաև 1-3-րդ ամիսների համար շահառուի աշխատավարձից հաշվարկված եկամտային հարկի 50%-ի չափով գումար, բայց ոչ ավելի, քան ամսական 25,000.0 դրամը։ </w:t>
            </w:r>
          </w:p>
          <w:p w:rsidR="004360E2" w:rsidRPr="000D0C0D" w:rsidRDefault="004360E2" w:rsidP="00D9040A">
            <w:pPr>
              <w:suppressAutoHyphens/>
              <w:spacing w:line="276" w:lineRule="auto"/>
              <w:ind w:firstLine="567"/>
              <w:jc w:val="both"/>
              <w:rPr>
                <w:rFonts w:ascii="GHEA Grapalat" w:hAnsi="GHEA Grapalat"/>
                <w:color w:val="00000A"/>
                <w:sz w:val="24"/>
                <w:szCs w:val="24"/>
                <w:lang w:val="hy-AM"/>
              </w:rPr>
            </w:pPr>
            <w:r w:rsidRPr="000D0C0D">
              <w:rPr>
                <w:rFonts w:ascii="GHEA Grapalat" w:hAnsi="GHEA Grapalat"/>
                <w:color w:val="00000A"/>
                <w:sz w:val="24"/>
                <w:szCs w:val="24"/>
                <w:lang w:val="hy-AM"/>
              </w:rPr>
              <w:t>Աշխատանքի տեղավորված անձի և գործատուի միջև աշխատանքային հարաբերությունները, փոխհատուցումը տրամադրելուց հետո ևս մեկ տարի շարունակվելու դեպքում առաջարկվում է գործատուին տրամադրել նաև միանվագ աջակցություն՝ 100,000.0 դրամի չափով։</w:t>
            </w:r>
          </w:p>
          <w:p w:rsidR="004360E2" w:rsidRPr="000D0C0D" w:rsidRDefault="004360E2" w:rsidP="00D9040A">
            <w:pPr>
              <w:suppressAutoHyphens/>
              <w:spacing w:line="276" w:lineRule="auto"/>
              <w:ind w:firstLine="567"/>
              <w:jc w:val="both"/>
              <w:rPr>
                <w:rFonts w:ascii="GHEA Grapalat" w:hAnsi="GHEA Grapalat"/>
                <w:color w:val="00000A"/>
                <w:sz w:val="24"/>
                <w:szCs w:val="24"/>
                <w:lang w:val="hy-AM"/>
              </w:rPr>
            </w:pPr>
            <w:r w:rsidRPr="000D0C0D">
              <w:rPr>
                <w:rFonts w:ascii="GHEA Grapalat" w:hAnsi="GHEA Grapalat"/>
                <w:color w:val="00000A"/>
                <w:sz w:val="24"/>
                <w:szCs w:val="24"/>
                <w:lang w:val="hy-AM"/>
              </w:rPr>
              <w:t>2026թ. ընթացքում առաջարկվում է նախաձեռնությունն իրականացնել 200 շահառուի ներգրավմամբ՝ պետական բյուջեից լրացուցիչ տրամադրելով 80.0 մլն դրամ:</w:t>
            </w:r>
          </w:p>
          <w:p w:rsidR="004360E2" w:rsidRPr="000D0C0D" w:rsidRDefault="004360E2" w:rsidP="00D9040A">
            <w:pPr>
              <w:numPr>
                <w:ilvl w:val="0"/>
                <w:numId w:val="33"/>
              </w:numPr>
              <w:suppressAutoHyphens/>
              <w:spacing w:line="276" w:lineRule="auto"/>
              <w:ind w:left="0" w:firstLine="414"/>
              <w:contextualSpacing/>
              <w:jc w:val="both"/>
              <w:rPr>
                <w:rFonts w:ascii="GHEA Grapalat" w:hAnsi="GHEA Grapalat"/>
                <w:color w:val="00000A"/>
                <w:sz w:val="24"/>
                <w:szCs w:val="24"/>
                <w:lang w:val="hy-AM"/>
              </w:rPr>
            </w:pPr>
            <w:r w:rsidRPr="000D0C0D">
              <w:rPr>
                <w:rFonts w:ascii="GHEA Grapalat" w:hAnsi="GHEA Grapalat"/>
                <w:color w:val="00000A"/>
                <w:sz w:val="24"/>
                <w:szCs w:val="24"/>
                <w:lang w:val="hy-AM"/>
              </w:rPr>
              <w:t>Հարկ ենք համարում նշել, որ ՀՀ կառավարության 27.12.2024թ. «Զբաղվածության 2025-2031 թվականների ռազմավարական ծրագիրը հաստատելու մասին» N 2083-Լ որոշմամբ հաստատված ռազմավարության (այսուհետ՝ Ռազմավարություն) 2-րդ կետով ՀՀ ԱՍՀՆ-ի կողմից Ռազմավարությունն ուժի մեջ մտնելուց հետո եռամսյա ժամկետում ՀՀ կառավարության հաստատմանը պետք է ներկայացվեր զբաղվածության 2025-2031թթ. ռազմավարական ծրագրի իրականացման գործողությունների ծրագիրը (այսուհետ՝ Ծրագիր), սակայն 25.03.2026թ.-ի դրությամբ Ծրագիրը դեռևս կառավարության հավանությանը չի արժանացել և չի հաստատվել, ինչը նշանակում է, որ սահմանված չեն հստակ առաջնահերթություններ, Ծրագրով իրականացվող միջոցառումների համար պատասխանատու գերատեսչություններ, ինչպես նաև ֆինանսավորման չափ և աղբյուրներ, ինչը հիմք է տալիս ենթադրելու, որ զբաղվածության ոլորտում իրականացվող նախաձեռնությունները չեն բխում հստակ սահմանված երկարաժամկետ նպատակներից և ունեն կարճատև, տեղային ազդեցություն:</w:t>
            </w:r>
          </w:p>
          <w:p w:rsidR="004360E2" w:rsidRPr="000D0C0D" w:rsidRDefault="004360E2" w:rsidP="00D9040A">
            <w:pPr>
              <w:suppressAutoHyphens/>
              <w:spacing w:line="276" w:lineRule="auto"/>
              <w:ind w:firstLine="567"/>
              <w:jc w:val="both"/>
              <w:rPr>
                <w:rFonts w:ascii="GHEA Grapalat" w:hAnsi="GHEA Grapalat"/>
                <w:color w:val="00000A"/>
                <w:sz w:val="24"/>
                <w:szCs w:val="24"/>
                <w:lang w:val="hy-AM"/>
              </w:rPr>
            </w:pPr>
            <w:r w:rsidRPr="000D0C0D">
              <w:rPr>
                <w:rFonts w:ascii="GHEA Grapalat" w:hAnsi="GHEA Grapalat"/>
                <w:color w:val="00000A"/>
                <w:sz w:val="24"/>
                <w:szCs w:val="24"/>
                <w:lang w:val="hy-AM"/>
              </w:rPr>
              <w:lastRenderedPageBreak/>
              <w:t>Ավելին, Նախագծով առաջարկվող նախաձեռնության համատեքստում հարկ է նշել, որ ՀՀ ԱՍՀՆ-ի առաքելությունը չի սահմանափակվում առանձին անձանց զբաղվածության ապահովմամբ։ Վերջինիս գործունեությունից ակնկալվում է ձևավորել և իրականացնել այնպիսի քաղաքականություն, որը կնպաստի ինստիտուցիոնալ լուծումների և նախաձեռնությունների զարգացմանը՝ ապահովելով համակարգային, երկարաժամկետ և կայուն (sustainable) արդյունքներ։</w:t>
            </w: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ind w:firstLine="567"/>
              <w:jc w:val="both"/>
              <w:rPr>
                <w:rFonts w:ascii="GHEA Grapalat" w:hAnsi="GHEA Grapalat"/>
                <w:color w:val="00000A"/>
                <w:sz w:val="24"/>
                <w:szCs w:val="24"/>
                <w:lang w:val="hy-AM"/>
              </w:rPr>
            </w:pPr>
          </w:p>
          <w:p w:rsidR="00B25A2D" w:rsidRPr="000D0C0D" w:rsidRDefault="00B25A2D" w:rsidP="00D9040A">
            <w:pPr>
              <w:suppressAutoHyphens/>
              <w:spacing w:line="276" w:lineRule="auto"/>
              <w:ind w:firstLine="567"/>
              <w:jc w:val="both"/>
              <w:rPr>
                <w:rFonts w:ascii="GHEA Grapalat" w:hAnsi="GHEA Grapalat"/>
                <w:color w:val="00000A"/>
                <w:sz w:val="24"/>
                <w:szCs w:val="24"/>
                <w:lang w:val="hy-AM"/>
              </w:rPr>
            </w:pPr>
          </w:p>
          <w:p w:rsidR="00B25A2D" w:rsidRPr="000D0C0D" w:rsidRDefault="00B25A2D" w:rsidP="00D9040A">
            <w:pPr>
              <w:suppressAutoHyphens/>
              <w:spacing w:line="276" w:lineRule="auto"/>
              <w:ind w:firstLine="567"/>
              <w:jc w:val="both"/>
              <w:rPr>
                <w:rFonts w:ascii="GHEA Grapalat" w:hAnsi="GHEA Grapalat"/>
                <w:color w:val="00000A"/>
                <w:sz w:val="24"/>
                <w:szCs w:val="24"/>
                <w:lang w:val="hy-AM"/>
              </w:rPr>
            </w:pPr>
          </w:p>
          <w:p w:rsidR="00B25A2D" w:rsidRPr="000D0C0D" w:rsidRDefault="00B25A2D" w:rsidP="00D9040A">
            <w:pPr>
              <w:suppressAutoHyphens/>
              <w:spacing w:line="276" w:lineRule="auto"/>
              <w:ind w:firstLine="567"/>
              <w:jc w:val="both"/>
              <w:rPr>
                <w:rFonts w:ascii="GHEA Grapalat" w:hAnsi="GHEA Grapalat"/>
                <w:color w:val="00000A"/>
                <w:sz w:val="24"/>
                <w:szCs w:val="24"/>
                <w:lang w:val="hy-AM"/>
              </w:rPr>
            </w:pPr>
          </w:p>
          <w:p w:rsidR="00FC3296" w:rsidRPr="000D0C0D" w:rsidRDefault="00FC3296" w:rsidP="00D9040A">
            <w:pPr>
              <w:suppressAutoHyphens/>
              <w:spacing w:line="276" w:lineRule="auto"/>
              <w:jc w:val="both"/>
              <w:rPr>
                <w:rFonts w:ascii="GHEA Grapalat" w:hAnsi="GHEA Grapalat"/>
                <w:color w:val="00000A"/>
                <w:sz w:val="24"/>
                <w:szCs w:val="24"/>
                <w:lang w:val="hy-AM"/>
              </w:rPr>
            </w:pPr>
          </w:p>
          <w:p w:rsidR="004360E2" w:rsidRPr="000D0C0D" w:rsidRDefault="004360E2" w:rsidP="00D9040A">
            <w:pPr>
              <w:numPr>
                <w:ilvl w:val="0"/>
                <w:numId w:val="33"/>
              </w:numPr>
              <w:suppressAutoHyphens/>
              <w:spacing w:line="276" w:lineRule="auto"/>
              <w:ind w:left="0" w:firstLine="414"/>
              <w:contextualSpacing/>
              <w:jc w:val="both"/>
              <w:rPr>
                <w:rFonts w:ascii="GHEA Grapalat" w:hAnsi="GHEA Grapalat"/>
                <w:color w:val="00000A"/>
                <w:sz w:val="24"/>
                <w:szCs w:val="24"/>
                <w:lang w:val="hy-AM"/>
              </w:rPr>
            </w:pPr>
            <w:r w:rsidRPr="000D0C0D">
              <w:rPr>
                <w:rFonts w:ascii="GHEA Grapalat" w:hAnsi="GHEA Grapalat"/>
                <w:color w:val="00000A"/>
                <w:sz w:val="24"/>
                <w:szCs w:val="24"/>
                <w:lang w:val="hy-AM"/>
              </w:rPr>
              <w:t>Մյուս կողմից, համաձայն Ռազմավարության Հավելվածի 23-րդ կետի՝ հաշմանդամություն ունեցող անձանց 72%-ը 2020թ.-ին աշխատուժից դուրս է եղել: Հաշմանդամություն ունեցող անձանց աշխատանքային ռեսուրսների թվում Երևանի զբաղվածության ցուցանիշն ամենից ցածրն է եղել մարզերի համեմատ: Հաշմանդամություն ունեցող զբաղվածների մասնաբաժինն ընդամենը զբաղվածների թվում ամենից բարձր եղել է փոխադրումների, գյուղատնտեսության և կրթության ոլորտում: Հաշմանդամություն ունեցող աշխատանքային ռեսուրսների 57.5%-ը եղել է 3-րդ խմբի հաշմանդամ, որոնց միայն մեկ երրորդն է զբաղված եղել: Մինչդեռ Նախագծով առաջարկվում է փոխհատուցումը տրամադրել գործատուներին 1-ին կամ 2-րդ խմբի հաշմանդամություն կամ ֆունկցիոնալության խորը կամ ծանր աստիճանի սահմանափակում ունեցող անձանց աշխատանքի տեղավորելու դեպքում:</w:t>
            </w:r>
          </w:p>
          <w:p w:rsidR="004360E2" w:rsidRPr="000D0C0D" w:rsidRDefault="004360E2" w:rsidP="00D9040A">
            <w:pPr>
              <w:suppressAutoHyphens/>
              <w:spacing w:line="276" w:lineRule="auto"/>
              <w:ind w:firstLine="567"/>
              <w:jc w:val="both"/>
              <w:rPr>
                <w:rFonts w:ascii="GHEA Grapalat" w:hAnsi="GHEA Grapalat"/>
                <w:color w:val="00000A"/>
                <w:sz w:val="24"/>
                <w:szCs w:val="24"/>
                <w:lang w:val="hy-AM"/>
              </w:rPr>
            </w:pPr>
            <w:r w:rsidRPr="000D0C0D">
              <w:rPr>
                <w:rFonts w:ascii="GHEA Grapalat" w:hAnsi="GHEA Grapalat"/>
                <w:color w:val="00000A"/>
                <w:sz w:val="24"/>
                <w:szCs w:val="24"/>
                <w:lang w:val="hy-AM"/>
              </w:rPr>
              <w:t xml:space="preserve">Նախագծով չի թիրախավորվում այն խումբը, որը թվաքանակով գերակշռող է և ունի աշխատաշուկայում ինտեգրվելու համեմատաբար ավելի բարձր հնարավորություններ, հաշվի չի առնվում զբաղվածության աճի իրատեսական ներուժը, չեն արտացոլվում ոլորտային և տարածքային անհամաչափությունները: Բացակայում է համապարփակ և հիմնավորված երկարաժամկետ վերլուծությունն այն մասին, թե գործատուներին ֆինանսական խթան հանդիսացող օժանդակության դադարեցումից հետո ինչ </w:t>
            </w:r>
            <w:r w:rsidRPr="000D0C0D">
              <w:rPr>
                <w:rFonts w:ascii="GHEA Grapalat" w:hAnsi="GHEA Grapalat"/>
                <w:color w:val="00000A"/>
                <w:sz w:val="24"/>
                <w:szCs w:val="24"/>
                <w:lang w:val="hy-AM"/>
              </w:rPr>
              <w:lastRenderedPageBreak/>
              <w:t>տնտեսական կամ գործարար շահագրգռվածությամբ վերջիններս պետք է շարունակեն աշխատանքային հարաբերությունները տվյալ շահառուների հետ, հստակեցված չեն պետության կողմից առաջարկվող հետագա երաշխիքները, որոնք կապահովեն նշված խոցելի խմբերի զբաղվածության շարունակականությունը՝ ապահովելու այս խմբերի երկարաժամկետ ինտեգրումը աշխատաշուկայում և բարձրացնելու նրանց կայուն զբաղվածության հնարավորությունները։ Այս բացերը էապես նվազեցնում են նախաձեռնության ռազմավարական ամբողջականությունն ու կանխատեսելիությունը։</w:t>
            </w:r>
          </w:p>
          <w:p w:rsidR="00BF1EF5" w:rsidRPr="000D0C0D" w:rsidRDefault="00BF1EF5" w:rsidP="00D9040A">
            <w:pPr>
              <w:suppressAutoHyphens/>
              <w:spacing w:line="276" w:lineRule="auto"/>
              <w:ind w:firstLine="567"/>
              <w:jc w:val="both"/>
              <w:rPr>
                <w:rFonts w:ascii="GHEA Grapalat" w:hAnsi="GHEA Grapalat"/>
                <w:color w:val="00000A"/>
                <w:sz w:val="24"/>
                <w:szCs w:val="24"/>
                <w:lang w:val="hy-AM"/>
              </w:rPr>
            </w:pPr>
          </w:p>
          <w:p w:rsidR="00BF1EF5" w:rsidRPr="000D0C0D" w:rsidRDefault="00BF1EF5" w:rsidP="00D9040A">
            <w:pPr>
              <w:suppressAutoHyphens/>
              <w:spacing w:line="276" w:lineRule="auto"/>
              <w:ind w:firstLine="567"/>
              <w:jc w:val="both"/>
              <w:rPr>
                <w:rFonts w:ascii="GHEA Grapalat" w:hAnsi="GHEA Grapalat"/>
                <w:color w:val="00000A"/>
                <w:sz w:val="24"/>
                <w:szCs w:val="24"/>
                <w:lang w:val="hy-AM"/>
              </w:rPr>
            </w:pPr>
          </w:p>
          <w:p w:rsidR="00BF1EF5" w:rsidRPr="000D0C0D" w:rsidRDefault="00BF1EF5" w:rsidP="00D9040A">
            <w:pPr>
              <w:suppressAutoHyphens/>
              <w:spacing w:line="276" w:lineRule="auto"/>
              <w:ind w:firstLine="567"/>
              <w:jc w:val="both"/>
              <w:rPr>
                <w:rFonts w:ascii="GHEA Grapalat" w:hAnsi="GHEA Grapalat"/>
                <w:color w:val="00000A"/>
                <w:sz w:val="24"/>
                <w:szCs w:val="24"/>
                <w:lang w:val="hy-AM"/>
              </w:rPr>
            </w:pPr>
          </w:p>
          <w:p w:rsidR="00BF1EF5" w:rsidRPr="000D0C0D" w:rsidRDefault="00BF1EF5" w:rsidP="00D9040A">
            <w:pPr>
              <w:suppressAutoHyphens/>
              <w:spacing w:line="276" w:lineRule="auto"/>
              <w:ind w:firstLine="567"/>
              <w:jc w:val="both"/>
              <w:rPr>
                <w:rFonts w:ascii="GHEA Grapalat" w:hAnsi="GHEA Grapalat"/>
                <w:color w:val="00000A"/>
                <w:sz w:val="24"/>
                <w:szCs w:val="24"/>
                <w:lang w:val="hy-AM"/>
              </w:rPr>
            </w:pPr>
          </w:p>
          <w:p w:rsidR="00BF1EF5" w:rsidRPr="000D0C0D" w:rsidRDefault="00BF1EF5" w:rsidP="00D9040A">
            <w:pPr>
              <w:suppressAutoHyphens/>
              <w:spacing w:line="276" w:lineRule="auto"/>
              <w:ind w:firstLine="567"/>
              <w:jc w:val="both"/>
              <w:rPr>
                <w:rFonts w:ascii="GHEA Grapalat" w:hAnsi="GHEA Grapalat"/>
                <w:color w:val="00000A"/>
                <w:sz w:val="24"/>
                <w:szCs w:val="24"/>
                <w:lang w:val="hy-AM"/>
              </w:rPr>
            </w:pPr>
          </w:p>
          <w:p w:rsidR="00EB48D8" w:rsidRDefault="00EB48D8" w:rsidP="00D9040A">
            <w:pPr>
              <w:suppressAutoHyphens/>
              <w:spacing w:line="276" w:lineRule="auto"/>
              <w:ind w:firstLine="567"/>
              <w:jc w:val="both"/>
              <w:rPr>
                <w:rFonts w:ascii="GHEA Grapalat" w:hAnsi="GHEA Grapalat"/>
                <w:color w:val="00000A"/>
                <w:sz w:val="24"/>
                <w:szCs w:val="24"/>
                <w:lang w:val="hy-AM"/>
              </w:rPr>
            </w:pPr>
          </w:p>
          <w:p w:rsidR="000937FC" w:rsidRPr="000D0C0D" w:rsidRDefault="000937FC" w:rsidP="00D9040A">
            <w:pPr>
              <w:suppressAutoHyphens/>
              <w:spacing w:line="276" w:lineRule="auto"/>
              <w:ind w:firstLine="567"/>
              <w:jc w:val="both"/>
              <w:rPr>
                <w:rFonts w:ascii="GHEA Grapalat" w:hAnsi="GHEA Grapalat"/>
                <w:color w:val="00000A"/>
                <w:sz w:val="24"/>
                <w:szCs w:val="24"/>
                <w:lang w:val="hy-AM"/>
              </w:rPr>
            </w:pPr>
          </w:p>
          <w:p w:rsidR="00AF2589" w:rsidRPr="000D0C0D" w:rsidRDefault="00AF2589" w:rsidP="00D9040A">
            <w:pPr>
              <w:suppressAutoHyphens/>
              <w:spacing w:line="276" w:lineRule="auto"/>
              <w:ind w:firstLine="567"/>
              <w:jc w:val="both"/>
              <w:rPr>
                <w:rFonts w:ascii="GHEA Grapalat" w:hAnsi="GHEA Grapalat"/>
                <w:color w:val="00000A"/>
                <w:sz w:val="24"/>
                <w:szCs w:val="24"/>
                <w:lang w:val="hy-AM"/>
              </w:rPr>
            </w:pPr>
          </w:p>
          <w:p w:rsidR="004360E2" w:rsidRPr="000D0C0D" w:rsidRDefault="004360E2" w:rsidP="00D9040A">
            <w:pPr>
              <w:numPr>
                <w:ilvl w:val="0"/>
                <w:numId w:val="33"/>
              </w:numPr>
              <w:suppressAutoHyphens/>
              <w:spacing w:line="276" w:lineRule="auto"/>
              <w:ind w:left="0" w:firstLine="414"/>
              <w:contextualSpacing/>
              <w:jc w:val="both"/>
              <w:rPr>
                <w:rFonts w:ascii="GHEA Grapalat" w:hAnsi="GHEA Grapalat"/>
                <w:sz w:val="24"/>
                <w:szCs w:val="24"/>
                <w:lang w:val="hy-AM"/>
              </w:rPr>
            </w:pPr>
            <w:r w:rsidRPr="000D0C0D">
              <w:rPr>
                <w:rFonts w:ascii="GHEA Grapalat" w:hAnsi="GHEA Grapalat"/>
                <w:sz w:val="24"/>
                <w:szCs w:val="24"/>
                <w:lang w:val="hy-AM"/>
              </w:rPr>
              <w:t>Հարկ ենք համարում նշել, որ ՀՀ կառավարության 17.10.2024</w:t>
            </w:r>
            <w:r w:rsidR="005B59E3" w:rsidRPr="000D0C0D">
              <w:rPr>
                <w:rFonts w:ascii="GHEA Grapalat" w:hAnsi="GHEA Grapalat"/>
                <w:sz w:val="24"/>
                <w:szCs w:val="24"/>
                <w:lang w:val="hy-AM"/>
              </w:rPr>
              <w:t xml:space="preserve"> </w:t>
            </w:r>
            <w:r w:rsidRPr="000D0C0D">
              <w:rPr>
                <w:rFonts w:ascii="GHEA Grapalat" w:hAnsi="GHEA Grapalat"/>
                <w:sz w:val="24"/>
                <w:szCs w:val="24"/>
                <w:lang w:val="hy-AM"/>
              </w:rPr>
              <w:t>թ. «Հայաստանի Հանրապետության ժողովրդագրական իրավիճակի բարելավման 2024-2040 թվականների ռազմավարությունը հաստատելու մասին» N 1641-Լ որոշման Հավելվածի Գլուխ 5-ով սահմանվում է նաև «ակտիվ ծերության» կոնցեպտը, որի համար նույնպես նախատեսվել են որոշակի միջոցառումներ: Սակայն հարկ է նկատի ունենալ, որ ռազմավարության գործողությունների ծրագիրը նույնպես մինչ այժմ չի հաստատվել, հետևապես սահմանված և կանխորոշված չէ միջոցառումների այն հստակ շրջանակը, որի իրականացմամբ և ապահովմամբ ակնկալվում է կյանքի կոչել պետության տնտեսական կյանքում ավագ սերնդի ներկայացուցիչների ներգրավվածության և ներուժի ավելացման նպատակները:</w:t>
            </w:r>
          </w:p>
          <w:p w:rsidR="00B25A2D" w:rsidRPr="000D0C0D" w:rsidRDefault="00B25A2D" w:rsidP="00D9040A">
            <w:pPr>
              <w:suppressAutoHyphens/>
              <w:spacing w:line="276" w:lineRule="auto"/>
              <w:contextualSpacing/>
              <w:jc w:val="both"/>
              <w:rPr>
                <w:rFonts w:ascii="GHEA Grapalat" w:hAnsi="GHEA Grapalat"/>
                <w:sz w:val="24"/>
                <w:szCs w:val="24"/>
                <w:lang w:val="hy-AM"/>
              </w:rPr>
            </w:pPr>
          </w:p>
          <w:p w:rsidR="00B25A2D" w:rsidRPr="000D0C0D" w:rsidRDefault="00B25A2D" w:rsidP="00D9040A">
            <w:pPr>
              <w:suppressAutoHyphens/>
              <w:spacing w:line="276" w:lineRule="auto"/>
              <w:contextualSpacing/>
              <w:jc w:val="both"/>
              <w:rPr>
                <w:rFonts w:ascii="GHEA Grapalat" w:hAnsi="GHEA Grapalat"/>
                <w:sz w:val="24"/>
                <w:szCs w:val="24"/>
                <w:lang w:val="hy-AM"/>
              </w:rPr>
            </w:pPr>
          </w:p>
          <w:p w:rsidR="00B25A2D" w:rsidRPr="000D0C0D" w:rsidRDefault="00B25A2D" w:rsidP="00D9040A">
            <w:pPr>
              <w:suppressAutoHyphens/>
              <w:spacing w:line="276" w:lineRule="auto"/>
              <w:contextualSpacing/>
              <w:jc w:val="both"/>
              <w:rPr>
                <w:rFonts w:ascii="GHEA Grapalat" w:hAnsi="GHEA Grapalat"/>
                <w:sz w:val="24"/>
                <w:szCs w:val="24"/>
                <w:lang w:val="hy-AM"/>
              </w:rPr>
            </w:pPr>
          </w:p>
          <w:p w:rsidR="00B25A2D" w:rsidRPr="000D0C0D" w:rsidRDefault="00B25A2D" w:rsidP="00D9040A">
            <w:pPr>
              <w:suppressAutoHyphens/>
              <w:spacing w:line="276" w:lineRule="auto"/>
              <w:contextualSpacing/>
              <w:jc w:val="both"/>
              <w:rPr>
                <w:rFonts w:ascii="GHEA Grapalat" w:hAnsi="GHEA Grapalat"/>
                <w:sz w:val="24"/>
                <w:szCs w:val="24"/>
                <w:lang w:val="hy-AM"/>
              </w:rPr>
            </w:pPr>
          </w:p>
          <w:p w:rsidR="00B25A2D" w:rsidRPr="000D0C0D" w:rsidRDefault="00B25A2D" w:rsidP="00D9040A">
            <w:pPr>
              <w:suppressAutoHyphens/>
              <w:spacing w:line="276" w:lineRule="auto"/>
              <w:contextualSpacing/>
              <w:jc w:val="both"/>
              <w:rPr>
                <w:rFonts w:ascii="GHEA Grapalat" w:hAnsi="GHEA Grapalat"/>
                <w:sz w:val="24"/>
                <w:szCs w:val="24"/>
                <w:lang w:val="hy-AM"/>
              </w:rPr>
            </w:pPr>
          </w:p>
          <w:p w:rsidR="00B25A2D" w:rsidRPr="000D0C0D" w:rsidRDefault="00B25A2D" w:rsidP="00D9040A">
            <w:pPr>
              <w:suppressAutoHyphens/>
              <w:spacing w:line="276" w:lineRule="auto"/>
              <w:contextualSpacing/>
              <w:jc w:val="both"/>
              <w:rPr>
                <w:rFonts w:ascii="GHEA Grapalat" w:hAnsi="GHEA Grapalat"/>
                <w:sz w:val="24"/>
                <w:szCs w:val="24"/>
                <w:lang w:val="hy-AM"/>
              </w:rPr>
            </w:pPr>
          </w:p>
          <w:p w:rsidR="004360E2" w:rsidRPr="000D0C0D" w:rsidRDefault="004360E2" w:rsidP="00D9040A">
            <w:pPr>
              <w:numPr>
                <w:ilvl w:val="0"/>
                <w:numId w:val="33"/>
              </w:numPr>
              <w:suppressAutoHyphens/>
              <w:spacing w:line="276" w:lineRule="auto"/>
              <w:ind w:left="0" w:firstLine="414"/>
              <w:contextualSpacing/>
              <w:jc w:val="both"/>
              <w:rPr>
                <w:rFonts w:ascii="GHEA Grapalat" w:hAnsi="GHEA Grapalat"/>
                <w:sz w:val="24"/>
                <w:szCs w:val="24"/>
                <w:lang w:val="hy-AM"/>
              </w:rPr>
            </w:pPr>
            <w:r w:rsidRPr="000D0C0D">
              <w:rPr>
                <w:rFonts w:ascii="GHEA Grapalat" w:hAnsi="GHEA Grapalat"/>
                <w:sz w:val="24"/>
                <w:szCs w:val="24"/>
                <w:lang w:val="hy-AM"/>
              </w:rPr>
              <w:t>Նշենք նաև, որ գործատուին ուղղվող ֆինանսական խրախուսումները (25,000.0, 75,000.0 և միանվագ 100,000.0 դրամ) չունեն հստակ հաշվարկային կամ տնտեսական հիմնավորում և չեն բխում որևէ վերլուծությունից, առավել ևս, երբ 4-6-րդ ամիսների համար նախատեսված 100% փոխհատուցման (մինչև 50,000.0 դրամ) պայմաններում առաջարկվում է լրացուցիչ 1-3-րդ ամիսների համար մինչև 25,000.0 դրամի չափով փոխհատուցում՝ եկամտային հարկի գումարի փոխհատուցման շեմը հասցնելով ընդհուպ 150%-ի:</w:t>
            </w:r>
          </w:p>
          <w:p w:rsidR="003C486E" w:rsidRPr="000D0C0D" w:rsidRDefault="003C486E" w:rsidP="003C486E">
            <w:pPr>
              <w:suppressAutoHyphens/>
              <w:spacing w:line="276" w:lineRule="auto"/>
              <w:contextualSpacing/>
              <w:jc w:val="both"/>
              <w:rPr>
                <w:rFonts w:ascii="GHEA Grapalat" w:hAnsi="GHEA Grapalat"/>
                <w:sz w:val="24"/>
                <w:szCs w:val="24"/>
                <w:lang w:val="hy-AM"/>
              </w:rPr>
            </w:pPr>
          </w:p>
          <w:p w:rsidR="003C486E" w:rsidRPr="000D0C0D" w:rsidRDefault="003C486E" w:rsidP="003C486E">
            <w:pPr>
              <w:suppressAutoHyphens/>
              <w:spacing w:line="276" w:lineRule="auto"/>
              <w:contextualSpacing/>
              <w:jc w:val="both"/>
              <w:rPr>
                <w:rFonts w:ascii="GHEA Grapalat" w:hAnsi="GHEA Grapalat"/>
                <w:sz w:val="24"/>
                <w:szCs w:val="24"/>
                <w:lang w:val="hy-AM"/>
              </w:rPr>
            </w:pPr>
          </w:p>
          <w:p w:rsidR="003C486E" w:rsidRPr="000D0C0D" w:rsidRDefault="003C486E" w:rsidP="003C486E">
            <w:pPr>
              <w:suppressAutoHyphens/>
              <w:spacing w:line="276" w:lineRule="auto"/>
              <w:contextualSpacing/>
              <w:jc w:val="both"/>
              <w:rPr>
                <w:rFonts w:ascii="GHEA Grapalat" w:hAnsi="GHEA Grapalat"/>
                <w:sz w:val="24"/>
                <w:szCs w:val="24"/>
                <w:lang w:val="hy-AM"/>
              </w:rPr>
            </w:pPr>
          </w:p>
          <w:p w:rsidR="003C486E" w:rsidRPr="000D0C0D" w:rsidRDefault="003C486E" w:rsidP="003C486E">
            <w:pPr>
              <w:suppressAutoHyphens/>
              <w:spacing w:line="276" w:lineRule="auto"/>
              <w:contextualSpacing/>
              <w:jc w:val="both"/>
              <w:rPr>
                <w:rFonts w:ascii="GHEA Grapalat" w:hAnsi="GHEA Grapalat"/>
                <w:sz w:val="24"/>
                <w:szCs w:val="24"/>
                <w:lang w:val="hy-AM"/>
              </w:rPr>
            </w:pPr>
          </w:p>
          <w:p w:rsidR="003C486E" w:rsidRPr="000D0C0D" w:rsidRDefault="003C486E" w:rsidP="003C486E">
            <w:pPr>
              <w:suppressAutoHyphens/>
              <w:spacing w:line="276" w:lineRule="auto"/>
              <w:contextualSpacing/>
              <w:jc w:val="both"/>
              <w:rPr>
                <w:rFonts w:ascii="GHEA Grapalat" w:hAnsi="GHEA Grapalat"/>
                <w:sz w:val="24"/>
                <w:szCs w:val="24"/>
                <w:lang w:val="hy-AM"/>
              </w:rPr>
            </w:pPr>
          </w:p>
          <w:p w:rsidR="003C486E" w:rsidRPr="000D0C0D" w:rsidRDefault="003C486E" w:rsidP="003C486E">
            <w:pPr>
              <w:suppressAutoHyphens/>
              <w:spacing w:line="276" w:lineRule="auto"/>
              <w:contextualSpacing/>
              <w:jc w:val="both"/>
              <w:rPr>
                <w:rFonts w:ascii="GHEA Grapalat" w:hAnsi="GHEA Grapalat"/>
                <w:sz w:val="24"/>
                <w:szCs w:val="24"/>
                <w:lang w:val="hy-AM"/>
              </w:rPr>
            </w:pPr>
          </w:p>
          <w:p w:rsidR="003C486E" w:rsidRPr="000D0C0D" w:rsidRDefault="003C486E" w:rsidP="003C486E">
            <w:pPr>
              <w:suppressAutoHyphens/>
              <w:spacing w:line="276" w:lineRule="auto"/>
              <w:contextualSpacing/>
              <w:jc w:val="both"/>
              <w:rPr>
                <w:rFonts w:ascii="GHEA Grapalat" w:hAnsi="GHEA Grapalat"/>
                <w:sz w:val="24"/>
                <w:szCs w:val="24"/>
                <w:lang w:val="hy-AM"/>
              </w:rPr>
            </w:pPr>
          </w:p>
          <w:p w:rsidR="003C486E" w:rsidRPr="000D0C0D" w:rsidRDefault="003C486E" w:rsidP="003C486E">
            <w:pPr>
              <w:suppressAutoHyphens/>
              <w:spacing w:line="276" w:lineRule="auto"/>
              <w:contextualSpacing/>
              <w:jc w:val="both"/>
              <w:rPr>
                <w:rFonts w:ascii="GHEA Grapalat" w:hAnsi="GHEA Grapalat"/>
                <w:sz w:val="24"/>
                <w:szCs w:val="24"/>
                <w:lang w:val="hy-AM"/>
              </w:rPr>
            </w:pPr>
          </w:p>
          <w:p w:rsidR="003C486E" w:rsidRPr="000D0C0D" w:rsidRDefault="003C486E" w:rsidP="003C486E">
            <w:pPr>
              <w:suppressAutoHyphens/>
              <w:spacing w:line="276" w:lineRule="auto"/>
              <w:contextualSpacing/>
              <w:jc w:val="both"/>
              <w:rPr>
                <w:rFonts w:ascii="GHEA Grapalat" w:hAnsi="GHEA Grapalat"/>
                <w:sz w:val="24"/>
                <w:szCs w:val="24"/>
                <w:lang w:val="hy-AM"/>
              </w:rPr>
            </w:pPr>
          </w:p>
          <w:p w:rsidR="003C486E" w:rsidRPr="000D0C0D" w:rsidRDefault="003C486E" w:rsidP="003C486E">
            <w:pPr>
              <w:suppressAutoHyphens/>
              <w:spacing w:line="276" w:lineRule="auto"/>
              <w:contextualSpacing/>
              <w:jc w:val="both"/>
              <w:rPr>
                <w:rFonts w:ascii="GHEA Grapalat" w:hAnsi="GHEA Grapalat"/>
                <w:sz w:val="24"/>
                <w:szCs w:val="24"/>
                <w:lang w:val="hy-AM"/>
              </w:rPr>
            </w:pPr>
          </w:p>
          <w:p w:rsidR="003C486E" w:rsidRPr="000D0C0D" w:rsidRDefault="003C486E" w:rsidP="003C486E">
            <w:pPr>
              <w:suppressAutoHyphens/>
              <w:spacing w:line="276" w:lineRule="auto"/>
              <w:contextualSpacing/>
              <w:jc w:val="both"/>
              <w:rPr>
                <w:rFonts w:ascii="GHEA Grapalat" w:hAnsi="GHEA Grapalat"/>
                <w:sz w:val="24"/>
                <w:szCs w:val="24"/>
                <w:lang w:val="hy-AM"/>
              </w:rPr>
            </w:pPr>
          </w:p>
          <w:p w:rsidR="003C486E" w:rsidRPr="000D0C0D" w:rsidRDefault="003C486E" w:rsidP="003C486E">
            <w:pPr>
              <w:suppressAutoHyphens/>
              <w:spacing w:line="276" w:lineRule="auto"/>
              <w:contextualSpacing/>
              <w:jc w:val="both"/>
              <w:rPr>
                <w:rFonts w:ascii="GHEA Grapalat" w:hAnsi="GHEA Grapalat"/>
                <w:sz w:val="24"/>
                <w:szCs w:val="24"/>
                <w:lang w:val="hy-AM"/>
              </w:rPr>
            </w:pPr>
          </w:p>
          <w:p w:rsidR="000937FC" w:rsidRDefault="000937FC" w:rsidP="00D9040A">
            <w:pPr>
              <w:suppressAutoHyphens/>
              <w:spacing w:line="276" w:lineRule="auto"/>
              <w:ind w:firstLine="567"/>
              <w:jc w:val="both"/>
              <w:rPr>
                <w:rFonts w:ascii="GHEA Grapalat" w:hAnsi="GHEA Grapalat"/>
                <w:color w:val="00000A"/>
                <w:sz w:val="24"/>
                <w:szCs w:val="24"/>
                <w:lang w:val="hy-AM"/>
              </w:rPr>
            </w:pPr>
          </w:p>
          <w:p w:rsidR="004360E2" w:rsidRPr="000D0C0D" w:rsidRDefault="004360E2" w:rsidP="00D9040A">
            <w:pPr>
              <w:suppressAutoHyphens/>
              <w:spacing w:line="276" w:lineRule="auto"/>
              <w:ind w:firstLine="567"/>
              <w:jc w:val="both"/>
              <w:rPr>
                <w:rFonts w:ascii="GHEA Grapalat" w:hAnsi="GHEA Grapalat"/>
                <w:color w:val="00000A"/>
                <w:sz w:val="24"/>
                <w:szCs w:val="24"/>
                <w:lang w:val="hy-AM"/>
              </w:rPr>
            </w:pPr>
            <w:r w:rsidRPr="000D0C0D">
              <w:rPr>
                <w:rFonts w:ascii="GHEA Grapalat" w:hAnsi="GHEA Grapalat"/>
                <w:color w:val="00000A"/>
                <w:sz w:val="24"/>
                <w:szCs w:val="24"/>
                <w:lang w:val="hy-AM"/>
              </w:rPr>
              <w:lastRenderedPageBreak/>
              <w:t>Միաժամանակ, մեկ տարվա շարունակական զբաղվածության դեպքում նախատեսվող 100,000.0 դրամ միանվագ աջակցությունը ներկայումս հաշվարկներում ներառելը հիմնավորված չէ, քանի որ նույնիսկ Նախագծի ընդունման պարագայում դրա փաստացի տրամադրումը կտեղափոխվի ավելի ուշ ժամանակահատված՝ 2027թ.-ի երկրորդ, կամ, նույնիսկ, 2028թ.-ի առաջին կիսամյակ, որից ելնելով՝ առաջարկում ենք 2026թ.-ի պետական բյուջեից ակնկալվող լրացուցիչ 80.0 մլն դրամից պակասեցնել 20.0 մլն դրամը (200 շահառուների առնվազն 18 ամիս աշխատելու դեպքում միանվագ 100.000.0 դրամ հատկացումը):</w:t>
            </w:r>
          </w:p>
          <w:p w:rsidR="003C486E" w:rsidRPr="000D0C0D" w:rsidRDefault="003C486E" w:rsidP="00D9040A">
            <w:pPr>
              <w:suppressAutoHyphens/>
              <w:spacing w:line="276" w:lineRule="auto"/>
              <w:ind w:firstLine="567"/>
              <w:jc w:val="both"/>
              <w:rPr>
                <w:rFonts w:ascii="GHEA Grapalat" w:hAnsi="GHEA Grapalat"/>
                <w:color w:val="00000A"/>
                <w:sz w:val="24"/>
                <w:szCs w:val="24"/>
                <w:lang w:val="hy-AM"/>
              </w:rPr>
            </w:pPr>
          </w:p>
          <w:p w:rsidR="004360E2" w:rsidRPr="000D0C0D" w:rsidRDefault="004360E2" w:rsidP="00D9040A">
            <w:pPr>
              <w:numPr>
                <w:ilvl w:val="0"/>
                <w:numId w:val="33"/>
              </w:numPr>
              <w:suppressAutoHyphens/>
              <w:spacing w:line="276" w:lineRule="auto"/>
              <w:ind w:left="0" w:firstLine="414"/>
              <w:contextualSpacing/>
              <w:jc w:val="both"/>
              <w:rPr>
                <w:rFonts w:ascii="GHEA Grapalat" w:hAnsi="GHEA Grapalat"/>
                <w:color w:val="00000A"/>
                <w:sz w:val="24"/>
                <w:szCs w:val="24"/>
                <w:lang w:val="hy-AM"/>
              </w:rPr>
            </w:pPr>
            <w:r w:rsidRPr="000D0C0D">
              <w:rPr>
                <w:rFonts w:ascii="GHEA Grapalat" w:hAnsi="GHEA Grapalat"/>
                <w:color w:val="00000A"/>
                <w:sz w:val="24"/>
                <w:szCs w:val="24"/>
                <w:lang w:val="hy-AM"/>
              </w:rPr>
              <w:t>Հավելենք նաև, որ</w:t>
            </w:r>
            <w:r w:rsidRPr="000D0C0D">
              <w:rPr>
                <w:rFonts w:ascii="GHEA Grapalat" w:eastAsia="Times New Roman" w:hAnsi="GHEA Grapalat"/>
                <w:sz w:val="24"/>
                <w:szCs w:val="24"/>
                <w:lang w:val="hy-AM" w:eastAsia="ru-RU"/>
              </w:rPr>
              <w:t xml:space="preserve"> </w:t>
            </w:r>
            <w:r w:rsidRPr="000D0C0D">
              <w:rPr>
                <w:rFonts w:ascii="GHEA Grapalat" w:hAnsi="GHEA Grapalat"/>
                <w:color w:val="00000A"/>
                <w:sz w:val="24"/>
                <w:szCs w:val="24"/>
                <w:lang w:val="hy-AM"/>
              </w:rPr>
              <w:t>միջոցառումը չունի շահառուների քանակի և ծրագրի տևողության սահմանափակում, ինչը թույլ չի տալիս իրականացնել ռիսկերի գնահատում և որոշել նախաձեռնության կանխատեսելիությունը, որը մեր դիտարկմամբ նույնպես խնդրահարույց է: Ուստի, խնդրում ենք սահմանել ծրագրի վերջնաժամկետ՝ անդրադառնալով նաև այն հարցին, թե նախաձեռնության հետագա շարունակման դեպքում զարգացման ինչպիսի սցենարներ են նախատեսվում՝ ներդնելով նաև նախաձեռնության ընթացիկ կատարման գնահատման մեխանիզմներ՝ վերջինիս հետագա շարունակման նպատակահարմարությունը որոշելու համար:</w:t>
            </w:r>
          </w:p>
          <w:p w:rsidR="004360E2" w:rsidRPr="000D0C0D" w:rsidRDefault="004360E2" w:rsidP="00D9040A">
            <w:pPr>
              <w:suppressAutoHyphens/>
              <w:spacing w:line="276" w:lineRule="auto"/>
              <w:ind w:firstLine="567"/>
              <w:jc w:val="both"/>
              <w:rPr>
                <w:rFonts w:ascii="GHEA Grapalat" w:hAnsi="GHEA Grapalat"/>
                <w:color w:val="00000A"/>
                <w:sz w:val="24"/>
                <w:szCs w:val="24"/>
                <w:lang w:val="hy-AM"/>
              </w:rPr>
            </w:pPr>
            <w:r w:rsidRPr="000D0C0D">
              <w:rPr>
                <w:rFonts w:ascii="GHEA Grapalat" w:hAnsi="GHEA Grapalat"/>
                <w:color w:val="00000A"/>
                <w:sz w:val="24"/>
                <w:szCs w:val="24"/>
                <w:lang w:val="hy-AM"/>
              </w:rPr>
              <w:t>Ամփոփելով վերոգրյալը՝ կարծում ենք, որ ներկայացված նախաձեռնությունը առավելապես կրում է տեղային և իրավիճակային բնույթ՝ չլինելով ամբողջական, ռազմավարական առումով հիմնավորված քաղաքականության դրսևորում։ Առկա մոտեցումները չեն ապահովում ռեսուրսների առավել արդյունավետ բաշխում և չեն զուգորդվում այնպիսի լուծումների ձևավորմամբ, որոնք կարող են էապես ազդել զբաղվածության կառուցվածքային խնդիրների հաղթահարման վրա։</w:t>
            </w:r>
          </w:p>
          <w:p w:rsidR="004360E2" w:rsidRPr="000D0C0D" w:rsidRDefault="004360E2" w:rsidP="00D9040A">
            <w:pPr>
              <w:suppressAutoHyphens/>
              <w:spacing w:line="276" w:lineRule="auto"/>
              <w:ind w:firstLine="567"/>
              <w:jc w:val="both"/>
              <w:rPr>
                <w:rFonts w:ascii="GHEA Grapalat" w:hAnsi="GHEA Grapalat"/>
                <w:color w:val="00000A"/>
                <w:sz w:val="24"/>
                <w:szCs w:val="24"/>
              </w:rPr>
            </w:pPr>
            <w:r w:rsidRPr="000D0C0D">
              <w:rPr>
                <w:rFonts w:ascii="GHEA Grapalat" w:hAnsi="GHEA Grapalat"/>
                <w:color w:val="00000A"/>
                <w:sz w:val="24"/>
                <w:szCs w:val="24"/>
                <w:lang w:val="hy-AM"/>
              </w:rPr>
              <w:t>Այս համատեքստում առաջարկում ենք</w:t>
            </w:r>
            <w:r w:rsidRPr="000D0C0D">
              <w:rPr>
                <w:rFonts w:ascii="GHEA Grapalat" w:hAnsi="GHEA Grapalat"/>
                <w:color w:val="00000A"/>
                <w:sz w:val="24"/>
                <w:szCs w:val="24"/>
              </w:rPr>
              <w:t>`</w:t>
            </w:r>
          </w:p>
          <w:p w:rsidR="004360E2" w:rsidRPr="000D0C0D" w:rsidRDefault="004360E2" w:rsidP="00D9040A">
            <w:pPr>
              <w:numPr>
                <w:ilvl w:val="0"/>
                <w:numId w:val="33"/>
              </w:numPr>
              <w:suppressAutoHyphens/>
              <w:spacing w:line="276" w:lineRule="auto"/>
              <w:ind w:left="0" w:firstLine="414"/>
              <w:contextualSpacing/>
              <w:jc w:val="both"/>
              <w:rPr>
                <w:rFonts w:ascii="GHEA Grapalat" w:hAnsi="GHEA Grapalat"/>
                <w:color w:val="00000A"/>
                <w:sz w:val="24"/>
                <w:szCs w:val="24"/>
                <w:lang w:val="hy-AM"/>
              </w:rPr>
            </w:pPr>
            <w:r w:rsidRPr="000D0C0D">
              <w:rPr>
                <w:rFonts w:ascii="GHEA Grapalat" w:hAnsi="GHEA Grapalat"/>
                <w:color w:val="00000A"/>
                <w:sz w:val="24"/>
                <w:szCs w:val="24"/>
                <w:lang w:val="hy-AM"/>
              </w:rPr>
              <w:lastRenderedPageBreak/>
              <w:t>ներկայումս զերծ մնալ զբաղվածության ոլորտում կարճաժամկետ և մինիմալ սոցիալական ազդեցությամբ լուծումներ առաջարկող նախաձեռնություններից և վերջիններիս անդրադառնալ բացառապես զբաղվածության և ժողովրդագրության ռազմավարություններից բխող գործողությունների ծրագրերի հաստատումից հետո</w:t>
            </w:r>
            <w:r w:rsidRPr="000D0C0D">
              <w:rPr>
                <w:rFonts w:ascii="GHEA Grapalat" w:hAnsi="GHEA Grapalat"/>
                <w:color w:val="00000A"/>
                <w:sz w:val="24"/>
                <w:szCs w:val="24"/>
              </w:rPr>
              <w:t>,</w:t>
            </w:r>
          </w:p>
          <w:p w:rsidR="00B86218" w:rsidRPr="000D0C0D" w:rsidRDefault="00B86218" w:rsidP="00B86218">
            <w:pPr>
              <w:suppressAutoHyphens/>
              <w:spacing w:line="276" w:lineRule="auto"/>
              <w:ind w:left="414"/>
              <w:contextualSpacing/>
              <w:jc w:val="both"/>
              <w:rPr>
                <w:rFonts w:ascii="GHEA Grapalat" w:hAnsi="GHEA Grapalat"/>
                <w:color w:val="00000A"/>
                <w:sz w:val="24"/>
                <w:szCs w:val="24"/>
                <w:lang w:val="hy-AM"/>
              </w:rPr>
            </w:pPr>
          </w:p>
          <w:p w:rsidR="00B06261" w:rsidRPr="000D0C0D" w:rsidRDefault="004360E2" w:rsidP="00D9040A">
            <w:pPr>
              <w:numPr>
                <w:ilvl w:val="0"/>
                <w:numId w:val="33"/>
              </w:numPr>
              <w:suppressAutoHyphens/>
              <w:spacing w:line="276" w:lineRule="auto"/>
              <w:ind w:left="0" w:firstLine="414"/>
              <w:contextualSpacing/>
              <w:jc w:val="both"/>
              <w:rPr>
                <w:rFonts w:ascii="GHEA Grapalat" w:hAnsi="GHEA Grapalat" w:cs="Sylfaen"/>
                <w:sz w:val="24"/>
                <w:szCs w:val="24"/>
                <w:lang w:val="hy-AM"/>
              </w:rPr>
            </w:pPr>
            <w:r w:rsidRPr="000D0C0D">
              <w:rPr>
                <w:rFonts w:ascii="GHEA Grapalat" w:hAnsi="GHEA Grapalat" w:cs="Calibri"/>
                <w:bCs/>
                <w:iCs/>
                <w:color w:val="00000A"/>
                <w:sz w:val="24"/>
                <w:szCs w:val="24"/>
                <w:lang w:val="hy-AM"/>
              </w:rPr>
              <w:t xml:space="preserve">Նախագծի 1-ին կետով հաստատվող Հավելվածի 14-րդ կետում նշել, որ փոխհատուցվում են ոչ միայն հաշվարկված, այլև հաշվարկված և </w:t>
            </w:r>
            <w:r w:rsidRPr="000D0C0D">
              <w:rPr>
                <w:rFonts w:ascii="GHEA Grapalat" w:hAnsi="GHEA Grapalat" w:cs="Calibri"/>
                <w:bCs/>
                <w:i/>
                <w:iCs/>
                <w:color w:val="00000A"/>
                <w:sz w:val="24"/>
                <w:szCs w:val="24"/>
                <w:lang w:val="hy-AM"/>
              </w:rPr>
              <w:t>վճար</w:t>
            </w:r>
            <w:r w:rsidRPr="000D0C0D">
              <w:rPr>
                <w:rFonts w:ascii="GHEA Grapalat" w:hAnsi="GHEA Grapalat" w:cs="Calibri"/>
                <w:bCs/>
                <w:i/>
                <w:iCs/>
                <w:color w:val="00000A"/>
                <w:sz w:val="24"/>
                <w:szCs w:val="24"/>
                <w:lang w:val="hy-AM"/>
              </w:rPr>
              <w:softHyphen/>
              <w:t>ված</w:t>
            </w:r>
            <w:r w:rsidRPr="000D0C0D">
              <w:rPr>
                <w:rFonts w:ascii="GHEA Grapalat" w:hAnsi="GHEA Grapalat" w:cs="Calibri"/>
                <w:bCs/>
                <w:iCs/>
                <w:color w:val="00000A"/>
                <w:sz w:val="24"/>
                <w:szCs w:val="24"/>
                <w:lang w:val="hy-AM"/>
              </w:rPr>
              <w:t xml:space="preserve"> եկամտա</w:t>
            </w:r>
            <w:r w:rsidRPr="000D0C0D">
              <w:rPr>
                <w:rFonts w:ascii="GHEA Grapalat" w:hAnsi="GHEA Grapalat" w:cs="Calibri"/>
                <w:bCs/>
                <w:iCs/>
                <w:color w:val="00000A"/>
                <w:sz w:val="24"/>
                <w:szCs w:val="24"/>
                <w:lang w:val="hy-AM"/>
              </w:rPr>
              <w:softHyphen/>
              <w:t>յին հարկի գումարները։</w:t>
            </w:r>
          </w:p>
        </w:tc>
        <w:tc>
          <w:tcPr>
            <w:tcW w:w="4188" w:type="dxa"/>
            <w:tcBorders>
              <w:top w:val="single" w:sz="4" w:space="0" w:color="auto"/>
              <w:left w:val="single" w:sz="4" w:space="0" w:color="auto"/>
              <w:bottom w:val="single" w:sz="4" w:space="0" w:color="auto"/>
              <w:right w:val="single" w:sz="4" w:space="0" w:color="auto"/>
            </w:tcBorders>
          </w:tcPr>
          <w:p w:rsidR="008F16E7" w:rsidRPr="000D0C0D" w:rsidRDefault="008F16E7"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9040A" w:rsidRPr="000D0C0D" w:rsidRDefault="00D9040A"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058AE" w:rsidRPr="000D0C0D" w:rsidRDefault="00D058AE" w:rsidP="00D9040A">
            <w:pPr>
              <w:spacing w:line="276" w:lineRule="auto"/>
              <w:jc w:val="both"/>
              <w:rPr>
                <w:rFonts w:ascii="GHEA Grapalat" w:hAnsi="GHEA Grapalat"/>
                <w:color w:val="00000A"/>
                <w:sz w:val="24"/>
                <w:szCs w:val="24"/>
                <w:lang w:val="hy-AM"/>
              </w:rPr>
            </w:pPr>
          </w:p>
          <w:p w:rsidR="00D058AE" w:rsidRPr="000D0C0D" w:rsidRDefault="00792729" w:rsidP="00B86218">
            <w:pPr>
              <w:spacing w:line="276" w:lineRule="auto"/>
              <w:jc w:val="center"/>
              <w:rPr>
                <w:rFonts w:ascii="GHEA Grapalat" w:hAnsi="GHEA Grapalat"/>
                <w:color w:val="00000A"/>
                <w:sz w:val="24"/>
                <w:szCs w:val="24"/>
                <w:lang w:val="hy-AM"/>
              </w:rPr>
            </w:pPr>
            <w:r w:rsidRPr="000D0C0D">
              <w:rPr>
                <w:rFonts w:ascii="GHEA Grapalat" w:hAnsi="GHEA Grapalat"/>
                <w:color w:val="00000A"/>
                <w:sz w:val="24"/>
                <w:szCs w:val="24"/>
                <w:lang w:val="hy-AM"/>
              </w:rPr>
              <w:t>Ընդունվել է ի գիտություն։</w:t>
            </w:r>
          </w:p>
          <w:p w:rsidR="00D058AE" w:rsidRPr="000D0C0D" w:rsidRDefault="00792729" w:rsidP="00D9040A">
            <w:pPr>
              <w:spacing w:line="276" w:lineRule="auto"/>
              <w:jc w:val="both"/>
              <w:rPr>
                <w:rFonts w:ascii="GHEA Grapalat" w:hAnsi="GHEA Grapalat"/>
                <w:color w:val="00000A"/>
                <w:sz w:val="24"/>
                <w:szCs w:val="24"/>
                <w:lang w:val="hy-AM"/>
              </w:rPr>
            </w:pPr>
            <w:r w:rsidRPr="000D0C0D">
              <w:rPr>
                <w:rFonts w:ascii="GHEA Grapalat" w:hAnsi="GHEA Grapalat"/>
                <w:color w:val="00000A"/>
                <w:sz w:val="24"/>
                <w:szCs w:val="24"/>
                <w:lang w:val="hy-AM"/>
              </w:rPr>
              <w:t>Ներկայում աշխատանքներ են տարվում զբաղվածության ռազմավարական ծրագիրը վերանայված տարբերակով հանրապետության 6 ռազմավարությունների շրջանակներում ինտեգրելու ուղղությամբ։ Հարկ է նշել նաև, որ նախաձեռնությունը բխում է Հայաստանի տնտեսական և ինստիտուցիոնալ վերափոխման դոկտրինի</w:t>
            </w:r>
            <w:r w:rsidR="00FC3296" w:rsidRPr="000D0C0D">
              <w:rPr>
                <w:rFonts w:ascii="GHEA Grapalat" w:hAnsi="GHEA Grapalat"/>
                <w:color w:val="00000A"/>
                <w:sz w:val="24"/>
                <w:szCs w:val="24"/>
                <w:lang w:val="hy-AM"/>
              </w:rPr>
              <w:t xml:space="preserve"> 92-րդ կետից</w:t>
            </w:r>
            <w:r w:rsidR="005B59E3" w:rsidRPr="000D0C0D">
              <w:rPr>
                <w:rFonts w:ascii="GHEA Grapalat" w:hAnsi="GHEA Grapalat"/>
                <w:color w:val="00000A"/>
                <w:sz w:val="24"/>
                <w:szCs w:val="24"/>
                <w:lang w:val="hy-AM"/>
              </w:rPr>
              <w:t>,</w:t>
            </w:r>
            <w:r w:rsidR="00FC3296" w:rsidRPr="000D0C0D">
              <w:rPr>
                <w:rFonts w:ascii="GHEA Grapalat" w:hAnsi="GHEA Grapalat"/>
                <w:color w:val="00000A"/>
                <w:sz w:val="24"/>
                <w:szCs w:val="24"/>
                <w:lang w:val="hy-AM"/>
              </w:rPr>
              <w:t xml:space="preserve"> համաձայն որի</w:t>
            </w:r>
            <w:r w:rsidRPr="000D0C0D">
              <w:rPr>
                <w:rFonts w:ascii="GHEA Grapalat" w:hAnsi="GHEA Grapalat"/>
                <w:color w:val="00000A"/>
                <w:sz w:val="24"/>
                <w:szCs w:val="24"/>
                <w:lang w:val="hy-AM"/>
              </w:rPr>
              <w:t xml:space="preserve">, </w:t>
            </w:r>
            <w:r w:rsidR="00FC3296" w:rsidRPr="000D0C0D">
              <w:rPr>
                <w:rFonts w:ascii="GHEA Grapalat" w:hAnsi="GHEA Grapalat"/>
                <w:color w:val="00000A"/>
                <w:sz w:val="24"/>
                <w:szCs w:val="24"/>
                <w:lang w:val="hy-AM"/>
              </w:rPr>
              <w:t xml:space="preserve">ծրագրերը պետք է միտված լինեն ապահովելու խոցելի խմբերի, այդ թվում՝ հաշմանդամություն </w:t>
            </w:r>
            <w:r w:rsidR="00FC3296" w:rsidRPr="000D0C0D">
              <w:rPr>
                <w:rFonts w:ascii="GHEA Grapalat" w:hAnsi="GHEA Grapalat"/>
                <w:color w:val="00000A"/>
                <w:sz w:val="24"/>
                <w:szCs w:val="24"/>
                <w:lang w:val="hy-AM"/>
              </w:rPr>
              <w:lastRenderedPageBreak/>
              <w:t xml:space="preserve">ունեցող անձանց, տարեցների կարիքները՝ «ընդլայնելով մատչելի և համայնքահենք ծառայությունները, կրթության միջոցով խթանելով աշխատունակ մարդկանց մրցունակության աճին, ստեղծելով աջակցող միջավայր՝ սոցիալական ներառման, արդարության ապահովման, մարդակենտրոն զարգացման և գենդերային հավասարության, բնակարանային հասանելիությունը խթանելու համար։ Միևնույն ժամանակ, կարևոր ուղղություն է դառնում այնպիսի միջավայրի ձևավորումը, որտեղ կենսաթոշակային տարիքի անցումը չի դիտվում որպես ակտիվ կյանքի ավարտ. պետությունը կնպաստի, որ տարեցները շարունակեն օգտագործել իրենց կուտակած փորձը, գիտելիքը և կապիտալը՝ ներգրավվելով աշխատաշուկայում, կրթական կամ խորհրդատվական գործունեությունում, ինչպես նաև ստեղծելով սեփական բիզնեսները։ Այս մոտեցումը խթանում է ակտիվ ծերությունը, ամրապնդում է </w:t>
            </w:r>
            <w:r w:rsidR="00FC3296" w:rsidRPr="000D0C0D">
              <w:rPr>
                <w:rFonts w:ascii="GHEA Grapalat" w:hAnsi="GHEA Grapalat"/>
                <w:color w:val="00000A"/>
                <w:sz w:val="24"/>
                <w:szCs w:val="24"/>
                <w:lang w:val="hy-AM"/>
              </w:rPr>
              <w:lastRenderedPageBreak/>
              <w:t>համայնքային կապերը և մեծացնում է երկրի մարդկային կապիտալի ամբողջական ու արդյունավետ օգտագործումը։ 63–ը ոչ միայն աշխատանքային կենսաթոշակի, այլև տնտեսական նոր գործունեություն մեկնարկելու լավագույն տարիքն է։»։</w:t>
            </w:r>
          </w:p>
          <w:p w:rsidR="00FC3296" w:rsidRPr="000D0C0D" w:rsidRDefault="00FC3296" w:rsidP="00D9040A">
            <w:pPr>
              <w:spacing w:line="276" w:lineRule="auto"/>
              <w:jc w:val="both"/>
              <w:rPr>
                <w:rFonts w:ascii="GHEA Grapalat" w:hAnsi="GHEA Grapalat"/>
                <w:color w:val="00000A"/>
                <w:sz w:val="24"/>
                <w:szCs w:val="24"/>
                <w:lang w:val="hy-AM"/>
              </w:rPr>
            </w:pPr>
          </w:p>
          <w:p w:rsidR="00312235" w:rsidRPr="000D0C0D" w:rsidRDefault="00FC3296" w:rsidP="00B86218">
            <w:pPr>
              <w:spacing w:line="276" w:lineRule="auto"/>
              <w:jc w:val="center"/>
              <w:rPr>
                <w:rFonts w:ascii="GHEA Grapalat" w:hAnsi="GHEA Grapalat"/>
                <w:color w:val="00000A"/>
                <w:sz w:val="24"/>
                <w:szCs w:val="24"/>
                <w:lang w:val="hy-AM"/>
              </w:rPr>
            </w:pPr>
            <w:r w:rsidRPr="000D0C0D">
              <w:rPr>
                <w:rFonts w:ascii="GHEA Grapalat" w:hAnsi="GHEA Grapalat"/>
                <w:color w:val="00000A"/>
                <w:sz w:val="24"/>
                <w:szCs w:val="24"/>
                <w:lang w:val="hy-AM"/>
              </w:rPr>
              <w:t>Ընդունվել է ի գիտություն։</w:t>
            </w:r>
          </w:p>
          <w:p w:rsidR="00FC3296" w:rsidRPr="000D0C0D" w:rsidRDefault="00312235" w:rsidP="00D9040A">
            <w:pPr>
              <w:spacing w:line="276" w:lineRule="auto"/>
              <w:jc w:val="both"/>
              <w:rPr>
                <w:rFonts w:ascii="GHEA Grapalat" w:hAnsi="GHEA Grapalat"/>
                <w:color w:val="00000A"/>
                <w:sz w:val="24"/>
                <w:szCs w:val="24"/>
                <w:lang w:val="hy-AM"/>
              </w:rPr>
            </w:pPr>
            <w:r w:rsidRPr="000D0C0D">
              <w:rPr>
                <w:rFonts w:ascii="GHEA Grapalat" w:hAnsi="GHEA Grapalat"/>
                <w:color w:val="00000A"/>
                <w:sz w:val="24"/>
                <w:szCs w:val="24"/>
                <w:lang w:val="hy-AM"/>
              </w:rPr>
              <w:t xml:space="preserve">Ծրագրով նախատեսվող աջակցությունն առավել հասցեական ու նպատակային լինելու համար թիրախավորվել է ոչ թե այն անձանց շրջանակը, որն ունի աշխատաշուկայում ինտեգրվելու համեմատաբար ավելի բարձր հնարավորություններ, այլ այն անձանց, որոնք աշխատաշուկայում ինտեգրվելու համար իսկապես ունեն պետական աջակցության կարիք։ Ծրագիրը նպատակ ունի </w:t>
            </w:r>
            <w:r w:rsidR="006832EB" w:rsidRPr="000D0C0D">
              <w:rPr>
                <w:rFonts w:ascii="GHEA Grapalat" w:hAnsi="GHEA Grapalat"/>
                <w:color w:val="00000A"/>
                <w:sz w:val="24"/>
                <w:szCs w:val="24"/>
                <w:lang w:val="hy-AM"/>
              </w:rPr>
              <w:t xml:space="preserve">հեշտացնելու նշված անձանց </w:t>
            </w:r>
            <w:r w:rsidR="00B25A2D" w:rsidRPr="000D0C0D">
              <w:rPr>
                <w:rFonts w:ascii="GHEA Grapalat" w:hAnsi="GHEA Grapalat"/>
                <w:color w:val="00000A"/>
                <w:sz w:val="24"/>
                <w:szCs w:val="24"/>
                <w:lang w:val="hy-AM"/>
              </w:rPr>
              <w:t>մուտքն</w:t>
            </w:r>
            <w:r w:rsidR="006832EB" w:rsidRPr="000D0C0D">
              <w:rPr>
                <w:rFonts w:ascii="GHEA Grapalat" w:hAnsi="GHEA Grapalat"/>
                <w:color w:val="00000A"/>
                <w:sz w:val="24"/>
                <w:szCs w:val="24"/>
                <w:lang w:val="hy-AM"/>
              </w:rPr>
              <w:t xml:space="preserve"> աշխատաշուկա՝ գործատուների համար </w:t>
            </w:r>
            <w:r w:rsidR="00B25A2D" w:rsidRPr="000D0C0D">
              <w:rPr>
                <w:rFonts w:ascii="GHEA Grapalat" w:hAnsi="GHEA Grapalat"/>
                <w:color w:val="00000A"/>
                <w:sz w:val="24"/>
                <w:szCs w:val="24"/>
                <w:lang w:val="hy-AM"/>
              </w:rPr>
              <w:t xml:space="preserve">ստեղծելով նրանց աշխատանքի ընդունման համար </w:t>
            </w:r>
            <w:r w:rsidR="006832EB" w:rsidRPr="000D0C0D">
              <w:rPr>
                <w:rFonts w:ascii="GHEA Grapalat" w:hAnsi="GHEA Grapalat"/>
                <w:color w:val="00000A"/>
                <w:sz w:val="24"/>
                <w:szCs w:val="24"/>
                <w:lang w:val="hy-AM"/>
              </w:rPr>
              <w:t>խթաններ</w:t>
            </w:r>
            <w:r w:rsidR="00B25A2D" w:rsidRPr="000D0C0D">
              <w:rPr>
                <w:rFonts w:ascii="GHEA Grapalat" w:hAnsi="GHEA Grapalat"/>
                <w:color w:val="00000A"/>
                <w:sz w:val="24"/>
                <w:szCs w:val="24"/>
                <w:lang w:val="hy-AM"/>
              </w:rPr>
              <w:t>։</w:t>
            </w:r>
          </w:p>
          <w:p w:rsidR="00B25A2D" w:rsidRPr="000D0C0D" w:rsidRDefault="00BF1EF5" w:rsidP="00D9040A">
            <w:pPr>
              <w:spacing w:line="276" w:lineRule="auto"/>
              <w:jc w:val="both"/>
              <w:rPr>
                <w:rFonts w:ascii="GHEA Grapalat" w:hAnsi="GHEA Grapalat"/>
                <w:color w:val="00000A"/>
                <w:sz w:val="24"/>
                <w:szCs w:val="24"/>
                <w:lang w:val="hy-AM"/>
              </w:rPr>
            </w:pPr>
            <w:r w:rsidRPr="000D0C0D">
              <w:rPr>
                <w:rFonts w:ascii="GHEA Grapalat" w:hAnsi="GHEA Grapalat"/>
                <w:color w:val="00000A"/>
                <w:sz w:val="24"/>
                <w:szCs w:val="24"/>
                <w:lang w:val="hy-AM"/>
              </w:rPr>
              <w:lastRenderedPageBreak/>
              <w:t>Միաժամանակ հարկ է նշել, որ ծրագրի շրջանակում աջակցության տրամադրումը խթանում է շահառուների կայուն զբաղվածությունը, իսկ աջակցության դադարեցումից հետո անգամ տվյալ գործատուի հետ աշխատանքային հարաբերությունները չշարունակվելու պարագայում  կարող ենք փաստել, որ նշված անձինք արդեն իսկ ունենում են աշխատանքային փորձ, աշխատանքային հմտություններ և աշխատաշուկայում իրենց իրացման ավելի մեծ հնարավորություններ։</w:t>
            </w:r>
          </w:p>
          <w:p w:rsidR="00EB48D8" w:rsidRPr="000D0C0D" w:rsidRDefault="00EB48D8" w:rsidP="00D9040A">
            <w:pPr>
              <w:spacing w:line="276" w:lineRule="auto"/>
              <w:jc w:val="both"/>
              <w:rPr>
                <w:rFonts w:ascii="GHEA Grapalat" w:hAnsi="GHEA Grapalat"/>
                <w:color w:val="00000A"/>
                <w:sz w:val="24"/>
                <w:szCs w:val="24"/>
                <w:lang w:val="hy-AM"/>
              </w:rPr>
            </w:pPr>
          </w:p>
          <w:p w:rsidR="00B25A2D" w:rsidRPr="000D0C0D" w:rsidRDefault="00B25A2D" w:rsidP="00B86218">
            <w:pPr>
              <w:spacing w:line="276" w:lineRule="auto"/>
              <w:jc w:val="center"/>
              <w:rPr>
                <w:rFonts w:ascii="GHEA Grapalat" w:hAnsi="GHEA Grapalat"/>
                <w:color w:val="00000A"/>
                <w:sz w:val="24"/>
                <w:szCs w:val="24"/>
                <w:lang w:val="hy-AM"/>
              </w:rPr>
            </w:pPr>
            <w:r w:rsidRPr="000D0C0D">
              <w:rPr>
                <w:rFonts w:ascii="GHEA Grapalat" w:hAnsi="GHEA Grapalat"/>
                <w:color w:val="00000A"/>
                <w:sz w:val="24"/>
                <w:szCs w:val="24"/>
                <w:lang w:val="hy-AM"/>
              </w:rPr>
              <w:t>Ընդունվել է ի գիտություն։</w:t>
            </w:r>
          </w:p>
          <w:p w:rsidR="00B25A2D" w:rsidRPr="000D0C0D" w:rsidRDefault="00B25A2D" w:rsidP="00D9040A">
            <w:pPr>
              <w:spacing w:line="276" w:lineRule="auto"/>
              <w:jc w:val="both"/>
              <w:rPr>
                <w:rFonts w:ascii="GHEA Grapalat" w:hAnsi="GHEA Grapalat"/>
                <w:color w:val="00000A"/>
                <w:sz w:val="24"/>
                <w:szCs w:val="24"/>
                <w:lang w:val="hy-AM"/>
              </w:rPr>
            </w:pPr>
            <w:r w:rsidRPr="000D0C0D">
              <w:rPr>
                <w:rFonts w:ascii="GHEA Grapalat" w:hAnsi="GHEA Grapalat"/>
                <w:color w:val="00000A"/>
                <w:sz w:val="24"/>
                <w:szCs w:val="24"/>
                <w:lang w:val="hy-AM"/>
              </w:rPr>
              <w:t xml:space="preserve">Ներկայում աշխատանքներ են տարվում ինչպես Զբաղվածության ռազմավարական ծրագիրը, այնպես էլ </w:t>
            </w:r>
            <w:r w:rsidRPr="000D0C0D">
              <w:rPr>
                <w:rFonts w:ascii="GHEA Grapalat" w:hAnsi="GHEA Grapalat"/>
                <w:sz w:val="24"/>
                <w:szCs w:val="24"/>
                <w:lang w:val="hy-AM"/>
              </w:rPr>
              <w:t xml:space="preserve">ՀՀ ժողովրդագրական իրավիճակի բարելավման 2024-2040 թվականների ռազմավարությունը, </w:t>
            </w:r>
            <w:r w:rsidRPr="000D0C0D">
              <w:rPr>
                <w:rFonts w:ascii="GHEA Grapalat" w:hAnsi="GHEA Grapalat"/>
                <w:color w:val="00000A"/>
                <w:sz w:val="24"/>
                <w:szCs w:val="24"/>
                <w:lang w:val="hy-AM"/>
              </w:rPr>
              <w:t xml:space="preserve">վերանայված տարբերակով հանրապետության 6 ռազմավարությունների շրջանակներում ինտեգրելու </w:t>
            </w:r>
            <w:r w:rsidRPr="000D0C0D">
              <w:rPr>
                <w:rFonts w:ascii="GHEA Grapalat" w:hAnsi="GHEA Grapalat"/>
                <w:color w:val="00000A"/>
                <w:sz w:val="24"/>
                <w:szCs w:val="24"/>
                <w:lang w:val="hy-AM"/>
              </w:rPr>
              <w:lastRenderedPageBreak/>
              <w:t>ուղղությամբ։ Նշվածով պայմանավորվա</w:t>
            </w:r>
            <w:r w:rsidR="005B59E3" w:rsidRPr="000D0C0D">
              <w:rPr>
                <w:rFonts w:ascii="GHEA Grapalat" w:hAnsi="GHEA Grapalat"/>
                <w:color w:val="00000A"/>
                <w:sz w:val="24"/>
                <w:szCs w:val="24"/>
                <w:lang w:val="hy-AM"/>
              </w:rPr>
              <w:t>ծ</w:t>
            </w:r>
            <w:r w:rsidRPr="000D0C0D">
              <w:rPr>
                <w:rFonts w:ascii="GHEA Grapalat" w:hAnsi="GHEA Grapalat"/>
                <w:color w:val="00000A"/>
                <w:sz w:val="24"/>
                <w:szCs w:val="24"/>
                <w:lang w:val="hy-AM"/>
              </w:rPr>
              <w:t>՝ գործողությունների ծրագրերին ընթացք տալու գործընթացը հետաձգվել է։</w:t>
            </w:r>
          </w:p>
          <w:p w:rsidR="00AF2589" w:rsidRPr="000D0C0D" w:rsidRDefault="00AF2589" w:rsidP="00D9040A">
            <w:pPr>
              <w:spacing w:line="276" w:lineRule="auto"/>
              <w:jc w:val="both"/>
              <w:rPr>
                <w:rFonts w:ascii="GHEA Grapalat" w:hAnsi="GHEA Grapalat"/>
                <w:color w:val="00000A"/>
                <w:sz w:val="24"/>
                <w:szCs w:val="24"/>
                <w:lang w:val="hy-AM"/>
              </w:rPr>
            </w:pPr>
          </w:p>
          <w:p w:rsidR="00D9040A" w:rsidRPr="000D0C0D" w:rsidRDefault="00A07599" w:rsidP="00D9040A">
            <w:pPr>
              <w:spacing w:line="276" w:lineRule="auto"/>
              <w:jc w:val="both"/>
              <w:rPr>
                <w:rFonts w:ascii="GHEA Grapalat" w:hAnsi="GHEA Grapalat"/>
                <w:color w:val="00000A"/>
                <w:sz w:val="24"/>
                <w:szCs w:val="24"/>
                <w:lang w:val="hy-AM"/>
              </w:rPr>
            </w:pPr>
            <w:r w:rsidRPr="000D0C0D">
              <w:rPr>
                <w:rFonts w:ascii="GHEA Grapalat" w:hAnsi="GHEA Grapalat"/>
                <w:color w:val="00000A"/>
                <w:sz w:val="24"/>
                <w:szCs w:val="24"/>
                <w:lang w:val="hy-AM"/>
              </w:rPr>
              <w:t xml:space="preserve">Ծրագրի շրջանակում աջակցության տրամադրման համար ընտրվել է աստիճանական խրախուսման սկզբունքը, մասնավորապես՝ </w:t>
            </w:r>
            <w:r w:rsidR="00AF2589" w:rsidRPr="000D0C0D">
              <w:rPr>
                <w:rFonts w:ascii="GHEA Grapalat" w:hAnsi="GHEA Grapalat"/>
                <w:color w:val="00000A"/>
                <w:sz w:val="24"/>
                <w:szCs w:val="24"/>
                <w:lang w:val="hy-AM"/>
              </w:rPr>
              <w:t xml:space="preserve">աշխատանքային հարաբերությունների առնվազն 3 ամսվա դեպքում </w:t>
            </w:r>
            <w:r w:rsidRPr="000D0C0D">
              <w:rPr>
                <w:rFonts w:ascii="GHEA Grapalat" w:hAnsi="GHEA Grapalat"/>
                <w:color w:val="00000A"/>
                <w:sz w:val="24"/>
                <w:szCs w:val="24"/>
                <w:lang w:val="hy-AM"/>
              </w:rPr>
              <w:t xml:space="preserve">հարկերի փոխհատուցման </w:t>
            </w:r>
            <w:r w:rsidR="005B59E3" w:rsidRPr="000D0C0D">
              <w:rPr>
                <w:rFonts w:ascii="GHEA Grapalat" w:hAnsi="GHEA Grapalat"/>
                <w:color w:val="00000A"/>
                <w:sz w:val="24"/>
                <w:szCs w:val="24"/>
                <w:lang w:val="hy-AM"/>
              </w:rPr>
              <w:t>հ</w:t>
            </w:r>
            <w:r w:rsidRPr="000D0C0D">
              <w:rPr>
                <w:rFonts w:ascii="GHEA Grapalat" w:hAnsi="GHEA Grapalat"/>
                <w:color w:val="00000A"/>
                <w:sz w:val="24"/>
                <w:szCs w:val="24"/>
                <w:lang w:val="hy-AM"/>
              </w:rPr>
              <w:t>ամեմատաբար փոքր չափ</w:t>
            </w:r>
            <w:r w:rsidR="00AF2589" w:rsidRPr="000D0C0D">
              <w:rPr>
                <w:rFonts w:ascii="GHEA Grapalat" w:hAnsi="GHEA Grapalat"/>
                <w:color w:val="00000A"/>
                <w:sz w:val="24"/>
                <w:szCs w:val="24"/>
                <w:lang w:val="hy-AM"/>
              </w:rPr>
              <w:t>աքանակ, իսկ 3-6 ամիս շարունակելու դեպքում</w:t>
            </w:r>
            <w:r w:rsidR="005B59E3" w:rsidRPr="000D0C0D">
              <w:rPr>
                <w:rFonts w:ascii="GHEA Grapalat" w:hAnsi="GHEA Grapalat"/>
                <w:color w:val="00000A"/>
                <w:sz w:val="24"/>
                <w:szCs w:val="24"/>
                <w:lang w:val="hy-AM"/>
              </w:rPr>
              <w:t>՝</w:t>
            </w:r>
            <w:r w:rsidR="00AF2589" w:rsidRPr="000D0C0D">
              <w:rPr>
                <w:rFonts w:ascii="GHEA Grapalat" w:hAnsi="GHEA Grapalat"/>
                <w:color w:val="00000A"/>
                <w:sz w:val="24"/>
                <w:szCs w:val="24"/>
                <w:lang w:val="hy-AM"/>
              </w:rPr>
              <w:t xml:space="preserve"> աջակցության չափերի մեծացում։ </w:t>
            </w:r>
          </w:p>
          <w:p w:rsidR="00DF270A" w:rsidRPr="000D0C0D" w:rsidRDefault="00AF2589" w:rsidP="00D9040A">
            <w:pPr>
              <w:spacing w:line="276" w:lineRule="auto"/>
              <w:jc w:val="both"/>
              <w:rPr>
                <w:rFonts w:ascii="GHEA Grapalat" w:hAnsi="GHEA Grapalat"/>
                <w:color w:val="00000A"/>
                <w:sz w:val="24"/>
                <w:szCs w:val="24"/>
                <w:lang w:val="hy-AM"/>
              </w:rPr>
            </w:pPr>
            <w:r w:rsidRPr="000D0C0D">
              <w:rPr>
                <w:rFonts w:ascii="GHEA Grapalat" w:hAnsi="GHEA Grapalat"/>
                <w:color w:val="00000A"/>
                <w:sz w:val="24"/>
                <w:szCs w:val="24"/>
                <w:lang w:val="hy-AM"/>
              </w:rPr>
              <w:t xml:space="preserve"> </w:t>
            </w:r>
            <w:r w:rsidR="00BF1EF5" w:rsidRPr="000D0C0D">
              <w:rPr>
                <w:rFonts w:ascii="GHEA Grapalat" w:hAnsi="GHEA Grapalat"/>
                <w:color w:val="00000A"/>
                <w:sz w:val="24"/>
                <w:szCs w:val="24"/>
                <w:lang w:val="hy-AM"/>
              </w:rPr>
              <w:t xml:space="preserve">Ինչ վերաբերում է 4-6-րդ ամիսների համար </w:t>
            </w:r>
            <w:r w:rsidR="00BF1EF5" w:rsidRPr="000D0C0D">
              <w:rPr>
                <w:rFonts w:ascii="GHEA Grapalat" w:hAnsi="GHEA Grapalat"/>
                <w:sz w:val="24"/>
                <w:szCs w:val="24"/>
                <w:lang w:val="hy-AM"/>
              </w:rPr>
              <w:t>եկամտային հարկի գումարի փոխհատուցման շեմը 150%-ի հասցնելուն, ապա հարկ է նշել, որ տվյալ պարագայում</w:t>
            </w:r>
            <w:r w:rsidR="003C486E" w:rsidRPr="000D0C0D">
              <w:rPr>
                <w:rFonts w:ascii="GHEA Grapalat" w:hAnsi="GHEA Grapalat"/>
                <w:sz w:val="24"/>
                <w:szCs w:val="24"/>
                <w:lang w:val="hy-AM"/>
              </w:rPr>
              <w:t xml:space="preserve"> տրամադրվում է</w:t>
            </w:r>
            <w:r w:rsidR="00BF1EF5" w:rsidRPr="000D0C0D">
              <w:rPr>
                <w:rFonts w:ascii="GHEA Grapalat" w:hAnsi="GHEA Grapalat"/>
                <w:sz w:val="24"/>
                <w:szCs w:val="24"/>
                <w:lang w:val="hy-AM"/>
              </w:rPr>
              <w:t xml:space="preserve"> փոխհատուց</w:t>
            </w:r>
            <w:r w:rsidR="003C486E" w:rsidRPr="000D0C0D">
              <w:rPr>
                <w:rFonts w:ascii="GHEA Grapalat" w:hAnsi="GHEA Grapalat"/>
                <w:sz w:val="24"/>
                <w:szCs w:val="24"/>
                <w:lang w:val="hy-AM"/>
              </w:rPr>
              <w:t>ում</w:t>
            </w:r>
            <w:r w:rsidR="00BF1EF5" w:rsidRPr="000D0C0D">
              <w:rPr>
                <w:rFonts w:ascii="GHEA Grapalat" w:hAnsi="GHEA Grapalat"/>
                <w:sz w:val="24"/>
                <w:szCs w:val="24"/>
                <w:lang w:val="hy-AM"/>
              </w:rPr>
              <w:t xml:space="preserve"> եկամտային հարկի գումարի 100%-</w:t>
            </w:r>
            <w:r w:rsidR="003C486E" w:rsidRPr="000D0C0D">
              <w:rPr>
                <w:rFonts w:ascii="GHEA Grapalat" w:hAnsi="GHEA Grapalat"/>
                <w:sz w:val="24"/>
                <w:szCs w:val="24"/>
                <w:lang w:val="hy-AM"/>
              </w:rPr>
              <w:t>ի</w:t>
            </w:r>
            <w:r w:rsidR="00BF1EF5" w:rsidRPr="000D0C0D">
              <w:rPr>
                <w:rFonts w:ascii="GHEA Grapalat" w:hAnsi="GHEA Grapalat"/>
                <w:sz w:val="24"/>
                <w:szCs w:val="24"/>
                <w:lang w:val="hy-AM"/>
              </w:rPr>
              <w:t xml:space="preserve"> չափով</w:t>
            </w:r>
            <w:r w:rsidR="003C486E" w:rsidRPr="000D0C0D">
              <w:rPr>
                <w:rFonts w:ascii="GHEA Grapalat" w:hAnsi="GHEA Grapalat"/>
                <w:sz w:val="24"/>
                <w:szCs w:val="24"/>
                <w:lang w:val="hy-AM"/>
              </w:rPr>
              <w:t>՝</w:t>
            </w:r>
            <w:r w:rsidR="00BF1EF5" w:rsidRPr="000D0C0D">
              <w:rPr>
                <w:rFonts w:ascii="GHEA Grapalat" w:hAnsi="GHEA Grapalat"/>
                <w:sz w:val="24"/>
                <w:szCs w:val="24"/>
                <w:lang w:val="hy-AM"/>
              </w:rPr>
              <w:t xml:space="preserve"> միաժամանկ տրամադրելով նաև 1-3 ամիսների համար չվճարված</w:t>
            </w:r>
            <w:r w:rsidR="003C486E" w:rsidRPr="000D0C0D">
              <w:rPr>
                <w:rFonts w:ascii="GHEA Grapalat" w:hAnsi="GHEA Grapalat"/>
                <w:sz w:val="24"/>
                <w:szCs w:val="24"/>
                <w:lang w:val="hy-AM"/>
              </w:rPr>
              <w:t xml:space="preserve"> </w:t>
            </w:r>
            <w:r w:rsidR="00BF1EF5" w:rsidRPr="000D0C0D">
              <w:rPr>
                <w:rFonts w:ascii="GHEA Grapalat" w:hAnsi="GHEA Grapalat"/>
                <w:sz w:val="24"/>
                <w:szCs w:val="24"/>
                <w:lang w:val="hy-AM"/>
              </w:rPr>
              <w:t>50</w:t>
            </w:r>
            <w:r w:rsidR="003C486E" w:rsidRPr="000D0C0D">
              <w:rPr>
                <w:rFonts w:ascii="GHEA Grapalat" w:hAnsi="GHEA Grapalat"/>
                <w:sz w:val="24"/>
                <w:szCs w:val="24"/>
                <w:lang w:val="hy-AM"/>
              </w:rPr>
              <w:t>%-ը։</w:t>
            </w:r>
          </w:p>
          <w:p w:rsidR="00EB48D8" w:rsidRPr="000D0C0D" w:rsidRDefault="00EB48D8" w:rsidP="003C486E">
            <w:pPr>
              <w:spacing w:line="276" w:lineRule="auto"/>
              <w:jc w:val="center"/>
              <w:rPr>
                <w:rFonts w:ascii="GHEA Grapalat" w:hAnsi="GHEA Grapalat"/>
                <w:color w:val="00000A"/>
                <w:sz w:val="24"/>
                <w:szCs w:val="24"/>
                <w:lang w:val="hy-AM"/>
              </w:rPr>
            </w:pPr>
          </w:p>
          <w:p w:rsidR="000937FC" w:rsidRDefault="000937FC" w:rsidP="003C486E">
            <w:pPr>
              <w:spacing w:line="276" w:lineRule="auto"/>
              <w:jc w:val="center"/>
              <w:rPr>
                <w:rFonts w:ascii="GHEA Grapalat" w:hAnsi="GHEA Grapalat"/>
                <w:color w:val="00000A"/>
                <w:sz w:val="24"/>
                <w:szCs w:val="24"/>
                <w:lang w:val="hy-AM"/>
              </w:rPr>
            </w:pPr>
          </w:p>
          <w:p w:rsidR="003C486E" w:rsidRPr="000D0C0D" w:rsidRDefault="003C486E" w:rsidP="003C486E">
            <w:pPr>
              <w:spacing w:line="276" w:lineRule="auto"/>
              <w:jc w:val="center"/>
              <w:rPr>
                <w:rFonts w:ascii="GHEA Grapalat" w:hAnsi="GHEA Grapalat"/>
                <w:color w:val="00000A"/>
                <w:sz w:val="24"/>
                <w:szCs w:val="24"/>
                <w:lang w:val="hy-AM"/>
              </w:rPr>
            </w:pPr>
            <w:r w:rsidRPr="000D0C0D">
              <w:rPr>
                <w:rFonts w:ascii="GHEA Grapalat" w:hAnsi="GHEA Grapalat"/>
                <w:color w:val="00000A"/>
                <w:sz w:val="24"/>
                <w:szCs w:val="24"/>
                <w:lang w:val="hy-AM"/>
              </w:rPr>
              <w:lastRenderedPageBreak/>
              <w:t>Ընդունվել է</w:t>
            </w:r>
            <w:r w:rsidR="00EB48D8" w:rsidRPr="000D0C0D">
              <w:rPr>
                <w:rFonts w:ascii="GHEA Grapalat" w:hAnsi="GHEA Grapalat"/>
                <w:color w:val="00000A"/>
                <w:sz w:val="24"/>
                <w:szCs w:val="24"/>
                <w:lang w:val="hy-AM"/>
              </w:rPr>
              <w:t>։</w:t>
            </w:r>
            <w:r w:rsidRPr="000D0C0D">
              <w:rPr>
                <w:rFonts w:ascii="GHEA Grapalat" w:hAnsi="GHEA Grapalat"/>
                <w:color w:val="00000A"/>
                <w:sz w:val="24"/>
                <w:szCs w:val="24"/>
                <w:lang w:val="hy-AM"/>
              </w:rPr>
              <w:t xml:space="preserve"> </w:t>
            </w:r>
          </w:p>
          <w:p w:rsidR="005B59E3" w:rsidRPr="000D0C0D" w:rsidRDefault="00EB48D8" w:rsidP="00EB48D8">
            <w:pPr>
              <w:spacing w:line="276" w:lineRule="auto"/>
              <w:jc w:val="both"/>
              <w:rPr>
                <w:rFonts w:ascii="GHEA Grapalat" w:hAnsi="GHEA Grapalat"/>
                <w:color w:val="00000A"/>
                <w:sz w:val="24"/>
                <w:szCs w:val="24"/>
                <w:lang w:val="hy-AM"/>
              </w:rPr>
            </w:pPr>
            <w:r w:rsidRPr="000D0C0D">
              <w:rPr>
                <w:rFonts w:ascii="GHEA Grapalat" w:hAnsi="GHEA Grapalat"/>
                <w:color w:val="00000A"/>
                <w:sz w:val="24"/>
                <w:szCs w:val="24"/>
                <w:lang w:val="hy-AM"/>
              </w:rPr>
              <w:t>Հ</w:t>
            </w:r>
            <w:r w:rsidR="003C486E" w:rsidRPr="000D0C0D">
              <w:rPr>
                <w:rFonts w:ascii="GHEA Grapalat" w:hAnsi="GHEA Grapalat"/>
                <w:color w:val="00000A"/>
                <w:sz w:val="24"/>
                <w:szCs w:val="24"/>
                <w:lang w:val="hy-AM"/>
              </w:rPr>
              <w:t>իմնավորումը խմբագրվել է։</w:t>
            </w:r>
          </w:p>
          <w:p w:rsidR="003C486E" w:rsidRPr="000D0C0D" w:rsidRDefault="003C486E" w:rsidP="00D9040A">
            <w:pPr>
              <w:spacing w:line="276" w:lineRule="auto"/>
              <w:jc w:val="both"/>
              <w:rPr>
                <w:rFonts w:ascii="GHEA Grapalat" w:hAnsi="GHEA Grapalat"/>
                <w:color w:val="00000A"/>
                <w:sz w:val="24"/>
                <w:szCs w:val="24"/>
                <w:lang w:val="hy-AM"/>
              </w:rPr>
            </w:pPr>
          </w:p>
          <w:p w:rsidR="003C486E" w:rsidRPr="000D0C0D" w:rsidRDefault="003C486E" w:rsidP="00D9040A">
            <w:pPr>
              <w:spacing w:line="276" w:lineRule="auto"/>
              <w:jc w:val="both"/>
              <w:rPr>
                <w:rFonts w:ascii="GHEA Grapalat" w:hAnsi="GHEA Grapalat"/>
                <w:color w:val="00000A"/>
                <w:sz w:val="24"/>
                <w:szCs w:val="24"/>
                <w:lang w:val="hy-AM"/>
              </w:rPr>
            </w:pPr>
          </w:p>
          <w:p w:rsidR="003C486E" w:rsidRPr="000D0C0D" w:rsidRDefault="003C486E" w:rsidP="00D9040A">
            <w:pPr>
              <w:spacing w:line="276" w:lineRule="auto"/>
              <w:jc w:val="both"/>
              <w:rPr>
                <w:rFonts w:ascii="GHEA Grapalat" w:hAnsi="GHEA Grapalat"/>
                <w:color w:val="00000A"/>
                <w:sz w:val="24"/>
                <w:szCs w:val="24"/>
                <w:lang w:val="hy-AM"/>
              </w:rPr>
            </w:pPr>
          </w:p>
          <w:p w:rsidR="003C486E" w:rsidRPr="000D0C0D" w:rsidRDefault="003C486E" w:rsidP="00D9040A">
            <w:pPr>
              <w:spacing w:line="276" w:lineRule="auto"/>
              <w:jc w:val="both"/>
              <w:rPr>
                <w:rFonts w:ascii="GHEA Grapalat" w:hAnsi="GHEA Grapalat"/>
                <w:color w:val="00000A"/>
                <w:sz w:val="24"/>
                <w:szCs w:val="24"/>
                <w:lang w:val="hy-AM"/>
              </w:rPr>
            </w:pPr>
          </w:p>
          <w:p w:rsidR="003C486E" w:rsidRPr="000D0C0D" w:rsidRDefault="003C486E" w:rsidP="00D9040A">
            <w:pPr>
              <w:spacing w:line="276" w:lineRule="auto"/>
              <w:jc w:val="both"/>
              <w:rPr>
                <w:rFonts w:ascii="GHEA Grapalat" w:hAnsi="GHEA Grapalat"/>
                <w:color w:val="00000A"/>
                <w:sz w:val="24"/>
                <w:szCs w:val="24"/>
                <w:lang w:val="hy-AM"/>
              </w:rPr>
            </w:pPr>
          </w:p>
          <w:p w:rsidR="003C486E" w:rsidRPr="000D0C0D" w:rsidRDefault="003C486E" w:rsidP="00D9040A">
            <w:pPr>
              <w:spacing w:line="276" w:lineRule="auto"/>
              <w:jc w:val="both"/>
              <w:rPr>
                <w:rFonts w:ascii="GHEA Grapalat" w:hAnsi="GHEA Grapalat"/>
                <w:color w:val="00000A"/>
                <w:sz w:val="24"/>
                <w:szCs w:val="24"/>
                <w:lang w:val="hy-AM"/>
              </w:rPr>
            </w:pPr>
          </w:p>
          <w:p w:rsidR="003C486E" w:rsidRPr="000D0C0D" w:rsidRDefault="003C486E" w:rsidP="00D9040A">
            <w:pPr>
              <w:spacing w:line="276" w:lineRule="auto"/>
              <w:jc w:val="both"/>
              <w:rPr>
                <w:rFonts w:ascii="GHEA Grapalat" w:hAnsi="GHEA Grapalat"/>
                <w:color w:val="00000A"/>
                <w:sz w:val="24"/>
                <w:szCs w:val="24"/>
                <w:lang w:val="hy-AM"/>
              </w:rPr>
            </w:pPr>
          </w:p>
          <w:p w:rsidR="003C486E" w:rsidRPr="000D0C0D" w:rsidRDefault="003C486E" w:rsidP="00D9040A">
            <w:pPr>
              <w:spacing w:line="276" w:lineRule="auto"/>
              <w:jc w:val="both"/>
              <w:rPr>
                <w:rFonts w:ascii="GHEA Grapalat" w:hAnsi="GHEA Grapalat"/>
                <w:color w:val="00000A"/>
                <w:sz w:val="24"/>
                <w:szCs w:val="24"/>
                <w:lang w:val="hy-AM"/>
              </w:rPr>
            </w:pPr>
          </w:p>
          <w:p w:rsidR="00DF270A" w:rsidRPr="000D0C0D" w:rsidRDefault="00DF270A" w:rsidP="00D9040A">
            <w:pPr>
              <w:spacing w:line="276" w:lineRule="auto"/>
              <w:jc w:val="both"/>
              <w:rPr>
                <w:rFonts w:ascii="GHEA Grapalat" w:hAnsi="GHEA Grapalat"/>
                <w:color w:val="00000A"/>
                <w:sz w:val="24"/>
                <w:szCs w:val="24"/>
                <w:lang w:val="hy-AM"/>
              </w:rPr>
            </w:pPr>
            <w:r w:rsidRPr="000D0C0D">
              <w:rPr>
                <w:rFonts w:ascii="GHEA Grapalat" w:hAnsi="GHEA Grapalat"/>
                <w:color w:val="00000A"/>
                <w:sz w:val="24"/>
                <w:szCs w:val="24"/>
                <w:lang w:val="hy-AM"/>
              </w:rPr>
              <w:t xml:space="preserve">Շահառուների քանակի սահմանափակումը նախատեսվում է ՀՀ պետական բյուջեով վերաբաշխում նախատեսող իրավական ակտով, իսկ ծրագրի շարունակականությունը հնարավոր կլինի ապահովել ընթացիկ մոնիթորինգի արդյունքներով այն արդյունավետ համարվելու պարագայում։ </w:t>
            </w:r>
          </w:p>
          <w:p w:rsidR="00367E33" w:rsidRPr="000D0C0D" w:rsidRDefault="00367E33" w:rsidP="00D9040A">
            <w:pPr>
              <w:spacing w:line="276" w:lineRule="auto"/>
              <w:jc w:val="both"/>
              <w:rPr>
                <w:rFonts w:ascii="GHEA Grapalat" w:hAnsi="GHEA Grapalat"/>
                <w:color w:val="00000A"/>
                <w:sz w:val="24"/>
                <w:szCs w:val="24"/>
                <w:lang w:val="hy-AM"/>
              </w:rPr>
            </w:pPr>
          </w:p>
          <w:p w:rsidR="00367E33" w:rsidRPr="000D0C0D" w:rsidRDefault="00367E33" w:rsidP="00D9040A">
            <w:pPr>
              <w:spacing w:line="276" w:lineRule="auto"/>
              <w:jc w:val="both"/>
              <w:rPr>
                <w:rFonts w:ascii="GHEA Grapalat" w:hAnsi="GHEA Grapalat"/>
                <w:color w:val="00000A"/>
                <w:sz w:val="24"/>
                <w:szCs w:val="24"/>
                <w:lang w:val="hy-AM"/>
              </w:rPr>
            </w:pPr>
          </w:p>
          <w:p w:rsidR="00367E33" w:rsidRPr="000D0C0D" w:rsidRDefault="00367E33" w:rsidP="00D9040A">
            <w:pPr>
              <w:spacing w:line="276" w:lineRule="auto"/>
              <w:jc w:val="both"/>
              <w:rPr>
                <w:rFonts w:ascii="GHEA Grapalat" w:hAnsi="GHEA Grapalat"/>
                <w:color w:val="00000A"/>
                <w:sz w:val="24"/>
                <w:szCs w:val="24"/>
                <w:lang w:val="hy-AM"/>
              </w:rPr>
            </w:pPr>
          </w:p>
          <w:p w:rsidR="00367E33" w:rsidRPr="000D0C0D" w:rsidRDefault="00367E33" w:rsidP="00D9040A">
            <w:pPr>
              <w:spacing w:line="276" w:lineRule="auto"/>
              <w:jc w:val="both"/>
              <w:rPr>
                <w:rFonts w:ascii="GHEA Grapalat" w:hAnsi="GHEA Grapalat"/>
                <w:color w:val="00000A"/>
                <w:sz w:val="24"/>
                <w:szCs w:val="24"/>
                <w:lang w:val="hy-AM"/>
              </w:rPr>
            </w:pPr>
          </w:p>
          <w:p w:rsidR="00367E33" w:rsidRPr="000D0C0D" w:rsidRDefault="00367E33" w:rsidP="00D9040A">
            <w:pPr>
              <w:spacing w:line="276" w:lineRule="auto"/>
              <w:jc w:val="both"/>
              <w:rPr>
                <w:rFonts w:ascii="GHEA Grapalat" w:hAnsi="GHEA Grapalat"/>
                <w:color w:val="00000A"/>
                <w:sz w:val="24"/>
                <w:szCs w:val="24"/>
                <w:lang w:val="hy-AM"/>
              </w:rPr>
            </w:pPr>
          </w:p>
          <w:p w:rsidR="00D9040A" w:rsidRPr="000D0C0D" w:rsidRDefault="00D9040A" w:rsidP="00D9040A">
            <w:pPr>
              <w:spacing w:line="276" w:lineRule="auto"/>
              <w:jc w:val="both"/>
              <w:rPr>
                <w:rFonts w:ascii="GHEA Grapalat" w:hAnsi="GHEA Grapalat"/>
                <w:color w:val="00000A"/>
                <w:sz w:val="24"/>
                <w:szCs w:val="24"/>
                <w:lang w:val="hy-AM"/>
              </w:rPr>
            </w:pPr>
          </w:p>
          <w:p w:rsidR="00DF270A" w:rsidRPr="000D0C0D" w:rsidRDefault="00DF270A" w:rsidP="00D9040A">
            <w:pPr>
              <w:spacing w:line="276" w:lineRule="auto"/>
              <w:jc w:val="both"/>
              <w:rPr>
                <w:rFonts w:ascii="GHEA Grapalat" w:hAnsi="GHEA Grapalat"/>
                <w:color w:val="00000A"/>
                <w:sz w:val="24"/>
                <w:szCs w:val="24"/>
                <w:lang w:val="hy-AM"/>
              </w:rPr>
            </w:pPr>
          </w:p>
          <w:p w:rsidR="000937FC" w:rsidRDefault="000937FC" w:rsidP="00EB48D8">
            <w:pPr>
              <w:spacing w:line="276" w:lineRule="auto"/>
              <w:jc w:val="center"/>
              <w:rPr>
                <w:rFonts w:ascii="GHEA Grapalat" w:hAnsi="GHEA Grapalat"/>
                <w:color w:val="00000A"/>
                <w:sz w:val="24"/>
                <w:szCs w:val="24"/>
                <w:lang w:val="hy-AM"/>
              </w:rPr>
            </w:pPr>
          </w:p>
          <w:p w:rsidR="00EB48D8" w:rsidRPr="000D0C0D" w:rsidRDefault="00DF270A" w:rsidP="00EB48D8">
            <w:pPr>
              <w:spacing w:line="276" w:lineRule="auto"/>
              <w:jc w:val="center"/>
              <w:rPr>
                <w:rFonts w:ascii="GHEA Grapalat" w:hAnsi="GHEA Grapalat"/>
                <w:color w:val="00000A"/>
                <w:sz w:val="24"/>
                <w:szCs w:val="24"/>
                <w:lang w:val="hy-AM"/>
              </w:rPr>
            </w:pPr>
            <w:r w:rsidRPr="000D0C0D">
              <w:rPr>
                <w:rFonts w:ascii="GHEA Grapalat" w:hAnsi="GHEA Grapalat"/>
                <w:color w:val="00000A"/>
                <w:sz w:val="24"/>
                <w:szCs w:val="24"/>
                <w:lang w:val="hy-AM"/>
              </w:rPr>
              <w:lastRenderedPageBreak/>
              <w:t>Չի ընդունվել։</w:t>
            </w:r>
          </w:p>
          <w:p w:rsidR="00DF270A" w:rsidRPr="000D0C0D" w:rsidRDefault="00DF270A" w:rsidP="00EB48D8">
            <w:pPr>
              <w:spacing w:line="276" w:lineRule="auto"/>
              <w:jc w:val="both"/>
              <w:rPr>
                <w:rFonts w:ascii="GHEA Grapalat" w:hAnsi="GHEA Grapalat"/>
                <w:color w:val="00000A"/>
                <w:sz w:val="24"/>
                <w:szCs w:val="24"/>
                <w:lang w:val="hy-AM"/>
              </w:rPr>
            </w:pPr>
            <w:r w:rsidRPr="000D0C0D">
              <w:rPr>
                <w:rFonts w:ascii="GHEA Grapalat" w:hAnsi="GHEA Grapalat"/>
                <w:color w:val="00000A"/>
                <w:sz w:val="24"/>
                <w:szCs w:val="24"/>
                <w:lang w:val="hy-AM"/>
              </w:rPr>
              <w:t>Ռազմավարությունների մասով անդրադարձ կատարվել է նախորդ առաջարկությունների շրջանակում։</w:t>
            </w:r>
          </w:p>
          <w:p w:rsidR="005B59E3" w:rsidRPr="000D0C0D" w:rsidRDefault="005B59E3" w:rsidP="00D9040A">
            <w:pPr>
              <w:spacing w:line="276" w:lineRule="auto"/>
              <w:jc w:val="center"/>
              <w:rPr>
                <w:rFonts w:ascii="GHEA Grapalat" w:hAnsi="GHEA Grapalat"/>
                <w:color w:val="00000A"/>
                <w:sz w:val="24"/>
                <w:szCs w:val="24"/>
                <w:lang w:val="hy-AM"/>
              </w:rPr>
            </w:pPr>
          </w:p>
          <w:p w:rsidR="00B86218" w:rsidRPr="000D0C0D" w:rsidRDefault="00B86218" w:rsidP="00D9040A">
            <w:pPr>
              <w:spacing w:line="276" w:lineRule="auto"/>
              <w:jc w:val="center"/>
              <w:rPr>
                <w:rFonts w:ascii="GHEA Grapalat" w:hAnsi="GHEA Grapalat"/>
                <w:color w:val="00000A"/>
                <w:sz w:val="24"/>
                <w:szCs w:val="24"/>
                <w:lang w:val="hy-AM"/>
              </w:rPr>
            </w:pPr>
          </w:p>
          <w:p w:rsidR="00D9040A" w:rsidRPr="000D0C0D" w:rsidRDefault="00DF270A" w:rsidP="00D9040A">
            <w:pPr>
              <w:spacing w:line="276" w:lineRule="auto"/>
              <w:jc w:val="center"/>
              <w:rPr>
                <w:rFonts w:ascii="GHEA Grapalat" w:hAnsi="GHEA Grapalat"/>
                <w:color w:val="00000A"/>
                <w:sz w:val="24"/>
                <w:szCs w:val="24"/>
                <w:lang w:val="hy-AM"/>
              </w:rPr>
            </w:pPr>
            <w:r w:rsidRPr="000D0C0D">
              <w:rPr>
                <w:rFonts w:ascii="GHEA Grapalat" w:hAnsi="GHEA Grapalat"/>
                <w:color w:val="00000A"/>
                <w:sz w:val="24"/>
                <w:szCs w:val="24"/>
                <w:lang w:val="hy-AM"/>
              </w:rPr>
              <w:t>Չի ընդունվել։</w:t>
            </w:r>
          </w:p>
          <w:p w:rsidR="00DF270A" w:rsidRPr="000D0C0D" w:rsidRDefault="00D9040A" w:rsidP="00EB48D8">
            <w:pPr>
              <w:spacing w:line="276" w:lineRule="auto"/>
              <w:jc w:val="both"/>
              <w:rPr>
                <w:rFonts w:ascii="GHEA Grapalat" w:hAnsi="GHEA Grapalat"/>
                <w:color w:val="00000A"/>
                <w:sz w:val="24"/>
                <w:szCs w:val="24"/>
                <w:lang w:val="hy-AM"/>
              </w:rPr>
            </w:pPr>
            <w:r w:rsidRPr="000D0C0D">
              <w:rPr>
                <w:rFonts w:ascii="GHEA Grapalat" w:hAnsi="GHEA Grapalat"/>
                <w:color w:val="00000A"/>
                <w:sz w:val="24"/>
                <w:szCs w:val="24"/>
                <w:lang w:val="hy-AM"/>
              </w:rPr>
              <w:t xml:space="preserve">Ծրագրով փոխհատուցման տրամադրումը նախատեսված է Պետական եկամուտների կոմիտեի </w:t>
            </w:r>
            <w:r w:rsidR="00EF10C5" w:rsidRPr="000D0C0D">
              <w:rPr>
                <w:rFonts w:ascii="GHEA Grapalat" w:hAnsi="GHEA Grapalat"/>
                <w:color w:val="00000A"/>
                <w:sz w:val="24"/>
                <w:szCs w:val="24"/>
                <w:lang w:val="hy-AM"/>
              </w:rPr>
              <w:t xml:space="preserve"> տեղեկատվական շտեմարանում առկա տեղեկատվության հիման վրա, իսկ ինքնաշխատ եղանակով ստուգելու հնարավորություն</w:t>
            </w:r>
            <w:r w:rsidR="00EB48D8" w:rsidRPr="000D0C0D">
              <w:rPr>
                <w:rFonts w:ascii="GHEA Grapalat" w:hAnsi="GHEA Grapalat"/>
                <w:color w:val="00000A"/>
                <w:sz w:val="24"/>
                <w:szCs w:val="24"/>
                <w:lang w:val="hy-AM"/>
              </w:rPr>
              <w:t>ն</w:t>
            </w:r>
            <w:r w:rsidR="00EF10C5" w:rsidRPr="000D0C0D">
              <w:rPr>
                <w:rFonts w:ascii="GHEA Grapalat" w:hAnsi="GHEA Grapalat"/>
                <w:color w:val="00000A"/>
                <w:sz w:val="24"/>
                <w:szCs w:val="24"/>
                <w:lang w:val="hy-AM"/>
              </w:rPr>
              <w:t xml:space="preserve"> առկա է </w:t>
            </w:r>
            <w:r w:rsidR="005B59E3" w:rsidRPr="000D0C0D">
              <w:rPr>
                <w:rFonts w:ascii="GHEA Grapalat" w:hAnsi="GHEA Grapalat"/>
                <w:color w:val="00000A"/>
                <w:sz w:val="24"/>
                <w:szCs w:val="24"/>
                <w:lang w:val="hy-AM"/>
              </w:rPr>
              <w:t xml:space="preserve">միայն </w:t>
            </w:r>
            <w:r w:rsidRPr="000D0C0D">
              <w:rPr>
                <w:rFonts w:ascii="GHEA Grapalat" w:hAnsi="GHEA Grapalat"/>
                <w:color w:val="00000A"/>
                <w:sz w:val="24"/>
                <w:szCs w:val="24"/>
                <w:lang w:val="hy-AM"/>
              </w:rPr>
              <w:t>հաշվարկված եկամտային հարկի գումարների մասով։</w:t>
            </w:r>
          </w:p>
        </w:tc>
      </w:tr>
      <w:tr w:rsidR="00FF0D0E" w:rsidRPr="000D0C0D" w:rsidTr="00706C4A">
        <w:trPr>
          <w:trHeight w:val="495"/>
        </w:trPr>
        <w:tc>
          <w:tcPr>
            <w:tcW w:w="876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F0D0E" w:rsidRPr="000D0C0D" w:rsidRDefault="00FF0D0E" w:rsidP="00FF0D0E">
            <w:pPr>
              <w:spacing w:line="276" w:lineRule="auto"/>
              <w:ind w:firstLine="306"/>
              <w:jc w:val="center"/>
              <w:rPr>
                <w:rFonts w:ascii="GHEA Grapalat" w:eastAsia="Times New Roman" w:hAnsi="GHEA Grapalat" w:cs="Sylfaen"/>
                <w:b/>
                <w:sz w:val="24"/>
                <w:szCs w:val="24"/>
                <w:lang w:val="hy-AM" w:eastAsia="ru-RU"/>
              </w:rPr>
            </w:pPr>
            <w:r w:rsidRPr="000D0C0D">
              <w:rPr>
                <w:rFonts w:ascii="GHEA Grapalat" w:eastAsia="Times New Roman" w:hAnsi="GHEA Grapalat" w:cs="Sylfaen"/>
                <w:b/>
                <w:sz w:val="24"/>
                <w:szCs w:val="24"/>
                <w:lang w:val="ru-RU" w:eastAsia="ru-RU"/>
              </w:rPr>
              <w:lastRenderedPageBreak/>
              <w:t>4</w:t>
            </w:r>
            <w:r w:rsidRPr="000D0C0D">
              <w:rPr>
                <w:rFonts w:ascii="GHEA Grapalat" w:eastAsia="Times New Roman" w:hAnsi="GHEA Grapalat" w:cs="Sylfaen"/>
                <w:b/>
                <w:sz w:val="24"/>
                <w:szCs w:val="24"/>
                <w:lang w:val="hy-AM" w:eastAsia="ru-RU"/>
              </w:rPr>
              <w:t>. ՀՀ արդարադատության նախարարություն</w:t>
            </w:r>
          </w:p>
        </w:tc>
        <w:tc>
          <w:tcPr>
            <w:tcW w:w="4188" w:type="dxa"/>
            <w:tcBorders>
              <w:top w:val="single" w:sz="4" w:space="0" w:color="auto"/>
              <w:left w:val="single" w:sz="4" w:space="0" w:color="auto"/>
              <w:bottom w:val="single" w:sz="4" w:space="0" w:color="auto"/>
              <w:right w:val="single" w:sz="4" w:space="0" w:color="auto"/>
            </w:tcBorders>
            <w:shd w:val="clear" w:color="auto" w:fill="BFBFBF"/>
          </w:tcPr>
          <w:p w:rsidR="00FF0D0E" w:rsidRPr="000D0C0D" w:rsidRDefault="00FF0D0E" w:rsidP="00706C4A">
            <w:pPr>
              <w:spacing w:line="276" w:lineRule="auto"/>
              <w:jc w:val="center"/>
              <w:rPr>
                <w:rFonts w:ascii="GHEA Grapalat" w:hAnsi="GHEA Grapalat"/>
                <w:sz w:val="24"/>
                <w:szCs w:val="24"/>
                <w:lang w:val="hy-AM"/>
              </w:rPr>
            </w:pPr>
            <w:r w:rsidRPr="000D0C0D">
              <w:rPr>
                <w:rFonts w:ascii="GHEA Grapalat" w:hAnsi="GHEA Grapalat"/>
                <w:sz w:val="24"/>
                <w:szCs w:val="24"/>
                <w:lang w:val="hy-AM"/>
              </w:rPr>
              <w:t>2</w:t>
            </w:r>
            <w:r w:rsidRPr="000D0C0D">
              <w:rPr>
                <w:rFonts w:ascii="GHEA Grapalat" w:hAnsi="GHEA Grapalat"/>
                <w:sz w:val="24"/>
                <w:szCs w:val="24"/>
                <w:lang w:val="ru-RU"/>
              </w:rPr>
              <w:t>9</w:t>
            </w:r>
            <w:r w:rsidRPr="000D0C0D">
              <w:rPr>
                <w:rFonts w:ascii="GHEA Grapalat" w:hAnsi="GHEA Grapalat"/>
                <w:sz w:val="24"/>
                <w:szCs w:val="24"/>
                <w:lang w:val="hy-AM"/>
              </w:rPr>
              <w:t>.0</w:t>
            </w:r>
            <w:r w:rsidRPr="000D0C0D">
              <w:rPr>
                <w:rFonts w:ascii="GHEA Grapalat" w:hAnsi="GHEA Grapalat"/>
                <w:sz w:val="24"/>
                <w:szCs w:val="24"/>
                <w:lang w:val="ru-RU"/>
              </w:rPr>
              <w:t>4</w:t>
            </w:r>
            <w:r w:rsidRPr="000D0C0D">
              <w:rPr>
                <w:rFonts w:ascii="GHEA Grapalat" w:hAnsi="GHEA Grapalat"/>
                <w:sz w:val="24"/>
                <w:szCs w:val="24"/>
                <w:lang w:val="hy-AM"/>
              </w:rPr>
              <w:t>.2026 թ.</w:t>
            </w:r>
          </w:p>
        </w:tc>
      </w:tr>
      <w:tr w:rsidR="00FF0D0E" w:rsidRPr="000D0C0D" w:rsidTr="00706C4A">
        <w:trPr>
          <w:trHeight w:val="495"/>
        </w:trPr>
        <w:tc>
          <w:tcPr>
            <w:tcW w:w="0" w:type="auto"/>
            <w:vMerge/>
            <w:tcBorders>
              <w:top w:val="single" w:sz="4" w:space="0" w:color="auto"/>
              <w:left w:val="single" w:sz="4" w:space="0" w:color="auto"/>
              <w:bottom w:val="single" w:sz="4" w:space="0" w:color="auto"/>
              <w:right w:val="single" w:sz="4" w:space="0" w:color="auto"/>
            </w:tcBorders>
            <w:vAlign w:val="center"/>
          </w:tcPr>
          <w:p w:rsidR="00FF0D0E" w:rsidRPr="000D0C0D" w:rsidRDefault="00FF0D0E" w:rsidP="00706C4A">
            <w:pPr>
              <w:spacing w:line="276" w:lineRule="auto"/>
              <w:rPr>
                <w:rFonts w:ascii="GHEA Grapalat" w:eastAsia="Times New Roman" w:hAnsi="GHEA Grapalat" w:cs="Sylfaen"/>
                <w:b/>
                <w:sz w:val="24"/>
                <w:szCs w:val="24"/>
                <w:lang w:val="hy-AM" w:eastAsia="ru-RU"/>
              </w:rPr>
            </w:pPr>
          </w:p>
        </w:tc>
        <w:tc>
          <w:tcPr>
            <w:tcW w:w="41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F0D0E" w:rsidRPr="000D0C0D" w:rsidRDefault="00FF0D0E" w:rsidP="00706C4A">
            <w:pPr>
              <w:spacing w:line="276" w:lineRule="auto"/>
              <w:jc w:val="center"/>
              <w:rPr>
                <w:rFonts w:ascii="GHEA Grapalat" w:hAnsi="GHEA Grapalat"/>
                <w:b/>
                <w:bCs/>
                <w:sz w:val="24"/>
                <w:szCs w:val="24"/>
                <w:shd w:val="clear" w:color="auto" w:fill="FFFFFF"/>
                <w:lang w:val="hy-AM"/>
              </w:rPr>
            </w:pPr>
            <w:r w:rsidRPr="000D0C0D">
              <w:rPr>
                <w:rFonts w:ascii="GHEA Grapalat" w:hAnsi="GHEA Grapalat"/>
                <w:sz w:val="24"/>
                <w:szCs w:val="24"/>
                <w:lang w:val="hy-AM"/>
              </w:rPr>
              <w:t>N /27.4.3/21929-2026</w:t>
            </w:r>
          </w:p>
        </w:tc>
      </w:tr>
      <w:tr w:rsidR="00FF0D0E" w:rsidRPr="00066821" w:rsidTr="00286435">
        <w:trPr>
          <w:trHeight w:val="20"/>
        </w:trPr>
        <w:tc>
          <w:tcPr>
            <w:tcW w:w="8762" w:type="dxa"/>
            <w:tcBorders>
              <w:top w:val="single" w:sz="4" w:space="0" w:color="auto"/>
              <w:left w:val="single" w:sz="4" w:space="0" w:color="auto"/>
              <w:bottom w:val="single" w:sz="4" w:space="0" w:color="auto"/>
              <w:right w:val="single" w:sz="4" w:space="0" w:color="auto"/>
            </w:tcBorders>
          </w:tcPr>
          <w:p w:rsidR="00FF0D0E" w:rsidRPr="006A506E" w:rsidRDefault="00A31FDD" w:rsidP="00A31FDD">
            <w:pPr>
              <w:spacing w:line="276" w:lineRule="auto"/>
              <w:contextualSpacing/>
              <w:jc w:val="both"/>
              <w:rPr>
                <w:rStyle w:val="15"/>
                <w:rFonts w:ascii="GHEA Grapalat" w:hAnsi="GHEA Grapalat" w:cs="Arial"/>
                <w:b w:val="0"/>
                <w:color w:val="000000"/>
                <w:sz w:val="24"/>
                <w:szCs w:val="24"/>
                <w:shd w:val="clear" w:color="auto" w:fill="FFFFFF"/>
                <w:lang w:val="hy-AM"/>
              </w:rPr>
            </w:pPr>
            <w:r>
              <w:rPr>
                <w:rStyle w:val="15"/>
                <w:rFonts w:ascii="GHEA Grapalat" w:hAnsi="GHEA Grapalat" w:cs="Arial"/>
                <w:b w:val="0"/>
                <w:sz w:val="24"/>
                <w:szCs w:val="24"/>
                <w:shd w:val="clear" w:color="auto" w:fill="FFFFFF"/>
              </w:rPr>
              <w:t xml:space="preserve">   </w:t>
            </w:r>
            <w:r w:rsidR="00FF0D0E" w:rsidRPr="00A52855">
              <w:rPr>
                <w:rStyle w:val="15"/>
                <w:rFonts w:ascii="GHEA Grapalat" w:hAnsi="GHEA Grapalat" w:cs="Arial"/>
                <w:b w:val="0"/>
                <w:sz w:val="24"/>
                <w:szCs w:val="24"/>
                <w:shd w:val="clear" w:color="auto" w:fill="FFFFFF"/>
              </w:rPr>
              <w:t>1</w:t>
            </w:r>
            <w:r w:rsidR="000D0C0D" w:rsidRPr="00A52855">
              <w:rPr>
                <w:rStyle w:val="15"/>
                <w:rFonts w:ascii="GHEA Grapalat" w:hAnsi="GHEA Grapalat" w:cs="Arial"/>
                <w:b w:val="0"/>
                <w:color w:val="000000"/>
                <w:sz w:val="24"/>
                <w:szCs w:val="24"/>
                <w:shd w:val="clear" w:color="auto" w:fill="FFFFFF"/>
              </w:rPr>
              <w:t xml:space="preserve">. </w:t>
            </w:r>
            <w:r w:rsidR="00FF0D0E" w:rsidRPr="00A52855">
              <w:rPr>
                <w:rStyle w:val="15"/>
                <w:rFonts w:ascii="GHEA Grapalat" w:hAnsi="GHEA Grapalat" w:cs="Arial"/>
                <w:b w:val="0"/>
                <w:sz w:val="24"/>
                <w:szCs w:val="24"/>
                <w:shd w:val="clear" w:color="auto" w:fill="FFFFFF"/>
              </w:rPr>
              <w:t>Նախագծի հավելվածի (այսուհետ՝ հավելված) 2-րդ կետում «անձնավորված հաշվառման տվյալների» բառերն առաջարկում ենք փոխարինել  «</w:t>
            </w:r>
            <w:r w:rsidR="00FF0D0E" w:rsidRPr="00A52855">
              <w:rPr>
                <w:rStyle w:val="15"/>
                <w:rFonts w:ascii="GHEA Grapalat" w:hAnsi="GHEA Grapalat" w:cs="Arial"/>
                <w:b w:val="0"/>
                <w:color w:val="000000"/>
                <w:sz w:val="24"/>
                <w:szCs w:val="24"/>
                <w:shd w:val="clear" w:color="auto" w:fill="FFFFFF"/>
                <w:lang w:val="hy-AM"/>
              </w:rPr>
              <w:t xml:space="preserve">անձնավորված հաշվառման տեղեկատվական բազայի» բառերով՝ նկատի ունենալով «Եկամտային հարկի, շահութահարկի և սոցիալական վճարի անձնավորված հաշվառման մասին» օրենքի 3-րդ հոդվածի 1-ին մասի 7-րդ կետի կարգավորումը։ </w:t>
            </w:r>
          </w:p>
        </w:tc>
        <w:tc>
          <w:tcPr>
            <w:tcW w:w="4188" w:type="dxa"/>
            <w:tcBorders>
              <w:top w:val="single" w:sz="4" w:space="0" w:color="auto"/>
              <w:left w:val="single" w:sz="4" w:space="0" w:color="auto"/>
              <w:bottom w:val="single" w:sz="4" w:space="0" w:color="auto"/>
              <w:right w:val="single" w:sz="4" w:space="0" w:color="auto"/>
            </w:tcBorders>
          </w:tcPr>
          <w:p w:rsidR="00FF0D0E" w:rsidRPr="000D0C0D" w:rsidRDefault="00557F5D" w:rsidP="00A31FDD">
            <w:pPr>
              <w:pStyle w:val="ListParagraph"/>
              <w:numPr>
                <w:ilvl w:val="0"/>
                <w:numId w:val="35"/>
              </w:numPr>
              <w:spacing w:line="276" w:lineRule="auto"/>
              <w:ind w:left="0"/>
              <w:jc w:val="center"/>
              <w:rPr>
                <w:rFonts w:ascii="GHEA Grapalat" w:hAnsi="GHEA Grapalat"/>
                <w:color w:val="00000A"/>
                <w:sz w:val="24"/>
                <w:szCs w:val="24"/>
                <w:lang w:val="hy-AM"/>
              </w:rPr>
            </w:pPr>
            <w:r w:rsidRPr="000D0C0D">
              <w:rPr>
                <w:rFonts w:ascii="GHEA Grapalat" w:hAnsi="GHEA Grapalat"/>
                <w:color w:val="00000A"/>
                <w:sz w:val="24"/>
                <w:szCs w:val="24"/>
                <w:lang w:val="hy-AM"/>
              </w:rPr>
              <w:t>Ընդունվել է։</w:t>
            </w:r>
          </w:p>
          <w:p w:rsidR="00557F5D" w:rsidRPr="000D0C0D" w:rsidRDefault="00557F5D" w:rsidP="00A31FDD">
            <w:pPr>
              <w:spacing w:line="276" w:lineRule="auto"/>
              <w:jc w:val="center"/>
              <w:rPr>
                <w:rFonts w:ascii="GHEA Grapalat" w:hAnsi="GHEA Grapalat"/>
                <w:color w:val="00000A"/>
                <w:sz w:val="24"/>
                <w:szCs w:val="24"/>
                <w:lang w:val="hy-AM"/>
              </w:rPr>
            </w:pPr>
          </w:p>
          <w:p w:rsidR="00557F5D" w:rsidRPr="000D0C0D" w:rsidRDefault="00557F5D" w:rsidP="00A31FDD">
            <w:pPr>
              <w:spacing w:line="276" w:lineRule="auto"/>
              <w:jc w:val="center"/>
              <w:rPr>
                <w:rFonts w:ascii="GHEA Grapalat" w:hAnsi="GHEA Grapalat"/>
                <w:color w:val="00000A"/>
                <w:sz w:val="24"/>
                <w:szCs w:val="24"/>
                <w:lang w:val="hy-AM"/>
              </w:rPr>
            </w:pPr>
          </w:p>
          <w:p w:rsidR="000D0C0D" w:rsidRPr="000D0C0D" w:rsidRDefault="000D0C0D" w:rsidP="00A31FDD">
            <w:pPr>
              <w:spacing w:line="276" w:lineRule="auto"/>
              <w:rPr>
                <w:rFonts w:ascii="GHEA Grapalat" w:hAnsi="GHEA Grapalat"/>
                <w:color w:val="00000A"/>
                <w:sz w:val="24"/>
                <w:szCs w:val="24"/>
                <w:lang w:val="hy-AM"/>
              </w:rPr>
            </w:pPr>
          </w:p>
          <w:p w:rsidR="000D0C0D" w:rsidRPr="000D0C0D" w:rsidRDefault="000D0C0D" w:rsidP="00A31FDD">
            <w:pPr>
              <w:spacing w:line="276" w:lineRule="auto"/>
              <w:rPr>
                <w:rFonts w:ascii="GHEA Grapalat" w:hAnsi="GHEA Grapalat"/>
                <w:color w:val="00000A"/>
                <w:sz w:val="24"/>
                <w:szCs w:val="24"/>
                <w:lang w:val="hy-AM"/>
              </w:rPr>
            </w:pPr>
          </w:p>
          <w:p w:rsidR="000D0C0D" w:rsidRPr="000D0C0D" w:rsidRDefault="000D0C0D" w:rsidP="00A31FDD">
            <w:pPr>
              <w:pStyle w:val="ListParagraph"/>
              <w:spacing w:line="276" w:lineRule="auto"/>
              <w:ind w:left="0"/>
              <w:rPr>
                <w:rFonts w:ascii="GHEA Grapalat" w:hAnsi="GHEA Grapalat"/>
                <w:color w:val="00000A"/>
                <w:sz w:val="24"/>
                <w:szCs w:val="24"/>
                <w:lang w:val="hy-AM"/>
              </w:rPr>
            </w:pPr>
          </w:p>
        </w:tc>
      </w:tr>
      <w:tr w:rsidR="00066821" w:rsidRPr="003972A7" w:rsidTr="00286435">
        <w:trPr>
          <w:trHeight w:val="20"/>
        </w:trPr>
        <w:tc>
          <w:tcPr>
            <w:tcW w:w="8762" w:type="dxa"/>
            <w:tcBorders>
              <w:top w:val="single" w:sz="4" w:space="0" w:color="auto"/>
              <w:left w:val="single" w:sz="4" w:space="0" w:color="auto"/>
              <w:bottom w:val="single" w:sz="4" w:space="0" w:color="auto"/>
              <w:right w:val="single" w:sz="4" w:space="0" w:color="auto"/>
            </w:tcBorders>
          </w:tcPr>
          <w:p w:rsidR="00066821" w:rsidRPr="00A52855" w:rsidRDefault="00A31FDD" w:rsidP="00A31FDD">
            <w:pPr>
              <w:spacing w:line="276" w:lineRule="auto"/>
              <w:contextualSpacing/>
              <w:jc w:val="both"/>
              <w:rPr>
                <w:rStyle w:val="15"/>
                <w:rFonts w:ascii="GHEA Grapalat" w:hAnsi="GHEA Grapalat" w:cs="Arial"/>
                <w:b w:val="0"/>
                <w:color w:val="000000"/>
                <w:sz w:val="24"/>
                <w:szCs w:val="24"/>
                <w:shd w:val="clear" w:color="auto" w:fill="FFFFFF"/>
                <w:lang w:val="hy-AM"/>
              </w:rPr>
            </w:pPr>
            <w:r w:rsidRPr="00A31FDD">
              <w:rPr>
                <w:rStyle w:val="15"/>
                <w:rFonts w:ascii="GHEA Grapalat" w:hAnsi="GHEA Grapalat" w:cs="Arial"/>
                <w:b w:val="0"/>
                <w:color w:val="000000"/>
                <w:sz w:val="24"/>
                <w:szCs w:val="24"/>
                <w:shd w:val="clear" w:color="auto" w:fill="FFFFFF"/>
                <w:lang w:val="hy-AM"/>
              </w:rPr>
              <w:t xml:space="preserve">   </w:t>
            </w:r>
            <w:r w:rsidR="00066821" w:rsidRPr="00A52855">
              <w:rPr>
                <w:rStyle w:val="15"/>
                <w:rFonts w:ascii="GHEA Grapalat" w:hAnsi="GHEA Grapalat" w:cs="Arial"/>
                <w:b w:val="0"/>
                <w:color w:val="000000"/>
                <w:sz w:val="24"/>
                <w:szCs w:val="24"/>
                <w:shd w:val="clear" w:color="auto" w:fill="FFFFFF"/>
                <w:lang w:val="hy-AM"/>
              </w:rPr>
              <w:t>2</w:t>
            </w:r>
            <w:r w:rsidR="00066821" w:rsidRPr="006A506E">
              <w:rPr>
                <w:rStyle w:val="15"/>
                <w:rFonts w:ascii="GHEA Grapalat" w:hAnsi="GHEA Grapalat" w:cs="Arial"/>
                <w:b w:val="0"/>
                <w:color w:val="000000"/>
                <w:sz w:val="24"/>
                <w:szCs w:val="24"/>
                <w:shd w:val="clear" w:color="auto" w:fill="FFFFFF"/>
                <w:lang w:val="hy-AM"/>
              </w:rPr>
              <w:t xml:space="preserve">. </w:t>
            </w:r>
            <w:r w:rsidR="00066821" w:rsidRPr="00A52855">
              <w:rPr>
                <w:rStyle w:val="15"/>
                <w:rFonts w:ascii="GHEA Grapalat" w:hAnsi="GHEA Grapalat" w:cs="Arial"/>
                <w:b w:val="0"/>
                <w:color w:val="000000"/>
                <w:sz w:val="24"/>
                <w:szCs w:val="24"/>
                <w:shd w:val="clear" w:color="auto" w:fill="FFFFFF"/>
                <w:lang w:val="hy-AM"/>
              </w:rPr>
              <w:t xml:space="preserve">Նախագծի 10-րդ կետով նախատեսվում է, որ «Սույն ծրագրին մասնակցության համար աշխատանք փնտրողը և գործատուն կարող են դիմել տարածքային կենտրոն նաև առձեռն եղանակով՝ հարթակի միջոցով սույն </w:t>
            </w:r>
            <w:r w:rsidR="00066821" w:rsidRPr="00A52855">
              <w:rPr>
                <w:rStyle w:val="15"/>
                <w:rFonts w:ascii="GHEA Grapalat" w:hAnsi="GHEA Grapalat" w:cs="Arial"/>
                <w:b w:val="0"/>
                <w:color w:val="000000"/>
                <w:sz w:val="24"/>
                <w:szCs w:val="24"/>
                <w:shd w:val="clear" w:color="auto" w:fill="FFFFFF"/>
                <w:lang w:val="hy-AM"/>
              </w:rPr>
              <w:lastRenderedPageBreak/>
              <w:t>ծրագրի 5-9-րդ կետերով նախատեսված գործընթացների իրականացման անհնարինության դեպքում։ Տվյալ դեպքում գործատուն դիմումին կից ներկայացնում է թափուր աշխատատեղի մասով հայտ՝ նշելով ծրագրի 7-րդ կետով նախատեսված պահանջները, իսկ տարածքային կենտրոնը, գործատուի հայտով ներկայացված թափուր աշխատատեղը համալրելու համար, գործատուի դիմումն ստանալուց հետո մեկ աշխատանքային օրվա ընթացքում, հնարավորության դեպքում ինքնաշխատ եղանակով, կազմում է ծրագրում ընդգրկման ենթակա անձանց ցուցակը (այսուհետ՝ ցուցակ)` հիմք ընդունելով տարածքային կենտրոնում հաշվառված աշխատանք փնտրող անձանց տվյալները և սույն ծրագրի 2-րդ և 7-րդ կետերում նշված պահանջները»։ Հարկ է նշել, որ առձեռն դիմելու կարգավորման շրջանակում նախատեսված է միայն գործատուի կողմից դիմումի և թափուր աշխատատեղի վերաբերյալ հայտի ներկայացումը, մինչդեռ աշխատանք փնտրող անձի կողմից առձեռն դիմելու դեպքում կարգավորումները բացակայում են։ Վերոգրյալի հաշվառմամբ՝ անհրաժեշտ է վերանայել սույն դրույթը՝ հստակեցնելով նաև աշխատանք փնտրողի կողմից առձեռն դիմելու դեպքում ներկայացվող դիմումի և անհրաժեշտ տեղեկությունների շրջանակը։</w:t>
            </w:r>
          </w:p>
          <w:p w:rsidR="00066821" w:rsidRPr="00066821" w:rsidRDefault="00066821" w:rsidP="00A31FDD">
            <w:pPr>
              <w:spacing w:line="276" w:lineRule="auto"/>
              <w:contextualSpacing/>
              <w:jc w:val="both"/>
              <w:rPr>
                <w:rStyle w:val="15"/>
                <w:rFonts w:ascii="GHEA Grapalat" w:hAnsi="GHEA Grapalat" w:cs="Arial"/>
                <w:b w:val="0"/>
                <w:sz w:val="24"/>
                <w:szCs w:val="24"/>
                <w:shd w:val="clear" w:color="auto" w:fill="FFFFFF"/>
                <w:lang w:val="hy-AM"/>
              </w:rPr>
            </w:pPr>
            <w:r w:rsidRPr="00A52855">
              <w:rPr>
                <w:rStyle w:val="15"/>
                <w:rFonts w:ascii="GHEA Grapalat" w:hAnsi="GHEA Grapalat" w:cs="Arial"/>
                <w:b w:val="0"/>
                <w:color w:val="000000"/>
                <w:sz w:val="24"/>
                <w:szCs w:val="24"/>
                <w:shd w:val="clear" w:color="auto" w:fill="FFFFFF"/>
                <w:lang w:val="hy-AM"/>
              </w:rPr>
              <w:t xml:space="preserve">Միաժամանակ, հայտնում ենք, որ պարզ չէ, թե ինչ անհնարինության մասին է խոսքը և առաջարկում ենք զերծ մնալ առձեռն դիմելու վերաբերյալ կարգավորումներ նախատեսելուց՝ ելնելով կարգի ընդհանուր տրամաբանությունից և տեղեկատվական տեխնոլոգիաների զարգացման միտումներից։ </w:t>
            </w:r>
          </w:p>
        </w:tc>
        <w:tc>
          <w:tcPr>
            <w:tcW w:w="4188" w:type="dxa"/>
            <w:tcBorders>
              <w:top w:val="single" w:sz="4" w:space="0" w:color="auto"/>
              <w:left w:val="single" w:sz="4" w:space="0" w:color="auto"/>
              <w:bottom w:val="single" w:sz="4" w:space="0" w:color="auto"/>
              <w:right w:val="single" w:sz="4" w:space="0" w:color="auto"/>
            </w:tcBorders>
          </w:tcPr>
          <w:p w:rsidR="00066821" w:rsidRPr="00066821" w:rsidRDefault="00066821" w:rsidP="00A31FDD">
            <w:pPr>
              <w:pStyle w:val="ListParagraph"/>
              <w:spacing w:line="276" w:lineRule="auto"/>
              <w:ind w:left="0"/>
              <w:jc w:val="center"/>
              <w:rPr>
                <w:rFonts w:ascii="GHEA Grapalat" w:hAnsi="GHEA Grapalat"/>
                <w:color w:val="00000A"/>
                <w:sz w:val="24"/>
                <w:szCs w:val="24"/>
                <w:lang w:val="hy-AM"/>
              </w:rPr>
            </w:pPr>
            <w:r w:rsidRPr="00782B93">
              <w:rPr>
                <w:rFonts w:ascii="GHEA Grapalat" w:hAnsi="GHEA Grapalat"/>
                <w:color w:val="00000A"/>
                <w:sz w:val="24"/>
                <w:szCs w:val="24"/>
                <w:lang w:val="hy-AM"/>
              </w:rPr>
              <w:lastRenderedPageBreak/>
              <w:t xml:space="preserve">     2.</w:t>
            </w:r>
            <w:r w:rsidRPr="00066821">
              <w:rPr>
                <w:rFonts w:ascii="GHEA Grapalat" w:hAnsi="GHEA Grapalat"/>
                <w:color w:val="00000A"/>
                <w:sz w:val="24"/>
                <w:szCs w:val="24"/>
                <w:lang w:val="hy-AM"/>
              </w:rPr>
              <w:tab/>
              <w:t>Ընդունվել է մասնակի։</w:t>
            </w:r>
          </w:p>
          <w:p w:rsidR="00066821" w:rsidRPr="000D0C0D" w:rsidRDefault="00066821" w:rsidP="00A31FDD">
            <w:pPr>
              <w:pStyle w:val="ListParagraph"/>
              <w:spacing w:line="276" w:lineRule="auto"/>
              <w:ind w:left="0"/>
              <w:jc w:val="both"/>
              <w:rPr>
                <w:rFonts w:ascii="GHEA Grapalat" w:hAnsi="GHEA Grapalat"/>
                <w:color w:val="00000A"/>
                <w:sz w:val="24"/>
                <w:szCs w:val="24"/>
                <w:lang w:val="hy-AM"/>
              </w:rPr>
            </w:pPr>
            <w:r w:rsidRPr="00066821">
              <w:rPr>
                <w:rFonts w:ascii="GHEA Grapalat" w:hAnsi="GHEA Grapalat"/>
                <w:color w:val="00000A"/>
                <w:sz w:val="24"/>
                <w:szCs w:val="24"/>
                <w:lang w:val="hy-AM"/>
              </w:rPr>
              <w:t xml:space="preserve">Նախագծով նախատեսվել է աշխատանք փնտրող անձանց </w:t>
            </w:r>
            <w:r w:rsidRPr="00066821">
              <w:rPr>
                <w:rFonts w:ascii="GHEA Grapalat" w:hAnsi="GHEA Grapalat"/>
                <w:color w:val="00000A"/>
                <w:sz w:val="24"/>
                <w:szCs w:val="24"/>
                <w:lang w:val="hy-AM"/>
              </w:rPr>
              <w:lastRenderedPageBreak/>
              <w:t>կողմից առձեռն դիմում ներկայացնելու կարգավորում։ Միաժամանակ հարկ է նշել, որ առձեռն դիմելու տարբերակը նախատեսելն անհրաժեշտ է առցանց գործընթացի խափանման դեպքում ծրագրի արդյունավետ իրականացման շարունակականության ապահովման համար։</w:t>
            </w:r>
          </w:p>
        </w:tc>
      </w:tr>
      <w:tr w:rsidR="00557F5D" w:rsidRPr="003972A7" w:rsidTr="00286435">
        <w:trPr>
          <w:trHeight w:val="20"/>
        </w:trPr>
        <w:tc>
          <w:tcPr>
            <w:tcW w:w="8762" w:type="dxa"/>
            <w:tcBorders>
              <w:top w:val="single" w:sz="4" w:space="0" w:color="auto"/>
              <w:left w:val="single" w:sz="4" w:space="0" w:color="auto"/>
              <w:bottom w:val="single" w:sz="4" w:space="0" w:color="auto"/>
              <w:right w:val="single" w:sz="4" w:space="0" w:color="auto"/>
            </w:tcBorders>
          </w:tcPr>
          <w:p w:rsidR="00557F5D" w:rsidRPr="000D0C0D" w:rsidRDefault="00A31FDD" w:rsidP="00A31FDD">
            <w:pPr>
              <w:spacing w:line="276" w:lineRule="auto"/>
              <w:contextualSpacing/>
              <w:jc w:val="both"/>
              <w:rPr>
                <w:rFonts w:ascii="GHEA Grapalat" w:hAnsi="GHEA Grapalat"/>
                <w:color w:val="000000"/>
                <w:lang w:val="hy-AM"/>
              </w:rPr>
            </w:pPr>
            <w:r w:rsidRPr="00A31FDD">
              <w:rPr>
                <w:rStyle w:val="15"/>
                <w:rFonts w:ascii="GHEA Grapalat" w:hAnsi="GHEA Grapalat" w:cs="Arial"/>
                <w:b w:val="0"/>
                <w:color w:val="000000"/>
                <w:sz w:val="24"/>
                <w:szCs w:val="24"/>
                <w:shd w:val="clear" w:color="auto" w:fill="FFFFFF"/>
                <w:lang w:val="hy-AM"/>
              </w:rPr>
              <w:lastRenderedPageBreak/>
              <w:t xml:space="preserve">   </w:t>
            </w:r>
            <w:r w:rsidR="00066821" w:rsidRPr="00A52855">
              <w:rPr>
                <w:rStyle w:val="15"/>
                <w:rFonts w:ascii="GHEA Grapalat" w:hAnsi="GHEA Grapalat" w:cs="Arial"/>
                <w:b w:val="0"/>
                <w:color w:val="000000"/>
                <w:sz w:val="24"/>
                <w:szCs w:val="24"/>
                <w:shd w:val="clear" w:color="auto" w:fill="FFFFFF"/>
                <w:lang w:val="hy-AM"/>
              </w:rPr>
              <w:t>3</w:t>
            </w:r>
            <w:r w:rsidR="00066821" w:rsidRPr="006A506E">
              <w:rPr>
                <w:rStyle w:val="15"/>
                <w:rFonts w:ascii="GHEA Grapalat" w:hAnsi="GHEA Grapalat" w:cs="Arial"/>
                <w:b w:val="0"/>
                <w:color w:val="000000"/>
                <w:sz w:val="24"/>
                <w:szCs w:val="24"/>
                <w:shd w:val="clear" w:color="auto" w:fill="FFFFFF"/>
                <w:lang w:val="hy-AM"/>
              </w:rPr>
              <w:t xml:space="preserve">. </w:t>
            </w:r>
            <w:r w:rsidR="00066821" w:rsidRPr="00A52855">
              <w:rPr>
                <w:rStyle w:val="15"/>
                <w:rFonts w:ascii="GHEA Grapalat" w:hAnsi="GHEA Grapalat" w:cs="Arial"/>
                <w:b w:val="0"/>
                <w:color w:val="000000"/>
                <w:sz w:val="24"/>
                <w:szCs w:val="24"/>
                <w:shd w:val="clear" w:color="auto" w:fill="FFFFFF"/>
                <w:lang w:val="hy-AM"/>
              </w:rPr>
              <w:t xml:space="preserve">Նախագծի 12-րդ կետով նախատեսվում է, որ «(…)Տարբեր գործատուների ուղարկված ցուցակներում ծրագրում ընդգրկման ենթակա անձանց տվյալների կրկնության դեպքում, երբ գործատուների կողմից ընտրվում են իրենց պահանջներին բավարարող միևնույն անձին, ապա տվյալ անձն է ընտրություն կատարում՝ որ գործատուի հետ է ցանկանում մտնել աշխատանքային հարաբերությունների մեջ և այդ մասին տեղեկացնում </w:t>
            </w:r>
            <w:r w:rsidR="00066821" w:rsidRPr="00A52855">
              <w:rPr>
                <w:rStyle w:val="15"/>
                <w:rFonts w:ascii="GHEA Grapalat" w:hAnsi="GHEA Grapalat" w:cs="Arial"/>
                <w:b w:val="0"/>
                <w:color w:val="000000"/>
                <w:sz w:val="24"/>
                <w:szCs w:val="24"/>
                <w:shd w:val="clear" w:color="auto" w:fill="FFFFFF"/>
                <w:lang w:val="hy-AM"/>
              </w:rPr>
              <w:lastRenderedPageBreak/>
              <w:t xml:space="preserve">տարածքային կենտրոնի մասնագետին։ (…)», որի կապակցությամբ անհրաժեշտ է հստակեցնել թե ինչ եղանակով, և ինչ ժամկետներում է իրականացվում վերոնշյալ տեղեկացումը։ </w:t>
            </w:r>
          </w:p>
        </w:tc>
        <w:tc>
          <w:tcPr>
            <w:tcW w:w="4188" w:type="dxa"/>
            <w:tcBorders>
              <w:top w:val="single" w:sz="4" w:space="0" w:color="auto"/>
              <w:left w:val="single" w:sz="4" w:space="0" w:color="auto"/>
              <w:bottom w:val="single" w:sz="4" w:space="0" w:color="auto"/>
              <w:right w:val="single" w:sz="4" w:space="0" w:color="auto"/>
            </w:tcBorders>
          </w:tcPr>
          <w:p w:rsidR="00066821" w:rsidRPr="00066821" w:rsidRDefault="00066821" w:rsidP="00A31FDD">
            <w:pPr>
              <w:spacing w:line="276" w:lineRule="auto"/>
              <w:jc w:val="center"/>
              <w:rPr>
                <w:rFonts w:ascii="GHEA Grapalat" w:hAnsi="GHEA Grapalat"/>
                <w:color w:val="00000A"/>
                <w:sz w:val="24"/>
                <w:szCs w:val="24"/>
                <w:lang w:val="hy-AM"/>
              </w:rPr>
            </w:pPr>
            <w:r w:rsidRPr="00066821">
              <w:rPr>
                <w:rFonts w:ascii="GHEA Grapalat" w:hAnsi="GHEA Grapalat"/>
                <w:color w:val="00000A"/>
                <w:sz w:val="24"/>
                <w:szCs w:val="24"/>
                <w:lang w:val="hy-AM"/>
              </w:rPr>
              <w:lastRenderedPageBreak/>
              <w:t>3. Ընդունվել է։</w:t>
            </w:r>
          </w:p>
          <w:p w:rsidR="00066821" w:rsidRPr="00066821" w:rsidRDefault="00066821" w:rsidP="00A31FDD">
            <w:pPr>
              <w:spacing w:line="276" w:lineRule="auto"/>
              <w:jc w:val="center"/>
              <w:rPr>
                <w:rFonts w:ascii="GHEA Grapalat" w:hAnsi="GHEA Grapalat"/>
                <w:color w:val="00000A"/>
                <w:sz w:val="24"/>
                <w:szCs w:val="24"/>
                <w:lang w:val="hy-AM"/>
              </w:rPr>
            </w:pPr>
            <w:r w:rsidRPr="00066821">
              <w:rPr>
                <w:rFonts w:ascii="GHEA Grapalat" w:hAnsi="GHEA Grapalat"/>
                <w:color w:val="00000A"/>
                <w:sz w:val="24"/>
                <w:szCs w:val="24"/>
                <w:lang w:val="hy-AM"/>
              </w:rPr>
              <w:t>Նախագծի հավելվածի 12-րդ կետը խմբագրվել է։</w:t>
            </w:r>
          </w:p>
          <w:p w:rsidR="00557F5D" w:rsidRPr="000D0C0D" w:rsidRDefault="00557F5D" w:rsidP="00A31FDD">
            <w:pPr>
              <w:spacing w:line="276" w:lineRule="auto"/>
              <w:jc w:val="center"/>
              <w:rPr>
                <w:rFonts w:ascii="GHEA Grapalat" w:hAnsi="GHEA Grapalat"/>
                <w:color w:val="00000A"/>
                <w:sz w:val="24"/>
                <w:szCs w:val="24"/>
                <w:lang w:val="hy-AM"/>
              </w:rPr>
            </w:pPr>
          </w:p>
        </w:tc>
      </w:tr>
      <w:tr w:rsidR="00066821" w:rsidRPr="003972A7" w:rsidTr="00286435">
        <w:trPr>
          <w:trHeight w:val="20"/>
        </w:trPr>
        <w:tc>
          <w:tcPr>
            <w:tcW w:w="8762" w:type="dxa"/>
            <w:tcBorders>
              <w:top w:val="single" w:sz="4" w:space="0" w:color="auto"/>
              <w:left w:val="single" w:sz="4" w:space="0" w:color="auto"/>
              <w:bottom w:val="single" w:sz="4" w:space="0" w:color="auto"/>
              <w:right w:val="single" w:sz="4" w:space="0" w:color="auto"/>
            </w:tcBorders>
          </w:tcPr>
          <w:p w:rsidR="00066821" w:rsidRPr="000D0C0D" w:rsidRDefault="00A31FDD" w:rsidP="00A31FDD">
            <w:pPr>
              <w:spacing w:line="276" w:lineRule="auto"/>
              <w:contextualSpacing/>
              <w:jc w:val="both"/>
              <w:rPr>
                <w:rFonts w:ascii="GHEA Grapalat" w:hAnsi="GHEA Grapalat"/>
                <w:color w:val="000000"/>
                <w:lang w:val="hy-AM"/>
              </w:rPr>
            </w:pPr>
            <w:r w:rsidRPr="00A31FDD">
              <w:rPr>
                <w:rStyle w:val="15"/>
                <w:rFonts w:ascii="GHEA Grapalat" w:hAnsi="GHEA Grapalat" w:cs="Arial"/>
                <w:b w:val="0"/>
                <w:bCs w:val="0"/>
                <w:sz w:val="24"/>
                <w:szCs w:val="24"/>
                <w:shd w:val="clear" w:color="auto" w:fill="FFFFFF"/>
                <w:lang w:val="hy-AM"/>
              </w:rPr>
              <w:lastRenderedPageBreak/>
              <w:t xml:space="preserve">   </w:t>
            </w:r>
            <w:r w:rsidR="00066821" w:rsidRPr="006A506E">
              <w:rPr>
                <w:rStyle w:val="15"/>
                <w:rFonts w:ascii="GHEA Grapalat" w:hAnsi="GHEA Grapalat" w:cs="Arial"/>
                <w:b w:val="0"/>
                <w:bCs w:val="0"/>
                <w:sz w:val="24"/>
                <w:szCs w:val="24"/>
                <w:shd w:val="clear" w:color="auto" w:fill="FFFFFF"/>
                <w:lang w:val="hy-AM"/>
              </w:rPr>
              <w:t>4</w:t>
            </w:r>
            <w:r w:rsidR="00066821" w:rsidRPr="006A506E">
              <w:rPr>
                <w:rStyle w:val="15"/>
                <w:rFonts w:ascii="GHEA Grapalat" w:hAnsi="GHEA Grapalat" w:cs="Arial"/>
                <w:b w:val="0"/>
                <w:color w:val="000000"/>
                <w:sz w:val="24"/>
                <w:szCs w:val="24"/>
                <w:shd w:val="clear" w:color="auto" w:fill="FFFFFF"/>
                <w:lang w:val="hy-AM"/>
              </w:rPr>
              <w:t xml:space="preserve">. </w:t>
            </w:r>
            <w:r w:rsidR="00066821" w:rsidRPr="006A506E">
              <w:rPr>
                <w:rStyle w:val="15"/>
                <w:rFonts w:ascii="GHEA Grapalat" w:hAnsi="GHEA Grapalat" w:cs="Arial"/>
                <w:b w:val="0"/>
                <w:bCs w:val="0"/>
                <w:sz w:val="24"/>
                <w:szCs w:val="24"/>
                <w:shd w:val="clear" w:color="auto" w:fill="FFFFFF"/>
                <w:lang w:val="hy-AM"/>
              </w:rPr>
              <w:t>Հավելվածի 11-րդ կետով նախատեսվում է, որ Տարածքային կենտրոնը, ցուցակը կազմելուց հետո երկու աշխատանքային օրվա ընթացքում, գործատուի էլեկտրոնային փոստի հասցեին է ուղարկում հաղորդագրություն՝ նշելով ցուցակում ընդգրկված անձանց մասին տեղեկությունները (անուն, ազգանուն, մասնագիտություն, որակավորում, հեռախոսահամար, էլեկտրոնային փոստի հասցե) և այդ մասին հեռախոսով կամ էլեկտրոնային փոստի միջոցով տեղեկացնում ցուցակում ընդգրկված անձանց։ Հարկ է նշել, որ նշված կարգավորման շրջանակում նախատեսված տեղեկատվության ցանկը ամբողջական չէ։ Մասնավորապես, նպատակահարմար է դիտարկել լրացուցիչ տվյալների ներառումը՝ այն է՝ հայրանունը, տարիքը, ինչպես նաև հաշմանդամություն ունենալու հանգամանքի և համապատասխան խմբի վերաբերյալ տեղեկատվությունը։ Նշված առաջարկությունը պայմանավորված է նաև Հավելվածի 9-րդ կետի կարգավորումներով, որտեղ արդեն իսկ նախատեսվում է նմանատիպ տվյալների հասանելիություն գործատուի օգտահաշվում։ Հետևաբար, վերոգրյալի հաշվառմամբ՝ առաջարկում ենք վերանայել 11-րդ կետով սահմանված տեղեկատվության շրջանակը։</w:t>
            </w:r>
          </w:p>
        </w:tc>
        <w:tc>
          <w:tcPr>
            <w:tcW w:w="4188" w:type="dxa"/>
            <w:tcBorders>
              <w:top w:val="single" w:sz="4" w:space="0" w:color="auto"/>
              <w:left w:val="single" w:sz="4" w:space="0" w:color="auto"/>
              <w:bottom w:val="single" w:sz="4" w:space="0" w:color="auto"/>
              <w:right w:val="single" w:sz="4" w:space="0" w:color="auto"/>
            </w:tcBorders>
          </w:tcPr>
          <w:p w:rsidR="002E7C5E" w:rsidRPr="002E7C5E" w:rsidRDefault="002E7C5E" w:rsidP="00A31FDD">
            <w:pPr>
              <w:pStyle w:val="ListParagraph"/>
              <w:numPr>
                <w:ilvl w:val="0"/>
                <w:numId w:val="37"/>
              </w:numPr>
              <w:spacing w:line="276" w:lineRule="auto"/>
              <w:ind w:left="0"/>
              <w:jc w:val="center"/>
              <w:rPr>
                <w:rFonts w:ascii="GHEA Grapalat" w:hAnsi="GHEA Grapalat"/>
                <w:color w:val="00000A"/>
                <w:sz w:val="24"/>
                <w:szCs w:val="24"/>
                <w:lang w:val="hy-AM"/>
              </w:rPr>
            </w:pPr>
            <w:r w:rsidRPr="002E7C5E">
              <w:rPr>
                <w:rFonts w:ascii="GHEA Grapalat" w:hAnsi="GHEA Grapalat"/>
                <w:color w:val="00000A"/>
                <w:sz w:val="24"/>
                <w:szCs w:val="24"/>
                <w:lang w:val="hy-AM"/>
              </w:rPr>
              <w:t>Ընդունվել է։</w:t>
            </w:r>
          </w:p>
          <w:p w:rsidR="00066821" w:rsidRPr="000D0C0D" w:rsidRDefault="002E7C5E" w:rsidP="00A31FDD">
            <w:pPr>
              <w:spacing w:line="276" w:lineRule="auto"/>
              <w:jc w:val="center"/>
              <w:rPr>
                <w:rFonts w:ascii="GHEA Grapalat" w:hAnsi="GHEA Grapalat"/>
                <w:color w:val="00000A"/>
                <w:sz w:val="24"/>
                <w:szCs w:val="24"/>
                <w:lang w:val="hy-AM"/>
              </w:rPr>
            </w:pPr>
            <w:r w:rsidRPr="000D0C0D">
              <w:rPr>
                <w:rFonts w:ascii="GHEA Grapalat" w:hAnsi="GHEA Grapalat"/>
                <w:color w:val="00000A"/>
                <w:sz w:val="24"/>
                <w:szCs w:val="24"/>
                <w:lang w:val="hy-AM"/>
              </w:rPr>
              <w:t>Նախագծի հավելվածի 11-րդ կետը խմբագրվել է։</w:t>
            </w:r>
          </w:p>
        </w:tc>
      </w:tr>
      <w:tr w:rsidR="007D7171" w:rsidRPr="000D0C0D" w:rsidTr="002565DF">
        <w:trPr>
          <w:trHeight w:val="495"/>
        </w:trPr>
        <w:tc>
          <w:tcPr>
            <w:tcW w:w="876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D7171" w:rsidRPr="000D0C0D" w:rsidRDefault="007D7171" w:rsidP="007D7171">
            <w:pPr>
              <w:spacing w:line="276"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5</w:t>
            </w:r>
            <w:r w:rsidRPr="000D0C0D">
              <w:rPr>
                <w:rFonts w:ascii="GHEA Grapalat" w:eastAsia="Times New Roman" w:hAnsi="GHEA Grapalat" w:cs="Sylfaen"/>
                <w:b/>
                <w:sz w:val="24"/>
                <w:szCs w:val="24"/>
                <w:lang w:val="hy-AM" w:eastAsia="ru-RU"/>
              </w:rPr>
              <w:t xml:space="preserve">. ՀՀ </w:t>
            </w:r>
            <w:r>
              <w:rPr>
                <w:rFonts w:ascii="GHEA Grapalat" w:eastAsia="Times New Roman" w:hAnsi="GHEA Grapalat" w:cs="Sylfaen"/>
                <w:b/>
                <w:sz w:val="24"/>
                <w:szCs w:val="24"/>
                <w:lang w:val="hy-AM" w:eastAsia="ru-RU"/>
              </w:rPr>
              <w:t xml:space="preserve">վարչապետի աշխատակազմի </w:t>
            </w:r>
            <w:r w:rsidR="002F3297">
              <w:rPr>
                <w:rFonts w:ascii="GHEA Grapalat" w:eastAsia="Times New Roman" w:hAnsi="GHEA Grapalat" w:cs="Sylfaen"/>
                <w:b/>
                <w:sz w:val="24"/>
                <w:szCs w:val="24"/>
                <w:lang w:val="hy-AM" w:eastAsia="ru-RU"/>
              </w:rPr>
              <w:t>կարգավորման ազդեցության գնահատման վարչություն</w:t>
            </w:r>
          </w:p>
        </w:tc>
        <w:tc>
          <w:tcPr>
            <w:tcW w:w="4188" w:type="dxa"/>
            <w:tcBorders>
              <w:top w:val="single" w:sz="4" w:space="0" w:color="auto"/>
              <w:left w:val="single" w:sz="4" w:space="0" w:color="auto"/>
              <w:bottom w:val="single" w:sz="4" w:space="0" w:color="auto"/>
              <w:right w:val="single" w:sz="4" w:space="0" w:color="auto"/>
            </w:tcBorders>
            <w:shd w:val="clear" w:color="auto" w:fill="BFBFBF"/>
          </w:tcPr>
          <w:p w:rsidR="007D7171" w:rsidRPr="000D0C0D" w:rsidRDefault="000B1B5A" w:rsidP="000B1B5A">
            <w:pPr>
              <w:spacing w:line="276" w:lineRule="auto"/>
              <w:jc w:val="center"/>
              <w:rPr>
                <w:rFonts w:ascii="GHEA Grapalat" w:hAnsi="GHEA Grapalat"/>
                <w:sz w:val="24"/>
                <w:szCs w:val="24"/>
                <w:lang w:val="hy-AM"/>
              </w:rPr>
            </w:pPr>
            <w:r>
              <w:rPr>
                <w:rFonts w:ascii="GHEA Grapalat" w:hAnsi="GHEA Grapalat"/>
                <w:sz w:val="24"/>
                <w:szCs w:val="24"/>
                <w:lang w:val="hy-AM"/>
              </w:rPr>
              <w:t>1</w:t>
            </w:r>
            <w:r w:rsidR="007D7171" w:rsidRPr="000D0C0D">
              <w:rPr>
                <w:rFonts w:ascii="GHEA Grapalat" w:hAnsi="GHEA Grapalat"/>
                <w:sz w:val="24"/>
                <w:szCs w:val="24"/>
                <w:lang w:val="ru-RU"/>
              </w:rPr>
              <w:t>9</w:t>
            </w:r>
            <w:r w:rsidR="007D7171" w:rsidRPr="000D0C0D">
              <w:rPr>
                <w:rFonts w:ascii="GHEA Grapalat" w:hAnsi="GHEA Grapalat"/>
                <w:sz w:val="24"/>
                <w:szCs w:val="24"/>
                <w:lang w:val="hy-AM"/>
              </w:rPr>
              <w:t>.0</w:t>
            </w:r>
            <w:r>
              <w:rPr>
                <w:rFonts w:ascii="GHEA Grapalat" w:hAnsi="GHEA Grapalat"/>
                <w:sz w:val="24"/>
                <w:szCs w:val="24"/>
                <w:lang w:val="hy-AM"/>
              </w:rPr>
              <w:t>5</w:t>
            </w:r>
            <w:r w:rsidR="007D7171" w:rsidRPr="000D0C0D">
              <w:rPr>
                <w:rFonts w:ascii="GHEA Grapalat" w:hAnsi="GHEA Grapalat"/>
                <w:sz w:val="24"/>
                <w:szCs w:val="24"/>
                <w:lang w:val="hy-AM"/>
              </w:rPr>
              <w:t>.2026 թ.</w:t>
            </w:r>
          </w:p>
        </w:tc>
      </w:tr>
      <w:tr w:rsidR="007D7171" w:rsidRPr="000D0C0D" w:rsidTr="002565DF">
        <w:trPr>
          <w:trHeight w:val="495"/>
        </w:trPr>
        <w:tc>
          <w:tcPr>
            <w:tcW w:w="0" w:type="auto"/>
            <w:vMerge/>
            <w:tcBorders>
              <w:top w:val="single" w:sz="4" w:space="0" w:color="auto"/>
              <w:left w:val="single" w:sz="4" w:space="0" w:color="auto"/>
              <w:bottom w:val="single" w:sz="4" w:space="0" w:color="auto"/>
              <w:right w:val="single" w:sz="4" w:space="0" w:color="auto"/>
            </w:tcBorders>
            <w:vAlign w:val="center"/>
          </w:tcPr>
          <w:p w:rsidR="007D7171" w:rsidRPr="000D0C0D" w:rsidRDefault="007D7171" w:rsidP="002565DF">
            <w:pPr>
              <w:spacing w:line="276" w:lineRule="auto"/>
              <w:rPr>
                <w:rFonts w:ascii="GHEA Grapalat" w:eastAsia="Times New Roman" w:hAnsi="GHEA Grapalat" w:cs="Sylfaen"/>
                <w:b/>
                <w:sz w:val="24"/>
                <w:szCs w:val="24"/>
                <w:lang w:val="hy-AM" w:eastAsia="ru-RU"/>
              </w:rPr>
            </w:pPr>
          </w:p>
        </w:tc>
        <w:tc>
          <w:tcPr>
            <w:tcW w:w="41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D7171" w:rsidRPr="000D0C0D" w:rsidRDefault="007D7171" w:rsidP="002565DF">
            <w:pPr>
              <w:spacing w:line="276" w:lineRule="auto"/>
              <w:jc w:val="center"/>
              <w:rPr>
                <w:rFonts w:ascii="GHEA Grapalat" w:hAnsi="GHEA Grapalat"/>
                <w:b/>
                <w:bCs/>
                <w:sz w:val="24"/>
                <w:szCs w:val="24"/>
                <w:shd w:val="clear" w:color="auto" w:fill="FFFFFF"/>
                <w:lang w:val="hy-AM"/>
              </w:rPr>
            </w:pPr>
            <w:r w:rsidRPr="000D0C0D">
              <w:rPr>
                <w:rFonts w:ascii="GHEA Grapalat" w:hAnsi="GHEA Grapalat"/>
                <w:sz w:val="24"/>
                <w:szCs w:val="24"/>
                <w:lang w:val="hy-AM"/>
              </w:rPr>
              <w:t xml:space="preserve">N </w:t>
            </w:r>
            <w:r w:rsidR="000B1B5A" w:rsidRPr="000B1B5A">
              <w:rPr>
                <w:rFonts w:ascii="GHEA Grapalat" w:hAnsi="GHEA Grapalat"/>
                <w:sz w:val="24"/>
                <w:szCs w:val="24"/>
                <w:lang w:val="hy-AM"/>
              </w:rPr>
              <w:t>02/11.36/17096-2026</w:t>
            </w:r>
          </w:p>
        </w:tc>
      </w:tr>
      <w:tr w:rsidR="007D7171" w:rsidRPr="003972A7" w:rsidTr="00286435">
        <w:trPr>
          <w:trHeight w:val="20"/>
        </w:trPr>
        <w:tc>
          <w:tcPr>
            <w:tcW w:w="8762" w:type="dxa"/>
            <w:tcBorders>
              <w:top w:val="single" w:sz="4" w:space="0" w:color="auto"/>
              <w:left w:val="single" w:sz="4" w:space="0" w:color="auto"/>
              <w:bottom w:val="single" w:sz="4" w:space="0" w:color="auto"/>
              <w:right w:val="single" w:sz="4" w:space="0" w:color="auto"/>
            </w:tcBorders>
          </w:tcPr>
          <w:p w:rsidR="002F3297" w:rsidRPr="002F3297" w:rsidRDefault="002F3297" w:rsidP="002F3297">
            <w:pPr>
              <w:spacing w:line="276" w:lineRule="auto"/>
              <w:ind w:firstLine="312"/>
              <w:contextualSpacing/>
              <w:jc w:val="both"/>
              <w:rPr>
                <w:rStyle w:val="15"/>
                <w:rFonts w:ascii="GHEA Grapalat" w:hAnsi="GHEA Grapalat" w:cs="Arial"/>
                <w:b w:val="0"/>
                <w:bCs w:val="0"/>
                <w:sz w:val="24"/>
                <w:szCs w:val="24"/>
                <w:shd w:val="clear" w:color="auto" w:fill="FFFFFF"/>
                <w:lang w:val="hy-AM"/>
              </w:rPr>
            </w:pPr>
            <w:r w:rsidRPr="002F3297">
              <w:rPr>
                <w:rStyle w:val="15"/>
                <w:rFonts w:ascii="GHEA Grapalat" w:hAnsi="GHEA Grapalat" w:cs="Arial"/>
                <w:b w:val="0"/>
                <w:bCs w:val="0"/>
                <w:sz w:val="24"/>
                <w:szCs w:val="24"/>
                <w:shd w:val="clear" w:color="auto" w:fill="FFFFFF"/>
                <w:lang w:val="hy-AM"/>
              </w:rPr>
              <w:t xml:space="preserve">Նախագծին կից Հիմնավորուման մեջ նշվում է, որ Նախագծի մշակումը «պայմանավորված է 1-ին կամ 2-րդ խմբի հաշմանդամություն կամ ֆունկցիոնալության խորը կամ ծանր աստիճանի սահմանափակում ունեցող անձանց և 63-ից բարձր տարիք ունեցող անձանց  զբաղվածության ապահովման հնարավորությունների մեծացման, աշխատաշուկայում նրանց </w:t>
            </w:r>
            <w:r w:rsidRPr="002F3297">
              <w:rPr>
                <w:rStyle w:val="15"/>
                <w:rFonts w:ascii="GHEA Grapalat" w:hAnsi="GHEA Grapalat" w:cs="Arial"/>
                <w:b w:val="0"/>
                <w:bCs w:val="0"/>
                <w:sz w:val="24"/>
                <w:szCs w:val="24"/>
                <w:shd w:val="clear" w:color="auto" w:fill="FFFFFF"/>
                <w:lang w:val="hy-AM"/>
              </w:rPr>
              <w:lastRenderedPageBreak/>
              <w:t xml:space="preserve">մրցունակության բարձրացման և կայուն զբաղվածության ապահովման անհրաժեշտությամբ»։ </w:t>
            </w:r>
          </w:p>
          <w:p w:rsidR="002F3297" w:rsidRPr="002F3297" w:rsidRDefault="002F3297" w:rsidP="002F3297">
            <w:pPr>
              <w:spacing w:line="276" w:lineRule="auto"/>
              <w:contextualSpacing/>
              <w:jc w:val="both"/>
              <w:rPr>
                <w:rStyle w:val="15"/>
                <w:rFonts w:ascii="GHEA Grapalat" w:hAnsi="GHEA Grapalat" w:cs="Arial"/>
                <w:b w:val="0"/>
                <w:bCs w:val="0"/>
                <w:sz w:val="24"/>
                <w:szCs w:val="24"/>
                <w:shd w:val="clear" w:color="auto" w:fill="FFFFFF"/>
                <w:lang w:val="hy-AM"/>
              </w:rPr>
            </w:pPr>
            <w:r w:rsidRPr="002F3297">
              <w:rPr>
                <w:rStyle w:val="15"/>
                <w:rFonts w:ascii="GHEA Grapalat" w:hAnsi="GHEA Grapalat" w:cs="Arial"/>
                <w:b w:val="0"/>
                <w:bCs w:val="0"/>
                <w:sz w:val="24"/>
                <w:szCs w:val="24"/>
                <w:shd w:val="clear" w:color="auto" w:fill="FFFFFF"/>
                <w:lang w:val="hy-AM"/>
              </w:rPr>
              <w:t xml:space="preserve">Նախագծով առաջարկվում է աջակցություն տրամադրել այն գործատուներին, որոնք աշխատանքային պայմանագիր կկնքեն հաշմանդամություն ունեցող անձանց և 63-ից բարձր տարիք ունեցող անձանց (այսուհետև՝ Շահառուներ) հետ։ Նախագծով սահմանվում են եռամսյակային և միանվագ տրամադրվող աջակցության տեսակներ ու դրանց տրամադրման պայմանները: </w:t>
            </w:r>
          </w:p>
          <w:p w:rsidR="002F3297" w:rsidRPr="002F3297" w:rsidRDefault="002F3297" w:rsidP="002F3297">
            <w:pPr>
              <w:spacing w:line="276" w:lineRule="auto"/>
              <w:ind w:firstLine="312"/>
              <w:contextualSpacing/>
              <w:jc w:val="both"/>
              <w:rPr>
                <w:rStyle w:val="15"/>
                <w:rFonts w:ascii="GHEA Grapalat" w:hAnsi="GHEA Grapalat" w:cs="Arial"/>
                <w:b w:val="0"/>
                <w:bCs w:val="0"/>
                <w:sz w:val="24"/>
                <w:szCs w:val="24"/>
                <w:shd w:val="clear" w:color="auto" w:fill="FFFFFF"/>
                <w:lang w:val="hy-AM"/>
              </w:rPr>
            </w:pPr>
            <w:r w:rsidRPr="002F3297">
              <w:rPr>
                <w:rStyle w:val="15"/>
                <w:rFonts w:ascii="GHEA Grapalat" w:hAnsi="GHEA Grapalat" w:cs="Arial"/>
                <w:b w:val="0"/>
                <w:bCs w:val="0"/>
                <w:sz w:val="24"/>
                <w:szCs w:val="24"/>
                <w:shd w:val="clear" w:color="auto" w:fill="FFFFFF"/>
                <w:lang w:val="hy-AM"/>
              </w:rPr>
              <w:t xml:space="preserve">1. Գտնում ենք, որ լրացուցիչ հիմնավորման կարիք ունի Նախագծով առաջարկվող ընդհանուր մոտեցումն առ այն, որ գործատուներին աջակցություն տրամադրելը կարող է էականորեն խթանել շահառուների հետ աշխատանքային պայմանագրերի կնքումը: </w:t>
            </w:r>
          </w:p>
          <w:p w:rsidR="007D7171" w:rsidRDefault="002F3297" w:rsidP="002F3297">
            <w:pPr>
              <w:spacing w:line="276" w:lineRule="auto"/>
              <w:contextualSpacing/>
              <w:jc w:val="both"/>
              <w:rPr>
                <w:rStyle w:val="15"/>
                <w:rFonts w:ascii="GHEA Grapalat" w:hAnsi="GHEA Grapalat" w:cs="Arial"/>
                <w:b w:val="0"/>
                <w:bCs w:val="0"/>
                <w:sz w:val="24"/>
                <w:szCs w:val="24"/>
                <w:shd w:val="clear" w:color="auto" w:fill="FFFFFF"/>
                <w:lang w:val="hy-AM"/>
              </w:rPr>
            </w:pPr>
            <w:r w:rsidRPr="002F3297">
              <w:rPr>
                <w:rStyle w:val="15"/>
                <w:rFonts w:ascii="GHEA Grapalat" w:hAnsi="GHEA Grapalat" w:cs="Arial"/>
                <w:b w:val="0"/>
                <w:bCs w:val="0"/>
                <w:sz w:val="24"/>
                <w:szCs w:val="24"/>
                <w:shd w:val="clear" w:color="auto" w:fill="FFFFFF"/>
                <w:lang w:val="hy-AM"/>
              </w:rPr>
              <w:t>Այս տեսանկյունից կարող է օգտակար լինել միջազգային փորձի ուսումնասիրությունն ու ՀՀ տեսակյունից դրա կիրառելիության վերլուծությունը:</w:t>
            </w:r>
          </w:p>
          <w:p w:rsidR="0039684E" w:rsidRPr="0039684E" w:rsidRDefault="0039684E" w:rsidP="0039684E">
            <w:pPr>
              <w:spacing w:line="276" w:lineRule="auto"/>
              <w:ind w:firstLine="312"/>
              <w:contextualSpacing/>
              <w:jc w:val="both"/>
              <w:rPr>
                <w:rStyle w:val="15"/>
                <w:rFonts w:ascii="GHEA Grapalat" w:hAnsi="GHEA Grapalat" w:cs="Arial"/>
                <w:b w:val="0"/>
                <w:bCs w:val="0"/>
                <w:sz w:val="24"/>
                <w:szCs w:val="24"/>
                <w:shd w:val="clear" w:color="auto" w:fill="FFFFFF"/>
                <w:lang w:val="hy-AM"/>
              </w:rPr>
            </w:pPr>
            <w:r w:rsidRPr="0039684E">
              <w:rPr>
                <w:rStyle w:val="15"/>
                <w:rFonts w:ascii="GHEA Grapalat" w:hAnsi="GHEA Grapalat" w:cs="Arial"/>
                <w:b w:val="0"/>
                <w:bCs w:val="0"/>
                <w:sz w:val="24"/>
                <w:szCs w:val="24"/>
                <w:shd w:val="clear" w:color="auto" w:fill="FFFFFF"/>
                <w:lang w:val="hy-AM"/>
              </w:rPr>
              <w:t xml:space="preserve">2. Նախագծին կից Հիմնավորմամբ ներկայացված չեն ընթացիկ իրավիճակի, խնդրի և դրա պատճառ-հետևանքների, ինչպես նաև առաջարկվող ծրագրի իրականացման ակնկալվող արդյունքների վերաբերյալ քանական փաստական տվյալներ և դրանց վերլուծություն, օրինակ՝ </w:t>
            </w:r>
          </w:p>
          <w:p w:rsidR="0039684E" w:rsidRPr="0039684E" w:rsidRDefault="0039684E" w:rsidP="0039684E">
            <w:pPr>
              <w:spacing w:line="276" w:lineRule="auto"/>
              <w:contextualSpacing/>
              <w:jc w:val="both"/>
              <w:rPr>
                <w:rStyle w:val="15"/>
                <w:rFonts w:ascii="GHEA Grapalat" w:hAnsi="GHEA Grapalat" w:cs="Arial"/>
                <w:b w:val="0"/>
                <w:bCs w:val="0"/>
                <w:sz w:val="24"/>
                <w:szCs w:val="24"/>
                <w:shd w:val="clear" w:color="auto" w:fill="FFFFFF"/>
                <w:lang w:val="hy-AM"/>
              </w:rPr>
            </w:pPr>
            <w:r>
              <w:rPr>
                <w:rStyle w:val="15"/>
                <w:rFonts w:ascii="GHEA Grapalat" w:hAnsi="GHEA Grapalat" w:cs="Arial"/>
                <w:b w:val="0"/>
                <w:bCs w:val="0"/>
                <w:sz w:val="24"/>
                <w:szCs w:val="24"/>
                <w:shd w:val="clear" w:color="auto" w:fill="FFFFFF"/>
                <w:lang w:val="hy-AM"/>
              </w:rPr>
              <w:t xml:space="preserve">    </w:t>
            </w:r>
            <w:r w:rsidRPr="0039684E">
              <w:rPr>
                <w:rStyle w:val="15"/>
                <w:rFonts w:ascii="GHEA Grapalat" w:hAnsi="GHEA Grapalat" w:cs="Arial"/>
                <w:b w:val="0"/>
                <w:bCs w:val="0"/>
                <w:sz w:val="24"/>
                <w:szCs w:val="24"/>
                <w:shd w:val="clear" w:color="auto" w:fill="FFFFFF"/>
                <w:lang w:val="hy-AM"/>
              </w:rPr>
              <w:t>-</w:t>
            </w:r>
            <w:r w:rsidRPr="0039684E">
              <w:rPr>
                <w:rStyle w:val="15"/>
                <w:rFonts w:ascii="GHEA Grapalat" w:hAnsi="GHEA Grapalat" w:cs="Arial"/>
                <w:b w:val="0"/>
                <w:bCs w:val="0"/>
                <w:sz w:val="24"/>
                <w:szCs w:val="24"/>
                <w:shd w:val="clear" w:color="auto" w:fill="FFFFFF"/>
                <w:lang w:val="hy-AM"/>
              </w:rPr>
              <w:tab/>
              <w:t xml:space="preserve">շահառուների՝ ըստ խմբերի և մարզերի, բաշխվածության վերաբերյալ ամփոփ տվյալներ (ըստ սեռի և տարիքի, մարզերի, մասնագիտացման, աշխատանքային ստաժի, զբաղվածության և այլն), </w:t>
            </w:r>
          </w:p>
          <w:p w:rsidR="0039684E" w:rsidRPr="0039684E" w:rsidRDefault="0039684E" w:rsidP="0039684E">
            <w:pPr>
              <w:spacing w:line="276" w:lineRule="auto"/>
              <w:contextualSpacing/>
              <w:jc w:val="both"/>
              <w:rPr>
                <w:rStyle w:val="15"/>
                <w:rFonts w:ascii="GHEA Grapalat" w:hAnsi="GHEA Grapalat" w:cs="Arial"/>
                <w:b w:val="0"/>
                <w:bCs w:val="0"/>
                <w:sz w:val="24"/>
                <w:szCs w:val="24"/>
                <w:shd w:val="clear" w:color="auto" w:fill="FFFFFF"/>
                <w:lang w:val="hy-AM"/>
              </w:rPr>
            </w:pPr>
            <w:r>
              <w:rPr>
                <w:rStyle w:val="15"/>
                <w:rFonts w:ascii="GHEA Grapalat" w:hAnsi="GHEA Grapalat" w:cs="Arial"/>
                <w:b w:val="0"/>
                <w:bCs w:val="0"/>
                <w:sz w:val="24"/>
                <w:szCs w:val="24"/>
                <w:shd w:val="clear" w:color="auto" w:fill="FFFFFF"/>
                <w:lang w:val="hy-AM"/>
              </w:rPr>
              <w:t xml:space="preserve">    </w:t>
            </w:r>
            <w:r w:rsidRPr="0039684E">
              <w:rPr>
                <w:rStyle w:val="15"/>
                <w:rFonts w:ascii="GHEA Grapalat" w:hAnsi="GHEA Grapalat" w:cs="Arial"/>
                <w:b w:val="0"/>
                <w:bCs w:val="0"/>
                <w:sz w:val="24"/>
                <w:szCs w:val="24"/>
                <w:shd w:val="clear" w:color="auto" w:fill="FFFFFF"/>
                <w:lang w:val="hy-AM"/>
              </w:rPr>
              <w:t>-</w:t>
            </w:r>
            <w:r w:rsidRPr="0039684E">
              <w:rPr>
                <w:rStyle w:val="15"/>
                <w:rFonts w:ascii="GHEA Grapalat" w:hAnsi="GHEA Grapalat" w:cs="Arial"/>
                <w:b w:val="0"/>
                <w:bCs w:val="0"/>
                <w:sz w:val="24"/>
                <w:szCs w:val="24"/>
                <w:shd w:val="clear" w:color="auto" w:fill="FFFFFF"/>
                <w:lang w:val="hy-AM"/>
              </w:rPr>
              <w:tab/>
              <w:t xml:space="preserve">ՀՀ աշխատաշուկայի վերաբերյալ ամփոփ վերլուծություն՝ կապելով դա շահառուների խմբերի հետ (մասնագիտացման և աշխատանքային փորձի հիմնական պահանջարկն ու զարգացման միտումներ), </w:t>
            </w:r>
          </w:p>
          <w:p w:rsidR="0039684E" w:rsidRPr="0039684E" w:rsidRDefault="0039684E" w:rsidP="0039684E">
            <w:pPr>
              <w:spacing w:line="276" w:lineRule="auto"/>
              <w:contextualSpacing/>
              <w:jc w:val="both"/>
              <w:rPr>
                <w:rStyle w:val="15"/>
                <w:rFonts w:ascii="GHEA Grapalat" w:hAnsi="GHEA Grapalat" w:cs="Arial"/>
                <w:b w:val="0"/>
                <w:bCs w:val="0"/>
                <w:sz w:val="24"/>
                <w:szCs w:val="24"/>
                <w:shd w:val="clear" w:color="auto" w:fill="FFFFFF"/>
                <w:lang w:val="hy-AM"/>
              </w:rPr>
            </w:pPr>
            <w:r>
              <w:rPr>
                <w:rStyle w:val="15"/>
                <w:rFonts w:ascii="GHEA Grapalat" w:hAnsi="GHEA Grapalat" w:cs="Arial"/>
                <w:b w:val="0"/>
                <w:bCs w:val="0"/>
                <w:sz w:val="24"/>
                <w:szCs w:val="24"/>
                <w:shd w:val="clear" w:color="auto" w:fill="FFFFFF"/>
                <w:lang w:val="hy-AM"/>
              </w:rPr>
              <w:t xml:space="preserve">   </w:t>
            </w:r>
            <w:r w:rsidRPr="0039684E">
              <w:rPr>
                <w:rStyle w:val="15"/>
                <w:rFonts w:ascii="GHEA Grapalat" w:hAnsi="GHEA Grapalat" w:cs="Arial"/>
                <w:b w:val="0"/>
                <w:bCs w:val="0"/>
                <w:sz w:val="24"/>
                <w:szCs w:val="24"/>
                <w:shd w:val="clear" w:color="auto" w:fill="FFFFFF"/>
                <w:lang w:val="hy-AM"/>
              </w:rPr>
              <w:t>-</w:t>
            </w:r>
            <w:r w:rsidRPr="0039684E">
              <w:rPr>
                <w:rStyle w:val="15"/>
                <w:rFonts w:ascii="GHEA Grapalat" w:hAnsi="GHEA Grapalat" w:cs="Arial"/>
                <w:b w:val="0"/>
                <w:bCs w:val="0"/>
                <w:sz w:val="24"/>
                <w:szCs w:val="24"/>
                <w:shd w:val="clear" w:color="auto" w:fill="FFFFFF"/>
                <w:lang w:val="hy-AM"/>
              </w:rPr>
              <w:tab/>
              <w:t xml:space="preserve">Կառավարության կողմից նախկինում իրականացված ծրագրերի ու միջոցառումների վերաբերյալ, որոնք առնչվում են բարձրացված խնդրին (ծրագրերի հիմնական բաղադրիչներ, իրականացման արդյունքներ, արձանագրված բացթողումներ և այլն), </w:t>
            </w:r>
          </w:p>
          <w:p w:rsidR="0039684E" w:rsidRPr="0039684E" w:rsidRDefault="0039684E" w:rsidP="0039684E">
            <w:pPr>
              <w:spacing w:line="276" w:lineRule="auto"/>
              <w:contextualSpacing/>
              <w:jc w:val="both"/>
              <w:rPr>
                <w:rStyle w:val="15"/>
                <w:rFonts w:ascii="GHEA Grapalat" w:hAnsi="GHEA Grapalat" w:cs="Arial"/>
                <w:b w:val="0"/>
                <w:bCs w:val="0"/>
                <w:sz w:val="24"/>
                <w:szCs w:val="24"/>
                <w:shd w:val="clear" w:color="auto" w:fill="FFFFFF"/>
                <w:lang w:val="hy-AM"/>
              </w:rPr>
            </w:pPr>
            <w:r>
              <w:rPr>
                <w:rStyle w:val="15"/>
                <w:rFonts w:ascii="GHEA Grapalat" w:hAnsi="GHEA Grapalat" w:cs="Arial"/>
                <w:b w:val="0"/>
                <w:bCs w:val="0"/>
                <w:sz w:val="24"/>
                <w:szCs w:val="24"/>
                <w:shd w:val="clear" w:color="auto" w:fill="FFFFFF"/>
                <w:lang w:val="hy-AM"/>
              </w:rPr>
              <w:lastRenderedPageBreak/>
              <w:t xml:space="preserve">   </w:t>
            </w:r>
            <w:r w:rsidRPr="0039684E">
              <w:rPr>
                <w:rStyle w:val="15"/>
                <w:rFonts w:ascii="GHEA Grapalat" w:hAnsi="GHEA Grapalat" w:cs="Arial"/>
                <w:b w:val="0"/>
                <w:bCs w:val="0"/>
                <w:sz w:val="24"/>
                <w:szCs w:val="24"/>
                <w:shd w:val="clear" w:color="auto" w:fill="FFFFFF"/>
                <w:lang w:val="hy-AM"/>
              </w:rPr>
              <w:t>-</w:t>
            </w:r>
            <w:r w:rsidRPr="0039684E">
              <w:rPr>
                <w:rStyle w:val="15"/>
                <w:rFonts w:ascii="GHEA Grapalat" w:hAnsi="GHEA Grapalat" w:cs="Arial"/>
                <w:b w:val="0"/>
                <w:bCs w:val="0"/>
                <w:sz w:val="24"/>
                <w:szCs w:val="24"/>
                <w:shd w:val="clear" w:color="auto" w:fill="FFFFFF"/>
                <w:lang w:val="hy-AM"/>
              </w:rPr>
              <w:tab/>
              <w:t xml:space="preserve">Նախագծով առաջարկվող աջակցությունների վերաբերյալ (հաշվակներ ու վերլուծություններ, որոնց հիման վրա սահմանվել են աջակցությունների առաջարկվող չափերը), </w:t>
            </w:r>
          </w:p>
          <w:p w:rsidR="0039684E" w:rsidRPr="0039684E" w:rsidRDefault="0039684E" w:rsidP="0039684E">
            <w:pPr>
              <w:spacing w:line="276" w:lineRule="auto"/>
              <w:contextualSpacing/>
              <w:jc w:val="both"/>
              <w:rPr>
                <w:rStyle w:val="15"/>
                <w:rFonts w:ascii="GHEA Grapalat" w:hAnsi="GHEA Grapalat" w:cs="Arial"/>
                <w:b w:val="0"/>
                <w:bCs w:val="0"/>
                <w:sz w:val="24"/>
                <w:szCs w:val="24"/>
                <w:shd w:val="clear" w:color="auto" w:fill="FFFFFF"/>
                <w:lang w:val="hy-AM"/>
              </w:rPr>
            </w:pPr>
            <w:r>
              <w:rPr>
                <w:rStyle w:val="15"/>
                <w:rFonts w:ascii="GHEA Grapalat" w:hAnsi="GHEA Grapalat" w:cs="Arial"/>
                <w:b w:val="0"/>
                <w:bCs w:val="0"/>
                <w:sz w:val="24"/>
                <w:szCs w:val="24"/>
                <w:shd w:val="clear" w:color="auto" w:fill="FFFFFF"/>
                <w:lang w:val="hy-AM"/>
              </w:rPr>
              <w:t xml:space="preserve">   </w:t>
            </w:r>
            <w:r w:rsidRPr="0039684E">
              <w:rPr>
                <w:rStyle w:val="15"/>
                <w:rFonts w:ascii="GHEA Grapalat" w:hAnsi="GHEA Grapalat" w:cs="Arial"/>
                <w:b w:val="0"/>
                <w:bCs w:val="0"/>
                <w:sz w:val="24"/>
                <w:szCs w:val="24"/>
                <w:shd w:val="clear" w:color="auto" w:fill="FFFFFF"/>
                <w:lang w:val="hy-AM"/>
              </w:rPr>
              <w:t>-</w:t>
            </w:r>
            <w:r w:rsidRPr="0039684E">
              <w:rPr>
                <w:rStyle w:val="15"/>
                <w:rFonts w:ascii="GHEA Grapalat" w:hAnsi="GHEA Grapalat" w:cs="Arial"/>
                <w:b w:val="0"/>
                <w:bCs w:val="0"/>
                <w:sz w:val="24"/>
                <w:szCs w:val="24"/>
                <w:shd w:val="clear" w:color="auto" w:fill="FFFFFF"/>
                <w:lang w:val="hy-AM"/>
              </w:rPr>
              <w:tab/>
              <w:t>Շահառուների խմբերի և գործատուների հետ անցկացված քննարկումների վերաբերյալ,</w:t>
            </w:r>
          </w:p>
          <w:p w:rsidR="0039684E" w:rsidRPr="0039684E" w:rsidRDefault="0039684E" w:rsidP="0039684E">
            <w:pPr>
              <w:spacing w:line="276" w:lineRule="auto"/>
              <w:contextualSpacing/>
              <w:jc w:val="both"/>
              <w:rPr>
                <w:rStyle w:val="15"/>
                <w:rFonts w:ascii="GHEA Grapalat" w:hAnsi="GHEA Grapalat" w:cs="Arial"/>
                <w:b w:val="0"/>
                <w:bCs w:val="0"/>
                <w:sz w:val="24"/>
                <w:szCs w:val="24"/>
                <w:shd w:val="clear" w:color="auto" w:fill="FFFFFF"/>
                <w:lang w:val="hy-AM"/>
              </w:rPr>
            </w:pPr>
            <w:r>
              <w:rPr>
                <w:rStyle w:val="15"/>
                <w:rFonts w:ascii="GHEA Grapalat" w:hAnsi="GHEA Grapalat" w:cs="Arial"/>
                <w:b w:val="0"/>
                <w:bCs w:val="0"/>
                <w:sz w:val="24"/>
                <w:szCs w:val="24"/>
                <w:shd w:val="clear" w:color="auto" w:fill="FFFFFF"/>
                <w:lang w:val="hy-AM"/>
              </w:rPr>
              <w:t xml:space="preserve">   </w:t>
            </w:r>
            <w:r w:rsidRPr="0039684E">
              <w:rPr>
                <w:rStyle w:val="15"/>
                <w:rFonts w:ascii="GHEA Grapalat" w:hAnsi="GHEA Grapalat" w:cs="Arial"/>
                <w:b w:val="0"/>
                <w:bCs w:val="0"/>
                <w:sz w:val="24"/>
                <w:szCs w:val="24"/>
                <w:shd w:val="clear" w:color="auto" w:fill="FFFFFF"/>
                <w:lang w:val="hy-AM"/>
              </w:rPr>
              <w:t>-</w:t>
            </w:r>
            <w:r w:rsidRPr="0039684E">
              <w:rPr>
                <w:rStyle w:val="15"/>
                <w:rFonts w:ascii="GHEA Grapalat" w:hAnsi="GHEA Grapalat" w:cs="Arial"/>
                <w:b w:val="0"/>
                <w:bCs w:val="0"/>
                <w:sz w:val="24"/>
                <w:szCs w:val="24"/>
                <w:shd w:val="clear" w:color="auto" w:fill="FFFFFF"/>
                <w:lang w:val="hy-AM"/>
              </w:rPr>
              <w:tab/>
              <w:t>Նախագծով առաջարկվող ծրագրի իրականացման արդյունքների վերաբերյալ (ինչ քանական արդյունքներ են ակնկալվում ծրագրի իրականացման արդյունքում՝ ըստ շահառուների խմբերի):</w:t>
            </w:r>
          </w:p>
          <w:p w:rsidR="0039684E" w:rsidRDefault="0039684E" w:rsidP="0039684E">
            <w:pPr>
              <w:spacing w:line="276" w:lineRule="auto"/>
              <w:contextualSpacing/>
              <w:jc w:val="both"/>
              <w:rPr>
                <w:rStyle w:val="15"/>
                <w:rFonts w:ascii="GHEA Grapalat" w:hAnsi="GHEA Grapalat" w:cs="Arial"/>
                <w:b w:val="0"/>
                <w:bCs w:val="0"/>
                <w:sz w:val="24"/>
                <w:szCs w:val="24"/>
                <w:shd w:val="clear" w:color="auto" w:fill="FFFFFF"/>
                <w:lang w:val="hy-AM"/>
              </w:rPr>
            </w:pPr>
            <w:r w:rsidRPr="0039684E">
              <w:rPr>
                <w:rStyle w:val="15"/>
                <w:rFonts w:ascii="GHEA Grapalat" w:hAnsi="GHEA Grapalat" w:cs="Arial"/>
                <w:b w:val="0"/>
                <w:bCs w:val="0"/>
                <w:sz w:val="24"/>
                <w:szCs w:val="24"/>
                <w:shd w:val="clear" w:color="auto" w:fill="FFFFFF"/>
                <w:lang w:val="hy-AM"/>
              </w:rPr>
              <w:t>Առանց վերոնշյալ փաստական տվյալների և դրանց վերլուծության արդյունքների ներկայացման հնարավոր չէ գնահատել Նախագծով առաջարկվող կարգավորումների ընդունման նպատակահարմարությունն ու արդյունավետությունը:</w:t>
            </w:r>
          </w:p>
          <w:p w:rsidR="0039684E" w:rsidRPr="0039684E" w:rsidRDefault="0039684E" w:rsidP="0039684E">
            <w:pPr>
              <w:spacing w:line="276" w:lineRule="auto"/>
              <w:ind w:firstLine="312"/>
              <w:contextualSpacing/>
              <w:jc w:val="both"/>
              <w:rPr>
                <w:rStyle w:val="15"/>
                <w:rFonts w:ascii="GHEA Grapalat" w:hAnsi="GHEA Grapalat" w:cs="Arial"/>
                <w:b w:val="0"/>
                <w:bCs w:val="0"/>
                <w:sz w:val="24"/>
                <w:szCs w:val="24"/>
                <w:shd w:val="clear" w:color="auto" w:fill="FFFFFF"/>
                <w:lang w:val="hy-AM"/>
              </w:rPr>
            </w:pPr>
            <w:r w:rsidRPr="0039684E">
              <w:rPr>
                <w:rStyle w:val="15"/>
                <w:rFonts w:ascii="GHEA Grapalat" w:hAnsi="GHEA Grapalat" w:cs="Arial"/>
                <w:b w:val="0"/>
                <w:bCs w:val="0"/>
                <w:sz w:val="24"/>
                <w:szCs w:val="24"/>
                <w:shd w:val="clear" w:color="auto" w:fill="FFFFFF"/>
                <w:lang w:val="hy-AM"/>
              </w:rPr>
              <w:t xml:space="preserve">3. Վերոնշյալ վերլուծությունը համակարգված և մեթոդական հենքի վրա իրականացնելու համար առաջարկում ենք իրականացնել Նախագծի կարգավորման ազդեցության գնահատում՝ Կառավարության կողմից հաստատված կարգին համապատասխան: </w:t>
            </w:r>
          </w:p>
          <w:p w:rsidR="0039684E" w:rsidRPr="00A31FDD" w:rsidRDefault="00AD3D2C" w:rsidP="0039684E">
            <w:pPr>
              <w:spacing w:line="276" w:lineRule="auto"/>
              <w:contextualSpacing/>
              <w:jc w:val="both"/>
              <w:rPr>
                <w:rStyle w:val="15"/>
                <w:rFonts w:ascii="GHEA Grapalat" w:hAnsi="GHEA Grapalat" w:cs="Arial"/>
                <w:b w:val="0"/>
                <w:bCs w:val="0"/>
                <w:sz w:val="24"/>
                <w:szCs w:val="24"/>
                <w:shd w:val="clear" w:color="auto" w:fill="FFFFFF"/>
                <w:lang w:val="hy-AM"/>
              </w:rPr>
            </w:pPr>
            <w:r>
              <w:rPr>
                <w:rStyle w:val="15"/>
                <w:rFonts w:ascii="GHEA Grapalat" w:hAnsi="GHEA Grapalat" w:cs="Arial"/>
                <w:b w:val="0"/>
                <w:bCs w:val="0"/>
                <w:sz w:val="24"/>
                <w:szCs w:val="24"/>
                <w:shd w:val="clear" w:color="auto" w:fill="FFFFFF"/>
                <w:lang w:val="hy-AM"/>
              </w:rPr>
              <w:t xml:space="preserve">    </w:t>
            </w:r>
            <w:r w:rsidR="0039684E" w:rsidRPr="0039684E">
              <w:rPr>
                <w:rStyle w:val="15"/>
                <w:rFonts w:ascii="GHEA Grapalat" w:hAnsi="GHEA Grapalat" w:cs="Arial"/>
                <w:b w:val="0"/>
                <w:bCs w:val="0"/>
                <w:sz w:val="24"/>
                <w:szCs w:val="24"/>
                <w:shd w:val="clear" w:color="auto" w:fill="FFFFFF"/>
                <w:lang w:val="hy-AM"/>
              </w:rPr>
              <w:t>Կարգավորման ազդեցության գնահատումը թույլ կտա փաստական տվյալների հիման վրա իրականացնել խնդրի և դրա պատճառ-հետևանքների սահմանում, ներկա իրավիճակի վերլուծություն, նպատակների սահմանում, այլընտրանքային տարբերակների առաջադրում և դրանց ակնկալվող ազդեցությունների վերհանում ու վերլուծություն, և, վերջապես, նախընտրելի տարբերակի առաջադրում:</w:t>
            </w:r>
          </w:p>
        </w:tc>
        <w:tc>
          <w:tcPr>
            <w:tcW w:w="4188" w:type="dxa"/>
            <w:tcBorders>
              <w:top w:val="single" w:sz="4" w:space="0" w:color="auto"/>
              <w:left w:val="single" w:sz="4" w:space="0" w:color="auto"/>
              <w:bottom w:val="single" w:sz="4" w:space="0" w:color="auto"/>
              <w:right w:val="single" w:sz="4" w:space="0" w:color="auto"/>
            </w:tcBorders>
          </w:tcPr>
          <w:p w:rsidR="0039684E" w:rsidRPr="0039684E" w:rsidRDefault="0039684E" w:rsidP="0039684E">
            <w:pPr>
              <w:spacing w:line="276" w:lineRule="auto"/>
              <w:contextualSpacing/>
              <w:jc w:val="center"/>
              <w:rPr>
                <w:rFonts w:ascii="GHEA Grapalat" w:hAnsi="GHEA Grapalat" w:cstheme="minorBidi"/>
                <w:color w:val="00000A"/>
                <w:sz w:val="24"/>
                <w:szCs w:val="24"/>
                <w:lang w:val="hy-AM"/>
              </w:rPr>
            </w:pPr>
            <w:r w:rsidRPr="0039684E">
              <w:rPr>
                <w:rFonts w:ascii="GHEA Grapalat" w:eastAsiaTheme="minorHAnsi" w:hAnsi="GHEA Grapalat" w:cstheme="minorBidi"/>
                <w:color w:val="00000A"/>
                <w:sz w:val="24"/>
                <w:szCs w:val="24"/>
                <w:lang w:val="hy-AM"/>
              </w:rPr>
              <w:lastRenderedPageBreak/>
              <w:t>Ընդունվել է։</w:t>
            </w:r>
          </w:p>
          <w:p w:rsidR="007D7171" w:rsidRPr="002E7C5E" w:rsidRDefault="0039684E" w:rsidP="0039684E">
            <w:pPr>
              <w:pStyle w:val="ListParagraph"/>
              <w:spacing w:line="276" w:lineRule="auto"/>
              <w:ind w:left="0"/>
              <w:jc w:val="both"/>
              <w:rPr>
                <w:rFonts w:ascii="GHEA Grapalat" w:hAnsi="GHEA Grapalat"/>
                <w:color w:val="00000A"/>
                <w:sz w:val="24"/>
                <w:szCs w:val="24"/>
                <w:lang w:val="hy-AM"/>
              </w:rPr>
            </w:pPr>
            <w:r w:rsidRPr="0039684E">
              <w:rPr>
                <w:rFonts w:ascii="GHEA Grapalat" w:eastAsia="Calibri" w:hAnsi="GHEA Grapalat" w:cs="Times New Roman"/>
                <w:color w:val="00000A"/>
                <w:sz w:val="24"/>
                <w:szCs w:val="24"/>
                <w:lang w:val="hy-AM"/>
              </w:rPr>
              <w:t xml:space="preserve"> Իրականացվել է նախագծի կարգավորման ազդեցության գնահատում։</w:t>
            </w:r>
          </w:p>
        </w:tc>
      </w:tr>
      <w:tr w:rsidR="007D7171" w:rsidRPr="000D0C0D" w:rsidTr="002565DF">
        <w:trPr>
          <w:trHeight w:val="495"/>
        </w:trPr>
        <w:tc>
          <w:tcPr>
            <w:tcW w:w="876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D7171" w:rsidRPr="000D0C0D" w:rsidRDefault="007D7171" w:rsidP="002F3297">
            <w:pPr>
              <w:spacing w:line="276"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lastRenderedPageBreak/>
              <w:t>6</w:t>
            </w:r>
            <w:r w:rsidRPr="000D0C0D">
              <w:rPr>
                <w:rFonts w:ascii="GHEA Grapalat" w:eastAsia="Times New Roman" w:hAnsi="GHEA Grapalat" w:cs="Sylfaen"/>
                <w:b/>
                <w:sz w:val="24"/>
                <w:szCs w:val="24"/>
                <w:lang w:val="hy-AM" w:eastAsia="ru-RU"/>
              </w:rPr>
              <w:t xml:space="preserve">. ՀՀ </w:t>
            </w:r>
            <w:r w:rsidR="002F3297">
              <w:rPr>
                <w:rFonts w:ascii="GHEA Grapalat" w:eastAsia="Times New Roman" w:hAnsi="GHEA Grapalat" w:cs="Sylfaen"/>
                <w:b/>
                <w:sz w:val="24"/>
                <w:szCs w:val="24"/>
                <w:lang w:val="hy-AM" w:eastAsia="ru-RU"/>
              </w:rPr>
              <w:t>վարչապետի աշխատակազմի իրավաբանական վարչություն</w:t>
            </w:r>
          </w:p>
        </w:tc>
        <w:tc>
          <w:tcPr>
            <w:tcW w:w="4188" w:type="dxa"/>
            <w:tcBorders>
              <w:top w:val="single" w:sz="4" w:space="0" w:color="auto"/>
              <w:left w:val="single" w:sz="4" w:space="0" w:color="auto"/>
              <w:bottom w:val="single" w:sz="4" w:space="0" w:color="auto"/>
              <w:right w:val="single" w:sz="4" w:space="0" w:color="auto"/>
            </w:tcBorders>
            <w:shd w:val="clear" w:color="auto" w:fill="BFBFBF"/>
          </w:tcPr>
          <w:p w:rsidR="007D7171" w:rsidRPr="000D0C0D" w:rsidRDefault="000B1B5A" w:rsidP="000B1B5A">
            <w:pPr>
              <w:spacing w:line="276" w:lineRule="auto"/>
              <w:jc w:val="center"/>
              <w:rPr>
                <w:rFonts w:ascii="GHEA Grapalat" w:hAnsi="GHEA Grapalat"/>
                <w:sz w:val="24"/>
                <w:szCs w:val="24"/>
                <w:lang w:val="hy-AM"/>
              </w:rPr>
            </w:pPr>
            <w:r>
              <w:rPr>
                <w:rFonts w:ascii="GHEA Grapalat" w:hAnsi="GHEA Grapalat"/>
                <w:sz w:val="24"/>
                <w:szCs w:val="24"/>
                <w:lang w:val="hy-AM"/>
              </w:rPr>
              <w:t>1</w:t>
            </w:r>
            <w:r w:rsidR="007D7171" w:rsidRPr="000D0C0D">
              <w:rPr>
                <w:rFonts w:ascii="GHEA Grapalat" w:hAnsi="GHEA Grapalat"/>
                <w:sz w:val="24"/>
                <w:szCs w:val="24"/>
                <w:lang w:val="ru-RU"/>
              </w:rPr>
              <w:t>9</w:t>
            </w:r>
            <w:r w:rsidR="007D7171" w:rsidRPr="000D0C0D">
              <w:rPr>
                <w:rFonts w:ascii="GHEA Grapalat" w:hAnsi="GHEA Grapalat"/>
                <w:sz w:val="24"/>
                <w:szCs w:val="24"/>
                <w:lang w:val="hy-AM"/>
              </w:rPr>
              <w:t>.0</w:t>
            </w:r>
            <w:r>
              <w:rPr>
                <w:rFonts w:ascii="GHEA Grapalat" w:hAnsi="GHEA Grapalat"/>
                <w:sz w:val="24"/>
                <w:szCs w:val="24"/>
                <w:lang w:val="hy-AM"/>
              </w:rPr>
              <w:t>5</w:t>
            </w:r>
            <w:r w:rsidR="007D7171" w:rsidRPr="000D0C0D">
              <w:rPr>
                <w:rFonts w:ascii="GHEA Grapalat" w:hAnsi="GHEA Grapalat"/>
                <w:sz w:val="24"/>
                <w:szCs w:val="24"/>
                <w:lang w:val="hy-AM"/>
              </w:rPr>
              <w:t>.2026 թ.</w:t>
            </w:r>
          </w:p>
        </w:tc>
      </w:tr>
      <w:tr w:rsidR="007D7171" w:rsidRPr="000D0C0D" w:rsidTr="002565DF">
        <w:trPr>
          <w:trHeight w:val="495"/>
        </w:trPr>
        <w:tc>
          <w:tcPr>
            <w:tcW w:w="0" w:type="auto"/>
            <w:vMerge/>
            <w:tcBorders>
              <w:top w:val="single" w:sz="4" w:space="0" w:color="auto"/>
              <w:left w:val="single" w:sz="4" w:space="0" w:color="auto"/>
              <w:bottom w:val="single" w:sz="4" w:space="0" w:color="auto"/>
              <w:right w:val="single" w:sz="4" w:space="0" w:color="auto"/>
            </w:tcBorders>
            <w:vAlign w:val="center"/>
          </w:tcPr>
          <w:p w:rsidR="007D7171" w:rsidRPr="000D0C0D" w:rsidRDefault="007D7171" w:rsidP="002565DF">
            <w:pPr>
              <w:spacing w:line="276" w:lineRule="auto"/>
              <w:rPr>
                <w:rFonts w:ascii="GHEA Grapalat" w:eastAsia="Times New Roman" w:hAnsi="GHEA Grapalat" w:cs="Sylfaen"/>
                <w:b/>
                <w:sz w:val="24"/>
                <w:szCs w:val="24"/>
                <w:lang w:val="hy-AM" w:eastAsia="ru-RU"/>
              </w:rPr>
            </w:pPr>
          </w:p>
        </w:tc>
        <w:tc>
          <w:tcPr>
            <w:tcW w:w="41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D7171" w:rsidRPr="000D0C0D" w:rsidRDefault="007D7171" w:rsidP="002565DF">
            <w:pPr>
              <w:spacing w:line="276" w:lineRule="auto"/>
              <w:jc w:val="center"/>
              <w:rPr>
                <w:rFonts w:ascii="GHEA Grapalat" w:hAnsi="GHEA Grapalat"/>
                <w:b/>
                <w:bCs/>
                <w:sz w:val="24"/>
                <w:szCs w:val="24"/>
                <w:shd w:val="clear" w:color="auto" w:fill="FFFFFF"/>
                <w:lang w:val="hy-AM"/>
              </w:rPr>
            </w:pPr>
            <w:r w:rsidRPr="000D0C0D">
              <w:rPr>
                <w:rFonts w:ascii="GHEA Grapalat" w:hAnsi="GHEA Grapalat"/>
                <w:sz w:val="24"/>
                <w:szCs w:val="24"/>
                <w:lang w:val="hy-AM"/>
              </w:rPr>
              <w:t xml:space="preserve">N </w:t>
            </w:r>
            <w:r w:rsidR="000B1B5A" w:rsidRPr="000B1B5A">
              <w:rPr>
                <w:rFonts w:ascii="GHEA Grapalat" w:hAnsi="GHEA Grapalat"/>
                <w:sz w:val="24"/>
                <w:szCs w:val="24"/>
                <w:lang w:val="hy-AM"/>
              </w:rPr>
              <w:t>02/11.36/17096-2026</w:t>
            </w:r>
          </w:p>
        </w:tc>
      </w:tr>
      <w:tr w:rsidR="007D7171" w:rsidRPr="003972A7" w:rsidTr="00286435">
        <w:trPr>
          <w:trHeight w:val="20"/>
        </w:trPr>
        <w:tc>
          <w:tcPr>
            <w:tcW w:w="8762" w:type="dxa"/>
            <w:tcBorders>
              <w:top w:val="single" w:sz="4" w:space="0" w:color="auto"/>
              <w:left w:val="single" w:sz="4" w:space="0" w:color="auto"/>
              <w:bottom w:val="single" w:sz="4" w:space="0" w:color="auto"/>
              <w:right w:val="single" w:sz="4" w:space="0" w:color="auto"/>
            </w:tcBorders>
          </w:tcPr>
          <w:p w:rsidR="007D7171" w:rsidRPr="00A31FDD" w:rsidRDefault="002F3297" w:rsidP="002F3297">
            <w:pPr>
              <w:tabs>
                <w:tab w:val="left" w:pos="720"/>
                <w:tab w:val="left" w:pos="851"/>
                <w:tab w:val="left" w:pos="993"/>
              </w:tabs>
              <w:autoSpaceDE w:val="0"/>
              <w:autoSpaceDN w:val="0"/>
              <w:adjustRightInd w:val="0"/>
              <w:spacing w:line="276" w:lineRule="auto"/>
              <w:ind w:firstLine="312"/>
              <w:jc w:val="both"/>
              <w:rPr>
                <w:rStyle w:val="15"/>
                <w:rFonts w:ascii="GHEA Grapalat" w:hAnsi="GHEA Grapalat" w:cs="Arial"/>
                <w:b w:val="0"/>
                <w:bCs w:val="0"/>
                <w:sz w:val="24"/>
                <w:szCs w:val="24"/>
                <w:shd w:val="clear" w:color="auto" w:fill="FFFFFF"/>
                <w:lang w:val="hy-AM"/>
              </w:rPr>
            </w:pPr>
            <w:r w:rsidRPr="002F3297">
              <w:rPr>
                <w:rFonts w:ascii="GHEA Grapalat" w:eastAsia="Times New Roman" w:hAnsi="GHEA Grapalat"/>
                <w:sz w:val="24"/>
                <w:szCs w:val="24"/>
                <w:lang w:val="hy-AM"/>
              </w:rPr>
              <w:t xml:space="preserve">Ներկայացված նախագիծն առաջարկվում է հաստատել նորմատիվ բնույթի իրավական ակտի տեսքով, ինչը հիմնավորված չէ՝ նկատի ունենալով </w:t>
            </w:r>
            <w:r w:rsidRPr="002F3297">
              <w:rPr>
                <w:rFonts w:ascii="GHEA Grapalat" w:eastAsia="Times New Roman" w:hAnsi="GHEA Grapalat"/>
                <w:sz w:val="24"/>
                <w:szCs w:val="24"/>
                <w:lang w:val="hy-AM"/>
              </w:rPr>
              <w:lastRenderedPageBreak/>
              <w:t>«Նորմատիվ իրավական ակտերի» մասին օրենքի 2-րդ հոդվածի 1-ին մասի 1-ին և 6-րդ կետերի սահմանումները:</w:t>
            </w:r>
          </w:p>
        </w:tc>
        <w:tc>
          <w:tcPr>
            <w:tcW w:w="4188" w:type="dxa"/>
            <w:tcBorders>
              <w:top w:val="single" w:sz="4" w:space="0" w:color="auto"/>
              <w:left w:val="single" w:sz="4" w:space="0" w:color="auto"/>
              <w:bottom w:val="single" w:sz="4" w:space="0" w:color="auto"/>
              <w:right w:val="single" w:sz="4" w:space="0" w:color="auto"/>
            </w:tcBorders>
          </w:tcPr>
          <w:p w:rsidR="003972A7" w:rsidRDefault="003972A7" w:rsidP="003972A7">
            <w:pPr>
              <w:pStyle w:val="ListParagraph"/>
              <w:spacing w:line="276" w:lineRule="auto"/>
              <w:ind w:left="0"/>
              <w:jc w:val="center"/>
              <w:rPr>
                <w:rFonts w:ascii="GHEA Grapalat" w:hAnsi="GHEA Grapalat"/>
                <w:color w:val="00000A"/>
                <w:sz w:val="24"/>
                <w:szCs w:val="24"/>
                <w:lang w:val="hy-AM"/>
              </w:rPr>
            </w:pPr>
            <w:r>
              <w:rPr>
                <w:rFonts w:ascii="GHEA Grapalat" w:hAnsi="GHEA Grapalat"/>
                <w:color w:val="00000A"/>
                <w:sz w:val="24"/>
                <w:szCs w:val="24"/>
                <w:lang w:val="hy-AM"/>
              </w:rPr>
              <w:lastRenderedPageBreak/>
              <w:t>Ընդունվել է։</w:t>
            </w:r>
          </w:p>
          <w:p w:rsidR="003972A7" w:rsidRDefault="003972A7" w:rsidP="003972A7">
            <w:pPr>
              <w:pStyle w:val="ListParagraph"/>
              <w:spacing w:line="276" w:lineRule="auto"/>
              <w:ind w:left="0"/>
              <w:jc w:val="both"/>
              <w:rPr>
                <w:rFonts w:ascii="GHEA Grapalat" w:hAnsi="GHEA Grapalat"/>
                <w:color w:val="00000A"/>
                <w:sz w:val="24"/>
                <w:szCs w:val="24"/>
                <w:lang w:val="hy-AM"/>
              </w:rPr>
            </w:pPr>
            <w:r>
              <w:rPr>
                <w:rFonts w:ascii="GHEA Grapalat" w:hAnsi="GHEA Grapalat"/>
                <w:color w:val="00000A"/>
                <w:sz w:val="24"/>
                <w:szCs w:val="24"/>
                <w:lang w:val="hy-AM"/>
              </w:rPr>
              <w:t>Նախագիծը ներկայացվել է լոկալ իրավական ակտի տեսքով։</w:t>
            </w:r>
          </w:p>
          <w:p w:rsidR="007D7171" w:rsidRPr="002E7C5E" w:rsidRDefault="007D7171" w:rsidP="007D7171">
            <w:pPr>
              <w:pStyle w:val="ListParagraph"/>
              <w:spacing w:line="276" w:lineRule="auto"/>
              <w:ind w:left="0"/>
              <w:rPr>
                <w:rFonts w:ascii="GHEA Grapalat" w:hAnsi="GHEA Grapalat"/>
                <w:color w:val="00000A"/>
                <w:sz w:val="24"/>
                <w:szCs w:val="24"/>
                <w:lang w:val="hy-AM"/>
              </w:rPr>
            </w:pPr>
            <w:bookmarkStart w:id="0" w:name="_GoBack"/>
            <w:bookmarkEnd w:id="0"/>
          </w:p>
        </w:tc>
      </w:tr>
      <w:tr w:rsidR="007D4C19" w:rsidRPr="003972A7" w:rsidTr="00286435">
        <w:trPr>
          <w:trHeight w:val="20"/>
        </w:trPr>
        <w:tc>
          <w:tcPr>
            <w:tcW w:w="8762" w:type="dxa"/>
            <w:tcBorders>
              <w:top w:val="single" w:sz="4" w:space="0" w:color="auto"/>
              <w:left w:val="single" w:sz="4" w:space="0" w:color="auto"/>
              <w:bottom w:val="single" w:sz="4" w:space="0" w:color="auto"/>
              <w:right w:val="single" w:sz="4" w:space="0" w:color="auto"/>
            </w:tcBorders>
          </w:tcPr>
          <w:p w:rsidR="007D4C19" w:rsidRPr="000D0C0D" w:rsidRDefault="007D4C19" w:rsidP="00D9040A">
            <w:pPr>
              <w:suppressAutoHyphens/>
              <w:spacing w:line="276" w:lineRule="auto"/>
              <w:ind w:firstLine="312"/>
              <w:jc w:val="both"/>
              <w:rPr>
                <w:rFonts w:ascii="GHEA Grapalat" w:hAnsi="GHEA Grapalat"/>
                <w:color w:val="00000A"/>
                <w:sz w:val="24"/>
                <w:szCs w:val="24"/>
                <w:lang w:val="hy-AM"/>
              </w:rPr>
            </w:pPr>
            <w:r w:rsidRPr="000D0C0D">
              <w:rPr>
                <w:rFonts w:ascii="GHEA Grapalat" w:hAnsi="GHEA Grapalat" w:cs="Sylfaen"/>
                <w:b/>
                <w:bCs/>
                <w:sz w:val="24"/>
                <w:szCs w:val="24"/>
                <w:lang w:val="de-DE"/>
              </w:rPr>
              <w:lastRenderedPageBreak/>
              <w:t>Նախագիծը տեղադրվել է www.e-draft.am կայքում` հանրային քննարկման նպատակով</w:t>
            </w:r>
          </w:p>
        </w:tc>
        <w:tc>
          <w:tcPr>
            <w:tcW w:w="4188" w:type="dxa"/>
            <w:tcBorders>
              <w:top w:val="single" w:sz="4" w:space="0" w:color="auto"/>
              <w:left w:val="single" w:sz="4" w:space="0" w:color="auto"/>
              <w:bottom w:val="single" w:sz="4" w:space="0" w:color="auto"/>
              <w:right w:val="single" w:sz="4" w:space="0" w:color="auto"/>
            </w:tcBorders>
          </w:tcPr>
          <w:p w:rsidR="007D4C19" w:rsidRPr="000D0C0D" w:rsidRDefault="007D4C19" w:rsidP="00D9040A">
            <w:pPr>
              <w:spacing w:line="276" w:lineRule="auto"/>
              <w:jc w:val="both"/>
              <w:rPr>
                <w:rFonts w:ascii="GHEA Grapalat" w:hAnsi="GHEA Grapalat"/>
                <w:sz w:val="24"/>
                <w:szCs w:val="24"/>
                <w:lang w:val="hy-AM"/>
              </w:rPr>
            </w:pPr>
          </w:p>
        </w:tc>
      </w:tr>
      <w:tr w:rsidR="00782B93" w:rsidRPr="003972A7" w:rsidTr="00286435">
        <w:trPr>
          <w:trHeight w:val="20"/>
        </w:trPr>
        <w:tc>
          <w:tcPr>
            <w:tcW w:w="8762" w:type="dxa"/>
            <w:tcBorders>
              <w:top w:val="single" w:sz="4" w:space="0" w:color="auto"/>
              <w:left w:val="single" w:sz="4" w:space="0" w:color="auto"/>
              <w:bottom w:val="single" w:sz="4" w:space="0" w:color="auto"/>
              <w:right w:val="single" w:sz="4" w:space="0" w:color="auto"/>
            </w:tcBorders>
          </w:tcPr>
          <w:p w:rsidR="00782B93" w:rsidRPr="00782B93" w:rsidRDefault="00782B93" w:rsidP="00D9040A">
            <w:pPr>
              <w:suppressAutoHyphens/>
              <w:spacing w:line="276" w:lineRule="auto"/>
              <w:ind w:firstLine="312"/>
              <w:jc w:val="both"/>
              <w:rPr>
                <w:rFonts w:ascii="GHEA Grapalat" w:hAnsi="GHEA Grapalat" w:cs="Sylfaen"/>
                <w:b/>
                <w:bCs/>
                <w:sz w:val="24"/>
                <w:szCs w:val="24"/>
                <w:lang w:val="hy-AM"/>
              </w:rPr>
            </w:pPr>
            <w:r w:rsidRPr="00681BA2">
              <w:rPr>
                <w:rFonts w:ascii="GHEA Grapalat" w:hAnsi="GHEA Grapalat" w:cs="Sylfaen"/>
                <w:bCs/>
                <w:sz w:val="24"/>
                <w:szCs w:val="24"/>
                <w:lang w:val="hy-AM"/>
              </w:rPr>
              <w:t>Հ</w:t>
            </w:r>
            <w:r w:rsidRPr="00681BA2">
              <w:rPr>
                <w:rFonts w:ascii="GHEA Grapalat" w:hAnsi="GHEA Grapalat" w:cs="Sylfaen"/>
                <w:bCs/>
                <w:sz w:val="24"/>
                <w:szCs w:val="24"/>
                <w:lang w:val="de-DE"/>
              </w:rPr>
              <w:t xml:space="preserve">անրային քննարկման դնելու արդյունքում </w:t>
            </w:r>
            <w:r w:rsidRPr="00681BA2">
              <w:rPr>
                <w:rFonts w:ascii="GHEA Grapalat" w:hAnsi="GHEA Grapalat" w:cs="Sylfaen"/>
                <w:bCs/>
                <w:sz w:val="24"/>
                <w:szCs w:val="24"/>
                <w:lang w:val="hy-AM"/>
              </w:rPr>
              <w:t xml:space="preserve">ստացվել է </w:t>
            </w:r>
            <w:r>
              <w:rPr>
                <w:rFonts w:ascii="GHEA Grapalat" w:hAnsi="GHEA Grapalat" w:cs="Sylfaen"/>
                <w:bCs/>
                <w:sz w:val="24"/>
                <w:szCs w:val="24"/>
                <w:lang w:val="hy-AM"/>
              </w:rPr>
              <w:t>21</w:t>
            </w:r>
            <w:r w:rsidRPr="00CC41EF">
              <w:rPr>
                <w:rFonts w:ascii="GHEA Grapalat" w:hAnsi="GHEA Grapalat" w:cs="Sylfaen"/>
                <w:bCs/>
                <w:sz w:val="24"/>
                <w:szCs w:val="24"/>
                <w:lang w:val="hy-AM"/>
              </w:rPr>
              <w:t xml:space="preserve"> </w:t>
            </w:r>
            <w:r w:rsidRPr="00681BA2">
              <w:rPr>
                <w:rFonts w:ascii="GHEA Grapalat" w:hAnsi="GHEA Grapalat" w:cs="Sylfaen"/>
                <w:bCs/>
                <w:sz w:val="24"/>
                <w:szCs w:val="24"/>
                <w:lang w:val="hy-AM"/>
              </w:rPr>
              <w:t>առաջարկ</w:t>
            </w:r>
            <w:r w:rsidRPr="00CC41EF">
              <w:rPr>
                <w:rFonts w:ascii="GHEA Grapalat" w:hAnsi="GHEA Grapalat" w:cs="Sylfaen"/>
                <w:bCs/>
                <w:sz w:val="24"/>
                <w:szCs w:val="24"/>
                <w:lang w:val="hy-AM"/>
              </w:rPr>
              <w:t xml:space="preserve">, </w:t>
            </w:r>
            <w:r w:rsidRPr="00681BA2">
              <w:rPr>
                <w:rFonts w:ascii="GHEA Grapalat" w:hAnsi="GHEA Grapalat" w:cs="Sylfaen"/>
                <w:bCs/>
                <w:sz w:val="24"/>
                <w:szCs w:val="24"/>
                <w:lang w:val="hy-AM"/>
              </w:rPr>
              <w:t>որոնց արդյունքներն ամփոփվել և ներկայացվել են ամփոփաթերթում</w:t>
            </w:r>
            <w:r w:rsidRPr="00681BA2">
              <w:rPr>
                <w:rFonts w:ascii="GHEA Grapalat" w:hAnsi="GHEA Grapalat" w:cs="Sylfaen"/>
                <w:bCs/>
                <w:sz w:val="24"/>
                <w:szCs w:val="24"/>
                <w:lang w:val="de-DE"/>
              </w:rPr>
              <w:t>:</w:t>
            </w:r>
          </w:p>
        </w:tc>
        <w:tc>
          <w:tcPr>
            <w:tcW w:w="4188" w:type="dxa"/>
            <w:tcBorders>
              <w:top w:val="single" w:sz="4" w:space="0" w:color="auto"/>
              <w:left w:val="single" w:sz="4" w:space="0" w:color="auto"/>
              <w:bottom w:val="single" w:sz="4" w:space="0" w:color="auto"/>
              <w:right w:val="single" w:sz="4" w:space="0" w:color="auto"/>
            </w:tcBorders>
          </w:tcPr>
          <w:p w:rsidR="00782B93" w:rsidRPr="000D0C0D" w:rsidRDefault="00782B93" w:rsidP="00D9040A">
            <w:pPr>
              <w:spacing w:line="276" w:lineRule="auto"/>
              <w:jc w:val="both"/>
              <w:rPr>
                <w:rFonts w:ascii="GHEA Grapalat" w:hAnsi="GHEA Grapalat"/>
                <w:sz w:val="24"/>
                <w:szCs w:val="24"/>
                <w:lang w:val="hy-AM"/>
              </w:rPr>
            </w:pPr>
          </w:p>
        </w:tc>
      </w:tr>
    </w:tbl>
    <w:p w:rsidR="0016306D" w:rsidRPr="000D0C0D" w:rsidRDefault="0016306D" w:rsidP="000937FC">
      <w:pPr>
        <w:spacing w:after="0" w:line="276" w:lineRule="auto"/>
        <w:rPr>
          <w:rFonts w:ascii="GHEA Grapalat" w:hAnsi="GHEA Grapalat"/>
          <w:sz w:val="24"/>
          <w:szCs w:val="24"/>
          <w:lang w:val="hy-AM"/>
        </w:rPr>
      </w:pPr>
    </w:p>
    <w:sectPr w:rsidR="0016306D" w:rsidRPr="000D0C0D" w:rsidSect="000937FC">
      <w:pgSz w:w="15840" w:h="12240" w:orient="landscape"/>
      <w:pgMar w:top="851" w:right="1440" w:bottom="709"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42A3B"/>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24953AB"/>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280542"/>
    <w:multiLevelType w:val="hybridMultilevel"/>
    <w:tmpl w:val="D83AE23A"/>
    <w:lvl w:ilvl="0" w:tplc="18585A12">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0D407D7D"/>
    <w:multiLevelType w:val="hybridMultilevel"/>
    <w:tmpl w:val="7FE88264"/>
    <w:lvl w:ilvl="0" w:tplc="2C4E0E50">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4" w15:restartNumberingAfterBreak="0">
    <w:nsid w:val="169D2C4D"/>
    <w:multiLevelType w:val="hybridMultilevel"/>
    <w:tmpl w:val="1AC8DDE2"/>
    <w:lvl w:ilvl="0" w:tplc="AA6A2C3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AA133E"/>
    <w:multiLevelType w:val="hybridMultilevel"/>
    <w:tmpl w:val="D99844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C1B7C84"/>
    <w:multiLevelType w:val="hybridMultilevel"/>
    <w:tmpl w:val="7D884EF0"/>
    <w:lvl w:ilvl="0" w:tplc="5C6ADA5A">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7" w15:restartNumberingAfterBreak="0">
    <w:nsid w:val="2684568F"/>
    <w:multiLevelType w:val="hybridMultilevel"/>
    <w:tmpl w:val="D0446B80"/>
    <w:lvl w:ilvl="0" w:tplc="81B20DA4">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876AA0"/>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3228724A"/>
    <w:multiLevelType w:val="hybridMultilevel"/>
    <w:tmpl w:val="952AEDE6"/>
    <w:lvl w:ilvl="0" w:tplc="6FA6C40C">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3352311"/>
    <w:multiLevelType w:val="hybridMultilevel"/>
    <w:tmpl w:val="D6FAC7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F06C71"/>
    <w:multiLevelType w:val="hybridMultilevel"/>
    <w:tmpl w:val="5D781F88"/>
    <w:lvl w:ilvl="0" w:tplc="272653E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236187"/>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39D60CC3"/>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3D21554C"/>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40B05906"/>
    <w:multiLevelType w:val="hybridMultilevel"/>
    <w:tmpl w:val="05B2B7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71075FC"/>
    <w:multiLevelType w:val="hybridMultilevel"/>
    <w:tmpl w:val="2D58F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AE6789"/>
    <w:multiLevelType w:val="hybridMultilevel"/>
    <w:tmpl w:val="8D3CE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BC4111"/>
    <w:multiLevelType w:val="hybridMultilevel"/>
    <w:tmpl w:val="F7AC3C5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BF4904"/>
    <w:multiLevelType w:val="hybridMultilevel"/>
    <w:tmpl w:val="6C440840"/>
    <w:lvl w:ilvl="0" w:tplc="2FEA9214">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0" w15:restartNumberingAfterBreak="0">
    <w:nsid w:val="4D0F01D9"/>
    <w:multiLevelType w:val="hybridMultilevel"/>
    <w:tmpl w:val="25208898"/>
    <w:lvl w:ilvl="0" w:tplc="776CFEF2">
      <w:start w:val="7"/>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B13529"/>
    <w:multiLevelType w:val="hybridMultilevel"/>
    <w:tmpl w:val="88C8CFEA"/>
    <w:lvl w:ilvl="0" w:tplc="4CC69F8E">
      <w:start w:val="6"/>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F3716E"/>
    <w:multiLevelType w:val="hybridMultilevel"/>
    <w:tmpl w:val="88C8CFEA"/>
    <w:lvl w:ilvl="0" w:tplc="4CC69F8E">
      <w:start w:val="6"/>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187377"/>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4" w15:restartNumberingAfterBreak="0">
    <w:nsid w:val="686F3DC7"/>
    <w:multiLevelType w:val="hybridMultilevel"/>
    <w:tmpl w:val="844CD038"/>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5" w15:restartNumberingAfterBreak="0">
    <w:nsid w:val="69D72430"/>
    <w:multiLevelType w:val="hybridMultilevel"/>
    <w:tmpl w:val="5214287E"/>
    <w:lvl w:ilvl="0" w:tplc="B0FAF95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CA13503"/>
    <w:multiLevelType w:val="hybridMultilevel"/>
    <w:tmpl w:val="3202F7BC"/>
    <w:lvl w:ilvl="0" w:tplc="F8D822EC">
      <w:numFmt w:val="bullet"/>
      <w:lvlText w:val="-"/>
      <w:lvlJc w:val="left"/>
      <w:pPr>
        <w:ind w:left="933" w:hanging="360"/>
      </w:pPr>
      <w:rPr>
        <w:rFonts w:ascii="GHEA Grapalat" w:eastAsia="Times New Roman" w:hAnsi="GHEA Grapalat" w:cs="Times New Roman" w:hint="default"/>
      </w:rPr>
    </w:lvl>
    <w:lvl w:ilvl="1" w:tplc="04190003" w:tentative="1">
      <w:start w:val="1"/>
      <w:numFmt w:val="bullet"/>
      <w:lvlText w:val="o"/>
      <w:lvlJc w:val="left"/>
      <w:pPr>
        <w:ind w:left="1653" w:hanging="360"/>
      </w:pPr>
      <w:rPr>
        <w:rFonts w:ascii="Courier New" w:hAnsi="Courier New" w:cs="Courier New" w:hint="default"/>
      </w:rPr>
    </w:lvl>
    <w:lvl w:ilvl="2" w:tplc="04190005" w:tentative="1">
      <w:start w:val="1"/>
      <w:numFmt w:val="bullet"/>
      <w:lvlText w:val=""/>
      <w:lvlJc w:val="left"/>
      <w:pPr>
        <w:ind w:left="2373" w:hanging="360"/>
      </w:pPr>
      <w:rPr>
        <w:rFonts w:ascii="Wingdings" w:hAnsi="Wingdings" w:hint="default"/>
      </w:rPr>
    </w:lvl>
    <w:lvl w:ilvl="3" w:tplc="04190001" w:tentative="1">
      <w:start w:val="1"/>
      <w:numFmt w:val="bullet"/>
      <w:lvlText w:val=""/>
      <w:lvlJc w:val="left"/>
      <w:pPr>
        <w:ind w:left="3093" w:hanging="360"/>
      </w:pPr>
      <w:rPr>
        <w:rFonts w:ascii="Symbol" w:hAnsi="Symbol" w:hint="default"/>
      </w:rPr>
    </w:lvl>
    <w:lvl w:ilvl="4" w:tplc="04190003" w:tentative="1">
      <w:start w:val="1"/>
      <w:numFmt w:val="bullet"/>
      <w:lvlText w:val="o"/>
      <w:lvlJc w:val="left"/>
      <w:pPr>
        <w:ind w:left="3813" w:hanging="360"/>
      </w:pPr>
      <w:rPr>
        <w:rFonts w:ascii="Courier New" w:hAnsi="Courier New" w:cs="Courier New" w:hint="default"/>
      </w:rPr>
    </w:lvl>
    <w:lvl w:ilvl="5" w:tplc="04190005" w:tentative="1">
      <w:start w:val="1"/>
      <w:numFmt w:val="bullet"/>
      <w:lvlText w:val=""/>
      <w:lvlJc w:val="left"/>
      <w:pPr>
        <w:ind w:left="4533" w:hanging="360"/>
      </w:pPr>
      <w:rPr>
        <w:rFonts w:ascii="Wingdings" w:hAnsi="Wingdings" w:hint="default"/>
      </w:rPr>
    </w:lvl>
    <w:lvl w:ilvl="6" w:tplc="04190001" w:tentative="1">
      <w:start w:val="1"/>
      <w:numFmt w:val="bullet"/>
      <w:lvlText w:val=""/>
      <w:lvlJc w:val="left"/>
      <w:pPr>
        <w:ind w:left="5253" w:hanging="360"/>
      </w:pPr>
      <w:rPr>
        <w:rFonts w:ascii="Symbol" w:hAnsi="Symbol" w:hint="default"/>
      </w:rPr>
    </w:lvl>
    <w:lvl w:ilvl="7" w:tplc="04190003" w:tentative="1">
      <w:start w:val="1"/>
      <w:numFmt w:val="bullet"/>
      <w:lvlText w:val="o"/>
      <w:lvlJc w:val="left"/>
      <w:pPr>
        <w:ind w:left="5973" w:hanging="360"/>
      </w:pPr>
      <w:rPr>
        <w:rFonts w:ascii="Courier New" w:hAnsi="Courier New" w:cs="Courier New" w:hint="default"/>
      </w:rPr>
    </w:lvl>
    <w:lvl w:ilvl="8" w:tplc="04190005" w:tentative="1">
      <w:start w:val="1"/>
      <w:numFmt w:val="bullet"/>
      <w:lvlText w:val=""/>
      <w:lvlJc w:val="left"/>
      <w:pPr>
        <w:ind w:left="6693" w:hanging="360"/>
      </w:pPr>
      <w:rPr>
        <w:rFonts w:ascii="Wingdings" w:hAnsi="Wingdings" w:hint="default"/>
      </w:rPr>
    </w:lvl>
  </w:abstractNum>
  <w:abstractNum w:abstractNumId="27" w15:restartNumberingAfterBreak="0">
    <w:nsid w:val="70065BF3"/>
    <w:multiLevelType w:val="hybridMultilevel"/>
    <w:tmpl w:val="87EE45F8"/>
    <w:lvl w:ilvl="0" w:tplc="02CEDD9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8" w15:restartNumberingAfterBreak="0">
    <w:nsid w:val="70856202"/>
    <w:multiLevelType w:val="hybridMultilevel"/>
    <w:tmpl w:val="ED14C644"/>
    <w:lvl w:ilvl="0" w:tplc="A5E4CB4E">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29" w15:restartNumberingAfterBreak="0">
    <w:nsid w:val="7506449F"/>
    <w:multiLevelType w:val="hybridMultilevel"/>
    <w:tmpl w:val="8BD28512"/>
    <w:lvl w:ilvl="0" w:tplc="0B5ABEEC">
      <w:start w:val="1"/>
      <w:numFmt w:val="bullet"/>
      <w:lvlText w:val=""/>
      <w:lvlJc w:val="right"/>
      <w:pPr>
        <w:ind w:left="1515" w:hanging="360"/>
      </w:pPr>
      <w:rPr>
        <w:rFonts w:ascii="Wingdings" w:hAnsi="Wingdings"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30" w15:restartNumberingAfterBreak="0">
    <w:nsid w:val="7AB24AAA"/>
    <w:multiLevelType w:val="hybridMultilevel"/>
    <w:tmpl w:val="5AD2BFA8"/>
    <w:lvl w:ilvl="0" w:tplc="BF743B9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15:restartNumberingAfterBreak="0">
    <w:nsid w:val="7B402878"/>
    <w:multiLevelType w:val="hybridMultilevel"/>
    <w:tmpl w:val="6ACA3EC4"/>
    <w:lvl w:ilvl="0" w:tplc="6CE61268">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C005865"/>
    <w:multiLevelType w:val="hybridMultilevel"/>
    <w:tmpl w:val="D3B8DABC"/>
    <w:lvl w:ilvl="0" w:tplc="E9C4B26E">
      <w:start w:val="1"/>
      <w:numFmt w:val="decimal"/>
      <w:lvlText w:val="%1."/>
      <w:lvlJc w:val="left"/>
      <w:pPr>
        <w:ind w:left="720" w:hanging="360"/>
      </w:pPr>
      <w:rPr>
        <w:rFonts w:ascii="Helvetica" w:hAnsi="Helvetica" w:cs="Helvetica" w:hint="default"/>
        <w:color w:val="5A6573"/>
        <w:sz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C4704FF"/>
    <w:multiLevelType w:val="hybridMultilevel"/>
    <w:tmpl w:val="8D3CE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5D5481"/>
    <w:multiLevelType w:val="hybridMultilevel"/>
    <w:tmpl w:val="CC8E0CE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9E6E1E"/>
    <w:multiLevelType w:val="hybridMultilevel"/>
    <w:tmpl w:val="02C8353A"/>
    <w:lvl w:ilvl="0" w:tplc="D310A762">
      <w:start w:val="1"/>
      <w:numFmt w:val="decimal"/>
      <w:lvlText w:val="%1."/>
      <w:lvlJc w:val="left"/>
      <w:pPr>
        <w:ind w:left="418" w:hanging="360"/>
      </w:pPr>
      <w:rPr>
        <w:rFonts w:hint="default"/>
      </w:rPr>
    </w:lvl>
    <w:lvl w:ilvl="1" w:tplc="04090019" w:tentative="1">
      <w:start w:val="1"/>
      <w:numFmt w:val="lowerLetter"/>
      <w:lvlText w:val="%2."/>
      <w:lvlJc w:val="left"/>
      <w:pPr>
        <w:ind w:left="1138" w:hanging="360"/>
      </w:pPr>
    </w:lvl>
    <w:lvl w:ilvl="2" w:tplc="0409001B" w:tentative="1">
      <w:start w:val="1"/>
      <w:numFmt w:val="lowerRoman"/>
      <w:lvlText w:val="%3."/>
      <w:lvlJc w:val="right"/>
      <w:pPr>
        <w:ind w:left="1858" w:hanging="180"/>
      </w:pPr>
    </w:lvl>
    <w:lvl w:ilvl="3" w:tplc="0409000F" w:tentative="1">
      <w:start w:val="1"/>
      <w:numFmt w:val="decimal"/>
      <w:lvlText w:val="%4."/>
      <w:lvlJc w:val="left"/>
      <w:pPr>
        <w:ind w:left="2578" w:hanging="360"/>
      </w:pPr>
    </w:lvl>
    <w:lvl w:ilvl="4" w:tplc="04090019" w:tentative="1">
      <w:start w:val="1"/>
      <w:numFmt w:val="lowerLetter"/>
      <w:lvlText w:val="%5."/>
      <w:lvlJc w:val="left"/>
      <w:pPr>
        <w:ind w:left="3298" w:hanging="360"/>
      </w:pPr>
    </w:lvl>
    <w:lvl w:ilvl="5" w:tplc="0409001B" w:tentative="1">
      <w:start w:val="1"/>
      <w:numFmt w:val="lowerRoman"/>
      <w:lvlText w:val="%6."/>
      <w:lvlJc w:val="right"/>
      <w:pPr>
        <w:ind w:left="4018" w:hanging="180"/>
      </w:pPr>
    </w:lvl>
    <w:lvl w:ilvl="6" w:tplc="0409000F" w:tentative="1">
      <w:start w:val="1"/>
      <w:numFmt w:val="decimal"/>
      <w:lvlText w:val="%7."/>
      <w:lvlJc w:val="left"/>
      <w:pPr>
        <w:ind w:left="4738" w:hanging="360"/>
      </w:pPr>
    </w:lvl>
    <w:lvl w:ilvl="7" w:tplc="04090019" w:tentative="1">
      <w:start w:val="1"/>
      <w:numFmt w:val="lowerLetter"/>
      <w:lvlText w:val="%8."/>
      <w:lvlJc w:val="left"/>
      <w:pPr>
        <w:ind w:left="5458" w:hanging="360"/>
      </w:pPr>
    </w:lvl>
    <w:lvl w:ilvl="8" w:tplc="0409001B" w:tentative="1">
      <w:start w:val="1"/>
      <w:numFmt w:val="lowerRoman"/>
      <w:lvlText w:val="%9."/>
      <w:lvlJc w:val="right"/>
      <w:pPr>
        <w:ind w:left="6178"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7"/>
  </w:num>
  <w:num w:numId="4">
    <w:abstractNumId w:val="20"/>
  </w:num>
  <w:num w:numId="5">
    <w:abstractNumId w:val="14"/>
  </w:num>
  <w:num w:numId="6">
    <w:abstractNumId w:val="24"/>
  </w:num>
  <w:num w:numId="7">
    <w:abstractNumId w:val="18"/>
  </w:num>
  <w:num w:numId="8">
    <w:abstractNumId w:val="16"/>
  </w:num>
  <w:num w:numId="9">
    <w:abstractNumId w:val="30"/>
  </w:num>
  <w:num w:numId="10">
    <w:abstractNumId w:val="2"/>
  </w:num>
  <w:num w:numId="11">
    <w:abstractNumId w:val="19"/>
  </w:num>
  <w:num w:numId="12">
    <w:abstractNumId w:val="17"/>
  </w:num>
  <w:num w:numId="13">
    <w:abstractNumId w:val="33"/>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23"/>
  </w:num>
  <w:num w:numId="17">
    <w:abstractNumId w:val="12"/>
  </w:num>
  <w:num w:numId="18">
    <w:abstractNumId w:val="13"/>
  </w:num>
  <w:num w:numId="19">
    <w:abstractNumId w:val="0"/>
  </w:num>
  <w:num w:numId="20">
    <w:abstractNumId w:val="21"/>
  </w:num>
  <w:num w:numId="21">
    <w:abstractNumId w:val="22"/>
  </w:num>
  <w:num w:numId="22">
    <w:abstractNumId w:val="8"/>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31"/>
  </w:num>
  <w:num w:numId="26">
    <w:abstractNumId w:val="25"/>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num>
  <w:num w:numId="29">
    <w:abstractNumId w:val="4"/>
  </w:num>
  <w:num w:numId="30">
    <w:abstractNumId w:val="28"/>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num>
  <w:num w:numId="33">
    <w:abstractNumId w:val="6"/>
  </w:num>
  <w:num w:numId="34">
    <w:abstractNumId w:val="10"/>
  </w:num>
  <w:num w:numId="35">
    <w:abstractNumId w:val="35"/>
  </w:num>
  <w:num w:numId="36">
    <w:abstractNumId w:val="9"/>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DB3"/>
    <w:rsid w:val="00004F82"/>
    <w:rsid w:val="000141CF"/>
    <w:rsid w:val="000225D5"/>
    <w:rsid w:val="000264B6"/>
    <w:rsid w:val="0004747D"/>
    <w:rsid w:val="00057943"/>
    <w:rsid w:val="0006084C"/>
    <w:rsid w:val="0006509C"/>
    <w:rsid w:val="00066821"/>
    <w:rsid w:val="00075E7C"/>
    <w:rsid w:val="00085B89"/>
    <w:rsid w:val="000937FC"/>
    <w:rsid w:val="000A0984"/>
    <w:rsid w:val="000A68FA"/>
    <w:rsid w:val="000B1B5A"/>
    <w:rsid w:val="000D0C0D"/>
    <w:rsid w:val="000D13E5"/>
    <w:rsid w:val="000D6048"/>
    <w:rsid w:val="000E5891"/>
    <w:rsid w:val="001035D5"/>
    <w:rsid w:val="00111B5F"/>
    <w:rsid w:val="00124BA0"/>
    <w:rsid w:val="001252C7"/>
    <w:rsid w:val="00130CC6"/>
    <w:rsid w:val="00137208"/>
    <w:rsid w:val="001521AC"/>
    <w:rsid w:val="001558A4"/>
    <w:rsid w:val="0016306D"/>
    <w:rsid w:val="001726C5"/>
    <w:rsid w:val="0018109C"/>
    <w:rsid w:val="00181DF3"/>
    <w:rsid w:val="00182863"/>
    <w:rsid w:val="00184238"/>
    <w:rsid w:val="0018428B"/>
    <w:rsid w:val="00187B35"/>
    <w:rsid w:val="001A140C"/>
    <w:rsid w:val="001A235C"/>
    <w:rsid w:val="001A28AE"/>
    <w:rsid w:val="001A7860"/>
    <w:rsid w:val="001B752F"/>
    <w:rsid w:val="001C1882"/>
    <w:rsid w:val="001E1CC1"/>
    <w:rsid w:val="001E41A4"/>
    <w:rsid w:val="00226BE6"/>
    <w:rsid w:val="00233396"/>
    <w:rsid w:val="00242BFB"/>
    <w:rsid w:val="00264890"/>
    <w:rsid w:val="00265DCB"/>
    <w:rsid w:val="00280A7A"/>
    <w:rsid w:val="00286435"/>
    <w:rsid w:val="002A1005"/>
    <w:rsid w:val="002B54A5"/>
    <w:rsid w:val="002C212F"/>
    <w:rsid w:val="002C3CDD"/>
    <w:rsid w:val="002D5F34"/>
    <w:rsid w:val="002E7C5E"/>
    <w:rsid w:val="002F2798"/>
    <w:rsid w:val="002F3297"/>
    <w:rsid w:val="002F4438"/>
    <w:rsid w:val="00300CD7"/>
    <w:rsid w:val="00301C4E"/>
    <w:rsid w:val="00301DE5"/>
    <w:rsid w:val="00304685"/>
    <w:rsid w:val="00307882"/>
    <w:rsid w:val="00312235"/>
    <w:rsid w:val="00317272"/>
    <w:rsid w:val="003226A2"/>
    <w:rsid w:val="003241C6"/>
    <w:rsid w:val="0033246B"/>
    <w:rsid w:val="00334675"/>
    <w:rsid w:val="00363F03"/>
    <w:rsid w:val="003662B5"/>
    <w:rsid w:val="00367E33"/>
    <w:rsid w:val="0037225D"/>
    <w:rsid w:val="003753FA"/>
    <w:rsid w:val="00381486"/>
    <w:rsid w:val="0039684E"/>
    <w:rsid w:val="003972A7"/>
    <w:rsid w:val="00397553"/>
    <w:rsid w:val="003A5436"/>
    <w:rsid w:val="003A65BE"/>
    <w:rsid w:val="003B620D"/>
    <w:rsid w:val="003B6776"/>
    <w:rsid w:val="003C066C"/>
    <w:rsid w:val="003C486E"/>
    <w:rsid w:val="003C7F62"/>
    <w:rsid w:val="003D2B3D"/>
    <w:rsid w:val="003D5B3C"/>
    <w:rsid w:val="003D775A"/>
    <w:rsid w:val="003D7FC4"/>
    <w:rsid w:val="003F31BB"/>
    <w:rsid w:val="003F6E24"/>
    <w:rsid w:val="003F7C06"/>
    <w:rsid w:val="00402F0A"/>
    <w:rsid w:val="00405240"/>
    <w:rsid w:val="00411874"/>
    <w:rsid w:val="00421F85"/>
    <w:rsid w:val="00425129"/>
    <w:rsid w:val="004340A5"/>
    <w:rsid w:val="004360E2"/>
    <w:rsid w:val="00437B96"/>
    <w:rsid w:val="00441412"/>
    <w:rsid w:val="004422B9"/>
    <w:rsid w:val="00446AB6"/>
    <w:rsid w:val="00447086"/>
    <w:rsid w:val="00455C03"/>
    <w:rsid w:val="00461EDA"/>
    <w:rsid w:val="00467B87"/>
    <w:rsid w:val="0047621B"/>
    <w:rsid w:val="004814EC"/>
    <w:rsid w:val="00481BF7"/>
    <w:rsid w:val="00484345"/>
    <w:rsid w:val="00484922"/>
    <w:rsid w:val="00485EAD"/>
    <w:rsid w:val="00492240"/>
    <w:rsid w:val="004A2341"/>
    <w:rsid w:val="004B50B9"/>
    <w:rsid w:val="004B77B5"/>
    <w:rsid w:val="004C3E77"/>
    <w:rsid w:val="004D0A6A"/>
    <w:rsid w:val="004D287C"/>
    <w:rsid w:val="004E62CA"/>
    <w:rsid w:val="004F5556"/>
    <w:rsid w:val="004F7154"/>
    <w:rsid w:val="005034C5"/>
    <w:rsid w:val="00507A63"/>
    <w:rsid w:val="005256FE"/>
    <w:rsid w:val="00546963"/>
    <w:rsid w:val="005546AD"/>
    <w:rsid w:val="00557F5D"/>
    <w:rsid w:val="005606DE"/>
    <w:rsid w:val="00564A60"/>
    <w:rsid w:val="00573DD1"/>
    <w:rsid w:val="005819D5"/>
    <w:rsid w:val="00591EF4"/>
    <w:rsid w:val="00592FD2"/>
    <w:rsid w:val="005A065F"/>
    <w:rsid w:val="005A0954"/>
    <w:rsid w:val="005A4A57"/>
    <w:rsid w:val="005B3C9D"/>
    <w:rsid w:val="005B59E3"/>
    <w:rsid w:val="005B710E"/>
    <w:rsid w:val="005C483F"/>
    <w:rsid w:val="005C4B08"/>
    <w:rsid w:val="005F0859"/>
    <w:rsid w:val="005F43B8"/>
    <w:rsid w:val="005F7723"/>
    <w:rsid w:val="00631375"/>
    <w:rsid w:val="0064213B"/>
    <w:rsid w:val="00644E36"/>
    <w:rsid w:val="006451A8"/>
    <w:rsid w:val="00650A55"/>
    <w:rsid w:val="00660BB3"/>
    <w:rsid w:val="00666368"/>
    <w:rsid w:val="006726A2"/>
    <w:rsid w:val="006832EB"/>
    <w:rsid w:val="00683895"/>
    <w:rsid w:val="00695EEA"/>
    <w:rsid w:val="006A506E"/>
    <w:rsid w:val="006B6D9A"/>
    <w:rsid w:val="006D013F"/>
    <w:rsid w:val="006D0735"/>
    <w:rsid w:val="006D6426"/>
    <w:rsid w:val="006D77CB"/>
    <w:rsid w:val="006F1C27"/>
    <w:rsid w:val="006F597D"/>
    <w:rsid w:val="006F7EC8"/>
    <w:rsid w:val="00704680"/>
    <w:rsid w:val="007047B6"/>
    <w:rsid w:val="007104DC"/>
    <w:rsid w:val="00734C7C"/>
    <w:rsid w:val="00735340"/>
    <w:rsid w:val="007423AD"/>
    <w:rsid w:val="00746F37"/>
    <w:rsid w:val="00747B92"/>
    <w:rsid w:val="007825F5"/>
    <w:rsid w:val="00782B93"/>
    <w:rsid w:val="00791A88"/>
    <w:rsid w:val="00792729"/>
    <w:rsid w:val="00796691"/>
    <w:rsid w:val="007A69A0"/>
    <w:rsid w:val="007B3447"/>
    <w:rsid w:val="007C140A"/>
    <w:rsid w:val="007C18FF"/>
    <w:rsid w:val="007C19FC"/>
    <w:rsid w:val="007D13F4"/>
    <w:rsid w:val="007D4C19"/>
    <w:rsid w:val="007D7171"/>
    <w:rsid w:val="007E5807"/>
    <w:rsid w:val="007E61E6"/>
    <w:rsid w:val="007F0206"/>
    <w:rsid w:val="007F2284"/>
    <w:rsid w:val="007F55E8"/>
    <w:rsid w:val="007F74CD"/>
    <w:rsid w:val="008050F2"/>
    <w:rsid w:val="0080554A"/>
    <w:rsid w:val="00811EE4"/>
    <w:rsid w:val="008174B5"/>
    <w:rsid w:val="00824F0F"/>
    <w:rsid w:val="0083126D"/>
    <w:rsid w:val="008350E7"/>
    <w:rsid w:val="00850C72"/>
    <w:rsid w:val="0085191A"/>
    <w:rsid w:val="00864319"/>
    <w:rsid w:val="00870AC4"/>
    <w:rsid w:val="00883BDE"/>
    <w:rsid w:val="008863B2"/>
    <w:rsid w:val="008939E9"/>
    <w:rsid w:val="008A379B"/>
    <w:rsid w:val="008B21D0"/>
    <w:rsid w:val="008C477E"/>
    <w:rsid w:val="008D0D11"/>
    <w:rsid w:val="008D5AEF"/>
    <w:rsid w:val="008E78EF"/>
    <w:rsid w:val="008E7B98"/>
    <w:rsid w:val="008F16E7"/>
    <w:rsid w:val="00901C45"/>
    <w:rsid w:val="0090584C"/>
    <w:rsid w:val="00921B84"/>
    <w:rsid w:val="00924FCE"/>
    <w:rsid w:val="009256E3"/>
    <w:rsid w:val="00930960"/>
    <w:rsid w:val="009330DB"/>
    <w:rsid w:val="0093327D"/>
    <w:rsid w:val="009611CD"/>
    <w:rsid w:val="00966FD7"/>
    <w:rsid w:val="00967771"/>
    <w:rsid w:val="009759F2"/>
    <w:rsid w:val="0098479D"/>
    <w:rsid w:val="00986F42"/>
    <w:rsid w:val="009972ED"/>
    <w:rsid w:val="009A4FB3"/>
    <w:rsid w:val="009B65A6"/>
    <w:rsid w:val="009C5D55"/>
    <w:rsid w:val="009C677E"/>
    <w:rsid w:val="009C67F1"/>
    <w:rsid w:val="009D3607"/>
    <w:rsid w:val="009D43EC"/>
    <w:rsid w:val="009E3D43"/>
    <w:rsid w:val="009E6DB8"/>
    <w:rsid w:val="009F35A7"/>
    <w:rsid w:val="009F5060"/>
    <w:rsid w:val="00A03EF1"/>
    <w:rsid w:val="00A06486"/>
    <w:rsid w:val="00A07599"/>
    <w:rsid w:val="00A07789"/>
    <w:rsid w:val="00A1372B"/>
    <w:rsid w:val="00A219C5"/>
    <w:rsid w:val="00A2620B"/>
    <w:rsid w:val="00A267D6"/>
    <w:rsid w:val="00A31FDD"/>
    <w:rsid w:val="00A40F71"/>
    <w:rsid w:val="00A44A1F"/>
    <w:rsid w:val="00A52855"/>
    <w:rsid w:val="00A543EC"/>
    <w:rsid w:val="00A607C2"/>
    <w:rsid w:val="00A7215D"/>
    <w:rsid w:val="00A76CCB"/>
    <w:rsid w:val="00A82F1F"/>
    <w:rsid w:val="00A9367E"/>
    <w:rsid w:val="00A94AED"/>
    <w:rsid w:val="00AA0423"/>
    <w:rsid w:val="00AA0EA9"/>
    <w:rsid w:val="00AA140B"/>
    <w:rsid w:val="00AA3E96"/>
    <w:rsid w:val="00AA40D7"/>
    <w:rsid w:val="00AB706C"/>
    <w:rsid w:val="00AC481B"/>
    <w:rsid w:val="00AC7A07"/>
    <w:rsid w:val="00AD2BA6"/>
    <w:rsid w:val="00AD3D2C"/>
    <w:rsid w:val="00AE2B43"/>
    <w:rsid w:val="00AF2589"/>
    <w:rsid w:val="00AF2E71"/>
    <w:rsid w:val="00AF4DF6"/>
    <w:rsid w:val="00AF5C4C"/>
    <w:rsid w:val="00AF772E"/>
    <w:rsid w:val="00B01646"/>
    <w:rsid w:val="00B01A4F"/>
    <w:rsid w:val="00B024A6"/>
    <w:rsid w:val="00B06261"/>
    <w:rsid w:val="00B15D07"/>
    <w:rsid w:val="00B15E29"/>
    <w:rsid w:val="00B22BE3"/>
    <w:rsid w:val="00B25A2D"/>
    <w:rsid w:val="00B359BF"/>
    <w:rsid w:val="00B45B35"/>
    <w:rsid w:val="00B47A10"/>
    <w:rsid w:val="00B5192D"/>
    <w:rsid w:val="00B77E82"/>
    <w:rsid w:val="00B86218"/>
    <w:rsid w:val="00B92FC6"/>
    <w:rsid w:val="00B95C8B"/>
    <w:rsid w:val="00BA199F"/>
    <w:rsid w:val="00BA6A85"/>
    <w:rsid w:val="00BB11F3"/>
    <w:rsid w:val="00BB3F61"/>
    <w:rsid w:val="00BC787F"/>
    <w:rsid w:val="00BE2C9D"/>
    <w:rsid w:val="00BE3F96"/>
    <w:rsid w:val="00BF1EF5"/>
    <w:rsid w:val="00BF6F64"/>
    <w:rsid w:val="00C005FC"/>
    <w:rsid w:val="00C01DBF"/>
    <w:rsid w:val="00C22B04"/>
    <w:rsid w:val="00C2373E"/>
    <w:rsid w:val="00C4487E"/>
    <w:rsid w:val="00C705B3"/>
    <w:rsid w:val="00C81EBC"/>
    <w:rsid w:val="00C9104B"/>
    <w:rsid w:val="00CA05D7"/>
    <w:rsid w:val="00CB5899"/>
    <w:rsid w:val="00CC0AC9"/>
    <w:rsid w:val="00CD29B7"/>
    <w:rsid w:val="00CD2F37"/>
    <w:rsid w:val="00CE1E2F"/>
    <w:rsid w:val="00CE7592"/>
    <w:rsid w:val="00D017F9"/>
    <w:rsid w:val="00D058AE"/>
    <w:rsid w:val="00D11146"/>
    <w:rsid w:val="00D117DE"/>
    <w:rsid w:val="00D15290"/>
    <w:rsid w:val="00D16D06"/>
    <w:rsid w:val="00D16DA0"/>
    <w:rsid w:val="00D21C71"/>
    <w:rsid w:val="00D36108"/>
    <w:rsid w:val="00D64755"/>
    <w:rsid w:val="00D70B80"/>
    <w:rsid w:val="00D83C7B"/>
    <w:rsid w:val="00D87293"/>
    <w:rsid w:val="00D9040A"/>
    <w:rsid w:val="00DA6B83"/>
    <w:rsid w:val="00DB245E"/>
    <w:rsid w:val="00DB2ADE"/>
    <w:rsid w:val="00DC15E6"/>
    <w:rsid w:val="00DE0A37"/>
    <w:rsid w:val="00DF270A"/>
    <w:rsid w:val="00DF5BA3"/>
    <w:rsid w:val="00E03C2E"/>
    <w:rsid w:val="00E20169"/>
    <w:rsid w:val="00E27FC1"/>
    <w:rsid w:val="00E5152F"/>
    <w:rsid w:val="00E57AA7"/>
    <w:rsid w:val="00E63A87"/>
    <w:rsid w:val="00E67DAA"/>
    <w:rsid w:val="00E701B3"/>
    <w:rsid w:val="00E74C4E"/>
    <w:rsid w:val="00E74CF3"/>
    <w:rsid w:val="00E80A6F"/>
    <w:rsid w:val="00E829AA"/>
    <w:rsid w:val="00E83F5E"/>
    <w:rsid w:val="00E97EFD"/>
    <w:rsid w:val="00EA4191"/>
    <w:rsid w:val="00EB3EE9"/>
    <w:rsid w:val="00EB48D8"/>
    <w:rsid w:val="00ED220A"/>
    <w:rsid w:val="00ED28E2"/>
    <w:rsid w:val="00EF10C5"/>
    <w:rsid w:val="00EF41BB"/>
    <w:rsid w:val="00F232FA"/>
    <w:rsid w:val="00F429DF"/>
    <w:rsid w:val="00F4377C"/>
    <w:rsid w:val="00F4730A"/>
    <w:rsid w:val="00F63521"/>
    <w:rsid w:val="00F72E06"/>
    <w:rsid w:val="00F73FA7"/>
    <w:rsid w:val="00FA3DB4"/>
    <w:rsid w:val="00FB100E"/>
    <w:rsid w:val="00FB3737"/>
    <w:rsid w:val="00FB3D47"/>
    <w:rsid w:val="00FB4A06"/>
    <w:rsid w:val="00FB539A"/>
    <w:rsid w:val="00FC3296"/>
    <w:rsid w:val="00FD2900"/>
    <w:rsid w:val="00FD381F"/>
    <w:rsid w:val="00FD56E1"/>
    <w:rsid w:val="00FF0D0E"/>
    <w:rsid w:val="00FF6EBD"/>
    <w:rsid w:val="00FF7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A794CC-ECB9-474D-8482-95FFAFDBF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0A6A"/>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93327D"/>
    <w:pPr>
      <w:spacing w:after="120" w:line="259" w:lineRule="auto"/>
    </w:pPr>
    <w:rPr>
      <w:rFonts w:asciiTheme="minorHAnsi" w:eastAsiaTheme="minorHAnsi" w:hAnsiTheme="minorHAnsi" w:cstheme="minorBidi"/>
    </w:rPr>
  </w:style>
  <w:style w:type="character" w:customStyle="1" w:styleId="BodyTextChar">
    <w:name w:val="Body Text Char"/>
    <w:basedOn w:val="DefaultParagraphFont"/>
    <w:link w:val="BodyText"/>
    <w:uiPriority w:val="99"/>
    <w:rsid w:val="0093327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Ha"/>
    <w:basedOn w:val="Normal"/>
    <w:link w:val="ListParagraphChar"/>
    <w:uiPriority w:val="34"/>
    <w:qFormat/>
    <w:rsid w:val="001521AC"/>
    <w:pPr>
      <w:spacing w:line="259" w:lineRule="auto"/>
      <w:ind w:left="720"/>
      <w:contextualSpacing/>
    </w:pPr>
    <w:rPr>
      <w:rFonts w:asciiTheme="minorHAnsi" w:eastAsiaTheme="minorHAnsi" w:hAnsiTheme="minorHAnsi" w:cstheme="minorBidi"/>
    </w:rPr>
  </w:style>
  <w:style w:type="paragraph" w:styleId="CommentText">
    <w:name w:val="annotation text"/>
    <w:basedOn w:val="Normal"/>
    <w:link w:val="CommentTextChar"/>
    <w:uiPriority w:val="99"/>
    <w:unhideWhenUsed/>
    <w:rsid w:val="003D5B3C"/>
    <w:pPr>
      <w:spacing w:after="200" w:line="240" w:lineRule="auto"/>
    </w:pPr>
    <w:rPr>
      <w:rFonts w:asciiTheme="minorHAnsi" w:eastAsiaTheme="minorEastAsia" w:hAnsiTheme="minorHAnsi" w:cstheme="minorBidi"/>
      <w:sz w:val="20"/>
      <w:szCs w:val="20"/>
      <w:lang w:val="ru-RU" w:eastAsia="ru-RU"/>
    </w:rPr>
  </w:style>
  <w:style w:type="character" w:customStyle="1" w:styleId="CommentTextChar">
    <w:name w:val="Comment Text Char"/>
    <w:basedOn w:val="DefaultParagraphFont"/>
    <w:link w:val="CommentText"/>
    <w:uiPriority w:val="99"/>
    <w:rsid w:val="003D5B3C"/>
    <w:rPr>
      <w:rFonts w:eastAsiaTheme="minorEastAsia"/>
      <w:sz w:val="20"/>
      <w:szCs w:val="20"/>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7621B"/>
  </w:style>
  <w:style w:type="paragraph" w:styleId="BalloonText">
    <w:name w:val="Balloon Text"/>
    <w:basedOn w:val="Normal"/>
    <w:link w:val="BalloonTextChar"/>
    <w:uiPriority w:val="99"/>
    <w:semiHidden/>
    <w:unhideWhenUsed/>
    <w:rsid w:val="008B21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21D0"/>
    <w:rPr>
      <w:rFonts w:ascii="Segoe UI" w:eastAsia="Calibri" w:hAnsi="Segoe UI" w:cs="Segoe UI"/>
      <w:sz w:val="18"/>
      <w:szCs w:val="18"/>
    </w:rPr>
  </w:style>
  <w:style w:type="table" w:customStyle="1" w:styleId="TableGrid1">
    <w:name w:val="Table Grid1"/>
    <w:basedOn w:val="TableNormal"/>
    <w:next w:val="TableGrid"/>
    <w:uiPriority w:val="59"/>
    <w:rsid w:val="008939E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047B6"/>
    <w:rPr>
      <w:b/>
      <w:bCs/>
    </w:rPr>
  </w:style>
  <w:style w:type="paragraph" w:styleId="NormalWeb">
    <w:name w:val="Normal (Web)"/>
    <w:basedOn w:val="Normal"/>
    <w:uiPriority w:val="99"/>
    <w:unhideWhenUsed/>
    <w:rsid w:val="00286435"/>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semiHidden/>
    <w:unhideWhenUsed/>
    <w:rsid w:val="00FC3296"/>
    <w:rPr>
      <w:color w:val="0000FF"/>
      <w:u w:val="single"/>
    </w:rPr>
  </w:style>
  <w:style w:type="character" w:customStyle="1" w:styleId="15">
    <w:name w:val="15"/>
    <w:basedOn w:val="DefaultParagraphFont"/>
    <w:rsid w:val="00FF0D0E"/>
    <w:rPr>
      <w:rFonts w:ascii="Calibri" w:hAnsi="Calibri" w:cs="Calibri" w:hint="default"/>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38961">
      <w:bodyDiv w:val="1"/>
      <w:marLeft w:val="0"/>
      <w:marRight w:val="0"/>
      <w:marTop w:val="0"/>
      <w:marBottom w:val="0"/>
      <w:divBdr>
        <w:top w:val="none" w:sz="0" w:space="0" w:color="auto"/>
        <w:left w:val="none" w:sz="0" w:space="0" w:color="auto"/>
        <w:bottom w:val="none" w:sz="0" w:space="0" w:color="auto"/>
        <w:right w:val="none" w:sz="0" w:space="0" w:color="auto"/>
      </w:divBdr>
    </w:div>
    <w:div w:id="52968645">
      <w:bodyDiv w:val="1"/>
      <w:marLeft w:val="0"/>
      <w:marRight w:val="0"/>
      <w:marTop w:val="0"/>
      <w:marBottom w:val="0"/>
      <w:divBdr>
        <w:top w:val="none" w:sz="0" w:space="0" w:color="auto"/>
        <w:left w:val="none" w:sz="0" w:space="0" w:color="auto"/>
        <w:bottom w:val="none" w:sz="0" w:space="0" w:color="auto"/>
        <w:right w:val="none" w:sz="0" w:space="0" w:color="auto"/>
      </w:divBdr>
    </w:div>
    <w:div w:id="143088267">
      <w:bodyDiv w:val="1"/>
      <w:marLeft w:val="0"/>
      <w:marRight w:val="0"/>
      <w:marTop w:val="0"/>
      <w:marBottom w:val="0"/>
      <w:divBdr>
        <w:top w:val="none" w:sz="0" w:space="0" w:color="auto"/>
        <w:left w:val="none" w:sz="0" w:space="0" w:color="auto"/>
        <w:bottom w:val="none" w:sz="0" w:space="0" w:color="auto"/>
        <w:right w:val="none" w:sz="0" w:space="0" w:color="auto"/>
      </w:divBdr>
    </w:div>
    <w:div w:id="156263382">
      <w:bodyDiv w:val="1"/>
      <w:marLeft w:val="0"/>
      <w:marRight w:val="0"/>
      <w:marTop w:val="0"/>
      <w:marBottom w:val="0"/>
      <w:divBdr>
        <w:top w:val="none" w:sz="0" w:space="0" w:color="auto"/>
        <w:left w:val="none" w:sz="0" w:space="0" w:color="auto"/>
        <w:bottom w:val="none" w:sz="0" w:space="0" w:color="auto"/>
        <w:right w:val="none" w:sz="0" w:space="0" w:color="auto"/>
      </w:divBdr>
    </w:div>
    <w:div w:id="188302360">
      <w:bodyDiv w:val="1"/>
      <w:marLeft w:val="0"/>
      <w:marRight w:val="0"/>
      <w:marTop w:val="0"/>
      <w:marBottom w:val="0"/>
      <w:divBdr>
        <w:top w:val="none" w:sz="0" w:space="0" w:color="auto"/>
        <w:left w:val="none" w:sz="0" w:space="0" w:color="auto"/>
        <w:bottom w:val="none" w:sz="0" w:space="0" w:color="auto"/>
        <w:right w:val="none" w:sz="0" w:space="0" w:color="auto"/>
      </w:divBdr>
    </w:div>
    <w:div w:id="273706740">
      <w:bodyDiv w:val="1"/>
      <w:marLeft w:val="0"/>
      <w:marRight w:val="0"/>
      <w:marTop w:val="0"/>
      <w:marBottom w:val="0"/>
      <w:divBdr>
        <w:top w:val="none" w:sz="0" w:space="0" w:color="auto"/>
        <w:left w:val="none" w:sz="0" w:space="0" w:color="auto"/>
        <w:bottom w:val="none" w:sz="0" w:space="0" w:color="auto"/>
        <w:right w:val="none" w:sz="0" w:space="0" w:color="auto"/>
      </w:divBdr>
    </w:div>
    <w:div w:id="301930340">
      <w:bodyDiv w:val="1"/>
      <w:marLeft w:val="0"/>
      <w:marRight w:val="0"/>
      <w:marTop w:val="0"/>
      <w:marBottom w:val="0"/>
      <w:divBdr>
        <w:top w:val="none" w:sz="0" w:space="0" w:color="auto"/>
        <w:left w:val="none" w:sz="0" w:space="0" w:color="auto"/>
        <w:bottom w:val="none" w:sz="0" w:space="0" w:color="auto"/>
        <w:right w:val="none" w:sz="0" w:space="0" w:color="auto"/>
      </w:divBdr>
    </w:div>
    <w:div w:id="330066329">
      <w:bodyDiv w:val="1"/>
      <w:marLeft w:val="0"/>
      <w:marRight w:val="0"/>
      <w:marTop w:val="0"/>
      <w:marBottom w:val="0"/>
      <w:divBdr>
        <w:top w:val="none" w:sz="0" w:space="0" w:color="auto"/>
        <w:left w:val="none" w:sz="0" w:space="0" w:color="auto"/>
        <w:bottom w:val="none" w:sz="0" w:space="0" w:color="auto"/>
        <w:right w:val="none" w:sz="0" w:space="0" w:color="auto"/>
      </w:divBdr>
    </w:div>
    <w:div w:id="379280116">
      <w:bodyDiv w:val="1"/>
      <w:marLeft w:val="0"/>
      <w:marRight w:val="0"/>
      <w:marTop w:val="0"/>
      <w:marBottom w:val="0"/>
      <w:divBdr>
        <w:top w:val="none" w:sz="0" w:space="0" w:color="auto"/>
        <w:left w:val="none" w:sz="0" w:space="0" w:color="auto"/>
        <w:bottom w:val="none" w:sz="0" w:space="0" w:color="auto"/>
        <w:right w:val="none" w:sz="0" w:space="0" w:color="auto"/>
      </w:divBdr>
    </w:div>
    <w:div w:id="450055177">
      <w:bodyDiv w:val="1"/>
      <w:marLeft w:val="0"/>
      <w:marRight w:val="0"/>
      <w:marTop w:val="0"/>
      <w:marBottom w:val="0"/>
      <w:divBdr>
        <w:top w:val="none" w:sz="0" w:space="0" w:color="auto"/>
        <w:left w:val="none" w:sz="0" w:space="0" w:color="auto"/>
        <w:bottom w:val="none" w:sz="0" w:space="0" w:color="auto"/>
        <w:right w:val="none" w:sz="0" w:space="0" w:color="auto"/>
      </w:divBdr>
    </w:div>
    <w:div w:id="555047928">
      <w:bodyDiv w:val="1"/>
      <w:marLeft w:val="0"/>
      <w:marRight w:val="0"/>
      <w:marTop w:val="0"/>
      <w:marBottom w:val="0"/>
      <w:divBdr>
        <w:top w:val="none" w:sz="0" w:space="0" w:color="auto"/>
        <w:left w:val="none" w:sz="0" w:space="0" w:color="auto"/>
        <w:bottom w:val="none" w:sz="0" w:space="0" w:color="auto"/>
        <w:right w:val="none" w:sz="0" w:space="0" w:color="auto"/>
      </w:divBdr>
    </w:div>
    <w:div w:id="646470223">
      <w:bodyDiv w:val="1"/>
      <w:marLeft w:val="0"/>
      <w:marRight w:val="0"/>
      <w:marTop w:val="0"/>
      <w:marBottom w:val="0"/>
      <w:divBdr>
        <w:top w:val="none" w:sz="0" w:space="0" w:color="auto"/>
        <w:left w:val="none" w:sz="0" w:space="0" w:color="auto"/>
        <w:bottom w:val="none" w:sz="0" w:space="0" w:color="auto"/>
        <w:right w:val="none" w:sz="0" w:space="0" w:color="auto"/>
      </w:divBdr>
    </w:div>
    <w:div w:id="667175452">
      <w:bodyDiv w:val="1"/>
      <w:marLeft w:val="0"/>
      <w:marRight w:val="0"/>
      <w:marTop w:val="0"/>
      <w:marBottom w:val="0"/>
      <w:divBdr>
        <w:top w:val="none" w:sz="0" w:space="0" w:color="auto"/>
        <w:left w:val="none" w:sz="0" w:space="0" w:color="auto"/>
        <w:bottom w:val="none" w:sz="0" w:space="0" w:color="auto"/>
        <w:right w:val="none" w:sz="0" w:space="0" w:color="auto"/>
      </w:divBdr>
    </w:div>
    <w:div w:id="706220498">
      <w:bodyDiv w:val="1"/>
      <w:marLeft w:val="0"/>
      <w:marRight w:val="0"/>
      <w:marTop w:val="0"/>
      <w:marBottom w:val="0"/>
      <w:divBdr>
        <w:top w:val="none" w:sz="0" w:space="0" w:color="auto"/>
        <w:left w:val="none" w:sz="0" w:space="0" w:color="auto"/>
        <w:bottom w:val="none" w:sz="0" w:space="0" w:color="auto"/>
        <w:right w:val="none" w:sz="0" w:space="0" w:color="auto"/>
      </w:divBdr>
    </w:div>
    <w:div w:id="785001129">
      <w:bodyDiv w:val="1"/>
      <w:marLeft w:val="0"/>
      <w:marRight w:val="0"/>
      <w:marTop w:val="0"/>
      <w:marBottom w:val="0"/>
      <w:divBdr>
        <w:top w:val="none" w:sz="0" w:space="0" w:color="auto"/>
        <w:left w:val="none" w:sz="0" w:space="0" w:color="auto"/>
        <w:bottom w:val="none" w:sz="0" w:space="0" w:color="auto"/>
        <w:right w:val="none" w:sz="0" w:space="0" w:color="auto"/>
      </w:divBdr>
    </w:div>
    <w:div w:id="796920540">
      <w:bodyDiv w:val="1"/>
      <w:marLeft w:val="0"/>
      <w:marRight w:val="0"/>
      <w:marTop w:val="0"/>
      <w:marBottom w:val="0"/>
      <w:divBdr>
        <w:top w:val="none" w:sz="0" w:space="0" w:color="auto"/>
        <w:left w:val="none" w:sz="0" w:space="0" w:color="auto"/>
        <w:bottom w:val="none" w:sz="0" w:space="0" w:color="auto"/>
        <w:right w:val="none" w:sz="0" w:space="0" w:color="auto"/>
      </w:divBdr>
    </w:div>
    <w:div w:id="819267646">
      <w:bodyDiv w:val="1"/>
      <w:marLeft w:val="0"/>
      <w:marRight w:val="0"/>
      <w:marTop w:val="0"/>
      <w:marBottom w:val="0"/>
      <w:divBdr>
        <w:top w:val="none" w:sz="0" w:space="0" w:color="auto"/>
        <w:left w:val="none" w:sz="0" w:space="0" w:color="auto"/>
        <w:bottom w:val="none" w:sz="0" w:space="0" w:color="auto"/>
        <w:right w:val="none" w:sz="0" w:space="0" w:color="auto"/>
      </w:divBdr>
    </w:div>
    <w:div w:id="835652849">
      <w:bodyDiv w:val="1"/>
      <w:marLeft w:val="0"/>
      <w:marRight w:val="0"/>
      <w:marTop w:val="0"/>
      <w:marBottom w:val="0"/>
      <w:divBdr>
        <w:top w:val="none" w:sz="0" w:space="0" w:color="auto"/>
        <w:left w:val="none" w:sz="0" w:space="0" w:color="auto"/>
        <w:bottom w:val="none" w:sz="0" w:space="0" w:color="auto"/>
        <w:right w:val="none" w:sz="0" w:space="0" w:color="auto"/>
      </w:divBdr>
    </w:div>
    <w:div w:id="851837613">
      <w:bodyDiv w:val="1"/>
      <w:marLeft w:val="0"/>
      <w:marRight w:val="0"/>
      <w:marTop w:val="0"/>
      <w:marBottom w:val="0"/>
      <w:divBdr>
        <w:top w:val="none" w:sz="0" w:space="0" w:color="auto"/>
        <w:left w:val="none" w:sz="0" w:space="0" w:color="auto"/>
        <w:bottom w:val="none" w:sz="0" w:space="0" w:color="auto"/>
        <w:right w:val="none" w:sz="0" w:space="0" w:color="auto"/>
      </w:divBdr>
    </w:div>
    <w:div w:id="886066870">
      <w:bodyDiv w:val="1"/>
      <w:marLeft w:val="0"/>
      <w:marRight w:val="0"/>
      <w:marTop w:val="0"/>
      <w:marBottom w:val="0"/>
      <w:divBdr>
        <w:top w:val="none" w:sz="0" w:space="0" w:color="auto"/>
        <w:left w:val="none" w:sz="0" w:space="0" w:color="auto"/>
        <w:bottom w:val="none" w:sz="0" w:space="0" w:color="auto"/>
        <w:right w:val="none" w:sz="0" w:space="0" w:color="auto"/>
      </w:divBdr>
    </w:div>
    <w:div w:id="903182426">
      <w:bodyDiv w:val="1"/>
      <w:marLeft w:val="0"/>
      <w:marRight w:val="0"/>
      <w:marTop w:val="0"/>
      <w:marBottom w:val="0"/>
      <w:divBdr>
        <w:top w:val="none" w:sz="0" w:space="0" w:color="auto"/>
        <w:left w:val="none" w:sz="0" w:space="0" w:color="auto"/>
        <w:bottom w:val="none" w:sz="0" w:space="0" w:color="auto"/>
        <w:right w:val="none" w:sz="0" w:space="0" w:color="auto"/>
      </w:divBdr>
    </w:div>
    <w:div w:id="936671304">
      <w:bodyDiv w:val="1"/>
      <w:marLeft w:val="0"/>
      <w:marRight w:val="0"/>
      <w:marTop w:val="0"/>
      <w:marBottom w:val="0"/>
      <w:divBdr>
        <w:top w:val="none" w:sz="0" w:space="0" w:color="auto"/>
        <w:left w:val="none" w:sz="0" w:space="0" w:color="auto"/>
        <w:bottom w:val="none" w:sz="0" w:space="0" w:color="auto"/>
        <w:right w:val="none" w:sz="0" w:space="0" w:color="auto"/>
      </w:divBdr>
    </w:div>
    <w:div w:id="955217731">
      <w:bodyDiv w:val="1"/>
      <w:marLeft w:val="0"/>
      <w:marRight w:val="0"/>
      <w:marTop w:val="0"/>
      <w:marBottom w:val="0"/>
      <w:divBdr>
        <w:top w:val="none" w:sz="0" w:space="0" w:color="auto"/>
        <w:left w:val="none" w:sz="0" w:space="0" w:color="auto"/>
        <w:bottom w:val="none" w:sz="0" w:space="0" w:color="auto"/>
        <w:right w:val="none" w:sz="0" w:space="0" w:color="auto"/>
      </w:divBdr>
    </w:div>
    <w:div w:id="1046103280">
      <w:bodyDiv w:val="1"/>
      <w:marLeft w:val="0"/>
      <w:marRight w:val="0"/>
      <w:marTop w:val="0"/>
      <w:marBottom w:val="0"/>
      <w:divBdr>
        <w:top w:val="none" w:sz="0" w:space="0" w:color="auto"/>
        <w:left w:val="none" w:sz="0" w:space="0" w:color="auto"/>
        <w:bottom w:val="none" w:sz="0" w:space="0" w:color="auto"/>
        <w:right w:val="none" w:sz="0" w:space="0" w:color="auto"/>
      </w:divBdr>
    </w:div>
    <w:div w:id="1079907641">
      <w:bodyDiv w:val="1"/>
      <w:marLeft w:val="0"/>
      <w:marRight w:val="0"/>
      <w:marTop w:val="0"/>
      <w:marBottom w:val="0"/>
      <w:divBdr>
        <w:top w:val="none" w:sz="0" w:space="0" w:color="auto"/>
        <w:left w:val="none" w:sz="0" w:space="0" w:color="auto"/>
        <w:bottom w:val="none" w:sz="0" w:space="0" w:color="auto"/>
        <w:right w:val="none" w:sz="0" w:space="0" w:color="auto"/>
      </w:divBdr>
    </w:div>
    <w:div w:id="1083528829">
      <w:bodyDiv w:val="1"/>
      <w:marLeft w:val="0"/>
      <w:marRight w:val="0"/>
      <w:marTop w:val="0"/>
      <w:marBottom w:val="0"/>
      <w:divBdr>
        <w:top w:val="none" w:sz="0" w:space="0" w:color="auto"/>
        <w:left w:val="none" w:sz="0" w:space="0" w:color="auto"/>
        <w:bottom w:val="none" w:sz="0" w:space="0" w:color="auto"/>
        <w:right w:val="none" w:sz="0" w:space="0" w:color="auto"/>
      </w:divBdr>
    </w:div>
    <w:div w:id="1085495164">
      <w:bodyDiv w:val="1"/>
      <w:marLeft w:val="0"/>
      <w:marRight w:val="0"/>
      <w:marTop w:val="0"/>
      <w:marBottom w:val="0"/>
      <w:divBdr>
        <w:top w:val="none" w:sz="0" w:space="0" w:color="auto"/>
        <w:left w:val="none" w:sz="0" w:space="0" w:color="auto"/>
        <w:bottom w:val="none" w:sz="0" w:space="0" w:color="auto"/>
        <w:right w:val="none" w:sz="0" w:space="0" w:color="auto"/>
      </w:divBdr>
    </w:div>
    <w:div w:id="1096441997">
      <w:bodyDiv w:val="1"/>
      <w:marLeft w:val="0"/>
      <w:marRight w:val="0"/>
      <w:marTop w:val="0"/>
      <w:marBottom w:val="0"/>
      <w:divBdr>
        <w:top w:val="none" w:sz="0" w:space="0" w:color="auto"/>
        <w:left w:val="none" w:sz="0" w:space="0" w:color="auto"/>
        <w:bottom w:val="none" w:sz="0" w:space="0" w:color="auto"/>
        <w:right w:val="none" w:sz="0" w:space="0" w:color="auto"/>
      </w:divBdr>
    </w:div>
    <w:div w:id="1099327199">
      <w:bodyDiv w:val="1"/>
      <w:marLeft w:val="0"/>
      <w:marRight w:val="0"/>
      <w:marTop w:val="0"/>
      <w:marBottom w:val="0"/>
      <w:divBdr>
        <w:top w:val="none" w:sz="0" w:space="0" w:color="auto"/>
        <w:left w:val="none" w:sz="0" w:space="0" w:color="auto"/>
        <w:bottom w:val="none" w:sz="0" w:space="0" w:color="auto"/>
        <w:right w:val="none" w:sz="0" w:space="0" w:color="auto"/>
      </w:divBdr>
    </w:div>
    <w:div w:id="1142968660">
      <w:bodyDiv w:val="1"/>
      <w:marLeft w:val="0"/>
      <w:marRight w:val="0"/>
      <w:marTop w:val="0"/>
      <w:marBottom w:val="0"/>
      <w:divBdr>
        <w:top w:val="none" w:sz="0" w:space="0" w:color="auto"/>
        <w:left w:val="none" w:sz="0" w:space="0" w:color="auto"/>
        <w:bottom w:val="none" w:sz="0" w:space="0" w:color="auto"/>
        <w:right w:val="none" w:sz="0" w:space="0" w:color="auto"/>
      </w:divBdr>
    </w:div>
    <w:div w:id="1298608021">
      <w:bodyDiv w:val="1"/>
      <w:marLeft w:val="0"/>
      <w:marRight w:val="0"/>
      <w:marTop w:val="0"/>
      <w:marBottom w:val="0"/>
      <w:divBdr>
        <w:top w:val="none" w:sz="0" w:space="0" w:color="auto"/>
        <w:left w:val="none" w:sz="0" w:space="0" w:color="auto"/>
        <w:bottom w:val="none" w:sz="0" w:space="0" w:color="auto"/>
        <w:right w:val="none" w:sz="0" w:space="0" w:color="auto"/>
      </w:divBdr>
    </w:div>
    <w:div w:id="1364208672">
      <w:bodyDiv w:val="1"/>
      <w:marLeft w:val="0"/>
      <w:marRight w:val="0"/>
      <w:marTop w:val="0"/>
      <w:marBottom w:val="0"/>
      <w:divBdr>
        <w:top w:val="none" w:sz="0" w:space="0" w:color="auto"/>
        <w:left w:val="none" w:sz="0" w:space="0" w:color="auto"/>
        <w:bottom w:val="none" w:sz="0" w:space="0" w:color="auto"/>
        <w:right w:val="none" w:sz="0" w:space="0" w:color="auto"/>
      </w:divBdr>
    </w:div>
    <w:div w:id="1377242909">
      <w:bodyDiv w:val="1"/>
      <w:marLeft w:val="0"/>
      <w:marRight w:val="0"/>
      <w:marTop w:val="0"/>
      <w:marBottom w:val="0"/>
      <w:divBdr>
        <w:top w:val="none" w:sz="0" w:space="0" w:color="auto"/>
        <w:left w:val="none" w:sz="0" w:space="0" w:color="auto"/>
        <w:bottom w:val="none" w:sz="0" w:space="0" w:color="auto"/>
        <w:right w:val="none" w:sz="0" w:space="0" w:color="auto"/>
      </w:divBdr>
    </w:div>
    <w:div w:id="1406878762">
      <w:bodyDiv w:val="1"/>
      <w:marLeft w:val="0"/>
      <w:marRight w:val="0"/>
      <w:marTop w:val="0"/>
      <w:marBottom w:val="0"/>
      <w:divBdr>
        <w:top w:val="none" w:sz="0" w:space="0" w:color="auto"/>
        <w:left w:val="none" w:sz="0" w:space="0" w:color="auto"/>
        <w:bottom w:val="none" w:sz="0" w:space="0" w:color="auto"/>
        <w:right w:val="none" w:sz="0" w:space="0" w:color="auto"/>
      </w:divBdr>
    </w:div>
    <w:div w:id="1537817106">
      <w:bodyDiv w:val="1"/>
      <w:marLeft w:val="0"/>
      <w:marRight w:val="0"/>
      <w:marTop w:val="0"/>
      <w:marBottom w:val="0"/>
      <w:divBdr>
        <w:top w:val="none" w:sz="0" w:space="0" w:color="auto"/>
        <w:left w:val="none" w:sz="0" w:space="0" w:color="auto"/>
        <w:bottom w:val="none" w:sz="0" w:space="0" w:color="auto"/>
        <w:right w:val="none" w:sz="0" w:space="0" w:color="auto"/>
      </w:divBdr>
    </w:div>
    <w:div w:id="1547059072">
      <w:bodyDiv w:val="1"/>
      <w:marLeft w:val="0"/>
      <w:marRight w:val="0"/>
      <w:marTop w:val="0"/>
      <w:marBottom w:val="0"/>
      <w:divBdr>
        <w:top w:val="none" w:sz="0" w:space="0" w:color="auto"/>
        <w:left w:val="none" w:sz="0" w:space="0" w:color="auto"/>
        <w:bottom w:val="none" w:sz="0" w:space="0" w:color="auto"/>
        <w:right w:val="none" w:sz="0" w:space="0" w:color="auto"/>
      </w:divBdr>
    </w:div>
    <w:div w:id="1578125351">
      <w:bodyDiv w:val="1"/>
      <w:marLeft w:val="0"/>
      <w:marRight w:val="0"/>
      <w:marTop w:val="0"/>
      <w:marBottom w:val="0"/>
      <w:divBdr>
        <w:top w:val="none" w:sz="0" w:space="0" w:color="auto"/>
        <w:left w:val="none" w:sz="0" w:space="0" w:color="auto"/>
        <w:bottom w:val="none" w:sz="0" w:space="0" w:color="auto"/>
        <w:right w:val="none" w:sz="0" w:space="0" w:color="auto"/>
      </w:divBdr>
    </w:div>
    <w:div w:id="1690140354">
      <w:bodyDiv w:val="1"/>
      <w:marLeft w:val="0"/>
      <w:marRight w:val="0"/>
      <w:marTop w:val="0"/>
      <w:marBottom w:val="0"/>
      <w:divBdr>
        <w:top w:val="none" w:sz="0" w:space="0" w:color="auto"/>
        <w:left w:val="none" w:sz="0" w:space="0" w:color="auto"/>
        <w:bottom w:val="none" w:sz="0" w:space="0" w:color="auto"/>
        <w:right w:val="none" w:sz="0" w:space="0" w:color="auto"/>
      </w:divBdr>
    </w:div>
    <w:div w:id="1697005663">
      <w:bodyDiv w:val="1"/>
      <w:marLeft w:val="0"/>
      <w:marRight w:val="0"/>
      <w:marTop w:val="0"/>
      <w:marBottom w:val="0"/>
      <w:divBdr>
        <w:top w:val="none" w:sz="0" w:space="0" w:color="auto"/>
        <w:left w:val="none" w:sz="0" w:space="0" w:color="auto"/>
        <w:bottom w:val="none" w:sz="0" w:space="0" w:color="auto"/>
        <w:right w:val="none" w:sz="0" w:space="0" w:color="auto"/>
      </w:divBdr>
    </w:div>
    <w:div w:id="1743484395">
      <w:bodyDiv w:val="1"/>
      <w:marLeft w:val="0"/>
      <w:marRight w:val="0"/>
      <w:marTop w:val="0"/>
      <w:marBottom w:val="0"/>
      <w:divBdr>
        <w:top w:val="none" w:sz="0" w:space="0" w:color="auto"/>
        <w:left w:val="none" w:sz="0" w:space="0" w:color="auto"/>
        <w:bottom w:val="none" w:sz="0" w:space="0" w:color="auto"/>
        <w:right w:val="none" w:sz="0" w:space="0" w:color="auto"/>
      </w:divBdr>
    </w:div>
    <w:div w:id="1757358484">
      <w:bodyDiv w:val="1"/>
      <w:marLeft w:val="0"/>
      <w:marRight w:val="0"/>
      <w:marTop w:val="0"/>
      <w:marBottom w:val="0"/>
      <w:divBdr>
        <w:top w:val="none" w:sz="0" w:space="0" w:color="auto"/>
        <w:left w:val="none" w:sz="0" w:space="0" w:color="auto"/>
        <w:bottom w:val="none" w:sz="0" w:space="0" w:color="auto"/>
        <w:right w:val="none" w:sz="0" w:space="0" w:color="auto"/>
      </w:divBdr>
    </w:div>
    <w:div w:id="1764455981">
      <w:bodyDiv w:val="1"/>
      <w:marLeft w:val="0"/>
      <w:marRight w:val="0"/>
      <w:marTop w:val="0"/>
      <w:marBottom w:val="0"/>
      <w:divBdr>
        <w:top w:val="none" w:sz="0" w:space="0" w:color="auto"/>
        <w:left w:val="none" w:sz="0" w:space="0" w:color="auto"/>
        <w:bottom w:val="none" w:sz="0" w:space="0" w:color="auto"/>
        <w:right w:val="none" w:sz="0" w:space="0" w:color="auto"/>
      </w:divBdr>
    </w:div>
    <w:div w:id="1765296707">
      <w:bodyDiv w:val="1"/>
      <w:marLeft w:val="0"/>
      <w:marRight w:val="0"/>
      <w:marTop w:val="0"/>
      <w:marBottom w:val="0"/>
      <w:divBdr>
        <w:top w:val="none" w:sz="0" w:space="0" w:color="auto"/>
        <w:left w:val="none" w:sz="0" w:space="0" w:color="auto"/>
        <w:bottom w:val="none" w:sz="0" w:space="0" w:color="auto"/>
        <w:right w:val="none" w:sz="0" w:space="0" w:color="auto"/>
      </w:divBdr>
    </w:div>
    <w:div w:id="1774590637">
      <w:bodyDiv w:val="1"/>
      <w:marLeft w:val="0"/>
      <w:marRight w:val="0"/>
      <w:marTop w:val="0"/>
      <w:marBottom w:val="0"/>
      <w:divBdr>
        <w:top w:val="none" w:sz="0" w:space="0" w:color="auto"/>
        <w:left w:val="none" w:sz="0" w:space="0" w:color="auto"/>
        <w:bottom w:val="none" w:sz="0" w:space="0" w:color="auto"/>
        <w:right w:val="none" w:sz="0" w:space="0" w:color="auto"/>
      </w:divBdr>
    </w:div>
    <w:div w:id="1873227716">
      <w:bodyDiv w:val="1"/>
      <w:marLeft w:val="0"/>
      <w:marRight w:val="0"/>
      <w:marTop w:val="0"/>
      <w:marBottom w:val="0"/>
      <w:divBdr>
        <w:top w:val="none" w:sz="0" w:space="0" w:color="auto"/>
        <w:left w:val="none" w:sz="0" w:space="0" w:color="auto"/>
        <w:bottom w:val="none" w:sz="0" w:space="0" w:color="auto"/>
        <w:right w:val="none" w:sz="0" w:space="0" w:color="auto"/>
      </w:divBdr>
    </w:div>
    <w:div w:id="1892231853">
      <w:bodyDiv w:val="1"/>
      <w:marLeft w:val="0"/>
      <w:marRight w:val="0"/>
      <w:marTop w:val="0"/>
      <w:marBottom w:val="0"/>
      <w:divBdr>
        <w:top w:val="none" w:sz="0" w:space="0" w:color="auto"/>
        <w:left w:val="none" w:sz="0" w:space="0" w:color="auto"/>
        <w:bottom w:val="none" w:sz="0" w:space="0" w:color="auto"/>
        <w:right w:val="none" w:sz="0" w:space="0" w:color="auto"/>
      </w:divBdr>
    </w:div>
    <w:div w:id="1901017210">
      <w:bodyDiv w:val="1"/>
      <w:marLeft w:val="0"/>
      <w:marRight w:val="0"/>
      <w:marTop w:val="0"/>
      <w:marBottom w:val="0"/>
      <w:divBdr>
        <w:top w:val="none" w:sz="0" w:space="0" w:color="auto"/>
        <w:left w:val="none" w:sz="0" w:space="0" w:color="auto"/>
        <w:bottom w:val="none" w:sz="0" w:space="0" w:color="auto"/>
        <w:right w:val="none" w:sz="0" w:space="0" w:color="auto"/>
      </w:divBdr>
    </w:div>
    <w:div w:id="1904244950">
      <w:bodyDiv w:val="1"/>
      <w:marLeft w:val="0"/>
      <w:marRight w:val="0"/>
      <w:marTop w:val="0"/>
      <w:marBottom w:val="0"/>
      <w:divBdr>
        <w:top w:val="none" w:sz="0" w:space="0" w:color="auto"/>
        <w:left w:val="none" w:sz="0" w:space="0" w:color="auto"/>
        <w:bottom w:val="none" w:sz="0" w:space="0" w:color="auto"/>
        <w:right w:val="none" w:sz="0" w:space="0" w:color="auto"/>
      </w:divBdr>
    </w:div>
    <w:div w:id="1944023442">
      <w:bodyDiv w:val="1"/>
      <w:marLeft w:val="0"/>
      <w:marRight w:val="0"/>
      <w:marTop w:val="0"/>
      <w:marBottom w:val="0"/>
      <w:divBdr>
        <w:top w:val="none" w:sz="0" w:space="0" w:color="auto"/>
        <w:left w:val="none" w:sz="0" w:space="0" w:color="auto"/>
        <w:bottom w:val="none" w:sz="0" w:space="0" w:color="auto"/>
        <w:right w:val="none" w:sz="0" w:space="0" w:color="auto"/>
      </w:divBdr>
    </w:div>
    <w:div w:id="1982727897">
      <w:bodyDiv w:val="1"/>
      <w:marLeft w:val="0"/>
      <w:marRight w:val="0"/>
      <w:marTop w:val="0"/>
      <w:marBottom w:val="0"/>
      <w:divBdr>
        <w:top w:val="none" w:sz="0" w:space="0" w:color="auto"/>
        <w:left w:val="none" w:sz="0" w:space="0" w:color="auto"/>
        <w:bottom w:val="none" w:sz="0" w:space="0" w:color="auto"/>
        <w:right w:val="none" w:sz="0" w:space="0" w:color="auto"/>
      </w:divBdr>
    </w:div>
    <w:div w:id="1999188821">
      <w:bodyDiv w:val="1"/>
      <w:marLeft w:val="0"/>
      <w:marRight w:val="0"/>
      <w:marTop w:val="0"/>
      <w:marBottom w:val="0"/>
      <w:divBdr>
        <w:top w:val="none" w:sz="0" w:space="0" w:color="auto"/>
        <w:left w:val="none" w:sz="0" w:space="0" w:color="auto"/>
        <w:bottom w:val="none" w:sz="0" w:space="0" w:color="auto"/>
        <w:right w:val="none" w:sz="0" w:space="0" w:color="auto"/>
      </w:divBdr>
    </w:div>
    <w:div w:id="2045860808">
      <w:bodyDiv w:val="1"/>
      <w:marLeft w:val="0"/>
      <w:marRight w:val="0"/>
      <w:marTop w:val="0"/>
      <w:marBottom w:val="0"/>
      <w:divBdr>
        <w:top w:val="none" w:sz="0" w:space="0" w:color="auto"/>
        <w:left w:val="none" w:sz="0" w:space="0" w:color="auto"/>
        <w:bottom w:val="none" w:sz="0" w:space="0" w:color="auto"/>
        <w:right w:val="none" w:sz="0" w:space="0" w:color="auto"/>
      </w:divBdr>
    </w:div>
    <w:div w:id="2058160028">
      <w:bodyDiv w:val="1"/>
      <w:marLeft w:val="0"/>
      <w:marRight w:val="0"/>
      <w:marTop w:val="0"/>
      <w:marBottom w:val="0"/>
      <w:divBdr>
        <w:top w:val="none" w:sz="0" w:space="0" w:color="auto"/>
        <w:left w:val="none" w:sz="0" w:space="0" w:color="auto"/>
        <w:bottom w:val="none" w:sz="0" w:space="0" w:color="auto"/>
        <w:right w:val="none" w:sz="0" w:space="0" w:color="auto"/>
      </w:divBdr>
    </w:div>
    <w:div w:id="2110464048">
      <w:bodyDiv w:val="1"/>
      <w:marLeft w:val="0"/>
      <w:marRight w:val="0"/>
      <w:marTop w:val="0"/>
      <w:marBottom w:val="0"/>
      <w:divBdr>
        <w:top w:val="none" w:sz="0" w:space="0" w:color="auto"/>
        <w:left w:val="none" w:sz="0" w:space="0" w:color="auto"/>
        <w:bottom w:val="none" w:sz="0" w:space="0" w:color="auto"/>
        <w:right w:val="none" w:sz="0" w:space="0" w:color="auto"/>
      </w:divBdr>
    </w:div>
    <w:div w:id="2138915839">
      <w:bodyDiv w:val="1"/>
      <w:marLeft w:val="0"/>
      <w:marRight w:val="0"/>
      <w:marTop w:val="0"/>
      <w:marBottom w:val="0"/>
      <w:divBdr>
        <w:top w:val="none" w:sz="0" w:space="0" w:color="auto"/>
        <w:left w:val="none" w:sz="0" w:space="0" w:color="auto"/>
        <w:bottom w:val="none" w:sz="0" w:space="0" w:color="auto"/>
        <w:right w:val="none" w:sz="0" w:space="0" w:color="auto"/>
      </w:divBdr>
    </w:div>
    <w:div w:id="214076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3B396-3057-47C7-8FA8-19FA4644A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13</Pages>
  <Words>2217</Words>
  <Characters>16709</Characters>
  <Application>Microsoft Office Word</Application>
  <DocSecurity>0</DocSecurity>
  <Lines>570</Lines>
  <Paragraphs>88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https://mul2.gov.am/tasks/1333401/oneclick?token=524a45ca3da6de835626b168d59c3269</cp:keywords>
  <dc:description/>
  <cp:lastModifiedBy>Margarita Margaryan</cp:lastModifiedBy>
  <cp:revision>69</cp:revision>
  <cp:lastPrinted>2023-02-03T06:56:00Z</cp:lastPrinted>
  <dcterms:created xsi:type="dcterms:W3CDTF">2026-04-01T11:49:00Z</dcterms:created>
  <dcterms:modified xsi:type="dcterms:W3CDTF">2026-06-02T07:13:00Z</dcterms:modified>
</cp:coreProperties>
</file>