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F068DC" w:rsidRDefault="005E23E0" w:rsidP="00185DAE">
      <w:pPr>
        <w:spacing w:line="360" w:lineRule="auto"/>
        <w:jc w:val="both"/>
        <w:rPr>
          <w:rFonts w:ascii="GHEA Grapalat" w:hAnsi="GHEA Grapalat" w:cs="Sylfaen"/>
          <w:noProof/>
          <w:sz w:val="24"/>
          <w:szCs w:val="24"/>
          <w:lang w:val="hy-AM"/>
        </w:rPr>
      </w:pPr>
    </w:p>
    <w:p w:rsidR="005E23E0" w:rsidRPr="00F068DC" w:rsidRDefault="005E23E0" w:rsidP="00185DAE">
      <w:pPr>
        <w:tabs>
          <w:tab w:val="left" w:pos="10632"/>
        </w:tabs>
        <w:spacing w:line="360" w:lineRule="auto"/>
        <w:ind w:firstLine="567"/>
        <w:jc w:val="both"/>
        <w:rPr>
          <w:rFonts w:ascii="GHEA Grapalat" w:hAnsi="GHEA Grapalat" w:cs="Sylfaen"/>
          <w:sz w:val="24"/>
          <w:szCs w:val="24"/>
          <w:lang w:val="hy-AM"/>
        </w:rPr>
      </w:pPr>
    </w:p>
    <w:p w:rsidR="005E23E0" w:rsidRDefault="005E23E0" w:rsidP="00185DAE">
      <w:pPr>
        <w:tabs>
          <w:tab w:val="left" w:pos="2940"/>
        </w:tabs>
        <w:spacing w:line="360" w:lineRule="auto"/>
        <w:jc w:val="center"/>
        <w:rPr>
          <w:rFonts w:ascii="GHEA Grapalat" w:hAnsi="GHEA Grapalat" w:cs="GHEA Grapalat"/>
          <w:b/>
          <w:bCs/>
          <w:color w:val="000000"/>
          <w:sz w:val="24"/>
          <w:szCs w:val="24"/>
          <w:lang w:val="hy-AM"/>
        </w:rPr>
      </w:pPr>
      <w:r w:rsidRPr="00F068DC">
        <w:rPr>
          <w:rFonts w:ascii="GHEA Grapalat" w:hAnsi="GHEA Grapalat" w:cs="GHEA Grapalat"/>
          <w:b/>
          <w:bCs/>
          <w:color w:val="000000"/>
          <w:sz w:val="24"/>
          <w:szCs w:val="24"/>
          <w:lang w:val="hy-AM"/>
        </w:rPr>
        <w:t>ԱՄՓՈՓԱԹԵՐԹ</w:t>
      </w:r>
    </w:p>
    <w:p w:rsidR="00742E10" w:rsidRPr="00E4306C" w:rsidRDefault="00A61979" w:rsidP="00185DAE">
      <w:pPr>
        <w:pStyle w:val="NormalWeb"/>
        <w:spacing w:before="0" w:beforeAutospacing="0" w:after="0" w:afterAutospacing="0" w:line="360" w:lineRule="auto"/>
        <w:ind w:firstLine="375"/>
        <w:jc w:val="center"/>
        <w:rPr>
          <w:rFonts w:ascii="GHEA Grapalat" w:hAnsi="GHEA Grapalat"/>
          <w:b/>
          <w:lang w:val="pt-BR"/>
        </w:rPr>
      </w:pPr>
      <w:r>
        <w:rPr>
          <w:rFonts w:ascii="GHEA Grapalat" w:eastAsia="Calibri" w:hAnsi="GHEA Grapalat" w:cs="Sylfaen"/>
          <w:bCs/>
          <w:lang w:val="fr-FR"/>
        </w:rPr>
        <w:t>««</w:t>
      </w:r>
      <w:r>
        <w:rPr>
          <w:rFonts w:ascii="GHEA Grapalat" w:eastAsia="Calibri" w:hAnsi="GHEA Grapalat" w:cs="Sylfaen"/>
          <w:b/>
          <w:bCs/>
          <w:lang w:val="hy-AM"/>
        </w:rPr>
        <w:t>ԵՐԵՎԱՆԻ ԼԵՎՈՆ ԱՐԻՍՅԱՆԻ  ԱՆՎԱՆ Հ. 127 ԱՎԱԳ ԴՊՐՈՑ</w:t>
      </w:r>
      <w:r>
        <w:rPr>
          <w:rFonts w:ascii="GHEA Grapalat" w:eastAsia="Calibri" w:hAnsi="GHEA Grapalat" w:cs="Sylfaen"/>
          <w:b/>
          <w:lang w:val="fr-FR"/>
        </w:rPr>
        <w:t>» ՊԵՏԱԿԱՆ ՈՉ ԱՌԵՎՏՐԱՅԻՆ ԿԱԶՄԱԿԵՐՊՈՒԹՅՈՒՆԸ</w:t>
      </w:r>
      <w:r>
        <w:rPr>
          <w:rFonts w:ascii="GHEA Grapalat" w:eastAsia="Calibri" w:hAnsi="GHEA Grapalat" w:cs="Sylfaen"/>
          <w:b/>
          <w:lang w:val="hy-AM"/>
        </w:rPr>
        <w:t xml:space="preserve"> </w:t>
      </w:r>
      <w:r>
        <w:rPr>
          <w:rFonts w:ascii="GHEA Grapalat" w:eastAsia="Calibri" w:hAnsi="GHEA Grapalat" w:cs="Sylfaen"/>
          <w:bCs/>
          <w:lang w:val="fr-FR"/>
        </w:rPr>
        <w:t>«</w:t>
      </w:r>
      <w:r>
        <w:rPr>
          <w:rFonts w:ascii="GHEA Grapalat" w:eastAsia="Calibri" w:hAnsi="GHEA Grapalat" w:cs="Sylfaen"/>
          <w:b/>
          <w:lang w:val="hy-AM"/>
        </w:rPr>
        <w:t>ՀԱՅԱՍՏԱՆԻ ՊԵՏԱԿԱՆ ՏՆՏԵՍԱԳԻՏԱԿԱՆ  ՀԱՄԱԼՍԱՐԱՆ</w:t>
      </w:r>
      <w:r>
        <w:rPr>
          <w:rFonts w:ascii="GHEA Grapalat" w:eastAsia="Calibri" w:hAnsi="GHEA Grapalat" w:cs="Sylfaen"/>
          <w:b/>
          <w:lang w:val="fr-FR"/>
        </w:rPr>
        <w:t>» ՊԵՏԱԿԱՆ ՈՉ ԱՌԵՎՏՐԱՅԻՆ ԿԱԶՄԱԿԵՐՊՈՒԹՅԱՆԸ</w:t>
      </w:r>
      <w:r>
        <w:rPr>
          <w:rFonts w:ascii="GHEA Grapalat" w:hAnsi="GHEA Grapalat" w:cs="Tahoma"/>
          <w:b/>
          <w:lang w:val="hy-AM"/>
        </w:rPr>
        <w:t xml:space="preserve"> ՄԻԱՑՄԱՆ ՁԵՎՈՎ ՎԵՐԱԿԱԶՄԱԿԵՐՊԵԼՈՒ</w:t>
      </w:r>
      <w:r>
        <w:rPr>
          <w:rFonts w:ascii="GHEA Grapalat" w:hAnsi="GHEA Grapalat" w:cs="Tahoma"/>
          <w:b/>
          <w:lang w:val="af-ZA"/>
        </w:rPr>
        <w:t>,</w:t>
      </w:r>
      <w:r>
        <w:rPr>
          <w:rFonts w:ascii="GHEA Grapalat" w:hAnsi="GHEA Grapalat" w:cs="Tahoma"/>
          <w:b/>
          <w:lang w:val="hy-AM"/>
        </w:rPr>
        <w:t xml:space="preserve"> ՀԱՅԱՍՏԱՆԻ ՀԱՆՐԱՊԵՏՈՒԹՅԱՆ  ԿԱՌԱՎԱՐՈՒԹՅԱՆ </w:t>
      </w:r>
      <w:r w:rsidR="00E4306C">
        <w:rPr>
          <w:rFonts w:ascii="GHEA Grapalat" w:hAnsi="GHEA Grapalat" w:cs="Tahoma"/>
          <w:b/>
          <w:lang w:val="hy-AM"/>
        </w:rPr>
        <w:t xml:space="preserve">ՄԻ ՇԱՐՔ ՈՐՈՇՈՒՄՆԵՐՈՒՄ </w:t>
      </w:r>
      <w:bookmarkStart w:id="0" w:name="_GoBack"/>
      <w:bookmarkEnd w:id="0"/>
      <w:r>
        <w:rPr>
          <w:rFonts w:ascii="GHEA Grapalat" w:hAnsi="GHEA Grapalat" w:cs="Tahoma"/>
          <w:b/>
          <w:lang w:val="hy-AM"/>
        </w:rPr>
        <w:t>ՓՈՓՈԽՈՒԹՅՈՒՆՆԵՐ ԵՎ ԼՐԱՑՈՒՄՆԵՐ  ԿԱՏԱՐԵԼՈՒ ՄԱՍԻՆ</w:t>
      </w:r>
      <w:r w:rsidR="00742E10">
        <w:rPr>
          <w:rFonts w:ascii="GHEA Grapalat" w:hAnsi="GHEA Grapalat" w:cs="Sylfaen"/>
          <w:b/>
          <w:noProof/>
          <w:lang w:val="pt-BR"/>
        </w:rPr>
        <w:t>» ՀԱՅԱՍՏԱՆԻ ՀԱՆՐԱՊԵՏՈՒԹՅԱՆ ԿԱՌԱՎԱՐՈՒԹՅԱՆ ՈՐՈՇՄԱՆ ՆԱԽԱԳԾԻ</w:t>
      </w:r>
    </w:p>
    <w:p w:rsidR="00924D58" w:rsidRPr="00F068DC" w:rsidRDefault="00924D58" w:rsidP="00185DAE">
      <w:pPr>
        <w:tabs>
          <w:tab w:val="left" w:pos="2940"/>
        </w:tabs>
        <w:spacing w:line="360" w:lineRule="auto"/>
        <w:jc w:val="both"/>
        <w:rPr>
          <w:rFonts w:ascii="GHEA Grapalat" w:hAnsi="GHEA Grapalat" w:cs="GHEA Grapalat"/>
          <w:bCs/>
          <w:color w:val="000000"/>
          <w:sz w:val="24"/>
          <w:szCs w:val="24"/>
          <w:lang w:val="af-ZA"/>
        </w:rPr>
      </w:pPr>
    </w:p>
    <w:tbl>
      <w:tblPr>
        <w:tblStyle w:val="TableGrid"/>
        <w:tblW w:w="0" w:type="auto"/>
        <w:tblLook w:val="04A0" w:firstRow="1" w:lastRow="0" w:firstColumn="1" w:lastColumn="0" w:noHBand="0" w:noVBand="1"/>
      </w:tblPr>
      <w:tblGrid>
        <w:gridCol w:w="5226"/>
        <w:gridCol w:w="1125"/>
        <w:gridCol w:w="90"/>
        <w:gridCol w:w="808"/>
        <w:gridCol w:w="30"/>
        <w:gridCol w:w="60"/>
        <w:gridCol w:w="3113"/>
      </w:tblGrid>
      <w:tr w:rsidR="005857BB" w:rsidRPr="00F068DC" w:rsidTr="00C4730C">
        <w:trPr>
          <w:trHeight w:val="240"/>
        </w:trPr>
        <w:tc>
          <w:tcPr>
            <w:tcW w:w="6441" w:type="dxa"/>
            <w:gridSpan w:val="3"/>
            <w:vMerge w:val="restart"/>
            <w:shd w:val="clear" w:color="auto" w:fill="D9D9D9" w:themeFill="background1" w:themeFillShade="D9"/>
          </w:tcPr>
          <w:p w:rsidR="005857BB" w:rsidRPr="005903DA" w:rsidRDefault="005857BB" w:rsidP="00185DAE">
            <w:pPr>
              <w:spacing w:line="360" w:lineRule="auto"/>
              <w:jc w:val="both"/>
              <w:rPr>
                <w:rFonts w:ascii="GHEA Grapalat" w:hAnsi="GHEA Grapalat" w:cs="GHEA Grapalat"/>
                <w:b/>
                <w:sz w:val="24"/>
                <w:szCs w:val="24"/>
                <w:lang w:val="af-ZA"/>
              </w:rPr>
            </w:pPr>
            <w:r w:rsidRPr="005903DA">
              <w:rPr>
                <w:rFonts w:ascii="GHEA Grapalat" w:hAnsi="GHEA Grapalat" w:cs="GHEA Grapalat"/>
                <w:b/>
                <w:sz w:val="24"/>
                <w:szCs w:val="24"/>
                <w:lang w:val="af-ZA"/>
              </w:rPr>
              <w:t>ՀՀ արդարադատության նախարարություն</w:t>
            </w:r>
          </w:p>
        </w:tc>
        <w:tc>
          <w:tcPr>
            <w:tcW w:w="4011" w:type="dxa"/>
            <w:gridSpan w:val="4"/>
            <w:shd w:val="clear" w:color="auto" w:fill="D9D9D9" w:themeFill="background1" w:themeFillShade="D9"/>
          </w:tcPr>
          <w:p w:rsidR="005857BB" w:rsidRPr="00F068DC" w:rsidRDefault="00517271" w:rsidP="00517271">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20.04.2026 թ.</w:t>
            </w:r>
          </w:p>
        </w:tc>
      </w:tr>
      <w:tr w:rsidR="005857BB" w:rsidRPr="00F068DC" w:rsidTr="00C4730C">
        <w:trPr>
          <w:trHeight w:val="240"/>
        </w:trPr>
        <w:tc>
          <w:tcPr>
            <w:tcW w:w="6441" w:type="dxa"/>
            <w:gridSpan w:val="3"/>
            <w:vMerge/>
            <w:shd w:val="clear" w:color="auto" w:fill="D9D9D9" w:themeFill="background1" w:themeFillShade="D9"/>
          </w:tcPr>
          <w:p w:rsidR="005857BB" w:rsidRPr="00F068DC" w:rsidRDefault="005857BB" w:rsidP="00185DAE">
            <w:pPr>
              <w:spacing w:line="360" w:lineRule="auto"/>
              <w:jc w:val="both"/>
              <w:rPr>
                <w:rFonts w:ascii="GHEA Grapalat" w:hAnsi="GHEA Grapalat" w:cs="GHEA Grapalat"/>
                <w:sz w:val="24"/>
                <w:szCs w:val="24"/>
                <w:lang w:val="af-ZA"/>
              </w:rPr>
            </w:pPr>
          </w:p>
        </w:tc>
        <w:tc>
          <w:tcPr>
            <w:tcW w:w="4011" w:type="dxa"/>
            <w:gridSpan w:val="4"/>
            <w:shd w:val="clear" w:color="auto" w:fill="D9D9D9" w:themeFill="background1" w:themeFillShade="D9"/>
          </w:tcPr>
          <w:p w:rsidR="005857BB" w:rsidRPr="00F068DC" w:rsidRDefault="00517271" w:rsidP="00517271">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/10.1.3/19321-2026</w:t>
            </w:r>
          </w:p>
        </w:tc>
      </w:tr>
      <w:tr w:rsidR="00755CDD" w:rsidRPr="00517271" w:rsidTr="005642C5">
        <w:trPr>
          <w:trHeight w:val="1423"/>
        </w:trPr>
        <w:tc>
          <w:tcPr>
            <w:tcW w:w="5226" w:type="dxa"/>
          </w:tcPr>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t xml:space="preserve">Ի պատասխան Ձեր' սույն թվականի ապրիլի 6-ի թիվ 01/20.1/10945-2026 գրության' հայտնում ենք, որ Արդարադատության նախարարությունն ուսումնասիրել է ««Երևանի Լևոն Արիսյանի անվան հ. 127 ավագ դպրոց» պետական ոչ առևտրային կազմակերպությունը «Հայաստանի պետական տնտեսագիտական համալսարան» պետական ոչ առևտրային կազմակերպությանը միացման ձևով վերակազմակերպելու, Հայաստանի Հանրապետության 2010 թվականի մայիսի 6-ի N 575-Ն և 2005 թվականի հոկտեմբերի 6-ի N 1718-Ն որոշումների մեջ փոփոխություններ և լրացում կատարելու մասին» Կառավարության որոշման նախագիծը (այսուհետ' Նախագիծ), որի վերաբերյալ ներկայացվում են հետևյալ </w:t>
            </w:r>
            <w:r w:rsidRPr="00B54FA8">
              <w:rPr>
                <w:rStyle w:val="BodyTextChar"/>
                <w:rFonts w:ascii="GHEA Grapalat" w:hAnsi="GHEA Grapalat"/>
                <w:sz w:val="24"/>
                <w:szCs w:val="24"/>
              </w:rPr>
              <w:lastRenderedPageBreak/>
              <w:t>դիտարկումներն ու առաջարկությունները"</w:t>
            </w:r>
          </w:p>
          <w:p w:rsidR="00185DAE" w:rsidRPr="00185DAE" w:rsidRDefault="005642C5" w:rsidP="00185DAE">
            <w:pPr>
              <w:pStyle w:val="BodyText"/>
              <w:widowControl w:val="0"/>
              <w:numPr>
                <w:ilvl w:val="0"/>
                <w:numId w:val="29"/>
              </w:numPr>
              <w:tabs>
                <w:tab w:val="left" w:pos="984"/>
              </w:tabs>
              <w:overflowPunct/>
              <w:autoSpaceDE/>
              <w:autoSpaceDN/>
              <w:adjustRightInd/>
              <w:ind w:firstLine="680"/>
              <w:jc w:val="both"/>
              <w:rPr>
                <w:rStyle w:val="BodyTextChar"/>
                <w:rFonts w:ascii="GHEA Grapalat" w:hAnsi="GHEA Grapalat"/>
                <w:b/>
                <w:bCs/>
                <w:sz w:val="24"/>
                <w:szCs w:val="24"/>
              </w:rPr>
            </w:pPr>
            <w:r w:rsidRPr="00185DAE">
              <w:rPr>
                <w:rStyle w:val="BodyTextChar"/>
                <w:rFonts w:ascii="GHEA Grapalat" w:hAnsi="GHEA Grapalat"/>
                <w:sz w:val="24"/>
                <w:szCs w:val="24"/>
              </w:rPr>
              <w:t>Նկատի ունենալով, որ Նախագծով վերակազմակերպվող դպրոցի անվանումը Կառավարության 2010 թվականի մայիսի 6-ի N 575-Ն որոշմամբ հաստատված Հավելվածի 11-րդ կետում նշված է որպես «Լ. Արիսյանի անվան N 127 ավագ դպրոց»' առաջարկվում է Նախագծի վերնագրում և ամբողջ տեքստում նշված պետական ոչ առևտրային կազմակերպության (այսուհետ' ՊՈԱԿ) անվանումը վերանայել և սահմանել «Լ. Արիսյանի անվան N 127 ավագ դպրոց» տարբերակով:</w:t>
            </w:r>
          </w:p>
          <w:p w:rsidR="00DB5C96" w:rsidRDefault="00DB5C96" w:rsidP="00DB5C96">
            <w:pPr>
              <w:pStyle w:val="BodyText"/>
              <w:widowControl w:val="0"/>
              <w:tabs>
                <w:tab w:val="left" w:pos="984"/>
              </w:tabs>
              <w:overflowPunct/>
              <w:autoSpaceDE/>
              <w:autoSpaceDN/>
              <w:adjustRightInd/>
              <w:ind w:left="680"/>
              <w:jc w:val="both"/>
              <w:rPr>
                <w:rStyle w:val="BodyTextChar"/>
                <w:rFonts w:ascii="GHEA Grapalat" w:hAnsi="GHEA Grapalat"/>
                <w:b/>
                <w:bCs/>
                <w:sz w:val="24"/>
                <w:szCs w:val="24"/>
              </w:rPr>
            </w:pPr>
          </w:p>
          <w:p w:rsidR="00DB5C96" w:rsidRPr="00DB5C96" w:rsidRDefault="00DB5C96" w:rsidP="00DB5C96">
            <w:pPr>
              <w:pStyle w:val="BodyText"/>
              <w:widowControl w:val="0"/>
              <w:tabs>
                <w:tab w:val="left" w:pos="984"/>
              </w:tabs>
              <w:overflowPunct/>
              <w:autoSpaceDE/>
              <w:autoSpaceDN/>
              <w:adjustRightInd/>
              <w:ind w:left="680"/>
              <w:jc w:val="both"/>
              <w:rPr>
                <w:rStyle w:val="BodyTextChar"/>
                <w:rFonts w:ascii="GHEA Grapalat" w:hAnsi="GHEA Grapalat"/>
                <w:b/>
                <w:bCs/>
                <w:sz w:val="24"/>
                <w:szCs w:val="24"/>
              </w:rPr>
            </w:pPr>
          </w:p>
          <w:p w:rsidR="005642C5" w:rsidRPr="00185DAE" w:rsidRDefault="005642C5" w:rsidP="00185DAE">
            <w:pPr>
              <w:pStyle w:val="BodyText"/>
              <w:widowControl w:val="0"/>
              <w:numPr>
                <w:ilvl w:val="0"/>
                <w:numId w:val="29"/>
              </w:numPr>
              <w:tabs>
                <w:tab w:val="left" w:pos="984"/>
              </w:tabs>
              <w:overflowPunct/>
              <w:autoSpaceDE/>
              <w:autoSpaceDN/>
              <w:adjustRightInd/>
              <w:ind w:firstLine="680"/>
              <w:jc w:val="both"/>
              <w:rPr>
                <w:rFonts w:ascii="GHEA Grapalat" w:hAnsi="GHEA Grapalat"/>
                <w:sz w:val="24"/>
                <w:szCs w:val="24"/>
              </w:rPr>
            </w:pPr>
            <w:r w:rsidRPr="00185DAE">
              <w:rPr>
                <w:rStyle w:val="BodyTextChar"/>
                <w:rFonts w:ascii="GHEA Grapalat" w:hAnsi="GHEA Grapalat"/>
                <w:sz w:val="24"/>
                <w:szCs w:val="24"/>
              </w:rPr>
              <w:t>Հարկ է նաև Նախագծի վերնագրում «2010 ԹՎԱԿԱՆԻ» ձևակերպումից առաջ լրացնել «ԿԱՌԱՎԱՐՈՒԹՅԱՆ» բառը, որպեսզի ապահովվի վկայակոչված իրավական ակտի վերնագրի ամբողջականությունը:</w:t>
            </w:r>
          </w:p>
          <w:p w:rsidR="00755CDD" w:rsidRPr="005642C5" w:rsidRDefault="00755CDD" w:rsidP="00185DAE">
            <w:pPr>
              <w:tabs>
                <w:tab w:val="left" w:pos="0"/>
                <w:tab w:val="left" w:pos="720"/>
                <w:tab w:val="left" w:pos="810"/>
                <w:tab w:val="left" w:pos="4395"/>
              </w:tabs>
              <w:spacing w:line="360" w:lineRule="auto"/>
              <w:ind w:firstLine="567"/>
              <w:jc w:val="both"/>
              <w:rPr>
                <w:rFonts w:ascii="GHEA Grapalat" w:hAnsi="GHEA Grapalat" w:cs="GHEA Grapalat"/>
                <w:sz w:val="24"/>
                <w:szCs w:val="24"/>
                <w:lang w:val="en-US"/>
              </w:rPr>
            </w:pPr>
          </w:p>
        </w:tc>
        <w:tc>
          <w:tcPr>
            <w:tcW w:w="5226" w:type="dxa"/>
            <w:gridSpan w:val="6"/>
          </w:tcPr>
          <w:p w:rsidR="00755CDD" w:rsidRPr="00F068DC" w:rsidRDefault="00755CDD" w:rsidP="00185DAE">
            <w:pPr>
              <w:spacing w:line="360" w:lineRule="auto"/>
              <w:jc w:val="both"/>
              <w:rPr>
                <w:rFonts w:ascii="GHEA Grapalat" w:hAnsi="GHEA Grapalat" w:cs="GHEA Grapalat"/>
                <w:sz w:val="24"/>
                <w:szCs w:val="24"/>
                <w:lang w:val="af-ZA"/>
              </w:rPr>
            </w:pPr>
          </w:p>
          <w:p w:rsidR="00E02906" w:rsidRPr="00517271" w:rsidRDefault="00E02906"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Pr="00517271" w:rsidRDefault="0034419E" w:rsidP="00185DAE">
            <w:pPr>
              <w:spacing w:line="360" w:lineRule="auto"/>
              <w:jc w:val="both"/>
              <w:rPr>
                <w:rFonts w:ascii="GHEA Grapalat" w:hAnsi="GHEA Grapalat" w:cs="GHEA Grapalat"/>
                <w:sz w:val="24"/>
                <w:szCs w:val="24"/>
                <w:lang w:val="af-ZA"/>
              </w:rPr>
            </w:pPr>
          </w:p>
          <w:p w:rsidR="0034419E" w:rsidRDefault="005903DA" w:rsidP="0034419E">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Չ</w:t>
            </w:r>
            <w:r w:rsidR="0034419E">
              <w:rPr>
                <w:rFonts w:ascii="GHEA Grapalat" w:hAnsi="GHEA Grapalat" w:cs="GHEA Grapalat"/>
                <w:sz w:val="24"/>
                <w:szCs w:val="24"/>
                <w:lang w:val="hy-AM"/>
              </w:rPr>
              <w:t>ի ընդունվում</w:t>
            </w:r>
          </w:p>
          <w:p w:rsidR="00DB5C96" w:rsidRPr="005903DA" w:rsidRDefault="00517271" w:rsidP="00DB5C96">
            <w:pPr>
              <w:spacing w:line="360" w:lineRule="auto"/>
              <w:jc w:val="both"/>
              <w:rPr>
                <w:rFonts w:ascii="GHEA Grapalat" w:hAnsi="GHEA Grapalat"/>
                <w:sz w:val="24"/>
                <w:szCs w:val="24"/>
                <w:lang w:val="hy-AM"/>
              </w:rPr>
            </w:pPr>
            <w:r>
              <w:rPr>
                <w:rFonts w:ascii="GHEA Grapalat" w:hAnsi="GHEA Grapalat" w:cs="GHEA Grapalat"/>
                <w:sz w:val="24"/>
                <w:szCs w:val="24"/>
                <w:lang w:val="hy-AM"/>
              </w:rPr>
              <w:t>Պ</w:t>
            </w:r>
            <w:r w:rsidR="00671426">
              <w:rPr>
                <w:rFonts w:ascii="GHEA Grapalat" w:hAnsi="GHEA Grapalat" w:cs="GHEA Grapalat"/>
                <w:sz w:val="24"/>
                <w:szCs w:val="24"/>
                <w:lang w:val="hy-AM"/>
              </w:rPr>
              <w:t>ա</w:t>
            </w:r>
            <w:r>
              <w:rPr>
                <w:rFonts w:ascii="GHEA Grapalat" w:hAnsi="GHEA Grapalat" w:cs="GHEA Grapalat"/>
                <w:sz w:val="24"/>
                <w:szCs w:val="24"/>
                <w:lang w:val="hy-AM"/>
              </w:rPr>
              <w:t>րզաբանում –</w:t>
            </w:r>
            <w:r w:rsidR="005903DA">
              <w:rPr>
                <w:rFonts w:ascii="GHEA Grapalat" w:hAnsi="GHEA Grapalat" w:cs="GHEA Grapalat"/>
                <w:sz w:val="24"/>
                <w:szCs w:val="24"/>
                <w:lang w:val="hy-AM"/>
              </w:rPr>
              <w:t xml:space="preserve"> </w:t>
            </w:r>
            <w:r w:rsidRPr="005903DA">
              <w:rPr>
                <w:rStyle w:val="BodyTextChar"/>
                <w:rFonts w:ascii="GHEA Grapalat" w:hAnsi="GHEA Grapalat"/>
                <w:b w:val="0"/>
                <w:sz w:val="24"/>
                <w:szCs w:val="24"/>
                <w:lang w:val="hy-AM"/>
              </w:rPr>
              <w:t xml:space="preserve">ՀՀ արդարադատության նախարարության իրավաբանական </w:t>
            </w:r>
            <w:r w:rsidR="00DB5C96" w:rsidRPr="005903DA">
              <w:rPr>
                <w:rStyle w:val="BodyTextChar"/>
                <w:rFonts w:ascii="GHEA Grapalat" w:hAnsi="GHEA Grapalat"/>
                <w:b w:val="0"/>
                <w:sz w:val="24"/>
                <w:szCs w:val="24"/>
                <w:lang w:val="hy-AM"/>
              </w:rPr>
              <w:t xml:space="preserve">անձանց պետական ռեգիստրի գործակալությունում  գրանցված է «Երևանի Լևոն Արիսյանի անվան հ. 127 ավագ դպրոց» պետական ոչ առևտրային կազմակերպություն անվանումը, իսկ </w:t>
            </w:r>
            <w:r w:rsidRPr="005903DA">
              <w:rPr>
                <w:rStyle w:val="BodyTextChar"/>
                <w:rFonts w:ascii="GHEA Grapalat" w:hAnsi="GHEA Grapalat"/>
                <w:b w:val="0"/>
                <w:sz w:val="24"/>
                <w:szCs w:val="24"/>
                <w:lang w:val="hy-AM"/>
              </w:rPr>
              <w:t xml:space="preserve"> Կառավարության 2010 թվականի մայիսի 6-ի N 575-Ն որոշմամբ հաստատված Հավելվածի 11-րդ կետում նշված </w:t>
            </w:r>
            <w:r w:rsidR="00DB5C96" w:rsidRPr="005903DA">
              <w:rPr>
                <w:rStyle w:val="BodyTextChar"/>
                <w:rFonts w:ascii="GHEA Grapalat" w:hAnsi="GHEA Grapalat"/>
                <w:b w:val="0"/>
                <w:sz w:val="24"/>
                <w:szCs w:val="24"/>
                <w:lang w:val="hy-AM"/>
              </w:rPr>
              <w:t>անվանումը գրելու դեպքում խնդիր կառաջանան ռեգիստրում</w:t>
            </w:r>
            <w:r w:rsidR="00A47E72" w:rsidRPr="005903DA">
              <w:rPr>
                <w:rFonts w:ascii="GHEA Grapalat" w:hAnsi="GHEA Grapalat"/>
                <w:sz w:val="24"/>
                <w:szCs w:val="24"/>
                <w:lang w:val="hy-AM"/>
              </w:rPr>
              <w:t xml:space="preserve"> գրանցելու պահին:</w:t>
            </w:r>
          </w:p>
          <w:p w:rsidR="00DB5C96" w:rsidRPr="005903DA" w:rsidRDefault="00DB5C96" w:rsidP="0034419E">
            <w:pPr>
              <w:spacing w:line="360" w:lineRule="auto"/>
              <w:jc w:val="center"/>
              <w:rPr>
                <w:rFonts w:ascii="GHEA Grapalat" w:hAnsi="GHEA Grapalat" w:cs="GHEA Grapalat"/>
                <w:sz w:val="24"/>
                <w:szCs w:val="24"/>
                <w:lang w:val="hy-AM"/>
              </w:rPr>
            </w:pPr>
          </w:p>
          <w:p w:rsidR="00DB5C96" w:rsidRDefault="00DB5C96" w:rsidP="0034419E">
            <w:pPr>
              <w:spacing w:line="360" w:lineRule="auto"/>
              <w:jc w:val="center"/>
              <w:rPr>
                <w:rFonts w:ascii="GHEA Grapalat" w:hAnsi="GHEA Grapalat" w:cs="GHEA Grapalat"/>
                <w:sz w:val="24"/>
                <w:szCs w:val="24"/>
                <w:lang w:val="hy-AM"/>
              </w:rPr>
            </w:pPr>
          </w:p>
          <w:p w:rsidR="00DB5C96" w:rsidRPr="0034419E" w:rsidRDefault="00DB5C96" w:rsidP="0034419E">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Ընդունվել է</w:t>
            </w:r>
          </w:p>
        </w:tc>
      </w:tr>
      <w:tr w:rsidR="00755CDD" w:rsidRPr="00422AB1" w:rsidTr="005642C5">
        <w:trPr>
          <w:trHeight w:val="685"/>
        </w:trPr>
        <w:tc>
          <w:tcPr>
            <w:tcW w:w="5226" w:type="dxa"/>
          </w:tcPr>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lastRenderedPageBreak/>
              <w:t>2" Նախագծի 3-րդ կետի'</w:t>
            </w:r>
          </w:p>
          <w:p w:rsidR="005642C5" w:rsidRPr="00B54FA8" w:rsidRDefault="005642C5" w:rsidP="00185DAE">
            <w:pPr>
              <w:pStyle w:val="BodyText"/>
              <w:widowControl w:val="0"/>
              <w:numPr>
                <w:ilvl w:val="0"/>
                <w:numId w:val="30"/>
              </w:numPr>
              <w:tabs>
                <w:tab w:val="left" w:pos="1056"/>
              </w:tabs>
              <w:overflowPunct/>
              <w:autoSpaceDE/>
              <w:autoSpaceDN/>
              <w:adjustRightInd/>
              <w:ind w:firstLine="680"/>
              <w:jc w:val="both"/>
              <w:rPr>
                <w:rFonts w:ascii="GHEA Grapalat" w:hAnsi="GHEA Grapalat"/>
                <w:sz w:val="24"/>
                <w:szCs w:val="24"/>
              </w:rPr>
            </w:pPr>
            <w:r w:rsidRPr="00B54FA8">
              <w:rPr>
                <w:rStyle w:val="BodyTextChar"/>
                <w:rFonts w:ascii="GHEA Grapalat" w:hAnsi="GHEA Grapalat"/>
                <w:sz w:val="24"/>
                <w:szCs w:val="24"/>
              </w:rPr>
              <w:t>1-ին ենթակետում «հաստատել» բառից առաջ անհրաժեշտ է ավելացնել «,» կետադրական նշանը,</w:t>
            </w:r>
          </w:p>
          <w:p w:rsidR="005642C5" w:rsidRPr="00B54FA8" w:rsidRDefault="005642C5" w:rsidP="00185DAE">
            <w:pPr>
              <w:pStyle w:val="BodyText"/>
              <w:widowControl w:val="0"/>
              <w:numPr>
                <w:ilvl w:val="0"/>
                <w:numId w:val="30"/>
              </w:numPr>
              <w:tabs>
                <w:tab w:val="left" w:pos="1056"/>
              </w:tabs>
              <w:overflowPunct/>
              <w:autoSpaceDE/>
              <w:autoSpaceDN/>
              <w:adjustRightInd/>
              <w:ind w:firstLine="680"/>
              <w:jc w:val="both"/>
              <w:rPr>
                <w:rFonts w:ascii="GHEA Grapalat" w:hAnsi="GHEA Grapalat"/>
                <w:sz w:val="24"/>
                <w:szCs w:val="24"/>
              </w:rPr>
            </w:pPr>
            <w:r w:rsidRPr="00B54FA8">
              <w:rPr>
                <w:rStyle w:val="BodyTextChar"/>
                <w:rFonts w:ascii="GHEA Grapalat" w:hAnsi="GHEA Grapalat"/>
                <w:sz w:val="24"/>
                <w:szCs w:val="24"/>
              </w:rPr>
              <w:t xml:space="preserve">4-րդ ենթակետով նախատեսվում է ապահովել «Հայաստանի պետական տնտեսագիտական համալսարան» պետական ոչ առևտրային կազմակերպության կազմում ՊՈԱԿ-ի </w:t>
            </w:r>
            <w:r w:rsidRPr="00B54FA8">
              <w:rPr>
                <w:rStyle w:val="BodyTextChar"/>
                <w:rFonts w:ascii="GHEA Grapalat" w:hAnsi="GHEA Grapalat"/>
                <w:sz w:val="24"/>
                <w:szCs w:val="24"/>
              </w:rPr>
              <w:lastRenderedPageBreak/>
              <w:t>աշակերտների' հանրակրթական ծրագրերով շարունակական ուսումնառության բնականոն գործընթացը: Մինչդեռ, հարկ է նկատել, որ Նախագծում բացակայում է համարժեք իրավական կարգավորում, որը վերաբերում է վերակազմակերպվող ՊՈԱԿ-ի ուսուցիչների և մյուս աշխատակիցների հետագա գործունեությանը: Մասնավորապես, հարկ է հստակեցնել աշխատակիցների աշխատանքային իրավունքների երաշխիքները, ներառյալ' աշխատանքային հարաբերությունների շարունակականության, փոփոխության կամ դադարեցման հիմքերը, քանի որ դրանց բացակայությունը կարող է հանգեցնել իրավական անորոշության և հնարավոր աշխատանքային վեճերի առաջացման:</w:t>
            </w:r>
          </w:p>
          <w:p w:rsidR="00755CDD" w:rsidRPr="005642C5" w:rsidRDefault="005642C5" w:rsidP="00A47E72">
            <w:pPr>
              <w:pStyle w:val="BodyText"/>
              <w:ind w:firstLine="680"/>
              <w:jc w:val="both"/>
              <w:rPr>
                <w:rFonts w:ascii="GHEA Grapalat" w:hAnsi="GHEA Grapalat" w:cs="GHEA Grapalat"/>
                <w:sz w:val="24"/>
                <w:szCs w:val="24"/>
              </w:rPr>
            </w:pPr>
            <w:r w:rsidRPr="00B54FA8">
              <w:rPr>
                <w:rStyle w:val="BodyTextChar"/>
                <w:rFonts w:ascii="GHEA Grapalat" w:hAnsi="GHEA Grapalat"/>
                <w:sz w:val="24"/>
                <w:szCs w:val="24"/>
              </w:rPr>
              <w:t>Առաջարկվում է նաև նշված ենթակետում «Հայաստանի պետական տնտեսագիտական համալսարան» ձևակերպումից առաջ լրացնել «ապահովել» բառը' նկատի ունենալով, որ առկա ձևակերպմամբ բավարար չափով հստակ չի արտահայտվում կարգավորման իմաստը:</w:t>
            </w:r>
          </w:p>
        </w:tc>
        <w:tc>
          <w:tcPr>
            <w:tcW w:w="5226" w:type="dxa"/>
            <w:gridSpan w:val="6"/>
          </w:tcPr>
          <w:p w:rsidR="00755CDD" w:rsidRPr="0028269C" w:rsidRDefault="00755CDD" w:rsidP="00185DAE">
            <w:pPr>
              <w:spacing w:line="360" w:lineRule="auto"/>
              <w:jc w:val="both"/>
              <w:rPr>
                <w:rStyle w:val="BodyTextChar"/>
                <w:rFonts w:ascii="GHEA Grapalat" w:hAnsi="GHEA Grapalat"/>
                <w:sz w:val="24"/>
                <w:lang w:val="hy-AM"/>
              </w:rPr>
            </w:pPr>
          </w:p>
          <w:p w:rsidR="00B60979" w:rsidRPr="0028269C" w:rsidRDefault="00DB5C96" w:rsidP="00DB5C96">
            <w:pPr>
              <w:spacing w:line="360" w:lineRule="auto"/>
              <w:jc w:val="center"/>
              <w:rPr>
                <w:rStyle w:val="BodyTextChar"/>
                <w:rFonts w:ascii="GHEA Grapalat" w:hAnsi="GHEA Grapalat"/>
                <w:sz w:val="24"/>
                <w:lang w:val="hy-AM"/>
              </w:rPr>
            </w:pPr>
            <w:r w:rsidRPr="0028269C">
              <w:rPr>
                <w:rStyle w:val="BodyTextChar"/>
                <w:rFonts w:ascii="GHEA Grapalat" w:hAnsi="GHEA Grapalat"/>
                <w:sz w:val="24"/>
                <w:lang w:val="hy-AM"/>
              </w:rPr>
              <w:t>Ընդունվել է</w:t>
            </w:r>
          </w:p>
          <w:p w:rsidR="00DB5C96" w:rsidRPr="0028269C" w:rsidRDefault="00DB5C96" w:rsidP="00DB5C96">
            <w:pPr>
              <w:spacing w:line="360" w:lineRule="auto"/>
              <w:jc w:val="center"/>
              <w:rPr>
                <w:rStyle w:val="BodyTextChar"/>
                <w:rFonts w:ascii="GHEA Grapalat" w:hAnsi="GHEA Grapalat"/>
                <w:sz w:val="24"/>
                <w:lang w:val="hy-AM"/>
              </w:rPr>
            </w:pPr>
          </w:p>
          <w:p w:rsidR="00DB5C96" w:rsidRPr="0028269C" w:rsidRDefault="00DB5C96" w:rsidP="00DB5C96">
            <w:pPr>
              <w:spacing w:line="360" w:lineRule="auto"/>
              <w:jc w:val="center"/>
              <w:rPr>
                <w:rStyle w:val="BodyTextChar"/>
                <w:rFonts w:ascii="GHEA Grapalat" w:hAnsi="GHEA Grapalat"/>
                <w:sz w:val="24"/>
                <w:lang w:val="hy-AM"/>
              </w:rPr>
            </w:pPr>
          </w:p>
          <w:p w:rsidR="00325801" w:rsidRPr="0028269C" w:rsidRDefault="00325801" w:rsidP="00DB5C96">
            <w:pPr>
              <w:spacing w:line="360" w:lineRule="auto"/>
              <w:jc w:val="center"/>
              <w:rPr>
                <w:rStyle w:val="BodyTextChar"/>
                <w:rFonts w:ascii="GHEA Grapalat" w:hAnsi="GHEA Grapalat"/>
                <w:sz w:val="24"/>
                <w:lang w:val="hy-AM"/>
              </w:rPr>
            </w:pPr>
          </w:p>
          <w:p w:rsidR="00325801" w:rsidRDefault="00422AB1" w:rsidP="00DB5C96">
            <w:pPr>
              <w:spacing w:line="360" w:lineRule="auto"/>
              <w:jc w:val="center"/>
              <w:rPr>
                <w:rStyle w:val="BodyTextChar"/>
                <w:rFonts w:ascii="GHEA Grapalat" w:hAnsi="GHEA Grapalat"/>
                <w:sz w:val="24"/>
                <w:lang w:val="hy-AM"/>
              </w:rPr>
            </w:pPr>
            <w:r w:rsidRPr="0028269C">
              <w:rPr>
                <w:rStyle w:val="BodyTextChar"/>
                <w:rFonts w:ascii="GHEA Grapalat" w:hAnsi="GHEA Grapalat"/>
                <w:sz w:val="24"/>
                <w:lang w:val="hy-AM"/>
              </w:rPr>
              <w:t xml:space="preserve">Ընդունվել է </w:t>
            </w:r>
          </w:p>
          <w:p w:rsidR="00A47E72" w:rsidRPr="00F142C7" w:rsidRDefault="00A47E72" w:rsidP="00A47E72">
            <w:pPr>
              <w:pStyle w:val="BodyText"/>
              <w:widowControl w:val="0"/>
              <w:tabs>
                <w:tab w:val="left" w:pos="1056"/>
              </w:tabs>
              <w:overflowPunct/>
              <w:autoSpaceDE/>
              <w:autoSpaceDN/>
              <w:adjustRightInd/>
              <w:jc w:val="both"/>
              <w:rPr>
                <w:rStyle w:val="BodyTextChar"/>
                <w:rFonts w:ascii="GHEA Grapalat" w:hAnsi="GHEA Grapalat"/>
                <w:sz w:val="24"/>
                <w:szCs w:val="24"/>
                <w:lang w:val="hy-AM"/>
              </w:rPr>
            </w:pPr>
            <w:r w:rsidRPr="005903DA">
              <w:rPr>
                <w:rFonts w:ascii="GHEA Grapalat" w:hAnsi="GHEA Grapalat" w:cs="GHEA Grapalat"/>
                <w:b w:val="0"/>
                <w:sz w:val="24"/>
                <w:szCs w:val="24"/>
                <w:lang w:val="hy-AM"/>
              </w:rPr>
              <w:t>Նախագծի հիմնավորման մեջ լրացվել են դրույթներ, որոնք վերաբերում են</w:t>
            </w:r>
            <w:r>
              <w:rPr>
                <w:rFonts w:ascii="GHEA Grapalat" w:hAnsi="GHEA Grapalat" w:cs="GHEA Grapalat"/>
                <w:sz w:val="24"/>
                <w:szCs w:val="24"/>
                <w:lang w:val="hy-AM"/>
              </w:rPr>
              <w:t xml:space="preserve"> </w:t>
            </w:r>
            <w:r w:rsidRPr="00F142C7">
              <w:rPr>
                <w:rStyle w:val="BodyTextChar"/>
                <w:rFonts w:ascii="GHEA Grapalat" w:hAnsi="GHEA Grapalat"/>
                <w:sz w:val="24"/>
                <w:szCs w:val="24"/>
                <w:lang w:val="hy-AM"/>
              </w:rPr>
              <w:t xml:space="preserve">վերակազմակերպվող ՊՈԱԿ-ի ուսուցիչների </w:t>
            </w:r>
            <w:r w:rsidRPr="00F142C7">
              <w:rPr>
                <w:rStyle w:val="BodyTextChar"/>
                <w:rFonts w:ascii="GHEA Grapalat" w:hAnsi="GHEA Grapalat"/>
                <w:sz w:val="24"/>
                <w:szCs w:val="24"/>
                <w:lang w:val="hy-AM"/>
              </w:rPr>
              <w:lastRenderedPageBreak/>
              <w:t xml:space="preserve">և մյուս աշխատակիցների հետագա գործունեությանը: Մասնավորապես, հարկ է նշել, որ  աշխատակիցների աշխատանքային իրավունքների երաշխիքներն ամրագրված են </w:t>
            </w:r>
            <w:r>
              <w:rPr>
                <w:rStyle w:val="BodyTextChar"/>
                <w:rFonts w:ascii="GHEA Grapalat" w:hAnsi="GHEA Grapalat"/>
                <w:sz w:val="24"/>
                <w:szCs w:val="24"/>
                <w:lang w:val="hy-AM"/>
              </w:rPr>
              <w:t xml:space="preserve">Աշխատանքային օրենսգրքի 126-րդ հոդվածով </w:t>
            </w:r>
            <w:r w:rsidRPr="00F142C7">
              <w:rPr>
                <w:rStyle w:val="BodyTextChar"/>
                <w:rFonts w:ascii="GHEA Grapalat" w:hAnsi="GHEA Grapalat"/>
                <w:sz w:val="24"/>
                <w:szCs w:val="24"/>
                <w:lang w:val="hy-AM"/>
              </w:rPr>
              <w:t>(</w:t>
            </w:r>
            <w:r w:rsidRPr="00F142C7">
              <w:rPr>
                <w:rFonts w:ascii="GHEA Grapalat" w:hAnsi="GHEA Grapalat" w:cs="Arial"/>
                <w:b w:val="0"/>
                <w:color w:val="333333"/>
                <w:sz w:val="20"/>
                <w:szCs w:val="20"/>
                <w:shd w:val="clear" w:color="auto" w:fill="FFFFFF"/>
                <w:lang w:val="hy-AM"/>
              </w:rPr>
              <w:t>Կազմակերպության վերակազմակերպումը, ինչպես նաև դրա նկատմամբ պարտավորական կամ այլ իրավունքներ ունեցող անձանց փոփոխությունը հիմք չէ աշխատանքային պայմանագիրը լուծելու համար, եթե տեղի չի ունենում աշխատողների թվաքանակի և (կամ) հաստիքների կրճատում:</w:t>
            </w:r>
            <w:r w:rsidRPr="00F142C7">
              <w:rPr>
                <w:rStyle w:val="BodyTextChar"/>
                <w:rFonts w:ascii="GHEA Grapalat" w:hAnsi="GHEA Grapalat"/>
                <w:sz w:val="24"/>
                <w:szCs w:val="24"/>
                <w:lang w:val="hy-AM"/>
              </w:rPr>
              <w:t>):</w:t>
            </w:r>
          </w:p>
          <w:p w:rsidR="00A47E72" w:rsidRPr="00F142C7" w:rsidRDefault="00A47E72" w:rsidP="00A47E72">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Որոշման ընդունումից հետո ՀՊՏՀ խորհուրդը կհաստատի բուհի նոր կառուցվածք և հաստիքացուցակ՝ ներառելով դպրոցը, որպես հանրակրթական ծրագիր իրականացնող ստորաբաժանում՝ համապատասխան հաստիքացուցակով</w:t>
            </w:r>
            <w:r w:rsidRPr="00F142C7">
              <w:rPr>
                <w:rFonts w:ascii="GHEA Grapalat" w:hAnsi="GHEA Grapalat" w:cs="GHEA Grapalat"/>
                <w:sz w:val="24"/>
                <w:szCs w:val="24"/>
                <w:lang w:val="hy-AM"/>
              </w:rPr>
              <w:t>:</w:t>
            </w:r>
          </w:p>
          <w:p w:rsidR="00A47E72" w:rsidRPr="0028269C" w:rsidRDefault="00A47E72" w:rsidP="00DB5C96">
            <w:pPr>
              <w:spacing w:line="360" w:lineRule="auto"/>
              <w:jc w:val="center"/>
              <w:rPr>
                <w:rStyle w:val="BodyTextChar"/>
                <w:rFonts w:ascii="GHEA Grapalat" w:hAnsi="GHEA Grapalat"/>
                <w:sz w:val="24"/>
                <w:lang w:val="hy-AM"/>
              </w:rPr>
            </w:pPr>
          </w:p>
          <w:p w:rsidR="00325801" w:rsidRPr="0028269C" w:rsidRDefault="00325801" w:rsidP="00DB5C96">
            <w:pPr>
              <w:spacing w:line="360" w:lineRule="auto"/>
              <w:jc w:val="center"/>
              <w:rPr>
                <w:rStyle w:val="BodyTextChar"/>
                <w:rFonts w:ascii="GHEA Grapalat" w:hAnsi="GHEA Grapalat"/>
                <w:b w:val="0"/>
                <w:sz w:val="24"/>
                <w:lang w:val="hy-AM"/>
              </w:rPr>
            </w:pPr>
          </w:p>
          <w:p w:rsidR="00325801" w:rsidRPr="0028269C" w:rsidRDefault="00325801" w:rsidP="00DB5C96">
            <w:pPr>
              <w:spacing w:line="360" w:lineRule="auto"/>
              <w:jc w:val="center"/>
              <w:rPr>
                <w:rStyle w:val="BodyTextChar"/>
                <w:rFonts w:ascii="GHEA Grapalat" w:hAnsi="GHEA Grapalat"/>
                <w:sz w:val="24"/>
                <w:lang w:val="hy-AM"/>
              </w:rPr>
            </w:pPr>
          </w:p>
          <w:p w:rsidR="00325801" w:rsidRPr="0028269C" w:rsidRDefault="00325801" w:rsidP="00325801">
            <w:pPr>
              <w:spacing w:line="360" w:lineRule="auto"/>
              <w:jc w:val="center"/>
              <w:rPr>
                <w:rStyle w:val="BodyTextChar"/>
                <w:rFonts w:ascii="GHEA Grapalat" w:hAnsi="GHEA Grapalat"/>
                <w:sz w:val="24"/>
                <w:lang w:val="hy-AM"/>
              </w:rPr>
            </w:pPr>
            <w:r w:rsidRPr="0028269C">
              <w:rPr>
                <w:rStyle w:val="BodyTextChar"/>
                <w:rFonts w:ascii="GHEA Grapalat" w:hAnsi="GHEA Grapalat"/>
                <w:sz w:val="24"/>
                <w:lang w:val="hy-AM"/>
              </w:rPr>
              <w:t>Ընդունվել է</w:t>
            </w:r>
          </w:p>
          <w:p w:rsidR="00325801" w:rsidRPr="0028269C" w:rsidRDefault="00325801" w:rsidP="00DB5C96">
            <w:pPr>
              <w:spacing w:line="360" w:lineRule="auto"/>
              <w:jc w:val="center"/>
              <w:rPr>
                <w:rStyle w:val="BodyTextChar"/>
                <w:rFonts w:ascii="GHEA Grapalat" w:hAnsi="GHEA Grapalat"/>
                <w:sz w:val="24"/>
                <w:lang w:val="hy-AM"/>
              </w:rPr>
            </w:pPr>
          </w:p>
          <w:p w:rsidR="00DB5C96" w:rsidRPr="0028269C" w:rsidRDefault="00DB5C96" w:rsidP="00DB5C96">
            <w:pPr>
              <w:spacing w:line="360" w:lineRule="auto"/>
              <w:jc w:val="center"/>
              <w:rPr>
                <w:rStyle w:val="BodyTextChar"/>
                <w:rFonts w:ascii="GHEA Grapalat" w:hAnsi="GHEA Grapalat"/>
                <w:sz w:val="24"/>
                <w:lang w:val="hy-AM"/>
              </w:rPr>
            </w:pPr>
          </w:p>
          <w:p w:rsidR="00367592" w:rsidRPr="0028269C" w:rsidRDefault="00367592" w:rsidP="00185DAE">
            <w:pPr>
              <w:pStyle w:val="NormalWeb"/>
              <w:shd w:val="clear" w:color="auto" w:fill="FFFFFF"/>
              <w:spacing w:before="0" w:beforeAutospacing="0" w:after="0" w:afterAutospacing="0" w:line="360" w:lineRule="auto"/>
              <w:ind w:firstLine="375"/>
              <w:jc w:val="both"/>
              <w:rPr>
                <w:rStyle w:val="BodyTextChar"/>
                <w:rFonts w:ascii="GHEA Grapalat" w:hAnsi="GHEA Grapalat"/>
                <w:sz w:val="24"/>
                <w:szCs w:val="20"/>
                <w:lang w:val="hy-AM" w:eastAsia="ru-RU"/>
              </w:rPr>
            </w:pPr>
          </w:p>
        </w:tc>
      </w:tr>
      <w:tr w:rsidR="00755CDD" w:rsidRPr="00E4306C" w:rsidTr="005642C5">
        <w:tc>
          <w:tcPr>
            <w:tcW w:w="5226" w:type="dxa"/>
          </w:tcPr>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lastRenderedPageBreak/>
              <w:t xml:space="preserve">3" Նախագծի 5-րդ կետի 4-րդ ենթակետով նախատեսվում է Կառավարության 2005 թվականի հոկտեմբերի 6-ի ««Հայաստանի պետական տնտեսագիտական համալսարան» պետական ոչ առևտրային կազմակերպության կանոնադրությունը </w:t>
            </w:r>
            <w:r w:rsidRPr="00B54FA8">
              <w:rPr>
                <w:rStyle w:val="BodyTextChar"/>
                <w:rFonts w:ascii="GHEA Grapalat" w:hAnsi="GHEA Grapalat"/>
                <w:sz w:val="24"/>
                <w:szCs w:val="24"/>
              </w:rPr>
              <w:lastRenderedPageBreak/>
              <w:t>հաստատելու և Հայաստանի Հանրապետության կառավարության 2002 թվականի մայիսի 31֊ի N 642-Ն որոշումն ուժը կորցրած ճանաչելու մասին» N 1718-Ն որոշման 34-րդ կետից հետո լրացնել 34"1-ին կետը, հետևյալ բովանդակությամբ.</w:t>
            </w:r>
          </w:p>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t>«34.1. Ֆինանսատնտեսագիտական քոլեջը և «Երևանի Լևոն Արիսյանի անվան հ. 127 ավագ դպրոցռ-ը համարվում են Համալսարանի կառուցվածքային ստորաբաժանումներ և գործում են Հայաստանի Հանրապետության օրենսդրության և իրենց կանոնադրությունների հիման վրա:»:</w:t>
            </w:r>
          </w:p>
          <w:p w:rsidR="005642C5" w:rsidRPr="00B54FA8" w:rsidRDefault="005642C5" w:rsidP="00185DAE">
            <w:pPr>
              <w:pStyle w:val="BodyText"/>
              <w:ind w:firstLine="680"/>
              <w:jc w:val="both"/>
              <w:rPr>
                <w:rFonts w:ascii="GHEA Grapalat" w:hAnsi="GHEA Grapalat"/>
                <w:sz w:val="24"/>
                <w:szCs w:val="24"/>
              </w:rPr>
            </w:pPr>
            <w:r w:rsidRPr="00921D46">
              <w:rPr>
                <w:rStyle w:val="BodyTextChar"/>
                <w:rFonts w:ascii="GHEA Grapalat" w:hAnsi="GHEA Grapalat"/>
                <w:sz w:val="24"/>
                <w:szCs w:val="24"/>
              </w:rPr>
              <w:t>Նշված մասում հստակեցման</w:t>
            </w:r>
            <w:r w:rsidRPr="00B54FA8">
              <w:rPr>
                <w:rStyle w:val="BodyTextChar"/>
                <w:rFonts w:ascii="GHEA Grapalat" w:hAnsi="GHEA Grapalat"/>
                <w:sz w:val="24"/>
                <w:szCs w:val="24"/>
              </w:rPr>
              <w:t xml:space="preserve"> կարիք ունի, թե ինչպես է միացման ձևով վերակազմակերպվելուց հետո որպես կառուցվածքային ստորաբաժանում «Երևանի Լևոն Արիսյանի անվան N 127 ավագ դպրոց»-ը շարունակելու գործել իր առանձին կանոնադրության հիման վրա' այն պարագայում, երբ միացման ձևով վերակազմակերպման արդյունքում միացած իրավաբանական անձի գործունեությունը համարվում է դադարած:</w:t>
            </w:r>
          </w:p>
          <w:p w:rsidR="00433C68" w:rsidRPr="005642C5" w:rsidRDefault="00433C68" w:rsidP="00185DAE">
            <w:pPr>
              <w:tabs>
                <w:tab w:val="left" w:pos="0"/>
                <w:tab w:val="left" w:pos="720"/>
                <w:tab w:val="left" w:pos="810"/>
                <w:tab w:val="left" w:pos="4395"/>
              </w:tabs>
              <w:spacing w:line="360" w:lineRule="auto"/>
              <w:ind w:firstLine="567"/>
              <w:jc w:val="both"/>
              <w:rPr>
                <w:rFonts w:ascii="GHEA Grapalat" w:hAnsi="GHEA Grapalat" w:cs="GHEA Grapalat"/>
                <w:sz w:val="24"/>
                <w:szCs w:val="24"/>
              </w:rPr>
            </w:pPr>
          </w:p>
        </w:tc>
        <w:tc>
          <w:tcPr>
            <w:tcW w:w="5226" w:type="dxa"/>
            <w:gridSpan w:val="6"/>
          </w:tcPr>
          <w:p w:rsidR="00BA3C3A" w:rsidRDefault="00BA3C3A" w:rsidP="00185DAE">
            <w:pPr>
              <w:spacing w:line="360" w:lineRule="auto"/>
              <w:jc w:val="both"/>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21D46" w:rsidRDefault="00921D46" w:rsidP="009947AE">
            <w:pPr>
              <w:spacing w:line="360" w:lineRule="auto"/>
              <w:jc w:val="center"/>
              <w:rPr>
                <w:rFonts w:ascii="GHEA Grapalat" w:hAnsi="GHEA Grapalat" w:cs="GHEA Grapalat"/>
                <w:sz w:val="24"/>
                <w:szCs w:val="24"/>
                <w:lang w:val="hy-AM"/>
              </w:rPr>
            </w:pPr>
          </w:p>
          <w:p w:rsidR="009947AE" w:rsidRDefault="009947AE" w:rsidP="009947AE">
            <w:pPr>
              <w:spacing w:line="360" w:lineRule="auto"/>
              <w:jc w:val="center"/>
              <w:rPr>
                <w:rFonts w:ascii="GHEA Grapalat" w:hAnsi="GHEA Grapalat" w:cs="GHEA Grapalat"/>
                <w:sz w:val="24"/>
                <w:szCs w:val="24"/>
                <w:lang w:val="hy-AM"/>
              </w:rPr>
            </w:pPr>
            <w:r w:rsidRPr="00325801">
              <w:rPr>
                <w:rFonts w:ascii="GHEA Grapalat" w:hAnsi="GHEA Grapalat" w:cs="GHEA Grapalat"/>
                <w:sz w:val="24"/>
                <w:szCs w:val="24"/>
                <w:lang w:val="hy-AM"/>
              </w:rPr>
              <w:t>Ընդունվել է</w:t>
            </w:r>
            <w:r>
              <w:rPr>
                <w:rFonts w:ascii="GHEA Grapalat" w:hAnsi="GHEA Grapalat" w:cs="GHEA Grapalat"/>
                <w:sz w:val="24"/>
                <w:szCs w:val="24"/>
                <w:lang w:val="hy-AM"/>
              </w:rPr>
              <w:t xml:space="preserve"> </w:t>
            </w:r>
          </w:p>
          <w:p w:rsidR="00921D46" w:rsidRDefault="00921D46" w:rsidP="009947AE">
            <w:pPr>
              <w:spacing w:line="276" w:lineRule="auto"/>
              <w:ind w:firstLine="303"/>
              <w:jc w:val="both"/>
              <w:rPr>
                <w:rFonts w:ascii="GHEA Grapalat" w:hAnsi="GHEA Grapalat" w:cs="GHEA Grapalat"/>
                <w:sz w:val="24"/>
                <w:szCs w:val="24"/>
                <w:lang w:val="hy-AM"/>
              </w:rPr>
            </w:pPr>
          </w:p>
          <w:p w:rsidR="00921D46" w:rsidRDefault="00921D46" w:rsidP="009947AE">
            <w:pPr>
              <w:spacing w:line="276" w:lineRule="auto"/>
              <w:ind w:firstLine="303"/>
              <w:jc w:val="both"/>
              <w:rPr>
                <w:rFonts w:ascii="GHEA Grapalat" w:hAnsi="GHEA Grapalat" w:cs="GHEA Grapalat"/>
                <w:sz w:val="24"/>
                <w:szCs w:val="24"/>
                <w:lang w:val="hy-AM"/>
              </w:rPr>
            </w:pPr>
          </w:p>
          <w:p w:rsidR="00921D46" w:rsidRDefault="00921D46" w:rsidP="009947AE">
            <w:pPr>
              <w:spacing w:line="276" w:lineRule="auto"/>
              <w:ind w:firstLine="303"/>
              <w:jc w:val="both"/>
              <w:rPr>
                <w:rFonts w:ascii="GHEA Grapalat" w:hAnsi="GHEA Grapalat" w:cs="GHEA Grapalat"/>
                <w:sz w:val="24"/>
                <w:szCs w:val="24"/>
                <w:lang w:val="hy-AM"/>
              </w:rPr>
            </w:pPr>
          </w:p>
          <w:p w:rsidR="00921D46" w:rsidRDefault="00921D46" w:rsidP="009947AE">
            <w:pPr>
              <w:spacing w:line="276" w:lineRule="auto"/>
              <w:ind w:firstLine="303"/>
              <w:jc w:val="both"/>
              <w:rPr>
                <w:rFonts w:ascii="GHEA Grapalat" w:hAnsi="GHEA Grapalat" w:cs="GHEA Grapalat"/>
                <w:sz w:val="24"/>
                <w:szCs w:val="24"/>
                <w:lang w:val="hy-AM"/>
              </w:rPr>
            </w:pPr>
          </w:p>
          <w:p w:rsidR="00921D46" w:rsidRDefault="00921D46" w:rsidP="009947AE">
            <w:pPr>
              <w:spacing w:line="276" w:lineRule="auto"/>
              <w:ind w:firstLine="303"/>
              <w:jc w:val="both"/>
              <w:rPr>
                <w:rFonts w:ascii="GHEA Grapalat" w:hAnsi="GHEA Grapalat" w:cs="GHEA Grapalat"/>
                <w:sz w:val="24"/>
                <w:szCs w:val="24"/>
                <w:lang w:val="hy-AM"/>
              </w:rPr>
            </w:pPr>
          </w:p>
          <w:p w:rsidR="00921D46" w:rsidRDefault="00921D46" w:rsidP="009947AE">
            <w:pPr>
              <w:spacing w:line="276" w:lineRule="auto"/>
              <w:ind w:firstLine="303"/>
              <w:jc w:val="both"/>
              <w:rPr>
                <w:rFonts w:ascii="GHEA Grapalat" w:hAnsi="GHEA Grapalat" w:cs="GHEA Grapalat"/>
                <w:sz w:val="24"/>
                <w:szCs w:val="24"/>
                <w:lang w:val="hy-AM"/>
              </w:rPr>
            </w:pPr>
          </w:p>
          <w:p w:rsidR="00921D46" w:rsidRDefault="00921D46" w:rsidP="009947AE">
            <w:pPr>
              <w:spacing w:line="276" w:lineRule="auto"/>
              <w:ind w:firstLine="303"/>
              <w:jc w:val="both"/>
              <w:rPr>
                <w:rFonts w:ascii="GHEA Grapalat" w:hAnsi="GHEA Grapalat" w:cs="GHEA Grapalat"/>
                <w:sz w:val="24"/>
                <w:szCs w:val="24"/>
                <w:lang w:val="hy-AM"/>
              </w:rPr>
            </w:pPr>
          </w:p>
          <w:p w:rsidR="00921D46" w:rsidRDefault="00921D46" w:rsidP="009947AE">
            <w:pPr>
              <w:spacing w:line="276" w:lineRule="auto"/>
              <w:ind w:firstLine="303"/>
              <w:jc w:val="both"/>
              <w:rPr>
                <w:rFonts w:ascii="GHEA Grapalat" w:hAnsi="GHEA Grapalat" w:cs="GHEA Grapalat"/>
                <w:sz w:val="24"/>
                <w:szCs w:val="24"/>
                <w:lang w:val="hy-AM"/>
              </w:rPr>
            </w:pPr>
          </w:p>
          <w:p w:rsidR="009947AE" w:rsidRPr="00921D46" w:rsidRDefault="00921D46" w:rsidP="00921D46">
            <w:pPr>
              <w:spacing w:line="360" w:lineRule="auto"/>
              <w:ind w:firstLine="303"/>
              <w:jc w:val="both"/>
              <w:rPr>
                <w:rFonts w:ascii="GHEA Grapalat" w:hAnsi="GHEA Grapalat" w:cs="GHEA Grapalat"/>
                <w:sz w:val="24"/>
                <w:szCs w:val="24"/>
                <w:lang w:val="hy-AM"/>
              </w:rPr>
            </w:pPr>
            <w:r w:rsidRPr="00921D46">
              <w:rPr>
                <w:rFonts w:ascii="GHEA Grapalat" w:hAnsi="GHEA Grapalat" w:cs="GHEA Grapalat"/>
                <w:sz w:val="24"/>
                <w:szCs w:val="24"/>
                <w:lang w:val="hy-AM"/>
              </w:rPr>
              <w:t xml:space="preserve">Պարզաբանում- </w:t>
            </w:r>
            <w:r w:rsidR="009947AE" w:rsidRPr="00921D46">
              <w:rPr>
                <w:rFonts w:ascii="GHEA Grapalat" w:hAnsi="GHEA Grapalat" w:cs="GHEA Grapalat"/>
                <w:sz w:val="24"/>
                <w:szCs w:val="24"/>
                <w:lang w:val="hy-AM"/>
              </w:rPr>
              <w:t>«Բարձրագույն կրթության և գիտության մասին» օրենքի  6-րդ հոդվածի 14-րդ մասի համաձայն` «</w:t>
            </w:r>
            <w:r w:rsidR="009947AE" w:rsidRPr="00921D46">
              <w:rPr>
                <w:rFonts w:ascii="GHEA Grapalat" w:hAnsi="GHEA Grapalat" w:cs="Arial"/>
                <w:color w:val="333333"/>
                <w:sz w:val="24"/>
                <w:szCs w:val="24"/>
                <w:shd w:val="clear" w:color="auto" w:fill="FFFFFF"/>
                <w:lang w:val="hy-AM"/>
              </w:rPr>
              <w:t>Բուհը կարող է համապատասխան լիցենզիայի առկայության պարագայում մատուցել կրթական ծառայություններ կրթության այլ մակարդակներում` իր կառուցվածքային միավորների միջոցով, ընդ որում բարձրագույն կրթության մակարդակներից տարբեր մակարդակներում կրթություն իրականացնելու դեպքում բուհն առաջնորդվում է տվյալ մակարդակի կրթության ոլորտը կարգավորող օրենսդրությամբ:»:</w:t>
            </w:r>
          </w:p>
          <w:p w:rsidR="009947AE" w:rsidRPr="00921D46" w:rsidRDefault="009947AE" w:rsidP="00921D46">
            <w:pPr>
              <w:shd w:val="clear" w:color="auto" w:fill="FFFFFF"/>
              <w:spacing w:line="360" w:lineRule="auto"/>
              <w:ind w:firstLine="375"/>
              <w:jc w:val="both"/>
              <w:rPr>
                <w:rFonts w:ascii="GHEA Grapalat" w:hAnsi="GHEA Grapalat" w:cs="Arial"/>
                <w:color w:val="333333"/>
                <w:sz w:val="24"/>
                <w:szCs w:val="24"/>
                <w:lang w:val="hy-AM" w:eastAsia="en-GB"/>
              </w:rPr>
            </w:pPr>
            <w:r w:rsidRPr="00921D46">
              <w:rPr>
                <w:rFonts w:ascii="GHEA Grapalat" w:hAnsi="GHEA Grapalat" w:cs="Arial"/>
                <w:color w:val="333333"/>
                <w:sz w:val="24"/>
                <w:szCs w:val="24"/>
                <w:lang w:val="hy-AM" w:eastAsia="en-GB"/>
              </w:rPr>
              <w:t xml:space="preserve">Ըստ նույն օրենքի 7-րդ հոդվածի 2-րդ մասի 2-րդ կետի՝ «Բուհը, սույն օրենքով և այլ </w:t>
            </w:r>
            <w:r w:rsidRPr="00921D46">
              <w:rPr>
                <w:rFonts w:ascii="GHEA Grapalat" w:hAnsi="GHEA Grapalat" w:cs="Arial"/>
                <w:color w:val="333333"/>
                <w:sz w:val="24"/>
                <w:szCs w:val="24"/>
                <w:lang w:val="hy-AM" w:eastAsia="en-GB"/>
              </w:rPr>
              <w:lastRenderedPageBreak/>
              <w:t>նորմատիվ իրավական ակտերով սահմանված</w:t>
            </w:r>
            <w:r w:rsidR="005903DA">
              <w:rPr>
                <w:rFonts w:ascii="GHEA Grapalat" w:hAnsi="GHEA Grapalat" w:cs="Arial"/>
                <w:color w:val="333333"/>
                <w:sz w:val="24"/>
                <w:szCs w:val="24"/>
                <w:lang w:val="hy-AM" w:eastAsia="en-GB"/>
              </w:rPr>
              <w:t xml:space="preserve"> պահանջներին համապատասխան, ունի</w:t>
            </w:r>
            <w:r w:rsidRPr="00921D46">
              <w:rPr>
                <w:rFonts w:ascii="GHEA Grapalat" w:hAnsi="GHEA Grapalat" w:cs="Arial"/>
                <w:color w:val="333333"/>
                <w:sz w:val="24"/>
                <w:szCs w:val="24"/>
                <w:lang w:val="hy-AM" w:eastAsia="en-GB"/>
              </w:rPr>
              <w:t xml:space="preserve"> կազմակերպական գործունեության ի</w:t>
            </w:r>
            <w:r w:rsidR="005903DA">
              <w:rPr>
                <w:rFonts w:ascii="GHEA Grapalat" w:hAnsi="GHEA Grapalat" w:cs="Arial"/>
                <w:color w:val="333333"/>
                <w:sz w:val="24"/>
                <w:szCs w:val="24"/>
                <w:lang w:val="hy-AM" w:eastAsia="en-GB"/>
              </w:rPr>
              <w:t xml:space="preserve">նքնավարություն՝ իր կառուցվածքը, </w:t>
            </w:r>
            <w:r w:rsidRPr="005903DA">
              <w:rPr>
                <w:rFonts w:ascii="GHEA Grapalat" w:hAnsi="GHEA Grapalat" w:cs="Arial"/>
                <w:color w:val="333333"/>
                <w:sz w:val="24"/>
                <w:szCs w:val="24"/>
                <w:lang w:val="hy-AM" w:eastAsia="en-GB"/>
              </w:rPr>
              <w:t>կառուցվածքային միավորներն ինքնուրույն սահմանելու,</w:t>
            </w:r>
            <w:r w:rsidRPr="00921D46">
              <w:rPr>
                <w:rFonts w:ascii="GHEA Grapalat" w:hAnsi="GHEA Grapalat" w:cs="Arial"/>
                <w:color w:val="333333"/>
                <w:sz w:val="24"/>
                <w:szCs w:val="24"/>
                <w:lang w:val="hy-AM" w:eastAsia="en-GB"/>
              </w:rPr>
              <w:t xml:space="preserve"> օրենքով սահմանված կարգով կառավարման և այլ մարմիններ ձևավորելու, իրավաբանական անձ ստեղծելու, ինչպես նաև ներքին կանոնակարգերը և ընթացակարգերն ինքնուրույն հաստատելու իրավասություն։</w:t>
            </w:r>
          </w:p>
          <w:p w:rsidR="009947AE" w:rsidRPr="00921D46" w:rsidRDefault="009947AE" w:rsidP="00921D46">
            <w:pPr>
              <w:shd w:val="clear" w:color="auto" w:fill="FFFFFF"/>
              <w:spacing w:line="360" w:lineRule="auto"/>
              <w:ind w:firstLine="375"/>
              <w:jc w:val="both"/>
              <w:rPr>
                <w:rFonts w:ascii="GHEA Grapalat" w:hAnsi="GHEA Grapalat" w:cs="Arial"/>
                <w:color w:val="333333"/>
                <w:sz w:val="24"/>
                <w:szCs w:val="24"/>
                <w:shd w:val="clear" w:color="auto" w:fill="FFFFFF"/>
                <w:lang w:val="hy-AM"/>
              </w:rPr>
            </w:pPr>
            <w:r w:rsidRPr="00921D46">
              <w:rPr>
                <w:rFonts w:ascii="GHEA Grapalat" w:hAnsi="GHEA Grapalat" w:cs="Arial"/>
                <w:color w:val="333333"/>
                <w:sz w:val="24"/>
                <w:szCs w:val="24"/>
                <w:lang w:val="hy-AM" w:eastAsia="en-GB"/>
              </w:rPr>
              <w:t xml:space="preserve">ՀՊՏՀ կանոնադրությամբ գիտական խորհրդին է վերապահված </w:t>
            </w:r>
            <w:r w:rsidRPr="00921D46">
              <w:rPr>
                <w:rFonts w:ascii="GHEA Grapalat" w:hAnsi="GHEA Grapalat" w:cs="Arial"/>
                <w:color w:val="333333"/>
                <w:sz w:val="24"/>
                <w:szCs w:val="24"/>
                <w:shd w:val="clear" w:color="auto" w:fill="FFFFFF"/>
                <w:lang w:val="hy-AM"/>
              </w:rPr>
              <w:t>համալսարանի կառուցվածքային</w:t>
            </w:r>
            <w:r w:rsidR="005903DA">
              <w:rPr>
                <w:rFonts w:ascii="GHEA Grapalat" w:hAnsi="GHEA Grapalat" w:cs="Arial"/>
                <w:color w:val="333333"/>
                <w:sz w:val="24"/>
                <w:szCs w:val="24"/>
                <w:shd w:val="clear" w:color="auto" w:fill="FFFFFF"/>
                <w:lang w:val="hy-AM"/>
              </w:rPr>
              <w:t xml:space="preserve"> ստորաբաժանումների օրինակելի </w:t>
            </w:r>
            <w:r w:rsidRPr="00921D46">
              <w:rPr>
                <w:rFonts w:ascii="GHEA Grapalat" w:hAnsi="GHEA Grapalat" w:cs="Arial"/>
                <w:color w:val="333333"/>
                <w:sz w:val="24"/>
                <w:szCs w:val="24"/>
                <w:shd w:val="clear" w:color="auto" w:fill="FFFFFF"/>
                <w:lang w:val="hy-AM"/>
              </w:rPr>
              <w:t>կանոնադրությունների հաստատման իրավասությունը։</w:t>
            </w:r>
          </w:p>
          <w:p w:rsidR="009947AE" w:rsidRPr="00921D46" w:rsidRDefault="009947AE" w:rsidP="00921D46">
            <w:pPr>
              <w:shd w:val="clear" w:color="auto" w:fill="FFFFFF"/>
              <w:spacing w:line="360" w:lineRule="auto"/>
              <w:ind w:firstLine="375"/>
              <w:jc w:val="both"/>
              <w:rPr>
                <w:rFonts w:ascii="GHEA Grapalat" w:hAnsi="GHEA Grapalat" w:cs="Arial"/>
                <w:color w:val="333333"/>
                <w:sz w:val="24"/>
                <w:szCs w:val="24"/>
                <w:shd w:val="clear" w:color="auto" w:fill="FFFFFF"/>
                <w:lang w:val="hy-AM"/>
              </w:rPr>
            </w:pPr>
            <w:r w:rsidRPr="00921D46">
              <w:rPr>
                <w:rFonts w:ascii="GHEA Grapalat" w:hAnsi="GHEA Grapalat" w:cs="Arial"/>
                <w:color w:val="333333"/>
                <w:sz w:val="24"/>
                <w:szCs w:val="24"/>
                <w:shd w:val="clear" w:color="auto" w:fill="FFFFFF"/>
                <w:lang w:val="hy-AM"/>
              </w:rPr>
              <w:t>Նախագծի ընդունումից հետո, դրանից բխող փոփոխություններ կկատարվեն բուհի կառուցվածքում, բուհի կողմից կհաստատվեն բուհի նոր կառուցվածքը, հաստիքացուցակը (կներառվի դպրոցը), կհաստատվի դպրոցի կանոնադրությունը՝ հանրկրթության ոլորտը կարգավորող իրավական ակտերին համապատասխան և համահունչ դրանց:</w:t>
            </w:r>
          </w:p>
          <w:p w:rsidR="00325801" w:rsidRPr="00F068DC" w:rsidRDefault="009947AE" w:rsidP="00921D46">
            <w:pPr>
              <w:shd w:val="clear" w:color="auto" w:fill="FFFFFF"/>
              <w:spacing w:line="360" w:lineRule="auto"/>
              <w:ind w:firstLine="375"/>
              <w:jc w:val="both"/>
              <w:rPr>
                <w:rFonts w:ascii="GHEA Grapalat" w:hAnsi="GHEA Grapalat" w:cs="GHEA Grapalat"/>
                <w:sz w:val="24"/>
                <w:szCs w:val="24"/>
                <w:lang w:val="hy-AM"/>
              </w:rPr>
            </w:pPr>
            <w:r w:rsidRPr="00921D46">
              <w:rPr>
                <w:rFonts w:ascii="GHEA Grapalat" w:hAnsi="GHEA Grapalat" w:cs="Arial"/>
                <w:color w:val="333333"/>
                <w:sz w:val="24"/>
                <w:szCs w:val="24"/>
                <w:shd w:val="clear" w:color="auto" w:fill="FFFFFF"/>
                <w:lang w:val="hy-AM"/>
              </w:rPr>
              <w:t xml:space="preserve">Ելնելով վերոգրյալից, դպրոցը, որպես հանրակրթական ծրագիր իրականացնող կառուցվածքային ստորաբաժանում, կունենա առանձին կանոնադրություն և կգործի տվյալ կանոնադրության հիման վրա: </w:t>
            </w:r>
            <w:r w:rsidRPr="00921D46">
              <w:rPr>
                <w:rFonts w:ascii="GHEA Grapalat" w:hAnsi="GHEA Grapalat" w:cs="Arial"/>
                <w:i/>
                <w:color w:val="333333"/>
                <w:sz w:val="24"/>
                <w:szCs w:val="24"/>
                <w:shd w:val="clear" w:color="auto" w:fill="FFFFFF"/>
                <w:lang w:val="hy-AM"/>
              </w:rPr>
              <w:t xml:space="preserve">/ցանկացած </w:t>
            </w:r>
            <w:r w:rsidRPr="00921D46">
              <w:rPr>
                <w:rFonts w:ascii="GHEA Grapalat" w:hAnsi="GHEA Grapalat" w:cs="Arial"/>
                <w:i/>
                <w:color w:val="333333"/>
                <w:sz w:val="24"/>
                <w:szCs w:val="24"/>
                <w:shd w:val="clear" w:color="auto" w:fill="FFFFFF"/>
                <w:lang w:val="hy-AM"/>
              </w:rPr>
              <w:lastRenderedPageBreak/>
              <w:t>կազմակերպության ստորաբաժանումներ ունեն իրանց կանոնադրությունները, որով առաջնորդվում են գործունեություն ծավալելիս, դրանք հաստատվում են տվյալ կազմակերպության կանոնադրության և  ներքին ընթացակարգերին համաձայն/:</w:t>
            </w:r>
          </w:p>
        </w:tc>
      </w:tr>
      <w:tr w:rsidR="00755CDD" w:rsidRPr="005642C5" w:rsidTr="005642C5">
        <w:tc>
          <w:tcPr>
            <w:tcW w:w="5226" w:type="dxa"/>
          </w:tcPr>
          <w:p w:rsidR="005642C5" w:rsidRPr="00B54FA8" w:rsidRDefault="005642C5" w:rsidP="00185DAE">
            <w:pPr>
              <w:pStyle w:val="BodyText"/>
              <w:widowControl w:val="0"/>
              <w:numPr>
                <w:ilvl w:val="0"/>
                <w:numId w:val="31"/>
              </w:numPr>
              <w:tabs>
                <w:tab w:val="left" w:pos="1736"/>
              </w:tabs>
              <w:overflowPunct/>
              <w:autoSpaceDE/>
              <w:autoSpaceDN/>
              <w:adjustRightInd/>
              <w:ind w:firstLine="680"/>
              <w:jc w:val="both"/>
              <w:rPr>
                <w:rFonts w:ascii="GHEA Grapalat" w:hAnsi="GHEA Grapalat"/>
                <w:sz w:val="24"/>
                <w:szCs w:val="24"/>
              </w:rPr>
            </w:pPr>
            <w:r w:rsidRPr="00B54FA8">
              <w:rPr>
                <w:rStyle w:val="BodyTextChar"/>
                <w:rFonts w:ascii="GHEA Grapalat" w:hAnsi="GHEA Grapalat"/>
                <w:sz w:val="24"/>
                <w:szCs w:val="24"/>
              </w:rPr>
              <w:lastRenderedPageBreak/>
              <w:t>Նախագծի 6֊րդ կետի համաձայն</w:t>
            </w:r>
            <w:r w:rsidR="005903DA">
              <w:rPr>
                <w:rStyle w:val="BodyTextChar"/>
                <w:rFonts w:ascii="GHEA Grapalat" w:hAnsi="GHEA Grapalat"/>
                <w:sz w:val="24"/>
                <w:szCs w:val="24"/>
              </w:rPr>
              <w:t>’</w:t>
            </w:r>
          </w:p>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t>«6</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Հայաստանի Հանրապետության տարածքային կառավարման և ենթակաոուցվածքների նախարարության պետական գույքի կառավարման կոմիտեի նախագահին</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սույն որոշման </w:t>
            </w:r>
            <w:r w:rsidR="003006FF">
              <w:rPr>
                <w:rStyle w:val="BodyTextChar"/>
                <w:rFonts w:ascii="GHEA Grapalat" w:hAnsi="GHEA Grapalat"/>
                <w:sz w:val="24"/>
                <w:szCs w:val="24"/>
              </w:rPr>
              <w:t>3</w:t>
            </w:r>
            <w:r w:rsidRPr="00B54FA8">
              <w:rPr>
                <w:rStyle w:val="BodyTextChar"/>
                <w:rFonts w:ascii="GHEA Grapalat" w:hAnsi="GHEA Grapalat"/>
                <w:sz w:val="24"/>
                <w:szCs w:val="24"/>
              </w:rPr>
              <w:t>֊րդ կետի նշված գործընթացի ավարտից հետո վեցամսյա ժամկետում «Հայաստանի պետական տնտեսագիտական համալսարան» պետական ոչ առևտրային կազմակերպությանը հետ կնքել «Երևանի Լևոն Արիսյանի անվան հ. 127 ավագ դպրոց» պետական ոչ առևտրային կազմակերպության հետ 2017 թվականի օգոստոսի 9-ին կնքված անշարժ գույքի (Հայաստան, Երևան, Քանաքեռ-Զեյթուն, Պ.Սևակի փողոց 11, անշարժ գույքի նկատմամբ իրավունքի պետական գրանցման N 24082017-01-0281 վկայական) անհատույց օգտագործման Ս 101/0017 պայմանագրում սույն որոշումից բխող պայմանագրի փոփոխման մասին համաձայնագիր (այսուհետ</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համաձայնագրեր):»:</w:t>
            </w:r>
          </w:p>
          <w:p w:rsidR="00755CDD" w:rsidRPr="005642C5" w:rsidRDefault="005642C5" w:rsidP="00185DAE">
            <w:pPr>
              <w:tabs>
                <w:tab w:val="left" w:pos="0"/>
                <w:tab w:val="left" w:pos="720"/>
                <w:tab w:val="left" w:pos="810"/>
                <w:tab w:val="left" w:pos="4395"/>
              </w:tabs>
              <w:spacing w:line="360" w:lineRule="auto"/>
              <w:ind w:firstLine="567"/>
              <w:jc w:val="both"/>
              <w:rPr>
                <w:rFonts w:ascii="GHEA Grapalat" w:hAnsi="GHEA Grapalat" w:cs="GHEA Grapalat"/>
                <w:sz w:val="24"/>
                <w:szCs w:val="24"/>
              </w:rPr>
            </w:pPr>
            <w:r w:rsidRPr="00B54FA8">
              <w:rPr>
                <w:rStyle w:val="BodyTextChar"/>
                <w:rFonts w:ascii="GHEA Grapalat" w:hAnsi="GHEA Grapalat"/>
                <w:sz w:val="24"/>
                <w:szCs w:val="24"/>
              </w:rPr>
              <w:lastRenderedPageBreak/>
              <w:t>Այսինքն</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նշված կետի բովանդակությունից բխում է, որ անհրաժեշտ է մեկ պայմանագրում փոփոխություններ կատարել</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կնքելով համաձայնագիր: Աիաժամանակ նույն կետում հետագա ձևակերպմամբ օգտագործվում է </w:t>
            </w:r>
            <w:r w:rsidRPr="00B54FA8">
              <w:rPr>
                <w:rStyle w:val="BodyTextChar"/>
                <w:rFonts w:ascii="GHEA Grapalat" w:hAnsi="GHEA Grapalat"/>
                <w:b w:val="0"/>
                <w:bCs w:val="0"/>
                <w:sz w:val="24"/>
                <w:szCs w:val="24"/>
              </w:rPr>
              <w:t xml:space="preserve">«համաձայնագրեր» </w:t>
            </w:r>
            <w:r w:rsidRPr="00B54FA8">
              <w:rPr>
                <w:rStyle w:val="BodyTextChar"/>
                <w:rFonts w:ascii="GHEA Grapalat" w:hAnsi="GHEA Grapalat"/>
                <w:sz w:val="24"/>
                <w:szCs w:val="24"/>
              </w:rPr>
              <w:t>հոգնակի ձևը</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սահմանելով, որ </w:t>
            </w:r>
            <w:r w:rsidRPr="00B54FA8">
              <w:rPr>
                <w:rStyle w:val="BodyTextChar"/>
                <w:rFonts w:ascii="GHEA Grapalat" w:hAnsi="GHEA Grapalat"/>
                <w:b w:val="0"/>
                <w:bCs w:val="0"/>
                <w:sz w:val="24"/>
                <w:szCs w:val="24"/>
              </w:rPr>
              <w:t xml:space="preserve">«համաձայնագրերի </w:t>
            </w:r>
            <w:r w:rsidRPr="00B54FA8">
              <w:rPr>
                <w:rStyle w:val="BodyTextChar"/>
                <w:rFonts w:ascii="GHEA Grapalat" w:hAnsi="GHEA Grapalat"/>
                <w:sz w:val="24"/>
                <w:szCs w:val="24"/>
              </w:rPr>
              <w:t>նոտարական վավերացման և համաձայնագրերից ծագող գույքային իրավունքների գրանցման ծախսերը ենթակա են իրականացման «Հայաստանի պետական տնտեսագիտական համալսարան» պետական ոչ առևտրային կազմակերպության միջոցների հաշվին:»: Հարկ է նկատել, որ նշված ձևակերպումը հակասում է Նախագծի 6-րդ կետի բովանդակությանը և առաջացնում է անորոշություն: Հետևաբար</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նպատակահարմար է վերանայել սույն կետի ձևակերպումը:</w:t>
            </w:r>
          </w:p>
        </w:tc>
        <w:tc>
          <w:tcPr>
            <w:tcW w:w="5226" w:type="dxa"/>
            <w:gridSpan w:val="6"/>
          </w:tcPr>
          <w:p w:rsidR="00325801" w:rsidRDefault="00325801" w:rsidP="00325801">
            <w:pPr>
              <w:spacing w:line="360" w:lineRule="auto"/>
              <w:rPr>
                <w:rFonts w:ascii="GHEA Grapalat" w:hAnsi="GHEA Grapalat" w:cs="GHEA Grapalat"/>
                <w:sz w:val="24"/>
                <w:szCs w:val="24"/>
                <w:lang w:val="hy-AM"/>
              </w:rPr>
            </w:pPr>
          </w:p>
          <w:p w:rsidR="00325801" w:rsidRDefault="00325801" w:rsidP="00325801">
            <w:pPr>
              <w:spacing w:line="360" w:lineRule="auto"/>
              <w:rPr>
                <w:rFonts w:ascii="GHEA Grapalat" w:hAnsi="GHEA Grapalat" w:cs="GHEA Grapalat"/>
                <w:sz w:val="24"/>
                <w:szCs w:val="24"/>
                <w:lang w:val="hy-AM"/>
              </w:rPr>
            </w:pPr>
          </w:p>
          <w:p w:rsidR="00325801" w:rsidRDefault="00325801" w:rsidP="00325801">
            <w:pPr>
              <w:spacing w:line="360" w:lineRule="auto"/>
              <w:rPr>
                <w:rFonts w:ascii="GHEA Grapalat" w:hAnsi="GHEA Grapalat" w:cs="GHEA Grapalat"/>
                <w:sz w:val="24"/>
                <w:szCs w:val="24"/>
                <w:lang w:val="hy-AM"/>
              </w:rPr>
            </w:pPr>
          </w:p>
          <w:p w:rsidR="00325801" w:rsidRDefault="00325801" w:rsidP="00325801">
            <w:pPr>
              <w:spacing w:line="360" w:lineRule="auto"/>
              <w:rPr>
                <w:rFonts w:ascii="GHEA Grapalat" w:hAnsi="GHEA Grapalat" w:cs="GHEA Grapalat"/>
                <w:sz w:val="24"/>
                <w:szCs w:val="24"/>
                <w:lang w:val="hy-AM"/>
              </w:rPr>
            </w:pPr>
          </w:p>
          <w:p w:rsidR="00325801" w:rsidRDefault="00325801" w:rsidP="00325801">
            <w:pPr>
              <w:spacing w:line="360" w:lineRule="auto"/>
              <w:rPr>
                <w:rFonts w:ascii="GHEA Grapalat" w:hAnsi="GHEA Grapalat" w:cs="GHEA Grapalat"/>
                <w:sz w:val="24"/>
                <w:szCs w:val="24"/>
                <w:lang w:val="hy-AM"/>
              </w:rPr>
            </w:pPr>
          </w:p>
          <w:p w:rsidR="00325801" w:rsidRDefault="00325801" w:rsidP="00325801">
            <w:pPr>
              <w:spacing w:line="360" w:lineRule="auto"/>
              <w:rPr>
                <w:rFonts w:ascii="GHEA Grapalat" w:hAnsi="GHEA Grapalat" w:cs="GHEA Grapalat"/>
                <w:sz w:val="24"/>
                <w:szCs w:val="24"/>
                <w:lang w:val="hy-AM"/>
              </w:rPr>
            </w:pPr>
          </w:p>
          <w:p w:rsidR="00325801" w:rsidRDefault="00325801" w:rsidP="00325801">
            <w:pPr>
              <w:spacing w:line="360" w:lineRule="auto"/>
              <w:rPr>
                <w:rFonts w:ascii="GHEA Grapalat" w:hAnsi="GHEA Grapalat" w:cs="GHEA Grapalat"/>
                <w:sz w:val="24"/>
                <w:szCs w:val="24"/>
                <w:lang w:val="hy-AM"/>
              </w:rPr>
            </w:pPr>
          </w:p>
          <w:p w:rsidR="00325801" w:rsidRDefault="00325801" w:rsidP="00325801">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Ընդունվել է</w:t>
            </w:r>
          </w:p>
          <w:p w:rsidR="00325801" w:rsidRDefault="00325801" w:rsidP="00325801">
            <w:pPr>
              <w:spacing w:line="360" w:lineRule="auto"/>
              <w:rPr>
                <w:rFonts w:ascii="GHEA Grapalat" w:hAnsi="GHEA Grapalat" w:cs="GHEA Grapalat"/>
                <w:sz w:val="24"/>
                <w:szCs w:val="24"/>
                <w:lang w:val="hy-AM"/>
              </w:rPr>
            </w:pPr>
          </w:p>
          <w:p w:rsidR="00367592" w:rsidRPr="00F068DC" w:rsidRDefault="00367592" w:rsidP="00185DAE">
            <w:pPr>
              <w:spacing w:line="360" w:lineRule="auto"/>
              <w:jc w:val="both"/>
              <w:rPr>
                <w:rFonts w:ascii="GHEA Grapalat" w:hAnsi="GHEA Grapalat" w:cs="GHEA Grapalat"/>
                <w:sz w:val="24"/>
                <w:szCs w:val="24"/>
                <w:lang w:val="af-ZA"/>
              </w:rPr>
            </w:pPr>
          </w:p>
        </w:tc>
      </w:tr>
      <w:tr w:rsidR="005642C5" w:rsidRPr="00A61979" w:rsidTr="005642C5">
        <w:tc>
          <w:tcPr>
            <w:tcW w:w="5226" w:type="dxa"/>
          </w:tcPr>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t>5</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Նախագծի հիմնավորման 7֊րդ կետի համաձայն</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որոշման նախագծի ընդունման կապակցությամբ պետական կամ տեղական ինքնակառավարման մարմինների բյուջեում ծախսերի և եկամուտների էական ավելացում կամ նվազեցում չի նախատեսվում: Հարկ է նկատել, որ «էական» եզրույթի կիրառումը հստակեցման կարիք ունի, հաշվի առնելով, որ այն գնահատողական բնույթ ունի, այսինքն</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w:t>
            </w:r>
            <w:r w:rsidRPr="00B54FA8">
              <w:rPr>
                <w:rStyle w:val="BodyTextChar"/>
                <w:rFonts w:ascii="GHEA Grapalat" w:hAnsi="GHEA Grapalat"/>
                <w:sz w:val="24"/>
                <w:szCs w:val="24"/>
              </w:rPr>
              <w:lastRenderedPageBreak/>
              <w:t>պարզ չէ բյուջեում որևէ փոփոխություն նախատեսվում է թե ոչ, ինչն էլ կարող է հանգեցնել տարբեր մեկնաբանությունների: Բացի այղ, Կառավարության 2021 թվականի փետրվարի 25-ի «Կառավարության աշխատակարգը հաստատելու մասին» 252-Ա որոշման Հավելվածի 20-րդ կետի համաձայն</w:t>
            </w:r>
            <w:r w:rsidR="005903DA">
              <w:rPr>
                <w:rStyle w:val="BodyTextChar"/>
                <w:rFonts w:ascii="GHEA Grapalat" w:hAnsi="GHEA Grapalat"/>
                <w:sz w:val="24"/>
                <w:szCs w:val="24"/>
              </w:rPr>
              <w:t>’</w:t>
            </w:r>
          </w:p>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t>«20. Նախագծերը ներկայացվում են վարչապետի աշխատակազմ ուղեկցող գրությամբ և նախագծի փաթեթով, որում ներառվում են</w:t>
            </w:r>
            <w:r w:rsidR="005903DA">
              <w:rPr>
                <w:rStyle w:val="BodyTextChar"/>
                <w:rFonts w:ascii="GHEA Grapalat" w:hAnsi="GHEA Grapalat"/>
                <w:sz w:val="24"/>
                <w:szCs w:val="24"/>
              </w:rPr>
              <w:t>’</w:t>
            </w:r>
            <w:r w:rsidRPr="00B54FA8">
              <w:rPr>
                <w:rStyle w:val="BodyTextChar"/>
                <w:rFonts w:ascii="GHEA Grapalat" w:hAnsi="GHEA Grapalat"/>
                <w:sz w:val="24"/>
                <w:szCs w:val="24"/>
              </w:rPr>
              <w:t xml:space="preserve"> (</w:t>
            </w:r>
            <w:r w:rsidR="005903DA">
              <w:rPr>
                <w:rStyle w:val="BodyTextChar"/>
                <w:rFonts w:ascii="GHEA Grapalat" w:hAnsi="GHEA Grapalat"/>
                <w:sz w:val="24"/>
                <w:szCs w:val="24"/>
              </w:rPr>
              <w:t>…</w:t>
            </w:r>
            <w:r w:rsidRPr="00B54FA8">
              <w:rPr>
                <w:rStyle w:val="BodyTextChar"/>
                <w:rFonts w:ascii="GHEA Grapalat" w:hAnsi="GHEA Grapalat"/>
                <w:sz w:val="24"/>
                <w:szCs w:val="24"/>
              </w:rPr>
              <w:t>)</w:t>
            </w:r>
          </w:p>
          <w:p w:rsidR="005642C5" w:rsidRPr="00B54FA8" w:rsidRDefault="005642C5" w:rsidP="005903DA">
            <w:pPr>
              <w:pStyle w:val="BodyText"/>
              <w:numPr>
                <w:ilvl w:val="0"/>
                <w:numId w:val="30"/>
              </w:numPr>
              <w:ind w:firstLine="680"/>
              <w:jc w:val="both"/>
              <w:rPr>
                <w:rFonts w:ascii="GHEA Grapalat" w:hAnsi="GHEA Grapalat"/>
                <w:sz w:val="24"/>
                <w:szCs w:val="24"/>
              </w:rPr>
            </w:pPr>
            <w:r w:rsidRPr="00B54FA8">
              <w:rPr>
                <w:rStyle w:val="BodyTextChar"/>
                <w:rFonts w:ascii="GHEA Grapalat" w:hAnsi="GHEA Grapalat"/>
                <w:sz w:val="24"/>
                <w:szCs w:val="24"/>
              </w:rPr>
              <w:t>նախագծի ընդունման մանրամասն հիմնավորումը (հիմնավորման մեջ ներառելով նաև տեղեկատվություն լրացուցիչ ֆինանսական միջոցների անհրաժեշտության և պետական բյուջեի եկամուտներում և</w:t>
            </w:r>
            <w:r w:rsidR="006B6E67">
              <w:rPr>
                <w:rStyle w:val="BodyTextChar"/>
                <w:rFonts w:ascii="GHEA Grapalat" w:hAnsi="GHEA Grapalat"/>
                <w:sz w:val="24"/>
                <w:szCs w:val="24"/>
                <w:lang w:val="hy-AM"/>
              </w:rPr>
              <w:t xml:space="preserve"> </w:t>
            </w:r>
            <w:r w:rsidRPr="00B54FA8">
              <w:rPr>
                <w:rStyle w:val="BodyTextChar"/>
                <w:rFonts w:ascii="GHEA Grapalat" w:hAnsi="GHEA Grapalat"/>
                <w:sz w:val="24"/>
                <w:szCs w:val="24"/>
              </w:rPr>
              <w:t>ծախսերում սպասվելիք փոփոխությունների մասին, (</w:t>
            </w:r>
            <w:r w:rsidR="005903DA">
              <w:rPr>
                <w:rStyle w:val="BodyTextChar"/>
                <w:rFonts w:ascii="GHEA Grapalat" w:hAnsi="GHEA Grapalat"/>
                <w:sz w:val="24"/>
                <w:szCs w:val="24"/>
              </w:rPr>
              <w:t>…</w:t>
            </w:r>
            <w:r w:rsidRPr="00B54FA8">
              <w:rPr>
                <w:rStyle w:val="BodyTextChar"/>
                <w:rFonts w:ascii="GHEA Grapalat" w:hAnsi="GHEA Grapalat"/>
                <w:sz w:val="24"/>
                <w:szCs w:val="24"/>
              </w:rPr>
              <w:t>)).»:</w:t>
            </w:r>
          </w:p>
          <w:p w:rsidR="005642C5" w:rsidRPr="00B54FA8" w:rsidRDefault="005642C5" w:rsidP="00185DAE">
            <w:pPr>
              <w:pStyle w:val="BodyText"/>
              <w:ind w:firstLine="680"/>
              <w:jc w:val="both"/>
              <w:rPr>
                <w:rFonts w:ascii="GHEA Grapalat" w:hAnsi="GHEA Grapalat"/>
                <w:sz w:val="24"/>
                <w:szCs w:val="24"/>
              </w:rPr>
            </w:pPr>
            <w:r w:rsidRPr="00B54FA8">
              <w:rPr>
                <w:rStyle w:val="BodyTextChar"/>
                <w:rFonts w:ascii="GHEA Grapalat" w:hAnsi="GHEA Grapalat"/>
                <w:sz w:val="24"/>
                <w:szCs w:val="24"/>
              </w:rPr>
              <w:t>Քննարկվող դրույթից ևս հետևում է, որ հիմնավորման մեջ պետք է ներառվեն նախատեսվելիք ծախսերի և եկամուտների ոչ թե միայն էական ավելացումը կամ նվազեցումը, այլ պետական բյուջեի եկամուտներում և ծախսերում սպասվելիք բոլոր տեսակի փոփոխությունները:</w:t>
            </w:r>
          </w:p>
          <w:p w:rsidR="005642C5" w:rsidRPr="005642C5" w:rsidRDefault="005642C5" w:rsidP="00185DAE">
            <w:pPr>
              <w:tabs>
                <w:tab w:val="left" w:pos="0"/>
                <w:tab w:val="left" w:pos="720"/>
                <w:tab w:val="left" w:pos="810"/>
                <w:tab w:val="left" w:pos="4395"/>
              </w:tabs>
              <w:spacing w:line="360" w:lineRule="auto"/>
              <w:ind w:firstLine="567"/>
              <w:jc w:val="both"/>
              <w:rPr>
                <w:rFonts w:ascii="GHEA Grapalat" w:hAnsi="GHEA Grapalat" w:cs="GHEA Grapalat"/>
                <w:sz w:val="24"/>
                <w:szCs w:val="24"/>
              </w:rPr>
            </w:pPr>
          </w:p>
        </w:tc>
        <w:tc>
          <w:tcPr>
            <w:tcW w:w="5226" w:type="dxa"/>
            <w:gridSpan w:val="6"/>
          </w:tcPr>
          <w:p w:rsidR="005642C5" w:rsidRDefault="005642C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334AE5" w:rsidRDefault="00334AE5" w:rsidP="00185DAE">
            <w:pPr>
              <w:spacing w:line="360" w:lineRule="auto"/>
              <w:jc w:val="both"/>
              <w:rPr>
                <w:rFonts w:ascii="GHEA Grapalat" w:hAnsi="GHEA Grapalat" w:cs="GHEA Grapalat"/>
                <w:sz w:val="24"/>
                <w:szCs w:val="24"/>
                <w:lang w:val="af-ZA"/>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6B6E67" w:rsidRDefault="006B6E67" w:rsidP="00334AE5">
            <w:pPr>
              <w:spacing w:line="360" w:lineRule="auto"/>
              <w:jc w:val="center"/>
              <w:rPr>
                <w:rFonts w:ascii="GHEA Grapalat" w:hAnsi="GHEA Grapalat" w:cs="GHEA Grapalat"/>
                <w:sz w:val="24"/>
                <w:szCs w:val="24"/>
                <w:lang w:val="hy-AM"/>
              </w:rPr>
            </w:pPr>
          </w:p>
          <w:p w:rsidR="00334AE5" w:rsidRDefault="00334AE5" w:rsidP="00334AE5">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Ընդունվել է</w:t>
            </w:r>
          </w:p>
          <w:p w:rsidR="00334AE5" w:rsidRDefault="00334AE5" w:rsidP="00334AE5">
            <w:pPr>
              <w:spacing w:line="360" w:lineRule="auto"/>
              <w:jc w:val="center"/>
              <w:rPr>
                <w:rFonts w:ascii="GHEA Grapalat" w:hAnsi="GHEA Grapalat" w:cs="GHEA Grapalat"/>
                <w:sz w:val="24"/>
                <w:szCs w:val="24"/>
                <w:lang w:val="hy-AM"/>
              </w:rPr>
            </w:pPr>
          </w:p>
          <w:p w:rsidR="00334AE5" w:rsidRPr="00334AE5" w:rsidRDefault="00334AE5" w:rsidP="00334AE5">
            <w:pPr>
              <w:spacing w:line="360" w:lineRule="auto"/>
              <w:jc w:val="center"/>
              <w:rPr>
                <w:rFonts w:ascii="GHEA Grapalat" w:hAnsi="GHEA Grapalat" w:cs="GHEA Grapalat"/>
                <w:sz w:val="24"/>
                <w:szCs w:val="24"/>
                <w:lang w:val="hy-AM"/>
              </w:rPr>
            </w:pPr>
          </w:p>
        </w:tc>
      </w:tr>
      <w:tr w:rsidR="00C4730C" w:rsidRPr="00F068DC" w:rsidTr="00BC7ED6">
        <w:trPr>
          <w:trHeight w:val="255"/>
        </w:trPr>
        <w:tc>
          <w:tcPr>
            <w:tcW w:w="7339" w:type="dxa"/>
            <w:gridSpan w:val="6"/>
            <w:vMerge w:val="restart"/>
            <w:shd w:val="clear" w:color="auto" w:fill="F2F2F2" w:themeFill="background1" w:themeFillShade="F2"/>
          </w:tcPr>
          <w:p w:rsidR="00C4730C" w:rsidRPr="005903DA" w:rsidRDefault="007E69F2" w:rsidP="00185DAE">
            <w:pPr>
              <w:spacing w:line="360" w:lineRule="auto"/>
              <w:jc w:val="both"/>
              <w:rPr>
                <w:rFonts w:ascii="GHEA Grapalat" w:hAnsi="GHEA Grapalat" w:cs="GHEA Grapalat"/>
                <w:b/>
                <w:sz w:val="24"/>
                <w:szCs w:val="24"/>
                <w:lang w:val="hy-AM"/>
              </w:rPr>
            </w:pPr>
            <w:r w:rsidRPr="005903DA">
              <w:rPr>
                <w:rFonts w:ascii="GHEA Grapalat" w:hAnsi="GHEA Grapalat" w:cs="GHEA Grapalat"/>
                <w:b/>
                <w:sz w:val="24"/>
                <w:szCs w:val="24"/>
                <w:lang w:val="hy-AM"/>
              </w:rPr>
              <w:lastRenderedPageBreak/>
              <w:t>ՀՀ տ</w:t>
            </w:r>
            <w:r w:rsidR="00C4730C" w:rsidRPr="005903DA">
              <w:rPr>
                <w:rFonts w:ascii="GHEA Grapalat" w:hAnsi="GHEA Grapalat" w:cs="GHEA Grapalat"/>
                <w:b/>
                <w:sz w:val="24"/>
                <w:szCs w:val="24"/>
                <w:lang w:val="hy-AM"/>
              </w:rPr>
              <w:t>արածքային կառավարման և ենթակառուցվածքների նախարարություն</w:t>
            </w:r>
          </w:p>
        </w:tc>
        <w:tc>
          <w:tcPr>
            <w:tcW w:w="3113" w:type="dxa"/>
            <w:shd w:val="clear" w:color="auto" w:fill="F2F2F2" w:themeFill="background1" w:themeFillShade="F2"/>
          </w:tcPr>
          <w:p w:rsidR="00C4730C" w:rsidRPr="00F068DC" w:rsidRDefault="00742E10" w:rsidP="00185DAE">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25.03.2026</w:t>
            </w:r>
          </w:p>
        </w:tc>
      </w:tr>
      <w:tr w:rsidR="00C4730C" w:rsidRPr="00F068DC" w:rsidTr="00BC7ED6">
        <w:trPr>
          <w:trHeight w:val="210"/>
        </w:trPr>
        <w:tc>
          <w:tcPr>
            <w:tcW w:w="7339" w:type="dxa"/>
            <w:gridSpan w:val="6"/>
            <w:vMerge/>
            <w:shd w:val="clear" w:color="auto" w:fill="F2F2F2" w:themeFill="background1" w:themeFillShade="F2"/>
          </w:tcPr>
          <w:p w:rsidR="00C4730C" w:rsidRPr="00F068DC" w:rsidRDefault="00C4730C" w:rsidP="00185DAE">
            <w:pPr>
              <w:spacing w:line="360" w:lineRule="auto"/>
              <w:jc w:val="both"/>
              <w:rPr>
                <w:rFonts w:ascii="GHEA Grapalat" w:hAnsi="GHEA Grapalat" w:cs="GHEA Grapalat"/>
                <w:sz w:val="24"/>
                <w:szCs w:val="24"/>
                <w:lang w:val="hy-AM"/>
              </w:rPr>
            </w:pPr>
          </w:p>
        </w:tc>
        <w:tc>
          <w:tcPr>
            <w:tcW w:w="3113" w:type="dxa"/>
            <w:shd w:val="clear" w:color="auto" w:fill="F2F2F2" w:themeFill="background1" w:themeFillShade="F2"/>
          </w:tcPr>
          <w:p w:rsidR="00C4730C" w:rsidRPr="00F068DC" w:rsidRDefault="00742E10" w:rsidP="00185DAE">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ԴԽ//11531-2026</w:t>
            </w:r>
          </w:p>
        </w:tc>
      </w:tr>
      <w:tr w:rsidR="00755CDD" w:rsidRPr="00742E10" w:rsidTr="005642C5">
        <w:tc>
          <w:tcPr>
            <w:tcW w:w="5226" w:type="dxa"/>
          </w:tcPr>
          <w:p w:rsidR="00755CDD" w:rsidRPr="00F068DC" w:rsidRDefault="0098455D" w:rsidP="00185DAE">
            <w:pPr>
              <w:spacing w:line="360" w:lineRule="auto"/>
              <w:ind w:firstLine="720"/>
              <w:jc w:val="both"/>
              <w:rPr>
                <w:rFonts w:ascii="GHEA Grapalat" w:hAnsi="GHEA Grapalat"/>
                <w:sz w:val="24"/>
                <w:szCs w:val="24"/>
              </w:rPr>
            </w:pPr>
            <w:r w:rsidRPr="0098455D">
              <w:rPr>
                <w:rFonts w:ascii="GHEA Grapalat" w:hAnsi="GHEA Grapalat"/>
                <w:sz w:val="24"/>
                <w:szCs w:val="24"/>
              </w:rPr>
              <w:t xml:space="preserve">Հայաստանի Հանրապետության տարածքային կառավարման և </w:t>
            </w:r>
            <w:r w:rsidRPr="0098455D">
              <w:rPr>
                <w:rFonts w:ascii="GHEA Grapalat" w:hAnsi="GHEA Grapalat"/>
                <w:sz w:val="24"/>
                <w:szCs w:val="24"/>
              </w:rPr>
              <w:lastRenderedPageBreak/>
              <w:t>ենթակառուցվածքների նախարարությունը ««Երևանի Լևոն Արիսյանի  անվան հ. 127 ավագ դպրոց» պետական ոչ առևտրային կազմակերպությունը «Հայաստանի պետական տնտեսագիտական  համալսարան» պետական ոչ առևտրային կազմակերպությանը միացման ձևով վերակազմակերպելու, Հայաստանի Հանրապետության 2010 թվականի մայիսի 6-ի N 575-Ն և 2005 թվականի հոկտեմբերի 6-ի N 1718-Ն որոշումների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tc>
        <w:tc>
          <w:tcPr>
            <w:tcW w:w="5226" w:type="dxa"/>
            <w:gridSpan w:val="6"/>
          </w:tcPr>
          <w:p w:rsidR="00367592" w:rsidRPr="00F068DC" w:rsidRDefault="00367592" w:rsidP="00185DAE">
            <w:pPr>
              <w:spacing w:line="360" w:lineRule="auto"/>
              <w:jc w:val="both"/>
              <w:rPr>
                <w:rFonts w:ascii="GHEA Grapalat" w:hAnsi="GHEA Grapalat" w:cs="GHEA Grapalat"/>
                <w:sz w:val="24"/>
                <w:szCs w:val="24"/>
                <w:lang w:val="af-ZA"/>
              </w:rPr>
            </w:pPr>
          </w:p>
          <w:p w:rsidR="0098455D" w:rsidRDefault="0098455D" w:rsidP="00185DAE">
            <w:pPr>
              <w:spacing w:line="360" w:lineRule="auto"/>
              <w:jc w:val="center"/>
              <w:rPr>
                <w:rFonts w:ascii="GHEA Grapalat" w:hAnsi="GHEA Grapalat" w:cs="GHEA Grapalat"/>
                <w:sz w:val="24"/>
                <w:szCs w:val="24"/>
                <w:lang w:val="af-ZA"/>
              </w:rPr>
            </w:pPr>
          </w:p>
          <w:p w:rsidR="0098455D" w:rsidRDefault="0098455D" w:rsidP="00185DAE">
            <w:pPr>
              <w:spacing w:line="360" w:lineRule="auto"/>
              <w:jc w:val="center"/>
              <w:rPr>
                <w:rFonts w:ascii="GHEA Grapalat" w:hAnsi="GHEA Grapalat" w:cs="GHEA Grapalat"/>
                <w:sz w:val="24"/>
                <w:szCs w:val="24"/>
                <w:lang w:val="af-ZA"/>
              </w:rPr>
            </w:pPr>
          </w:p>
          <w:p w:rsidR="0098455D" w:rsidRDefault="0098455D" w:rsidP="00185DAE">
            <w:pPr>
              <w:spacing w:line="360" w:lineRule="auto"/>
              <w:jc w:val="center"/>
              <w:rPr>
                <w:rFonts w:ascii="GHEA Grapalat" w:hAnsi="GHEA Grapalat" w:cs="GHEA Grapalat"/>
                <w:sz w:val="24"/>
                <w:szCs w:val="24"/>
                <w:lang w:val="af-ZA"/>
              </w:rPr>
            </w:pPr>
          </w:p>
          <w:p w:rsidR="0098455D" w:rsidRDefault="0098455D" w:rsidP="00185DAE">
            <w:pPr>
              <w:spacing w:line="360" w:lineRule="auto"/>
              <w:jc w:val="center"/>
              <w:rPr>
                <w:rFonts w:ascii="GHEA Grapalat" w:hAnsi="GHEA Grapalat" w:cs="GHEA Grapalat"/>
                <w:sz w:val="24"/>
                <w:szCs w:val="24"/>
                <w:lang w:val="af-ZA"/>
              </w:rPr>
            </w:pPr>
          </w:p>
          <w:p w:rsidR="0098455D" w:rsidRDefault="0098455D" w:rsidP="00185DAE">
            <w:pPr>
              <w:spacing w:line="360" w:lineRule="auto"/>
              <w:jc w:val="center"/>
              <w:rPr>
                <w:rFonts w:ascii="GHEA Grapalat" w:hAnsi="GHEA Grapalat" w:cs="GHEA Grapalat"/>
                <w:sz w:val="24"/>
                <w:szCs w:val="24"/>
                <w:lang w:val="af-ZA"/>
              </w:rPr>
            </w:pPr>
          </w:p>
          <w:p w:rsidR="0098455D" w:rsidRDefault="0098455D" w:rsidP="00185DAE">
            <w:pPr>
              <w:spacing w:line="360" w:lineRule="auto"/>
              <w:jc w:val="center"/>
              <w:rPr>
                <w:rFonts w:ascii="GHEA Grapalat" w:hAnsi="GHEA Grapalat" w:cs="GHEA Grapalat"/>
                <w:sz w:val="24"/>
                <w:szCs w:val="24"/>
                <w:lang w:val="af-ZA"/>
              </w:rPr>
            </w:pPr>
          </w:p>
          <w:p w:rsidR="00367592" w:rsidRPr="00F068DC" w:rsidRDefault="00367592" w:rsidP="00185DAE">
            <w:pPr>
              <w:spacing w:line="360" w:lineRule="auto"/>
              <w:jc w:val="center"/>
              <w:rPr>
                <w:rFonts w:ascii="GHEA Grapalat" w:hAnsi="GHEA Grapalat" w:cs="GHEA Grapalat"/>
                <w:sz w:val="24"/>
                <w:szCs w:val="24"/>
                <w:lang w:val="af-ZA"/>
              </w:rPr>
            </w:pPr>
            <w:r w:rsidRPr="00F068DC">
              <w:rPr>
                <w:rFonts w:ascii="GHEA Grapalat" w:hAnsi="GHEA Grapalat" w:cs="GHEA Grapalat"/>
                <w:sz w:val="24"/>
                <w:szCs w:val="24"/>
                <w:lang w:val="af-ZA"/>
              </w:rPr>
              <w:t>Ընդունվել է</w:t>
            </w:r>
          </w:p>
          <w:p w:rsidR="00755CDD" w:rsidRPr="00742E10" w:rsidRDefault="00755CDD" w:rsidP="00185DAE">
            <w:pPr>
              <w:spacing w:line="360" w:lineRule="auto"/>
              <w:jc w:val="both"/>
              <w:rPr>
                <w:rFonts w:ascii="GHEA Grapalat" w:hAnsi="GHEA Grapalat" w:cs="GHEA Grapalat"/>
                <w:sz w:val="24"/>
                <w:szCs w:val="24"/>
                <w:lang w:val="hy-AM"/>
              </w:rPr>
            </w:pPr>
          </w:p>
        </w:tc>
      </w:tr>
      <w:tr w:rsidR="00C4730C" w:rsidRPr="00F068DC" w:rsidTr="00587ACB">
        <w:trPr>
          <w:trHeight w:val="315"/>
        </w:trPr>
        <w:tc>
          <w:tcPr>
            <w:tcW w:w="7249" w:type="dxa"/>
            <w:gridSpan w:val="4"/>
            <w:vMerge w:val="restart"/>
            <w:shd w:val="clear" w:color="auto" w:fill="F2F2F2" w:themeFill="background1" w:themeFillShade="F2"/>
          </w:tcPr>
          <w:p w:rsidR="00C4730C" w:rsidRPr="00F068DC" w:rsidRDefault="00C4730C" w:rsidP="00185DAE">
            <w:pPr>
              <w:spacing w:line="360" w:lineRule="auto"/>
              <w:jc w:val="both"/>
              <w:rPr>
                <w:rFonts w:ascii="GHEA Grapalat" w:hAnsi="GHEA Grapalat" w:cs="GHEA Grapalat"/>
                <w:sz w:val="24"/>
                <w:szCs w:val="24"/>
                <w:lang w:val="hy-AM"/>
              </w:rPr>
            </w:pPr>
            <w:r w:rsidRPr="00F068DC">
              <w:rPr>
                <w:rFonts w:ascii="GHEA Grapalat" w:hAnsi="GHEA Grapalat" w:cs="GHEA Grapalat"/>
                <w:sz w:val="24"/>
                <w:szCs w:val="24"/>
                <w:lang w:val="hy-AM"/>
              </w:rPr>
              <w:lastRenderedPageBreak/>
              <w:t>ՀՀ կադաստրի կոմիտե</w:t>
            </w:r>
          </w:p>
        </w:tc>
        <w:tc>
          <w:tcPr>
            <w:tcW w:w="3203" w:type="dxa"/>
            <w:gridSpan w:val="3"/>
            <w:shd w:val="clear" w:color="auto" w:fill="F2F2F2" w:themeFill="background1" w:themeFillShade="F2"/>
          </w:tcPr>
          <w:p w:rsidR="00C4730C" w:rsidRPr="00F068DC" w:rsidRDefault="0098455D" w:rsidP="00185DAE">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25.03.2026</w:t>
            </w:r>
          </w:p>
        </w:tc>
      </w:tr>
      <w:tr w:rsidR="00C4730C" w:rsidRPr="00F068DC" w:rsidTr="00587ACB">
        <w:trPr>
          <w:trHeight w:val="165"/>
        </w:trPr>
        <w:tc>
          <w:tcPr>
            <w:tcW w:w="7249" w:type="dxa"/>
            <w:gridSpan w:val="4"/>
            <w:vMerge/>
            <w:shd w:val="clear" w:color="auto" w:fill="F2F2F2" w:themeFill="background1" w:themeFillShade="F2"/>
          </w:tcPr>
          <w:p w:rsidR="00C4730C" w:rsidRPr="00F068DC" w:rsidRDefault="00C4730C" w:rsidP="00185DAE">
            <w:pPr>
              <w:spacing w:line="360" w:lineRule="auto"/>
              <w:jc w:val="both"/>
              <w:rPr>
                <w:rFonts w:ascii="GHEA Grapalat" w:hAnsi="GHEA Grapalat" w:cs="GHEA Grapalat"/>
                <w:sz w:val="24"/>
                <w:szCs w:val="24"/>
                <w:lang w:val="af-ZA"/>
              </w:rPr>
            </w:pPr>
          </w:p>
        </w:tc>
        <w:tc>
          <w:tcPr>
            <w:tcW w:w="3203" w:type="dxa"/>
            <w:gridSpan w:val="3"/>
            <w:shd w:val="clear" w:color="auto" w:fill="F2F2F2" w:themeFill="background1" w:themeFillShade="F2"/>
          </w:tcPr>
          <w:p w:rsidR="00C4730C" w:rsidRPr="00F068DC" w:rsidRDefault="0098455D" w:rsidP="00185DAE">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ՍԹ/5668-2026</w:t>
            </w:r>
          </w:p>
        </w:tc>
      </w:tr>
      <w:tr w:rsidR="00755CDD" w:rsidRPr="00E4306C" w:rsidTr="005642C5">
        <w:tc>
          <w:tcPr>
            <w:tcW w:w="5226" w:type="dxa"/>
          </w:tcPr>
          <w:p w:rsidR="0098455D" w:rsidRPr="005838BC" w:rsidRDefault="0098455D" w:rsidP="00185DAE">
            <w:pPr>
              <w:spacing w:line="360" w:lineRule="auto"/>
              <w:jc w:val="both"/>
              <w:rPr>
                <w:rFonts w:ascii="GHEA Mariam" w:hAnsi="GHEA Mariam" w:cs="Arial Armenian"/>
                <w:sz w:val="24"/>
                <w:szCs w:val="24"/>
                <w:lang w:val="en-ZW"/>
              </w:rPr>
            </w:pPr>
            <w:r w:rsidRPr="005838BC">
              <w:rPr>
                <w:rFonts w:ascii="GHEA Mariam" w:hAnsi="GHEA Mariam" w:cs="Arial Armenian"/>
                <w:sz w:val="24"/>
                <w:szCs w:val="24"/>
                <w:lang w:val="hy-AM"/>
              </w:rPr>
              <w:t xml:space="preserve">   Ի պատասխան Ձեր </w:t>
            </w:r>
            <w:r w:rsidRPr="005838BC">
              <w:rPr>
                <w:rFonts w:ascii="GHEA Mariam" w:hAnsi="GHEA Mariam" w:cs="Arial Armenian"/>
                <w:sz w:val="24"/>
                <w:szCs w:val="24"/>
              </w:rPr>
              <w:t>2026</w:t>
            </w:r>
            <w:r w:rsidRPr="005838BC">
              <w:rPr>
                <w:rFonts w:ascii="GHEA Mariam" w:hAnsi="GHEA Mariam" w:cs="Arial"/>
                <w:sz w:val="24"/>
                <w:szCs w:val="24"/>
                <w:lang w:val="hy-AM"/>
              </w:rPr>
              <w:t xml:space="preserve"> թվականի մարտի 17-ի N </w:t>
            </w:r>
            <w:r w:rsidRPr="005838BC">
              <w:rPr>
                <w:rFonts w:ascii="GHEA Mariam" w:hAnsi="GHEA Mariam"/>
                <w:color w:val="000000"/>
                <w:sz w:val="24"/>
                <w:szCs w:val="24"/>
                <w:shd w:val="clear" w:color="auto" w:fill="FFFFFF"/>
              </w:rPr>
              <w:t>01/20.1/8439-2026</w:t>
            </w:r>
            <w:r w:rsidRPr="005838BC">
              <w:rPr>
                <w:rFonts w:ascii="GHEA Mariam" w:hAnsi="GHEA Mariam" w:cs="Arial"/>
                <w:sz w:val="24"/>
                <w:szCs w:val="24"/>
                <w:lang w:val="hy-AM"/>
              </w:rPr>
              <w:t xml:space="preserve"> </w:t>
            </w:r>
            <w:r w:rsidRPr="005838BC">
              <w:rPr>
                <w:rFonts w:ascii="GHEA Mariam" w:hAnsi="GHEA Mariam" w:cs="Arial Armenian"/>
                <w:sz w:val="24"/>
                <w:szCs w:val="24"/>
                <w:lang w:val="hy-AM"/>
              </w:rPr>
              <w:t>գրությա</w:t>
            </w:r>
            <w:r w:rsidRPr="005838BC">
              <w:rPr>
                <w:rFonts w:ascii="GHEA Mariam" w:hAnsi="GHEA Mariam" w:cs="Arial Armenian"/>
                <w:sz w:val="24"/>
                <w:szCs w:val="24"/>
                <w:lang w:val="en-ZW"/>
              </w:rPr>
              <w:t>ն՝</w:t>
            </w:r>
            <w:r w:rsidRPr="005838BC">
              <w:rPr>
                <w:rFonts w:ascii="GHEA Mariam" w:hAnsi="GHEA Mariam" w:cs="Arial Armenian"/>
                <w:sz w:val="24"/>
                <w:szCs w:val="24"/>
                <w:lang w:val="hy-AM"/>
              </w:rPr>
              <w:t xml:space="preserve"> </w:t>
            </w:r>
            <w:r w:rsidRPr="005838BC">
              <w:rPr>
                <w:rFonts w:ascii="GHEA Mariam" w:hAnsi="GHEA Mariam" w:cs="Sylfaen"/>
                <w:sz w:val="24"/>
                <w:szCs w:val="24"/>
                <w:lang w:val="hy-AM"/>
              </w:rPr>
              <w:t>««Երևանի Լևոն Արիսյանի անվան հ. 127 ավագ դպրոց» պետական ոչ առևտրային կազմակերպությունը «Հայաստանի պետական տնտեսագիտական համալսարան» պետական ոչ առևտրային կազմակերպությանը միացման ձևով վերակազմակերպելու, Հայաստանի Հանրապետության 2010 թվականի մայիսի 6-ի N 575-Ն և 2005 թվականի հոկտեմբերի 6-ի N 1718-Ն որոշումների մեջ փոփոխություններ և լրացումներ</w:t>
            </w:r>
            <w:r>
              <w:rPr>
                <w:rFonts w:ascii="GHEA Mariam" w:hAnsi="GHEA Mariam" w:cs="Sylfaen"/>
                <w:sz w:val="24"/>
                <w:szCs w:val="24"/>
                <w:lang w:val="hy-AM"/>
              </w:rPr>
              <w:t xml:space="preserve"> </w:t>
            </w:r>
            <w:r w:rsidRPr="005838BC">
              <w:rPr>
                <w:rFonts w:ascii="GHEA Mariam" w:hAnsi="GHEA Mariam" w:cs="Sylfaen"/>
                <w:sz w:val="24"/>
                <w:szCs w:val="24"/>
                <w:lang w:val="hy-AM"/>
              </w:rPr>
              <w:t xml:space="preserve">կատարելու մասին» </w:t>
            </w:r>
            <w:r>
              <w:rPr>
                <w:rFonts w:ascii="GHEA Mariam" w:hAnsi="GHEA Mariam" w:cs="Sylfaen"/>
                <w:sz w:val="24"/>
                <w:szCs w:val="24"/>
              </w:rPr>
              <w:t>ՀՀ</w:t>
            </w:r>
            <w:r w:rsidRPr="005838BC">
              <w:rPr>
                <w:rFonts w:ascii="GHEA Mariam" w:hAnsi="GHEA Mariam" w:cs="Sylfaen"/>
                <w:sz w:val="24"/>
                <w:szCs w:val="24"/>
                <w:lang w:val="hy-AM"/>
              </w:rPr>
              <w:t xml:space="preserve"> </w:t>
            </w:r>
            <w:r w:rsidRPr="005838BC">
              <w:rPr>
                <w:rFonts w:ascii="GHEA Mariam" w:hAnsi="GHEA Mariam" w:cs="Sylfaen"/>
                <w:sz w:val="24"/>
                <w:szCs w:val="24"/>
                <w:lang w:val="hy-AM"/>
              </w:rPr>
              <w:lastRenderedPageBreak/>
              <w:t>կառավարության որոշման նախագծ</w:t>
            </w:r>
            <w:r w:rsidRPr="005838BC">
              <w:rPr>
                <w:rFonts w:ascii="GHEA Mariam" w:hAnsi="GHEA Mariam" w:cs="Sylfaen"/>
                <w:sz w:val="24"/>
                <w:szCs w:val="24"/>
                <w:lang w:val="en-ZW"/>
              </w:rPr>
              <w:t>ի</w:t>
            </w:r>
            <w:r w:rsidRPr="005838BC">
              <w:rPr>
                <w:rFonts w:ascii="GHEA Mariam" w:hAnsi="GHEA Mariam" w:cs="Sylfaen"/>
                <w:sz w:val="24"/>
                <w:szCs w:val="24"/>
                <w:lang w:val="hy-AM"/>
              </w:rPr>
              <w:t xml:space="preserve"> (այսուհետ՝ Նախագիծ)</w:t>
            </w:r>
            <w:r w:rsidRPr="005838BC">
              <w:rPr>
                <w:rFonts w:ascii="GHEA Mariam" w:hAnsi="GHEA Mariam" w:cs="Arial"/>
                <w:sz w:val="24"/>
                <w:szCs w:val="24"/>
                <w:lang w:val="hy-AM"/>
              </w:rPr>
              <w:t xml:space="preserve"> վերաբերյալ հայտնում ենք հետևյալը</w:t>
            </w:r>
            <w:r w:rsidRPr="005838BC">
              <w:rPr>
                <w:rFonts w:ascii="Cambria Math" w:hAnsi="Cambria Math" w:cs="Cambria Math"/>
                <w:sz w:val="24"/>
                <w:szCs w:val="24"/>
                <w:lang w:val="hy-AM"/>
              </w:rPr>
              <w:t>․</w:t>
            </w:r>
          </w:p>
          <w:p w:rsidR="0098455D" w:rsidRDefault="0098455D" w:rsidP="00185DAE">
            <w:pPr>
              <w:spacing w:line="360" w:lineRule="auto"/>
              <w:jc w:val="both"/>
              <w:rPr>
                <w:rFonts w:ascii="GHEA Mariam" w:hAnsi="GHEA Mariam" w:cs="Arial"/>
                <w:sz w:val="24"/>
                <w:szCs w:val="24"/>
                <w:lang w:val="hy-AM"/>
              </w:rPr>
            </w:pPr>
            <w:r>
              <w:rPr>
                <w:rFonts w:ascii="GHEA Mariam" w:hAnsi="GHEA Mariam" w:cs="Arial Armenian"/>
                <w:sz w:val="24"/>
                <w:szCs w:val="24"/>
                <w:lang w:val="en-ZW"/>
              </w:rPr>
              <w:t xml:space="preserve">   </w:t>
            </w:r>
            <w:r w:rsidRPr="00252457">
              <w:rPr>
                <w:rFonts w:ascii="GHEA Mariam" w:hAnsi="GHEA Mariam" w:cs="Arial"/>
                <w:bCs/>
                <w:sz w:val="24"/>
                <w:szCs w:val="24"/>
                <w:lang w:val="hy-AM"/>
              </w:rPr>
              <w:t>Անշարժ</w:t>
            </w:r>
            <w:r w:rsidRPr="00252457">
              <w:rPr>
                <w:rFonts w:ascii="GHEA Mariam" w:hAnsi="GHEA Mariam" w:cs="Sylfaen"/>
                <w:bCs/>
                <w:sz w:val="24"/>
                <w:szCs w:val="24"/>
                <w:lang w:val="hy-AM"/>
              </w:rPr>
              <w:t xml:space="preserve"> </w:t>
            </w:r>
            <w:r w:rsidRPr="00252457">
              <w:rPr>
                <w:rFonts w:ascii="GHEA Mariam" w:hAnsi="GHEA Mariam" w:cs="Arial"/>
                <w:bCs/>
                <w:sz w:val="24"/>
                <w:szCs w:val="24"/>
                <w:lang w:val="hy-AM"/>
              </w:rPr>
              <w:t>գույքի</w:t>
            </w:r>
            <w:r w:rsidRPr="00252457">
              <w:rPr>
                <w:rFonts w:ascii="GHEA Mariam" w:hAnsi="GHEA Mariam" w:cs="Sylfaen"/>
                <w:bCs/>
                <w:sz w:val="24"/>
                <w:szCs w:val="24"/>
                <w:lang w:val="hy-AM"/>
              </w:rPr>
              <w:t xml:space="preserve"> </w:t>
            </w:r>
            <w:r w:rsidRPr="00252457">
              <w:rPr>
                <w:rFonts w:ascii="GHEA Mariam" w:hAnsi="GHEA Mariam" w:cs="Arial"/>
                <w:bCs/>
                <w:sz w:val="24"/>
                <w:szCs w:val="24"/>
                <w:lang w:val="hy-AM"/>
              </w:rPr>
              <w:t>էլեկտրոնային</w:t>
            </w:r>
            <w:r w:rsidRPr="00252457">
              <w:rPr>
                <w:rFonts w:ascii="GHEA Mariam" w:hAnsi="GHEA Mariam" w:cs="Sylfaen"/>
                <w:bCs/>
                <w:sz w:val="24"/>
                <w:szCs w:val="24"/>
                <w:lang w:val="hy-AM"/>
              </w:rPr>
              <w:t xml:space="preserve"> </w:t>
            </w:r>
            <w:r w:rsidRPr="00252457">
              <w:rPr>
                <w:rFonts w:ascii="GHEA Mariam" w:hAnsi="GHEA Mariam" w:cs="Arial"/>
                <w:bCs/>
                <w:sz w:val="24"/>
                <w:szCs w:val="24"/>
                <w:lang w:val="hy-AM"/>
              </w:rPr>
              <w:t>տեղեկատվական</w:t>
            </w:r>
            <w:r w:rsidRPr="00252457">
              <w:rPr>
                <w:rFonts w:ascii="GHEA Mariam" w:hAnsi="GHEA Mariam" w:cs="Sylfaen"/>
                <w:bCs/>
                <w:sz w:val="24"/>
                <w:szCs w:val="24"/>
                <w:lang w:val="hy-AM"/>
              </w:rPr>
              <w:t xml:space="preserve"> </w:t>
            </w:r>
            <w:r w:rsidRPr="00252457">
              <w:rPr>
                <w:rFonts w:ascii="GHEA Mariam" w:hAnsi="GHEA Mariam" w:cs="Arial"/>
                <w:bCs/>
                <w:sz w:val="24"/>
                <w:szCs w:val="24"/>
                <w:lang w:val="hy-AM"/>
              </w:rPr>
              <w:t>շտեմարան</w:t>
            </w:r>
            <w:r>
              <w:rPr>
                <w:rFonts w:ascii="GHEA Mariam" w:hAnsi="GHEA Mariam" w:cs="Arial"/>
                <w:bCs/>
                <w:sz w:val="24"/>
                <w:szCs w:val="24"/>
                <w:lang w:val="hy-AM"/>
              </w:rPr>
              <w:t xml:space="preserve">ի </w:t>
            </w:r>
            <w:r w:rsidRPr="00252457">
              <w:rPr>
                <w:rFonts w:ascii="GHEA Mariam" w:hAnsi="GHEA Mariam" w:cs="Arial Armenian"/>
                <w:sz w:val="24"/>
                <w:szCs w:val="24"/>
                <w:lang w:val="en-ZW"/>
              </w:rPr>
              <w:t xml:space="preserve">տվյալների համաձայն՝ </w:t>
            </w:r>
            <w:r w:rsidRPr="00252457">
              <w:rPr>
                <w:rFonts w:ascii="GHEA Mariam" w:hAnsi="GHEA Mariam" w:cs="Arial"/>
                <w:sz w:val="24"/>
                <w:szCs w:val="24"/>
                <w:lang w:val="hy-AM"/>
              </w:rPr>
              <w:t>քաղաք Երևան, Քանաքեռ-Զեյթուն, Պ</w:t>
            </w:r>
            <w:r>
              <w:rPr>
                <w:rFonts w:ascii="Cambria Math" w:hAnsi="Cambria Math" w:cs="Arial"/>
                <w:sz w:val="24"/>
                <w:szCs w:val="24"/>
                <w:lang w:val="hy-AM"/>
              </w:rPr>
              <w:t>․</w:t>
            </w:r>
            <w:r w:rsidRPr="00252457">
              <w:rPr>
                <w:rFonts w:ascii="GHEA Mariam" w:hAnsi="GHEA Mariam" w:cs="Arial"/>
                <w:sz w:val="24"/>
                <w:szCs w:val="24"/>
                <w:lang w:val="hy-AM"/>
              </w:rPr>
              <w:t xml:space="preserve"> Սևակի փողոց, 11 հասցեում գտնվող 01-012-0135-0153 կադաստրային ծածկագրով, բնակավայրերի նպատակային նշանակության, հասարակական կառուցապատման</w:t>
            </w:r>
            <w:r>
              <w:rPr>
                <w:rFonts w:ascii="GHEA Mariam" w:hAnsi="GHEA Mariam" w:cs="Arial"/>
                <w:sz w:val="24"/>
                <w:szCs w:val="24"/>
                <w:lang w:val="en-ZW"/>
              </w:rPr>
              <w:t xml:space="preserve"> գործառնական նշանակության</w:t>
            </w:r>
            <w:r w:rsidRPr="00252457">
              <w:rPr>
                <w:rFonts w:ascii="GHEA Mariam" w:hAnsi="GHEA Mariam" w:cs="Arial"/>
                <w:sz w:val="24"/>
                <w:szCs w:val="24"/>
                <w:lang w:val="hy-AM"/>
              </w:rPr>
              <w:t>, 1.081468 հա մակերեսով հողամասի, 6</w:t>
            </w:r>
            <w:r>
              <w:rPr>
                <w:rFonts w:ascii="GHEA Mariam" w:hAnsi="GHEA Mariam" w:cs="Arial"/>
                <w:sz w:val="24"/>
                <w:szCs w:val="24"/>
                <w:lang w:val="en-ZW"/>
              </w:rPr>
              <w:t>,</w:t>
            </w:r>
            <w:r w:rsidRPr="00252457">
              <w:rPr>
                <w:rFonts w:ascii="GHEA Mariam" w:hAnsi="GHEA Mariam" w:cs="Arial"/>
                <w:sz w:val="24"/>
                <w:szCs w:val="24"/>
                <w:lang w:val="hy-AM"/>
              </w:rPr>
              <w:t xml:space="preserve">302.6 քմ դպրոցի և 23.3 քմ կաթսայատան նկատմամբ </w:t>
            </w:r>
            <w:r w:rsidRPr="00426352">
              <w:rPr>
                <w:rFonts w:ascii="GHEA Mariam" w:hAnsi="GHEA Mariam" w:cs="Arial"/>
                <w:sz w:val="24"/>
                <w:szCs w:val="24"/>
                <w:lang w:val="hy-AM"/>
              </w:rPr>
              <w:t xml:space="preserve">գրանցված է Հայաստանի Հանրապետության սեփականության իրավունքը </w:t>
            </w:r>
            <w:r w:rsidRPr="00252457">
              <w:rPr>
                <w:rFonts w:ascii="GHEA Mariam" w:hAnsi="GHEA Mariam" w:cs="Arial"/>
                <w:sz w:val="24"/>
                <w:szCs w:val="24"/>
                <w:lang w:val="hy-AM"/>
              </w:rPr>
              <w:t>(անշարժ գույքի սեփականության (օգտագործման) իրավունքի գրանցման</w:t>
            </w:r>
            <w:r>
              <w:rPr>
                <w:rFonts w:ascii="GHEA Mariam" w:hAnsi="GHEA Mariam" w:cs="Arial"/>
                <w:sz w:val="24"/>
                <w:szCs w:val="24"/>
                <w:lang w:val="en-ZW"/>
              </w:rPr>
              <w:t xml:space="preserve"> </w:t>
            </w:r>
            <w:r w:rsidRPr="00252457">
              <w:rPr>
                <w:rFonts w:ascii="GHEA Mariam" w:hAnsi="GHEA Mariam" w:cs="Arial"/>
                <w:sz w:val="24"/>
                <w:szCs w:val="24"/>
                <w:lang w:val="hy-AM"/>
              </w:rPr>
              <w:t>N 2786767 վկայական): Նշված շենքից 5</w:t>
            </w:r>
            <w:r>
              <w:rPr>
                <w:rFonts w:ascii="GHEA Mariam" w:hAnsi="GHEA Mariam" w:cs="Arial"/>
                <w:sz w:val="24"/>
                <w:szCs w:val="24"/>
                <w:lang w:val="en-ZW"/>
              </w:rPr>
              <w:t>,</w:t>
            </w:r>
            <w:r w:rsidRPr="00252457">
              <w:rPr>
                <w:rFonts w:ascii="GHEA Mariam" w:hAnsi="GHEA Mariam" w:cs="Arial"/>
                <w:sz w:val="24"/>
                <w:szCs w:val="24"/>
                <w:lang w:val="hy-AM"/>
              </w:rPr>
              <w:t>502.7 քմ տարածքը</w:t>
            </w:r>
            <w:r w:rsidRPr="00426352">
              <w:rPr>
                <w:rFonts w:ascii="GHEA Mariam" w:hAnsi="GHEA Mariam" w:cs="Arial"/>
                <w:sz w:val="24"/>
                <w:szCs w:val="24"/>
                <w:lang w:val="hy-AM"/>
              </w:rPr>
              <w:t>, ինչպես նաև 23.3 քմ մակերեսով կաթսայատունը,</w:t>
            </w:r>
            <w:r>
              <w:rPr>
                <w:rFonts w:ascii="GHEA Mariam" w:hAnsi="GHEA Mariam" w:cs="Arial"/>
                <w:sz w:val="24"/>
                <w:szCs w:val="24"/>
                <w:lang w:val="hy-AM"/>
              </w:rPr>
              <w:t xml:space="preserve"> </w:t>
            </w:r>
            <w:r w:rsidRPr="005667F0">
              <w:rPr>
                <w:rFonts w:ascii="GHEA Mariam" w:hAnsi="GHEA Mariam" w:cs="Arial"/>
                <w:sz w:val="24"/>
                <w:szCs w:val="24"/>
                <w:lang w:val="hy-AM"/>
              </w:rPr>
              <w:t xml:space="preserve">2017 թվականի օգոստոսի 9-ի </w:t>
            </w:r>
            <w:r>
              <w:rPr>
                <w:rFonts w:ascii="GHEA Mariam" w:hAnsi="GHEA Mariam" w:cs="Arial"/>
                <w:sz w:val="24"/>
                <w:szCs w:val="24"/>
                <w:lang w:val="en-ZW"/>
              </w:rPr>
              <w:t>ո</w:t>
            </w:r>
            <w:r w:rsidRPr="005667F0">
              <w:rPr>
                <w:rFonts w:ascii="GHEA Mariam" w:hAnsi="GHEA Mariam" w:cs="Arial"/>
                <w:sz w:val="24"/>
                <w:szCs w:val="24"/>
                <w:lang w:val="hy-AM"/>
              </w:rPr>
              <w:t>չ բնակելի տարածքի անհատույց օգտագործման N 101/0017 պայմանագրի</w:t>
            </w:r>
            <w:r>
              <w:rPr>
                <w:rFonts w:ascii="GHEA Mariam" w:hAnsi="GHEA Mariam" w:cs="Arial"/>
                <w:sz w:val="24"/>
                <w:szCs w:val="24"/>
                <w:lang w:val="hy-AM"/>
              </w:rPr>
              <w:t xml:space="preserve"> </w:t>
            </w:r>
            <w:r>
              <w:rPr>
                <w:rFonts w:ascii="GHEA Mariam" w:hAnsi="GHEA Mariam" w:cs="Arial"/>
                <w:sz w:val="24"/>
                <w:szCs w:val="24"/>
              </w:rPr>
              <w:t>(</w:t>
            </w:r>
            <w:r>
              <w:rPr>
                <w:rFonts w:ascii="GHEA Mariam" w:hAnsi="GHEA Mariam" w:cs="Arial"/>
                <w:sz w:val="24"/>
                <w:szCs w:val="24"/>
                <w:lang w:val="hy-AM"/>
              </w:rPr>
              <w:t>սեղանամատյան՝ 10805</w:t>
            </w:r>
            <w:r>
              <w:rPr>
                <w:rFonts w:ascii="GHEA Mariam" w:hAnsi="GHEA Mariam" w:cs="Arial"/>
                <w:sz w:val="24"/>
                <w:szCs w:val="24"/>
              </w:rPr>
              <w:t>)</w:t>
            </w:r>
            <w:r w:rsidRPr="005667F0">
              <w:rPr>
                <w:rFonts w:ascii="GHEA Mariam" w:hAnsi="GHEA Mariam" w:cs="Arial"/>
                <w:sz w:val="24"/>
                <w:szCs w:val="24"/>
                <w:lang w:val="hy-AM"/>
              </w:rPr>
              <w:t xml:space="preserve"> հիման վրա </w:t>
            </w:r>
            <w:r w:rsidRPr="00426352">
              <w:rPr>
                <w:rFonts w:ascii="GHEA Mariam" w:hAnsi="GHEA Mariam" w:cs="Arial"/>
                <w:sz w:val="24"/>
                <w:szCs w:val="24"/>
                <w:lang w:val="hy-AM"/>
              </w:rPr>
              <w:t xml:space="preserve">անհատույց օգտագործման իրավունքով տրամադրվել են </w:t>
            </w:r>
            <w:r w:rsidRPr="00252457">
              <w:rPr>
                <w:rFonts w:ascii="GHEA Mariam" w:hAnsi="GHEA Mariam" w:cs="Arial"/>
                <w:sz w:val="24"/>
                <w:szCs w:val="24"/>
                <w:lang w:val="hy-AM"/>
              </w:rPr>
              <w:t>«Երևանի Լևոն Արիսյանի անվան հ.</w:t>
            </w:r>
            <w:r>
              <w:rPr>
                <w:rFonts w:ascii="GHEA Mariam" w:hAnsi="GHEA Mariam" w:cs="Arial"/>
                <w:sz w:val="24"/>
                <w:szCs w:val="24"/>
              </w:rPr>
              <w:t xml:space="preserve"> </w:t>
            </w:r>
            <w:r w:rsidRPr="00252457">
              <w:rPr>
                <w:rFonts w:ascii="GHEA Mariam" w:hAnsi="GHEA Mariam" w:cs="Arial"/>
                <w:sz w:val="24"/>
                <w:szCs w:val="24"/>
                <w:lang w:val="hy-AM"/>
              </w:rPr>
              <w:t>127 ավագ դպրոց» ՊՈԱԿ-ին (անշարժ գույքի նկատմամբ իրավունքների պետական գրանցման N 24082017-01-0281 վկայական)</w:t>
            </w:r>
            <w:r>
              <w:rPr>
                <w:rFonts w:ascii="GHEA Mariam" w:hAnsi="GHEA Mariam" w:cs="Arial"/>
                <w:sz w:val="24"/>
                <w:szCs w:val="24"/>
              </w:rPr>
              <w:t>:</w:t>
            </w:r>
            <w:r>
              <w:rPr>
                <w:rFonts w:ascii="GHEA Mariam" w:hAnsi="GHEA Mariam" w:cs="Arial"/>
                <w:sz w:val="24"/>
                <w:szCs w:val="24"/>
                <w:lang w:val="hy-AM"/>
              </w:rPr>
              <w:t xml:space="preserve"> </w:t>
            </w:r>
          </w:p>
          <w:p w:rsidR="0098455D" w:rsidRPr="00426352" w:rsidRDefault="0098455D" w:rsidP="00185DAE">
            <w:pPr>
              <w:spacing w:line="360" w:lineRule="auto"/>
              <w:jc w:val="both"/>
              <w:rPr>
                <w:rFonts w:ascii="GHEA Mariam" w:hAnsi="GHEA Mariam" w:cs="Arial"/>
                <w:sz w:val="24"/>
                <w:szCs w:val="24"/>
                <w:lang w:val="hy-AM"/>
              </w:rPr>
            </w:pPr>
            <w:r>
              <w:rPr>
                <w:rFonts w:ascii="GHEA Mariam" w:hAnsi="GHEA Mariam" w:cs="Arial"/>
                <w:sz w:val="24"/>
                <w:szCs w:val="24"/>
                <w:lang w:val="en-ZW"/>
              </w:rPr>
              <w:t xml:space="preserve">   </w:t>
            </w:r>
            <w:r w:rsidRPr="00426352">
              <w:rPr>
                <w:rFonts w:ascii="GHEA Mariam" w:hAnsi="GHEA Mariam" w:cs="Arial"/>
                <w:sz w:val="24"/>
                <w:szCs w:val="24"/>
                <w:lang w:val="hy-AM"/>
              </w:rPr>
              <w:t xml:space="preserve">Հաշվի առնելով վերոգրյալը՝ անհրաժեշտ է </w:t>
            </w:r>
            <w:r w:rsidRPr="00426352">
              <w:rPr>
                <w:rFonts w:ascii="GHEA Mariam" w:hAnsi="GHEA Mariam" w:cs="Arial"/>
                <w:sz w:val="24"/>
                <w:szCs w:val="24"/>
                <w:lang w:val="hy-AM"/>
              </w:rPr>
              <w:lastRenderedPageBreak/>
              <w:t>Նախագծի 6-րդ կետ</w:t>
            </w:r>
            <w:r>
              <w:rPr>
                <w:rFonts w:ascii="GHEA Mariam" w:hAnsi="GHEA Mariam" w:cs="Arial"/>
                <w:sz w:val="24"/>
                <w:szCs w:val="24"/>
                <w:lang w:val="hy-AM"/>
              </w:rPr>
              <w:t>ը</w:t>
            </w:r>
            <w:r w:rsidRPr="00426352">
              <w:rPr>
                <w:rFonts w:ascii="GHEA Mariam" w:hAnsi="GHEA Mariam" w:cs="Arial"/>
                <w:sz w:val="24"/>
                <w:szCs w:val="24"/>
                <w:lang w:val="hy-AM"/>
              </w:rPr>
              <w:t xml:space="preserve"> համապատասխանեցնել նշված տվյալներին։</w:t>
            </w:r>
          </w:p>
          <w:p w:rsidR="00755CDD" w:rsidRPr="0098455D" w:rsidRDefault="00755CDD" w:rsidP="00185DAE">
            <w:pPr>
              <w:tabs>
                <w:tab w:val="left" w:pos="426"/>
                <w:tab w:val="left" w:pos="3261"/>
                <w:tab w:val="left" w:pos="5529"/>
              </w:tabs>
              <w:spacing w:line="360" w:lineRule="auto"/>
              <w:jc w:val="both"/>
              <w:rPr>
                <w:rFonts w:ascii="GHEA Grapalat" w:hAnsi="GHEA Grapalat" w:cs="GHEA Grapalat"/>
                <w:sz w:val="24"/>
                <w:szCs w:val="24"/>
                <w:lang w:val="en-ZW"/>
              </w:rPr>
            </w:pPr>
          </w:p>
        </w:tc>
        <w:tc>
          <w:tcPr>
            <w:tcW w:w="5226" w:type="dxa"/>
            <w:gridSpan w:val="6"/>
          </w:tcPr>
          <w:p w:rsidR="00367592" w:rsidRDefault="00367592"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p>
          <w:p w:rsidR="00034DD4" w:rsidRDefault="00034DD4" w:rsidP="00185DAE">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Ընդունվել է</w:t>
            </w:r>
          </w:p>
          <w:p w:rsidR="00034DD4" w:rsidRPr="00F068DC" w:rsidRDefault="00034DD4" w:rsidP="00185DAE">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Առաջարկին համապատասխան Որոշման նախագծի 6-րդ կետում կատարվել լրացում:</w:t>
            </w:r>
          </w:p>
        </w:tc>
      </w:tr>
      <w:tr w:rsidR="00C4730C" w:rsidRPr="00F068DC" w:rsidTr="0053258A">
        <w:trPr>
          <w:trHeight w:val="330"/>
        </w:trPr>
        <w:tc>
          <w:tcPr>
            <w:tcW w:w="7279" w:type="dxa"/>
            <w:gridSpan w:val="5"/>
            <w:vMerge w:val="restart"/>
            <w:shd w:val="clear" w:color="auto" w:fill="F2F2F2" w:themeFill="background1" w:themeFillShade="F2"/>
          </w:tcPr>
          <w:p w:rsidR="00C4730C" w:rsidRPr="005903DA" w:rsidRDefault="00C4730C" w:rsidP="00185DAE">
            <w:pPr>
              <w:spacing w:line="360" w:lineRule="auto"/>
              <w:jc w:val="both"/>
              <w:rPr>
                <w:rFonts w:ascii="GHEA Grapalat" w:hAnsi="GHEA Grapalat" w:cs="GHEA Grapalat"/>
                <w:b/>
                <w:sz w:val="24"/>
                <w:szCs w:val="24"/>
                <w:lang w:val="hy-AM"/>
              </w:rPr>
            </w:pPr>
            <w:r w:rsidRPr="005903DA">
              <w:rPr>
                <w:rFonts w:ascii="GHEA Grapalat" w:hAnsi="GHEA Grapalat" w:cs="GHEA Grapalat"/>
                <w:b/>
                <w:sz w:val="24"/>
                <w:szCs w:val="24"/>
                <w:lang w:val="hy-AM"/>
              </w:rPr>
              <w:lastRenderedPageBreak/>
              <w:t>ՀՀ ֆինանսների նախարարություն</w:t>
            </w:r>
          </w:p>
        </w:tc>
        <w:tc>
          <w:tcPr>
            <w:tcW w:w="3173" w:type="dxa"/>
            <w:gridSpan w:val="2"/>
            <w:shd w:val="clear" w:color="auto" w:fill="F2F2F2" w:themeFill="background1" w:themeFillShade="F2"/>
          </w:tcPr>
          <w:p w:rsidR="00C4730C" w:rsidRPr="00F068DC" w:rsidRDefault="008A5F1E" w:rsidP="00185DAE">
            <w:pPr>
              <w:spacing w:line="360" w:lineRule="auto"/>
              <w:jc w:val="both"/>
              <w:rPr>
                <w:rFonts w:ascii="GHEA Grapalat" w:hAnsi="GHEA Grapalat" w:cs="GHEA Grapalat"/>
                <w:sz w:val="24"/>
                <w:szCs w:val="24"/>
                <w:lang w:val="hy-AM"/>
              </w:rPr>
            </w:pPr>
            <w:r>
              <w:rPr>
                <w:rFonts w:ascii="GHEA Grapalat" w:hAnsi="GHEA Grapalat" w:cs="GHEA Grapalat"/>
                <w:sz w:val="24"/>
                <w:szCs w:val="24"/>
                <w:lang w:val="en-US"/>
              </w:rPr>
              <w:t>31.06.20262.</w:t>
            </w:r>
          </w:p>
        </w:tc>
      </w:tr>
      <w:tr w:rsidR="00C4730C" w:rsidRPr="00F068DC" w:rsidTr="0053258A">
        <w:trPr>
          <w:trHeight w:val="150"/>
        </w:trPr>
        <w:tc>
          <w:tcPr>
            <w:tcW w:w="7279" w:type="dxa"/>
            <w:gridSpan w:val="5"/>
            <w:vMerge/>
            <w:shd w:val="clear" w:color="auto" w:fill="F2F2F2" w:themeFill="background1" w:themeFillShade="F2"/>
          </w:tcPr>
          <w:p w:rsidR="00C4730C" w:rsidRPr="00F068DC" w:rsidRDefault="00C4730C" w:rsidP="00185DAE">
            <w:pPr>
              <w:spacing w:line="360" w:lineRule="auto"/>
              <w:jc w:val="both"/>
              <w:rPr>
                <w:rFonts w:ascii="GHEA Grapalat" w:hAnsi="GHEA Grapalat" w:cs="GHEA Grapalat"/>
                <w:sz w:val="24"/>
                <w:szCs w:val="24"/>
                <w:lang w:val="af-ZA"/>
              </w:rPr>
            </w:pPr>
          </w:p>
        </w:tc>
        <w:tc>
          <w:tcPr>
            <w:tcW w:w="3173" w:type="dxa"/>
            <w:gridSpan w:val="2"/>
            <w:shd w:val="clear" w:color="auto" w:fill="F2F2F2" w:themeFill="background1" w:themeFillShade="F2"/>
          </w:tcPr>
          <w:p w:rsidR="00C4730C" w:rsidRPr="00F068DC" w:rsidRDefault="008A5F1E" w:rsidP="00185DAE">
            <w:pPr>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01/34-3/8241-2026</w:t>
            </w:r>
          </w:p>
        </w:tc>
      </w:tr>
      <w:tr w:rsidR="00755CDD" w:rsidRPr="00E4306C" w:rsidTr="005642C5">
        <w:trPr>
          <w:trHeight w:val="1792"/>
        </w:trPr>
        <w:tc>
          <w:tcPr>
            <w:tcW w:w="5226" w:type="dxa"/>
          </w:tcPr>
          <w:p w:rsidR="0098455D" w:rsidRDefault="00C11F43" w:rsidP="00185DAE">
            <w:pPr>
              <w:tabs>
                <w:tab w:val="left" w:pos="9923"/>
              </w:tabs>
              <w:spacing w:line="360" w:lineRule="auto"/>
              <w:ind w:left="-90" w:firstLine="374"/>
              <w:jc w:val="both"/>
              <w:rPr>
                <w:rFonts w:ascii="GHEA Grapalat" w:hAnsi="GHEA Grapalat" w:cs="Tahoma"/>
                <w:sz w:val="24"/>
                <w:szCs w:val="24"/>
                <w:lang w:val="en-US" w:eastAsia="ja-JP"/>
              </w:rPr>
            </w:pPr>
            <w:r w:rsidRPr="00F068DC">
              <w:rPr>
                <w:rFonts w:ascii="GHEA Grapalat" w:hAnsi="GHEA Grapalat" w:cs="Tahoma"/>
                <w:sz w:val="24"/>
                <w:szCs w:val="24"/>
                <w:lang w:val="hy-AM"/>
              </w:rPr>
              <w:t xml:space="preserve"> </w:t>
            </w:r>
          </w:p>
          <w:p w:rsidR="008A5F1E" w:rsidRDefault="008A5F1E" w:rsidP="00185DAE">
            <w:pPr>
              <w:spacing w:line="360" w:lineRule="auto"/>
              <w:ind w:left="-90" w:right="-55" w:firstLine="374"/>
              <w:jc w:val="both"/>
              <w:rPr>
                <w:rFonts w:ascii="GHEA Grapalat" w:hAnsi="GHEA Grapalat"/>
                <w:sz w:val="24"/>
                <w:szCs w:val="24"/>
                <w:lang w:val="hy-AM"/>
              </w:rPr>
            </w:pPr>
            <w:r>
              <w:rPr>
                <w:rFonts w:ascii="GHEA Grapalat" w:hAnsi="GHEA Grapalat"/>
                <w:sz w:val="24"/>
                <w:szCs w:val="24"/>
                <w:lang w:val="hy-AM"/>
              </w:rPr>
              <w:t>Ձեր 17.03.2026թ. № 01/20.1/8439-2026 գրությամբ ներկայացված՝ ««Երևանի Լևոն Արիսյանի անվան հ. 127 ավագ դպրոց» պետական ոչ առևտրային կազմակերպությունը «Հայաստանի պետական տնտեսագիտական  համալսարան» պետական ոչ առևտրային կազմակերպությանը միացման ձևով վերակազմակերպելու, Հայաստանի Հանրապետության 2010 թվականի մայիսի 6-ի N 575-Ն և 2005 թվականի հոկտեմբերի 6-ի N 1718-Ն որոշումների մեջ փոփոխություններ և լրացումներ  կատարելու մասին» ՀՀ կառավարության որոշման նախագծի (այսուհետ՝ Նախագիծ) վերաբերյալ հայտնում ենք հետևյալը.</w:t>
            </w:r>
          </w:p>
          <w:p w:rsidR="008A5F1E" w:rsidRDefault="008A5F1E" w:rsidP="00185DAE">
            <w:pPr>
              <w:tabs>
                <w:tab w:val="left" w:pos="9923"/>
              </w:tabs>
              <w:spacing w:line="360" w:lineRule="auto"/>
              <w:ind w:left="-90" w:firstLine="374"/>
              <w:jc w:val="both"/>
              <w:rPr>
                <w:rFonts w:ascii="GHEA Grapalat" w:eastAsia="Calibri" w:hAnsi="GHEA Grapalat"/>
                <w:sz w:val="24"/>
                <w:szCs w:val="24"/>
                <w:lang w:val="hy-AM" w:eastAsia="en-US"/>
              </w:rPr>
            </w:pPr>
            <w:r>
              <w:rPr>
                <w:rFonts w:ascii="GHEA Grapalat" w:hAnsi="GHEA Grapalat"/>
                <w:sz w:val="24"/>
                <w:szCs w:val="24"/>
                <w:lang w:val="hy-AM"/>
              </w:rPr>
              <w:t xml:space="preserve">«Հայաստանի պետական տնտեսագիտական համալսարան» ՊՈԱԿ-ը նպատակ ունի  իրականացնել տնտեսագիտա-մաթեմատիկական ուղղվածությամբ ավագ դպրոցի կրթական ծրագրեր, և այդ ծրագրերը միտված են աշակերտներին հավելյալ մաթեմատիկական, տնտեսագիտական գիտելիքների ու հմտությունների փոխանցմանը, ինչպես նաև՝ </w:t>
            </w:r>
            <w:r>
              <w:rPr>
                <w:rFonts w:ascii="GHEA Grapalat" w:hAnsi="GHEA Grapalat"/>
                <w:sz w:val="24"/>
                <w:szCs w:val="24"/>
                <w:lang w:val="hy-AM"/>
              </w:rPr>
              <w:lastRenderedPageBreak/>
              <w:t>ավագ դպրոցի հենքի վրա ֆինանսական գրագիտության բարձրացմանը:</w:t>
            </w:r>
          </w:p>
          <w:p w:rsidR="008A5F1E" w:rsidRDefault="008A5F1E" w:rsidP="00185DAE">
            <w:pPr>
              <w:tabs>
                <w:tab w:val="left" w:pos="0"/>
                <w:tab w:val="left" w:pos="567"/>
              </w:tabs>
              <w:spacing w:line="360" w:lineRule="auto"/>
              <w:ind w:left="-90" w:right="-55" w:firstLine="374"/>
              <w:jc w:val="both"/>
              <w:rPr>
                <w:rFonts w:ascii="GHEA Grapalat" w:hAnsi="GHEA Grapalat"/>
                <w:sz w:val="24"/>
                <w:szCs w:val="24"/>
                <w:lang w:val="hy-AM"/>
              </w:rPr>
            </w:pPr>
            <w:r>
              <w:rPr>
                <w:rFonts w:ascii="GHEA Grapalat" w:hAnsi="GHEA Grapalat"/>
                <w:sz w:val="24"/>
                <w:szCs w:val="24"/>
                <w:lang w:val="hy-AM"/>
              </w:rPr>
              <w:t xml:space="preserve">Այդ նպատակով Նախագծով առաջարկվում է </w:t>
            </w:r>
            <w:r>
              <w:rPr>
                <w:rFonts w:ascii="GHEA Grapalat" w:hAnsi="GHEA Grapalat" w:cs="Sylfaen"/>
                <w:bCs/>
                <w:sz w:val="24"/>
                <w:szCs w:val="24"/>
                <w:lang w:val="hy-AM"/>
              </w:rPr>
              <w:t>«Երևանի Լևոն Արիսյանի անվան հ. 127 ավագ դպրոց</w:t>
            </w:r>
            <w:r>
              <w:rPr>
                <w:rFonts w:ascii="GHEA Grapalat" w:hAnsi="GHEA Grapalat" w:cs="Sylfaen"/>
                <w:b/>
                <w:sz w:val="24"/>
                <w:szCs w:val="24"/>
                <w:lang w:val="hy-AM"/>
              </w:rPr>
              <w:t xml:space="preserve">» </w:t>
            </w:r>
            <w:r>
              <w:rPr>
                <w:rFonts w:ascii="GHEA Grapalat" w:hAnsi="GHEA Grapalat" w:cs="Sylfaen"/>
                <w:sz w:val="24"/>
                <w:szCs w:val="24"/>
                <w:lang w:val="hy-AM"/>
              </w:rPr>
              <w:t xml:space="preserve">ՊՈԱԿ-ը </w:t>
            </w:r>
            <w:r>
              <w:rPr>
                <w:rFonts w:ascii="GHEA Grapalat" w:hAnsi="GHEA Grapalat"/>
                <w:color w:val="000000"/>
                <w:sz w:val="24"/>
                <w:szCs w:val="24"/>
                <w:lang w:val="hy-AM"/>
              </w:rPr>
              <w:t>միացման ձևով վերակազմակերպել` միացնելով «</w:t>
            </w:r>
            <w:r>
              <w:rPr>
                <w:rFonts w:ascii="GHEA Grapalat" w:hAnsi="GHEA Grapalat" w:cs="Tahoma"/>
                <w:sz w:val="24"/>
                <w:szCs w:val="24"/>
                <w:lang w:val="hy-AM"/>
              </w:rPr>
              <w:t>Հայաստանի պետական տնտեսագիտական համալսարան</w:t>
            </w:r>
            <w:r>
              <w:rPr>
                <w:rFonts w:ascii="GHEA Grapalat" w:hAnsi="GHEA Grapalat" w:cs="Tahoma"/>
                <w:b/>
                <w:sz w:val="24"/>
                <w:szCs w:val="24"/>
                <w:lang w:val="hy-AM"/>
              </w:rPr>
              <w:t>»</w:t>
            </w:r>
            <w:r>
              <w:rPr>
                <w:rFonts w:ascii="GHEA Grapalat" w:hAnsi="GHEA Grapalat" w:cs="Sylfaen"/>
                <w:b/>
                <w:sz w:val="24"/>
                <w:szCs w:val="24"/>
                <w:lang w:val="hy-AM"/>
              </w:rPr>
              <w:t xml:space="preserve"> </w:t>
            </w:r>
            <w:r>
              <w:rPr>
                <w:rFonts w:ascii="GHEA Grapalat" w:hAnsi="GHEA Grapalat"/>
                <w:color w:val="000000"/>
                <w:sz w:val="24"/>
                <w:szCs w:val="24"/>
                <w:lang w:val="hy-AM"/>
              </w:rPr>
              <w:t xml:space="preserve">ՊՈԱԿ-ին: </w:t>
            </w:r>
          </w:p>
          <w:p w:rsidR="008A5F1E" w:rsidRDefault="008A5F1E" w:rsidP="00185DAE">
            <w:pPr>
              <w:pStyle w:val="ListParagraph"/>
              <w:tabs>
                <w:tab w:val="left" w:pos="0"/>
                <w:tab w:val="left" w:pos="567"/>
              </w:tabs>
              <w:autoSpaceDE w:val="0"/>
              <w:autoSpaceDN w:val="0"/>
              <w:adjustRightInd w:val="0"/>
              <w:spacing w:after="0" w:line="360" w:lineRule="auto"/>
              <w:ind w:left="0" w:right="-144" w:firstLine="567"/>
              <w:jc w:val="both"/>
              <w:rPr>
                <w:rFonts w:ascii="GHEA Grapalat" w:hAnsi="GHEA Grapalat"/>
                <w:sz w:val="24"/>
                <w:szCs w:val="24"/>
                <w:lang w:val="hy-AM"/>
              </w:rPr>
            </w:pPr>
            <w:r>
              <w:rPr>
                <w:rFonts w:ascii="GHEA Grapalat" w:hAnsi="GHEA Grapalat"/>
                <w:sz w:val="24"/>
                <w:szCs w:val="24"/>
                <w:lang w:val="hy-AM"/>
              </w:rPr>
              <w:t xml:space="preserve">Նախագծի վերաբերյալ, բովանդակային առումով, առաջարկներ չունենք: </w:t>
            </w:r>
          </w:p>
          <w:p w:rsidR="008A5F1E" w:rsidRDefault="008A5F1E" w:rsidP="00185DAE">
            <w:pPr>
              <w:pStyle w:val="ListParagraph"/>
              <w:tabs>
                <w:tab w:val="left" w:pos="0"/>
                <w:tab w:val="left" w:pos="567"/>
              </w:tabs>
              <w:autoSpaceDE w:val="0"/>
              <w:autoSpaceDN w:val="0"/>
              <w:adjustRightInd w:val="0"/>
              <w:spacing w:after="0" w:line="360" w:lineRule="auto"/>
              <w:ind w:left="0" w:right="-144" w:firstLine="567"/>
              <w:jc w:val="both"/>
              <w:rPr>
                <w:rFonts w:ascii="GHEA Grapalat" w:hAnsi="GHEA Grapalat"/>
                <w:sz w:val="24"/>
                <w:szCs w:val="24"/>
                <w:lang w:val="hy-AM"/>
              </w:rPr>
            </w:pPr>
            <w:r>
              <w:rPr>
                <w:rFonts w:ascii="GHEA Grapalat" w:hAnsi="GHEA Grapalat"/>
                <w:sz w:val="24"/>
                <w:szCs w:val="24"/>
                <w:lang w:val="hy-AM"/>
              </w:rPr>
              <w:t>Միաժամանակ, Նախագծի վերաբերյալ ունենք հետևյալ դիտարկումները:</w:t>
            </w:r>
          </w:p>
          <w:p w:rsidR="008A5F1E" w:rsidRDefault="008A5F1E" w:rsidP="00185DAE">
            <w:pPr>
              <w:tabs>
                <w:tab w:val="left" w:pos="9923"/>
              </w:tabs>
              <w:spacing w:line="360" w:lineRule="auto"/>
              <w:ind w:left="-90" w:firstLine="374"/>
              <w:jc w:val="both"/>
              <w:rPr>
                <w:rFonts w:ascii="GHEA Grapalat" w:eastAsia="Calibri" w:hAnsi="GHEA Grapalat"/>
                <w:sz w:val="24"/>
                <w:szCs w:val="24"/>
                <w:lang w:val="hy-AM"/>
              </w:rPr>
            </w:pPr>
            <w:r>
              <w:rPr>
                <w:rFonts w:ascii="GHEA Grapalat" w:hAnsi="GHEA Grapalat" w:cs="Sylfaen"/>
                <w:sz w:val="24"/>
                <w:szCs w:val="24"/>
                <w:lang w:val="hy-AM"/>
              </w:rPr>
              <w:t xml:space="preserve">- պարզաբանման կարիք ունի՝ ինչ սկզբունքով կամ ցուցանիշների հիման վրա է </w:t>
            </w:r>
            <w:r>
              <w:rPr>
                <w:rFonts w:ascii="GHEA Grapalat" w:hAnsi="GHEA Grapalat"/>
                <w:sz w:val="24"/>
                <w:szCs w:val="24"/>
                <w:lang w:val="hy-AM"/>
              </w:rPr>
              <w:t>ընտրվել հատկապես «Երևանի Լևոն Արիսյանի  անվան հ. 127 ավագ դպրոց» ՊՈԱԿ-ը:</w:t>
            </w: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30332A" w:rsidRDefault="0030332A" w:rsidP="00185DAE">
            <w:pPr>
              <w:tabs>
                <w:tab w:val="left" w:pos="9923"/>
              </w:tabs>
              <w:spacing w:line="360" w:lineRule="auto"/>
              <w:ind w:left="-90" w:firstLine="374"/>
              <w:jc w:val="both"/>
              <w:rPr>
                <w:rFonts w:ascii="GHEA Grapalat" w:hAnsi="GHEA Grapalat" w:cs="Sylfaen"/>
                <w:sz w:val="24"/>
                <w:szCs w:val="24"/>
                <w:lang w:val="hy-AM"/>
              </w:rPr>
            </w:pPr>
          </w:p>
          <w:p w:rsidR="00755CDD" w:rsidRPr="00F068DC" w:rsidRDefault="008A5F1E" w:rsidP="00185DAE">
            <w:pPr>
              <w:tabs>
                <w:tab w:val="left" w:pos="9923"/>
              </w:tabs>
              <w:spacing w:line="360" w:lineRule="auto"/>
              <w:ind w:left="-90" w:firstLine="374"/>
              <w:jc w:val="both"/>
              <w:rPr>
                <w:rFonts w:ascii="GHEA Grapalat" w:hAnsi="GHEA Grapalat" w:cs="GHEA Grapalat"/>
                <w:sz w:val="24"/>
                <w:szCs w:val="24"/>
                <w:lang w:val="hy-AM"/>
              </w:rPr>
            </w:pPr>
            <w:r>
              <w:rPr>
                <w:rFonts w:ascii="GHEA Grapalat" w:hAnsi="GHEA Grapalat" w:cs="Sylfaen"/>
                <w:sz w:val="24"/>
                <w:szCs w:val="24"/>
                <w:lang w:val="hy-AM"/>
              </w:rPr>
              <w:t xml:space="preserve"> </w:t>
            </w:r>
            <w:r>
              <w:rPr>
                <w:rFonts w:ascii="GHEA Grapalat" w:hAnsi="GHEA Grapalat"/>
                <w:sz w:val="24"/>
                <w:szCs w:val="24"/>
                <w:lang w:val="hy-AM"/>
              </w:rPr>
              <w:t xml:space="preserve">նշված ՊՈԱԿ-ների վերակազմակերպման արդյունքում ակնկալվում է պետական բյուջեի ծախսերի տնտեսում, որը նկատի ունենալով` առաջարկում ենք Նախագծի հիմնավորման մեջ ավելացնել հաստիքների </w:t>
            </w:r>
            <w:r>
              <w:rPr>
                <w:rFonts w:ascii="GHEA Grapalat" w:hAnsi="GHEA Grapalat"/>
                <w:sz w:val="24"/>
                <w:szCs w:val="24"/>
                <w:lang w:val="hy-AM"/>
              </w:rPr>
              <w:lastRenderedPageBreak/>
              <w:t>օպտիմալացման, պահպանման ծախսերի գծով տնտեսվող ֆինանսական միջոցների վերաբերյալ համապատասխան տեղեկատվությունը:</w:t>
            </w:r>
          </w:p>
        </w:tc>
        <w:tc>
          <w:tcPr>
            <w:tcW w:w="5226" w:type="dxa"/>
            <w:gridSpan w:val="6"/>
          </w:tcPr>
          <w:p w:rsidR="0096636C" w:rsidRPr="00F068DC" w:rsidRDefault="0096636C" w:rsidP="00185DAE">
            <w:pPr>
              <w:spacing w:line="360" w:lineRule="auto"/>
              <w:ind w:firstLine="567"/>
              <w:jc w:val="both"/>
              <w:rPr>
                <w:rFonts w:ascii="GHEA Grapalat" w:hAnsi="GHEA Grapalat" w:cs="GHEA Grapalat"/>
                <w:sz w:val="24"/>
                <w:szCs w:val="24"/>
                <w:lang w:val="hy-AM"/>
              </w:rPr>
            </w:pPr>
          </w:p>
          <w:p w:rsidR="00C11F43" w:rsidRDefault="00C11F43"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5B0FCC" w:rsidRDefault="005B0FCC" w:rsidP="00185DAE">
            <w:pPr>
              <w:spacing w:line="360" w:lineRule="auto"/>
              <w:ind w:firstLine="567"/>
              <w:jc w:val="both"/>
              <w:rPr>
                <w:rFonts w:ascii="GHEA Grapalat" w:hAnsi="GHEA Grapalat" w:cs="GHEA Grapalat"/>
                <w:sz w:val="24"/>
                <w:szCs w:val="24"/>
                <w:lang w:val="hy-AM"/>
              </w:rPr>
            </w:pPr>
          </w:p>
          <w:p w:rsidR="00E1162A" w:rsidRDefault="00E1162A" w:rsidP="003006FF">
            <w:pPr>
              <w:spacing w:line="360" w:lineRule="auto"/>
              <w:ind w:firstLine="567"/>
              <w:jc w:val="center"/>
              <w:rPr>
                <w:rFonts w:ascii="GHEA Grapalat" w:hAnsi="GHEA Grapalat" w:cs="GHEA Grapalat"/>
                <w:sz w:val="24"/>
                <w:szCs w:val="24"/>
                <w:lang w:val="hy-AM"/>
              </w:rPr>
            </w:pPr>
            <w:r>
              <w:rPr>
                <w:rFonts w:ascii="GHEA Grapalat" w:hAnsi="GHEA Grapalat" w:cs="GHEA Grapalat"/>
                <w:sz w:val="24"/>
                <w:szCs w:val="24"/>
                <w:lang w:val="hy-AM"/>
              </w:rPr>
              <w:lastRenderedPageBreak/>
              <w:t>Պարզաբան</w:t>
            </w:r>
            <w:r w:rsidR="00DA1445">
              <w:rPr>
                <w:rFonts w:ascii="GHEA Grapalat" w:hAnsi="GHEA Grapalat" w:cs="GHEA Grapalat"/>
                <w:sz w:val="24"/>
                <w:szCs w:val="24"/>
                <w:lang w:val="hy-AM"/>
              </w:rPr>
              <w:t>ում</w:t>
            </w:r>
          </w:p>
          <w:p w:rsidR="00E25418" w:rsidRPr="008A6E3A" w:rsidRDefault="00921D46" w:rsidP="003006FF">
            <w:pPr>
              <w:spacing w:line="360" w:lineRule="auto"/>
              <w:ind w:firstLine="116"/>
              <w:jc w:val="both"/>
              <w:rPr>
                <w:rFonts w:ascii="GHEA Grapalat" w:hAnsi="GHEA Grapalat" w:cs="GHEA Grapalat"/>
                <w:sz w:val="24"/>
                <w:szCs w:val="24"/>
                <w:lang w:val="hy-AM"/>
              </w:rPr>
            </w:pPr>
            <w:r w:rsidRPr="008A6E3A">
              <w:rPr>
                <w:rFonts w:ascii="GHEA Grapalat" w:hAnsi="GHEA Grapalat"/>
                <w:sz w:val="24"/>
                <w:szCs w:val="24"/>
                <w:lang w:val="hy-AM"/>
              </w:rPr>
              <w:t>Ցանկٳթյٳն ٳնենալով իր նպաստը բերելٳ ՀՀ դպրոցների վերակառٳցման ٳ վերազինման ٳղղٳթյամբ ՀՀ Կառավարٳթյան գործադրած ջանքերին, Համալսարանը նպատակահարմար է գտել դիﬔլ ՀՀ կրթٳթյան, գիտٳթյան, մշակٳյթի և սպորտի նախարարٳթյանը՝ «Երևանի Լևոն Արիսյանի անվան թիվ 127 ավագ դպրոց» պետական ոչ առևտրային կազմակերպٳթյٳնը «Հայաստանի պետական տնտեսագիտական համալսարան» պետական ոչ առևտրային կազմակերպٳթյանը ﬕացման ձևով վերակազմակերպման գործընթաց սկսելٳ նպատակով</w:t>
            </w:r>
            <w:r w:rsidR="008405FA">
              <w:rPr>
                <w:rFonts w:ascii="GHEA Grapalat" w:hAnsi="GHEA Grapalat"/>
                <w:sz w:val="24"/>
                <w:szCs w:val="24"/>
                <w:lang w:val="hy-AM"/>
              </w:rPr>
              <w:t>՝</w:t>
            </w:r>
            <w:r w:rsidR="008405FA" w:rsidRPr="008405FA">
              <w:rPr>
                <w:rFonts w:ascii="GHEA Grapalat" w:hAnsi="GHEA Grapalat"/>
                <w:sz w:val="24"/>
                <w:szCs w:val="24"/>
                <w:lang w:val="hy-AM"/>
              </w:rPr>
              <w:t xml:space="preserve"> հաշվի առնելով «Երևանի Լևոն Արիսյանի անվան հ. 127 ավագ դպրոց» ՊՈԱԿ-ի գործունեության</w:t>
            </w:r>
            <w:r w:rsidR="008405FA">
              <w:rPr>
                <w:rFonts w:ascii="GHEA Grapalat" w:hAnsi="GHEA Grapalat"/>
                <w:sz w:val="24"/>
                <w:szCs w:val="24"/>
                <w:lang w:val="hy-AM"/>
              </w:rPr>
              <w:t>՝</w:t>
            </w:r>
            <w:r w:rsidR="008405FA" w:rsidRPr="008405FA">
              <w:rPr>
                <w:rFonts w:ascii="GHEA Grapalat" w:hAnsi="GHEA Grapalat"/>
                <w:sz w:val="24"/>
                <w:szCs w:val="24"/>
                <w:lang w:val="hy-AM"/>
              </w:rPr>
              <w:t xml:space="preserve"> </w:t>
            </w:r>
            <w:r w:rsidR="008405FA">
              <w:rPr>
                <w:rFonts w:ascii="GHEA Grapalat" w:hAnsi="GHEA Grapalat"/>
                <w:sz w:val="24"/>
                <w:szCs w:val="24"/>
                <w:lang w:val="hy-AM"/>
              </w:rPr>
              <w:t>մաթեմատիկական առարկանների խորացված ուսումնասիրության</w:t>
            </w:r>
            <w:r w:rsidR="008405FA" w:rsidRPr="008405FA">
              <w:rPr>
                <w:rFonts w:ascii="GHEA Grapalat" w:hAnsi="GHEA Grapalat"/>
                <w:sz w:val="24"/>
                <w:szCs w:val="24"/>
                <w:lang w:val="hy-AM"/>
              </w:rPr>
              <w:t xml:space="preserve"> </w:t>
            </w:r>
            <w:r w:rsidR="008405FA">
              <w:rPr>
                <w:rFonts w:ascii="GHEA Grapalat" w:hAnsi="GHEA Grapalat"/>
                <w:sz w:val="24"/>
                <w:szCs w:val="24"/>
                <w:lang w:val="hy-AM"/>
              </w:rPr>
              <w:t xml:space="preserve">ուղղվածությունը: </w:t>
            </w:r>
            <w:r w:rsidR="00E25418" w:rsidRPr="00E25418">
              <w:rPr>
                <w:rFonts w:ascii="GHEA Grapalat" w:hAnsi="GHEA Grapalat"/>
                <w:sz w:val="24"/>
                <w:szCs w:val="24"/>
                <w:lang w:val="hy-AM"/>
              </w:rPr>
              <w:t xml:space="preserve">Հարկ է նշել նաև, որ </w:t>
            </w:r>
            <w:r w:rsidRPr="008A6E3A">
              <w:rPr>
                <w:rFonts w:ascii="GHEA Grapalat" w:hAnsi="GHEA Grapalat"/>
                <w:sz w:val="24"/>
                <w:szCs w:val="24"/>
                <w:lang w:val="hy-AM"/>
              </w:rPr>
              <w:t>Երևանի Լևոն Արիսյանի անվան թիվ 127 ավագ դպրոցը գտնվٳմ է քաղաք Երևան, Քանաքեռ-Զեյթٳն վարչական շրջան, Պարٳյր Սևակի փողոց, 11 շենք հասցեٳմ</w:t>
            </w:r>
            <w:r w:rsidR="00E25418">
              <w:rPr>
                <w:rFonts w:ascii="GHEA Grapalat" w:hAnsi="GHEA Grapalat"/>
                <w:sz w:val="24"/>
                <w:szCs w:val="24"/>
                <w:lang w:val="hy-AM"/>
              </w:rPr>
              <w:t xml:space="preserve">, որը </w:t>
            </w:r>
            <w:r w:rsidRPr="008A6E3A">
              <w:rPr>
                <w:rFonts w:ascii="GHEA Grapalat" w:hAnsi="GHEA Grapalat"/>
                <w:sz w:val="24"/>
                <w:szCs w:val="24"/>
                <w:lang w:val="hy-AM"/>
              </w:rPr>
              <w:t xml:space="preserve"> </w:t>
            </w:r>
            <w:r w:rsidR="00E25418" w:rsidRPr="008A6E3A">
              <w:rPr>
                <w:rFonts w:ascii="GHEA Grapalat" w:hAnsi="GHEA Grapalat"/>
                <w:sz w:val="24"/>
                <w:szCs w:val="24"/>
                <w:lang w:val="hy-AM"/>
              </w:rPr>
              <w:t>մոտ է ՀՊՏՀ ստորաբաժանմանը:</w:t>
            </w:r>
          </w:p>
          <w:p w:rsidR="00921D46" w:rsidRDefault="00921D46" w:rsidP="00921D46">
            <w:pPr>
              <w:spacing w:line="360" w:lineRule="auto"/>
              <w:ind w:firstLine="116"/>
              <w:jc w:val="center"/>
              <w:rPr>
                <w:rFonts w:ascii="GHEA Grapalat" w:hAnsi="GHEA Grapalat" w:cs="GHEA Grapalat"/>
                <w:sz w:val="24"/>
                <w:szCs w:val="24"/>
                <w:lang w:val="hy-AM"/>
              </w:rPr>
            </w:pPr>
            <w:r>
              <w:rPr>
                <w:rFonts w:ascii="GHEA Grapalat" w:hAnsi="GHEA Grapalat" w:cs="GHEA Grapalat"/>
                <w:sz w:val="24"/>
                <w:szCs w:val="24"/>
                <w:lang w:val="hy-AM"/>
              </w:rPr>
              <w:t>Պարզաբանում</w:t>
            </w:r>
          </w:p>
          <w:p w:rsidR="00921D46" w:rsidRDefault="00921D46" w:rsidP="00921D46">
            <w:pPr>
              <w:spacing w:line="360" w:lineRule="auto"/>
              <w:ind w:firstLine="567"/>
              <w:jc w:val="center"/>
              <w:rPr>
                <w:rFonts w:ascii="GHEA Grapalat" w:hAnsi="GHEA Grapalat" w:cs="GHEA Grapalat"/>
                <w:sz w:val="24"/>
                <w:szCs w:val="24"/>
                <w:lang w:val="hy-AM"/>
              </w:rPr>
            </w:pPr>
            <w:r>
              <w:rPr>
                <w:rFonts w:ascii="GHEA Grapalat" w:hAnsi="GHEA Grapalat" w:cs="GHEA Grapalat"/>
                <w:sz w:val="24"/>
                <w:szCs w:val="24"/>
                <w:lang w:val="hy-AM"/>
              </w:rPr>
              <w:t xml:space="preserve">Նախագծի հիմնավորման մեջ </w:t>
            </w:r>
            <w:r w:rsidR="00540A5C">
              <w:rPr>
                <w:rFonts w:ascii="GHEA Grapalat" w:hAnsi="GHEA Grapalat" w:cs="GHEA Grapalat"/>
                <w:sz w:val="24"/>
                <w:szCs w:val="24"/>
                <w:lang w:val="hy-AM"/>
              </w:rPr>
              <w:t>հ</w:t>
            </w:r>
            <w:r>
              <w:rPr>
                <w:rFonts w:ascii="GHEA Grapalat" w:hAnsi="GHEA Grapalat" w:cs="GHEA Grapalat"/>
                <w:sz w:val="24"/>
                <w:szCs w:val="24"/>
                <w:lang w:val="hy-AM"/>
              </w:rPr>
              <w:t>աստիքների օպտիմալացման հարցին կարող ենք անրադառնալ միա</w:t>
            </w:r>
            <w:r w:rsidR="00CB37F8">
              <w:rPr>
                <w:rFonts w:ascii="GHEA Grapalat" w:hAnsi="GHEA Grapalat" w:cs="GHEA Grapalat"/>
                <w:sz w:val="24"/>
                <w:szCs w:val="24"/>
                <w:lang w:val="hy-AM"/>
              </w:rPr>
              <w:t>յ</w:t>
            </w:r>
            <w:r>
              <w:rPr>
                <w:rFonts w:ascii="GHEA Grapalat" w:hAnsi="GHEA Grapalat" w:cs="GHEA Grapalat"/>
                <w:sz w:val="24"/>
                <w:szCs w:val="24"/>
                <w:lang w:val="hy-AM"/>
              </w:rPr>
              <w:t xml:space="preserve">ն վերակազմակերպան գործընթացի </w:t>
            </w:r>
            <w:r>
              <w:rPr>
                <w:rFonts w:ascii="GHEA Grapalat" w:hAnsi="GHEA Grapalat" w:cs="GHEA Grapalat"/>
                <w:sz w:val="24"/>
                <w:szCs w:val="24"/>
                <w:lang w:val="hy-AM"/>
              </w:rPr>
              <w:lastRenderedPageBreak/>
              <w:t xml:space="preserve">ավարտից հետո  նոր հաստիկացուցակի հաստատումից և 2026-2027 ուսումնական տարում սովորողների քանակի առակայությունից:  </w:t>
            </w:r>
          </w:p>
          <w:p w:rsidR="00C11F43" w:rsidRDefault="005B0FCC" w:rsidP="00185DAE">
            <w:pPr>
              <w:spacing w:line="360" w:lineRule="auto"/>
              <w:ind w:firstLine="116"/>
              <w:jc w:val="both"/>
              <w:rPr>
                <w:rFonts w:ascii="GHEA Grapalat" w:hAnsi="GHEA Grapalat" w:cs="GHEA Grapalat"/>
                <w:sz w:val="24"/>
                <w:szCs w:val="24"/>
                <w:lang w:val="hy-AM"/>
              </w:rPr>
            </w:pPr>
            <w:r>
              <w:rPr>
                <w:rFonts w:ascii="GHEA Grapalat" w:hAnsi="GHEA Grapalat" w:cs="GHEA Grapalat"/>
                <w:sz w:val="24"/>
                <w:szCs w:val="24"/>
                <w:lang w:val="hy-AM"/>
              </w:rPr>
              <w:t xml:space="preserve">ՀՀ կրթության, գիտության, մշակույթի և սպորտի նախարարությունըայսուհետև՝ Նախարարություն </w:t>
            </w:r>
            <w:r>
              <w:rPr>
                <w:rFonts w:ascii="GHEA Grapalat" w:hAnsi="GHEA Grapalat"/>
                <w:sz w:val="24"/>
                <w:szCs w:val="24"/>
                <w:lang w:val="hy-AM"/>
              </w:rPr>
              <w:t xml:space="preserve">«Հայաստանի պետական տնտեսագիտական  համալսարան» պետական ոչ </w:t>
            </w:r>
            <w:r w:rsidR="004311D4">
              <w:rPr>
                <w:rFonts w:ascii="GHEA Grapalat" w:hAnsi="GHEA Grapalat"/>
                <w:sz w:val="24"/>
                <w:szCs w:val="24"/>
                <w:lang w:val="hy-AM"/>
              </w:rPr>
              <w:t xml:space="preserve">առևտրային </w:t>
            </w:r>
            <w:r w:rsidR="004311D4" w:rsidRPr="0030332A">
              <w:rPr>
                <w:rFonts w:ascii="GHEA Grapalat" w:hAnsi="GHEA Grapalat" w:cs="GHEA Grapalat"/>
                <w:sz w:val="24"/>
                <w:szCs w:val="24"/>
                <w:lang w:val="hy-AM"/>
              </w:rPr>
              <w:t>կազմակերպության</w:t>
            </w:r>
            <w:r w:rsidRPr="0030332A">
              <w:rPr>
                <w:rFonts w:ascii="GHEA Grapalat" w:hAnsi="GHEA Grapalat" w:cs="GHEA Grapalat"/>
                <w:sz w:val="24"/>
                <w:szCs w:val="24"/>
                <w:lang w:val="hy-AM"/>
              </w:rPr>
              <w:t xml:space="preserve"> հետ համատեղ քննարկել է </w:t>
            </w:r>
            <w:r>
              <w:rPr>
                <w:rFonts w:ascii="GHEA Grapalat" w:hAnsi="GHEA Grapalat" w:cs="GHEA Grapalat"/>
                <w:sz w:val="24"/>
                <w:szCs w:val="24"/>
                <w:lang w:val="hy-AM"/>
              </w:rPr>
              <w:t>Երևան քաղաքում գործող ավագ դպրոցների գործունեության ուղղվածություն</w:t>
            </w:r>
            <w:r w:rsidR="004311D4">
              <w:rPr>
                <w:rFonts w:ascii="GHEA Grapalat" w:hAnsi="GHEA Grapalat" w:cs="GHEA Grapalat"/>
                <w:sz w:val="24"/>
                <w:szCs w:val="24"/>
                <w:lang w:val="hy-AM"/>
              </w:rPr>
              <w:t>ներ</w:t>
            </w:r>
            <w:r>
              <w:rPr>
                <w:rFonts w:ascii="GHEA Grapalat" w:hAnsi="GHEA Grapalat" w:cs="GHEA Grapalat"/>
                <w:sz w:val="24"/>
                <w:szCs w:val="24"/>
                <w:lang w:val="hy-AM"/>
              </w:rPr>
              <w:t>ը</w:t>
            </w:r>
            <w:r w:rsidR="004311D4">
              <w:rPr>
                <w:rFonts w:ascii="GHEA Grapalat" w:hAnsi="GHEA Grapalat" w:cs="GHEA Grapalat"/>
                <w:sz w:val="24"/>
                <w:szCs w:val="24"/>
                <w:lang w:val="hy-AM"/>
              </w:rPr>
              <w:t xml:space="preserve"> և </w:t>
            </w:r>
            <w:r w:rsidR="00E1162A">
              <w:rPr>
                <w:rFonts w:ascii="GHEA Grapalat" w:hAnsi="GHEA Grapalat" w:cs="GHEA Grapalat"/>
                <w:sz w:val="24"/>
                <w:szCs w:val="24"/>
                <w:lang w:val="hy-AM"/>
              </w:rPr>
              <w:t xml:space="preserve">հաշվի առնելով </w:t>
            </w:r>
            <w:r w:rsidR="004311D4" w:rsidRPr="004311D4">
              <w:rPr>
                <w:rFonts w:ascii="GHEA Grapalat" w:hAnsi="GHEA Grapalat" w:cs="GHEA Grapalat"/>
                <w:sz w:val="24"/>
                <w:szCs w:val="24"/>
                <w:lang w:val="hy-AM"/>
              </w:rPr>
              <w:t xml:space="preserve">«Երևանի Լևոն Արիսյանի անվան հ. 127 ավագ դպրոց» </w:t>
            </w:r>
            <w:r w:rsidR="004311D4">
              <w:rPr>
                <w:rFonts w:ascii="GHEA Grapalat" w:hAnsi="GHEA Grapalat" w:cs="GHEA Grapalat"/>
                <w:sz w:val="24"/>
                <w:szCs w:val="24"/>
                <w:lang w:val="hy-AM"/>
              </w:rPr>
              <w:t>ՊՈԱԿ-ի գործունեության ուղղվածությունը</w:t>
            </w:r>
            <w:r w:rsidR="00E1162A">
              <w:rPr>
                <w:rFonts w:ascii="GHEA Grapalat" w:hAnsi="GHEA Grapalat" w:cs="GHEA Grapalat"/>
                <w:sz w:val="24"/>
                <w:szCs w:val="24"/>
                <w:lang w:val="hy-AM"/>
              </w:rPr>
              <w:t xml:space="preserve">՝ </w:t>
            </w:r>
            <w:r w:rsidR="004311D4" w:rsidRPr="0030332A">
              <w:rPr>
                <w:rFonts w:ascii="GHEA Grapalat" w:hAnsi="GHEA Grapalat" w:cs="GHEA Grapalat"/>
                <w:sz w:val="24"/>
                <w:szCs w:val="24"/>
                <w:lang w:val="hy-AM"/>
              </w:rPr>
              <w:t>մաթեմատիկական առարկանների</w:t>
            </w:r>
            <w:r w:rsidR="00E1162A" w:rsidRPr="0030332A">
              <w:rPr>
                <w:rFonts w:ascii="GHEA Grapalat" w:hAnsi="GHEA Grapalat" w:cs="GHEA Grapalat"/>
                <w:sz w:val="24"/>
                <w:szCs w:val="24"/>
                <w:lang w:val="hy-AM"/>
              </w:rPr>
              <w:t xml:space="preserve"> խորացված ուսումնասիրությունը, նպատակահարմար և արդյունավետ է համարվել նշյալ դպրոցի վերակազմավորումը:</w:t>
            </w:r>
          </w:p>
          <w:p w:rsidR="00E1162A" w:rsidRDefault="00E1162A" w:rsidP="00185DAE">
            <w:pPr>
              <w:spacing w:line="360" w:lineRule="auto"/>
              <w:ind w:firstLine="116"/>
              <w:jc w:val="center"/>
              <w:rPr>
                <w:rFonts w:ascii="GHEA Grapalat" w:hAnsi="GHEA Grapalat" w:cs="GHEA Grapalat"/>
                <w:sz w:val="24"/>
                <w:szCs w:val="24"/>
                <w:lang w:val="hy-AM"/>
              </w:rPr>
            </w:pPr>
            <w:r>
              <w:rPr>
                <w:rFonts w:ascii="GHEA Grapalat" w:hAnsi="GHEA Grapalat" w:cs="GHEA Grapalat"/>
                <w:sz w:val="24"/>
                <w:szCs w:val="24"/>
                <w:lang w:val="hy-AM"/>
              </w:rPr>
              <w:t>Պարզաբանում</w:t>
            </w:r>
          </w:p>
          <w:p w:rsidR="00C11F43" w:rsidRPr="00F068DC" w:rsidRDefault="0030332A" w:rsidP="00330C5A">
            <w:pPr>
              <w:spacing w:line="360" w:lineRule="auto"/>
              <w:ind w:firstLine="116"/>
              <w:jc w:val="both"/>
              <w:rPr>
                <w:rFonts w:ascii="GHEA Grapalat" w:hAnsi="GHEA Grapalat" w:cs="GHEA Grapalat"/>
                <w:b/>
                <w:sz w:val="24"/>
                <w:szCs w:val="24"/>
                <w:lang w:val="hy-AM"/>
              </w:rPr>
            </w:pPr>
            <w:r>
              <w:rPr>
                <w:rFonts w:ascii="GHEA Grapalat" w:hAnsi="GHEA Grapalat" w:cs="GHEA Grapalat"/>
                <w:sz w:val="24"/>
                <w:szCs w:val="24"/>
                <w:lang w:val="hy-AM"/>
              </w:rPr>
              <w:t>Հ</w:t>
            </w:r>
            <w:r w:rsidR="00E1162A">
              <w:rPr>
                <w:rFonts w:ascii="GHEA Grapalat" w:hAnsi="GHEA Grapalat" w:cs="GHEA Grapalat"/>
                <w:sz w:val="24"/>
                <w:szCs w:val="24"/>
                <w:lang w:val="hy-AM"/>
              </w:rPr>
              <w:t xml:space="preserve">աստիքների օպտիմալացման հարցին կարող ենք անրադառնալ </w:t>
            </w:r>
            <w:r w:rsidR="009B7752">
              <w:rPr>
                <w:rFonts w:ascii="GHEA Grapalat" w:hAnsi="GHEA Grapalat" w:cs="GHEA Grapalat"/>
                <w:sz w:val="24"/>
                <w:szCs w:val="24"/>
                <w:lang w:val="hy-AM"/>
              </w:rPr>
              <w:t>միա</w:t>
            </w:r>
            <w:r w:rsidR="00330C5A">
              <w:rPr>
                <w:rFonts w:ascii="GHEA Grapalat" w:hAnsi="GHEA Grapalat" w:cs="GHEA Grapalat"/>
                <w:sz w:val="24"/>
                <w:szCs w:val="24"/>
                <w:lang w:val="hy-AM"/>
              </w:rPr>
              <w:t>յ</w:t>
            </w:r>
            <w:r w:rsidR="009B7752">
              <w:rPr>
                <w:rFonts w:ascii="GHEA Grapalat" w:hAnsi="GHEA Grapalat" w:cs="GHEA Grapalat"/>
                <w:sz w:val="24"/>
                <w:szCs w:val="24"/>
                <w:lang w:val="hy-AM"/>
              </w:rPr>
              <w:t>ն վերակա</w:t>
            </w:r>
            <w:r w:rsidR="00330C5A">
              <w:rPr>
                <w:rFonts w:ascii="GHEA Grapalat" w:hAnsi="GHEA Grapalat" w:cs="GHEA Grapalat"/>
                <w:sz w:val="24"/>
                <w:szCs w:val="24"/>
                <w:lang w:val="hy-AM"/>
              </w:rPr>
              <w:t xml:space="preserve">զմակերպան </w:t>
            </w:r>
            <w:r w:rsidR="009B7752">
              <w:rPr>
                <w:rFonts w:ascii="GHEA Grapalat" w:hAnsi="GHEA Grapalat" w:cs="GHEA Grapalat"/>
                <w:sz w:val="24"/>
                <w:szCs w:val="24"/>
                <w:lang w:val="hy-AM"/>
              </w:rPr>
              <w:t>գործընթացի ավարտից հետո</w:t>
            </w:r>
            <w:r>
              <w:rPr>
                <w:rFonts w:ascii="GHEA Grapalat" w:hAnsi="GHEA Grapalat" w:cs="GHEA Grapalat"/>
                <w:sz w:val="24"/>
                <w:szCs w:val="24"/>
                <w:lang w:val="hy-AM"/>
              </w:rPr>
              <w:t>, երբ</w:t>
            </w:r>
            <w:r w:rsidR="009B7752">
              <w:rPr>
                <w:rFonts w:ascii="GHEA Grapalat" w:hAnsi="GHEA Grapalat" w:cs="GHEA Grapalat"/>
                <w:sz w:val="24"/>
                <w:szCs w:val="24"/>
                <w:lang w:val="hy-AM"/>
              </w:rPr>
              <w:t xml:space="preserve"> </w:t>
            </w:r>
            <w:r>
              <w:rPr>
                <w:rFonts w:ascii="GHEA Grapalat" w:hAnsi="GHEA Grapalat" w:cs="GHEA Grapalat"/>
                <w:sz w:val="24"/>
                <w:szCs w:val="24"/>
                <w:lang w:val="hy-AM"/>
              </w:rPr>
              <w:t>նոր հաստիկացուցակը կհաստատվի և պարզ կլինի</w:t>
            </w:r>
            <w:r w:rsidR="009B7752">
              <w:rPr>
                <w:rFonts w:ascii="GHEA Grapalat" w:hAnsi="GHEA Grapalat" w:cs="GHEA Grapalat"/>
                <w:sz w:val="24"/>
                <w:szCs w:val="24"/>
                <w:lang w:val="hy-AM"/>
              </w:rPr>
              <w:t xml:space="preserve"> 2026-2027 ուսումնական տարում սովորողների </w:t>
            </w:r>
            <w:r>
              <w:rPr>
                <w:rFonts w:ascii="GHEA Grapalat" w:hAnsi="GHEA Grapalat" w:cs="GHEA Grapalat"/>
                <w:sz w:val="24"/>
                <w:szCs w:val="24"/>
                <w:lang w:val="hy-AM"/>
              </w:rPr>
              <w:t>թվա</w:t>
            </w:r>
            <w:r w:rsidR="00330C5A">
              <w:rPr>
                <w:rFonts w:ascii="GHEA Grapalat" w:hAnsi="GHEA Grapalat" w:cs="GHEA Grapalat"/>
                <w:sz w:val="24"/>
                <w:szCs w:val="24"/>
                <w:lang w:val="hy-AM"/>
              </w:rPr>
              <w:t>քանակը</w:t>
            </w:r>
            <w:r w:rsidR="009B7752">
              <w:rPr>
                <w:rFonts w:ascii="GHEA Grapalat" w:hAnsi="GHEA Grapalat" w:cs="GHEA Grapalat"/>
                <w:sz w:val="24"/>
                <w:szCs w:val="24"/>
                <w:lang w:val="hy-AM"/>
              </w:rPr>
              <w:t xml:space="preserve">:  </w:t>
            </w:r>
          </w:p>
        </w:tc>
      </w:tr>
      <w:tr w:rsidR="000172BC" w:rsidRPr="000172BC" w:rsidTr="006D2613">
        <w:trPr>
          <w:trHeight w:val="225"/>
        </w:trPr>
        <w:tc>
          <w:tcPr>
            <w:tcW w:w="6351" w:type="dxa"/>
            <w:gridSpan w:val="2"/>
            <w:vMerge w:val="restart"/>
            <w:shd w:val="clear" w:color="auto" w:fill="F2F2F2" w:themeFill="background1" w:themeFillShade="F2"/>
          </w:tcPr>
          <w:p w:rsidR="000172BC" w:rsidRDefault="000172BC" w:rsidP="00185DAE">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lastRenderedPageBreak/>
              <w:t>ՀՀ վարչապետի աշխատակազմ</w:t>
            </w:r>
          </w:p>
          <w:p w:rsidR="000172BC" w:rsidRPr="00F068DC" w:rsidRDefault="000172BC" w:rsidP="00185DAE">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t>Իրավաբանական  վարչություն</w:t>
            </w:r>
          </w:p>
        </w:tc>
        <w:tc>
          <w:tcPr>
            <w:tcW w:w="4101" w:type="dxa"/>
            <w:gridSpan w:val="5"/>
            <w:shd w:val="clear" w:color="auto" w:fill="F2F2F2" w:themeFill="background1" w:themeFillShade="F2"/>
          </w:tcPr>
          <w:p w:rsidR="000172BC" w:rsidRPr="00F068DC" w:rsidRDefault="000172BC" w:rsidP="00185DAE">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t>27.05.2026թ.</w:t>
            </w:r>
          </w:p>
        </w:tc>
      </w:tr>
      <w:tr w:rsidR="000172BC" w:rsidRPr="000172BC" w:rsidTr="006D2613">
        <w:trPr>
          <w:trHeight w:val="255"/>
        </w:trPr>
        <w:tc>
          <w:tcPr>
            <w:tcW w:w="6351" w:type="dxa"/>
            <w:gridSpan w:val="2"/>
            <w:vMerge/>
            <w:shd w:val="clear" w:color="auto" w:fill="F2F2F2" w:themeFill="background1" w:themeFillShade="F2"/>
          </w:tcPr>
          <w:p w:rsidR="000172BC" w:rsidRPr="00F068DC" w:rsidRDefault="000172BC" w:rsidP="00185DAE">
            <w:pPr>
              <w:spacing w:line="360" w:lineRule="auto"/>
              <w:ind w:right="425"/>
              <w:jc w:val="both"/>
              <w:rPr>
                <w:rFonts w:ascii="GHEA Grapalat" w:hAnsi="GHEA Grapalat" w:cs="Tahoma"/>
                <w:spacing w:val="-2"/>
                <w:sz w:val="24"/>
                <w:szCs w:val="24"/>
                <w:lang w:val="hy-AM"/>
              </w:rPr>
            </w:pPr>
          </w:p>
        </w:tc>
        <w:tc>
          <w:tcPr>
            <w:tcW w:w="4101" w:type="dxa"/>
            <w:gridSpan w:val="5"/>
            <w:shd w:val="clear" w:color="auto" w:fill="F2F2F2" w:themeFill="background1" w:themeFillShade="F2"/>
          </w:tcPr>
          <w:p w:rsidR="000172BC" w:rsidRPr="00F068DC" w:rsidRDefault="000172BC" w:rsidP="00185DAE">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t>02/11/17940-2026</w:t>
            </w:r>
          </w:p>
        </w:tc>
      </w:tr>
      <w:tr w:rsidR="000172BC" w:rsidRPr="00E4306C" w:rsidTr="00B64941">
        <w:tc>
          <w:tcPr>
            <w:tcW w:w="5226" w:type="dxa"/>
          </w:tcPr>
          <w:p w:rsidR="000172BC" w:rsidRPr="00DE36EF" w:rsidRDefault="000172BC" w:rsidP="000172BC">
            <w:pPr>
              <w:autoSpaceDE w:val="0"/>
              <w:autoSpaceDN w:val="0"/>
              <w:adjustRightInd w:val="0"/>
              <w:jc w:val="center"/>
              <w:rPr>
                <w:rFonts w:ascii="GHEA Grapalat" w:hAnsi="GHEA Grapalat"/>
                <w:b/>
                <w:sz w:val="24"/>
                <w:szCs w:val="24"/>
                <w:lang w:val="hy-AM"/>
              </w:rPr>
            </w:pPr>
            <w:r w:rsidRPr="00DE36EF">
              <w:rPr>
                <w:rFonts w:ascii="GHEA Grapalat" w:hAnsi="GHEA Grapalat"/>
                <w:b/>
                <w:sz w:val="24"/>
                <w:szCs w:val="24"/>
                <w:lang w:val="hy-AM"/>
              </w:rPr>
              <w:t>ԵԶՐԱԿԱՑՈՒԹՅՈՒՆ</w:t>
            </w:r>
          </w:p>
          <w:p w:rsidR="000172BC" w:rsidRPr="007B3AC0" w:rsidRDefault="000172BC" w:rsidP="000172BC">
            <w:pPr>
              <w:shd w:val="clear" w:color="auto" w:fill="FFFFFF"/>
              <w:tabs>
                <w:tab w:val="left" w:pos="142"/>
              </w:tabs>
              <w:ind w:firstLine="426"/>
              <w:jc w:val="center"/>
              <w:rPr>
                <w:rFonts w:ascii="GHEA Grapalat" w:hAnsi="GHEA Grapalat" w:cs="IRTEK Courier"/>
                <w:sz w:val="24"/>
                <w:szCs w:val="24"/>
                <w:lang w:val="hy-AM"/>
              </w:rPr>
            </w:pPr>
            <w:r w:rsidRPr="00841C8C">
              <w:rPr>
                <w:rFonts w:ascii="GHEA Grapalat" w:hAnsi="GHEA Grapalat" w:cs="IRTEK Courier"/>
                <w:sz w:val="24"/>
                <w:szCs w:val="24"/>
                <w:lang w:val="hy-AM"/>
              </w:rPr>
              <w:t xml:space="preserve">«Երևանի Լևոն Արիսյանի անվան հ. 127 </w:t>
            </w:r>
            <w:r w:rsidRPr="00841C8C">
              <w:rPr>
                <w:rFonts w:ascii="GHEA Grapalat" w:hAnsi="GHEA Grapalat" w:cs="IRTEK Courier"/>
                <w:sz w:val="24"/>
                <w:szCs w:val="24"/>
                <w:lang w:val="hy-AM"/>
              </w:rPr>
              <w:lastRenderedPageBreak/>
              <w:t>ավագ դպրոց» պետական ոչ առևտրային կազմակերպությունը «Հայաստանի պետական տնտեսագիտական համալսարան» պետական ոչ առևտրային կազմակերպությանը միացման ձևով վերակազմակերպելու, Հայաստանի Հանրապետության կառավարության 2010 թվականի մայիսի 6-ի N 575-Ն և 2005 թվականի հոկտեմբերի 6-ի N 1718-Ն որոշումների մեջ փոփոխություններ և լրացումներ կատարելու մասին</w:t>
            </w:r>
            <w:r w:rsidRPr="008B4F1C">
              <w:rPr>
                <w:rFonts w:ascii="GHEA Grapalat" w:hAnsi="GHEA Grapalat"/>
                <w:color w:val="000000"/>
                <w:sz w:val="24"/>
                <w:szCs w:val="24"/>
                <w:lang w:val="hy-AM"/>
              </w:rPr>
              <w:t xml:space="preserve">» </w:t>
            </w:r>
            <w:r w:rsidRPr="008B4F1C">
              <w:rPr>
                <w:rFonts w:ascii="GHEA Grapalat" w:eastAsia="Calibri" w:hAnsi="GHEA Grapalat" w:cs="Arial Unicode"/>
                <w:bCs/>
                <w:sz w:val="24"/>
                <w:szCs w:val="24"/>
                <w:lang w:val="fr-FR"/>
              </w:rPr>
              <w:t>ՀՀ կառավարության</w:t>
            </w:r>
            <w:r w:rsidRPr="008B4F1C">
              <w:rPr>
                <w:rFonts w:ascii="GHEA Grapalat" w:hAnsi="GHEA Grapalat"/>
                <w:color w:val="000000"/>
                <w:sz w:val="24"/>
                <w:szCs w:val="24"/>
                <w:lang w:val="hy-AM"/>
              </w:rPr>
              <w:t xml:space="preserve"> </w:t>
            </w:r>
            <w:r w:rsidRPr="008B4F1C">
              <w:rPr>
                <w:rFonts w:ascii="GHEA Grapalat" w:hAnsi="GHEA Grapalat"/>
                <w:sz w:val="24"/>
                <w:szCs w:val="24"/>
                <w:lang w:val="af-ZA"/>
              </w:rPr>
              <w:t>որոշման նախագծի</w:t>
            </w:r>
            <w:r w:rsidRPr="008B4F1C">
              <w:rPr>
                <w:rFonts w:ascii="GHEA Grapalat" w:hAnsi="GHEA Grapalat"/>
                <w:sz w:val="24"/>
                <w:szCs w:val="24"/>
                <w:lang w:val="hy-AM"/>
              </w:rPr>
              <w:t xml:space="preserve"> վերաբերյալ </w:t>
            </w:r>
          </w:p>
          <w:p w:rsidR="000172BC" w:rsidRPr="002F4ACC" w:rsidRDefault="000172BC" w:rsidP="000172BC">
            <w:pPr>
              <w:autoSpaceDE w:val="0"/>
              <w:autoSpaceDN w:val="0"/>
              <w:adjustRightInd w:val="0"/>
              <w:jc w:val="center"/>
              <w:rPr>
                <w:rFonts w:ascii="GHEA Grapalat" w:hAnsi="GHEA Grapalat"/>
                <w:b/>
                <w:i/>
                <w:sz w:val="24"/>
                <w:szCs w:val="24"/>
                <w:lang w:val="hy-AM"/>
              </w:rPr>
            </w:pPr>
          </w:p>
          <w:p w:rsidR="000172BC" w:rsidRPr="00CF7269" w:rsidRDefault="000172BC" w:rsidP="000172BC">
            <w:pPr>
              <w:tabs>
                <w:tab w:val="left" w:pos="720"/>
                <w:tab w:val="left" w:pos="851"/>
                <w:tab w:val="left" w:pos="993"/>
              </w:tabs>
              <w:autoSpaceDE w:val="0"/>
              <w:autoSpaceDN w:val="0"/>
              <w:adjustRightInd w:val="0"/>
              <w:jc w:val="both"/>
              <w:rPr>
                <w:rFonts w:ascii="GHEA Grapalat" w:hAnsi="GHEA Grapalat"/>
                <w:sz w:val="24"/>
                <w:szCs w:val="24"/>
                <w:lang w:val="hy-AM"/>
              </w:rPr>
            </w:pPr>
            <w:r>
              <w:rPr>
                <w:rFonts w:ascii="GHEA Grapalat" w:hAnsi="GHEA Grapalat"/>
                <w:sz w:val="24"/>
                <w:szCs w:val="24"/>
                <w:lang w:val="hy-AM"/>
              </w:rPr>
              <w:tab/>
            </w:r>
            <w:r w:rsidRPr="00CF7269">
              <w:rPr>
                <w:rFonts w:ascii="GHEA Grapalat" w:hAnsi="GHEA Grapalat"/>
                <w:sz w:val="24"/>
                <w:szCs w:val="24"/>
                <w:lang w:val="hy-AM"/>
              </w:rPr>
              <w:t>Հարկ է նկատի ունենալ, որ ներկայացված նախագծի վերնագիրն անհրաժեշտ է համապատասխանեցնել ՀՀ վարչապետի 2025 թվականի № 02/07.19/21754-2025 հանձնարարականի պահանջներին:</w:t>
            </w:r>
          </w:p>
          <w:p w:rsidR="000172BC" w:rsidRPr="00F068DC" w:rsidRDefault="000172BC" w:rsidP="000172BC">
            <w:pPr>
              <w:shd w:val="clear" w:color="auto" w:fill="FFFFFF"/>
              <w:rPr>
                <w:rFonts w:ascii="GHEA Grapalat" w:hAnsi="GHEA Grapalat" w:cs="Tahoma"/>
                <w:spacing w:val="-2"/>
                <w:sz w:val="24"/>
                <w:szCs w:val="24"/>
                <w:lang w:val="hy-AM"/>
              </w:rPr>
            </w:pPr>
          </w:p>
        </w:tc>
        <w:tc>
          <w:tcPr>
            <w:tcW w:w="5226" w:type="dxa"/>
            <w:gridSpan w:val="6"/>
          </w:tcPr>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185DAE">
            <w:pPr>
              <w:spacing w:line="360" w:lineRule="auto"/>
              <w:ind w:right="425"/>
              <w:jc w:val="both"/>
              <w:rPr>
                <w:rFonts w:ascii="GHEA Grapalat" w:hAnsi="GHEA Grapalat" w:cs="Tahoma"/>
                <w:spacing w:val="-2"/>
                <w:sz w:val="24"/>
                <w:szCs w:val="24"/>
                <w:lang w:val="hy-AM"/>
              </w:rPr>
            </w:pPr>
          </w:p>
          <w:p w:rsidR="000172BC" w:rsidRDefault="000172BC" w:rsidP="000172BC">
            <w:pPr>
              <w:spacing w:line="360" w:lineRule="auto"/>
              <w:ind w:right="425"/>
              <w:jc w:val="center"/>
              <w:rPr>
                <w:rFonts w:ascii="GHEA Grapalat" w:hAnsi="GHEA Grapalat" w:cs="Tahoma"/>
                <w:spacing w:val="-2"/>
                <w:sz w:val="24"/>
                <w:szCs w:val="24"/>
                <w:lang w:val="hy-AM"/>
              </w:rPr>
            </w:pPr>
            <w:r>
              <w:rPr>
                <w:rFonts w:ascii="GHEA Grapalat" w:hAnsi="GHEA Grapalat" w:cs="Tahoma"/>
                <w:spacing w:val="-2"/>
                <w:sz w:val="24"/>
                <w:szCs w:val="24"/>
                <w:lang w:val="hy-AM"/>
              </w:rPr>
              <w:t>Ընդունվել է</w:t>
            </w:r>
          </w:p>
          <w:p w:rsidR="000172BC" w:rsidRPr="00F068DC" w:rsidRDefault="000172BC" w:rsidP="00185DAE">
            <w:pPr>
              <w:spacing w:line="360" w:lineRule="auto"/>
              <w:ind w:right="425"/>
              <w:jc w:val="both"/>
              <w:rPr>
                <w:rFonts w:ascii="GHEA Grapalat" w:hAnsi="GHEA Grapalat" w:cs="Tahoma"/>
                <w:spacing w:val="-2"/>
                <w:sz w:val="24"/>
                <w:szCs w:val="24"/>
                <w:lang w:val="hy-AM"/>
              </w:rPr>
            </w:pPr>
            <w:r>
              <w:rPr>
                <w:rFonts w:ascii="GHEA Grapalat" w:hAnsi="GHEA Grapalat" w:cs="Tahoma"/>
                <w:spacing w:val="-2"/>
                <w:sz w:val="24"/>
                <w:szCs w:val="24"/>
                <w:lang w:val="hy-AM"/>
              </w:rPr>
              <w:t>Առաջարկին համապատասխան կատարվել է փոփոխություն:</w:t>
            </w:r>
          </w:p>
        </w:tc>
      </w:tr>
    </w:tbl>
    <w:p w:rsidR="005E23E0" w:rsidRPr="00F068DC" w:rsidRDefault="005E23E0" w:rsidP="00185DAE">
      <w:pPr>
        <w:spacing w:line="360" w:lineRule="auto"/>
        <w:ind w:right="425"/>
        <w:jc w:val="both"/>
        <w:rPr>
          <w:rFonts w:ascii="GHEA Grapalat" w:hAnsi="GHEA Grapalat" w:cs="Tahoma"/>
          <w:spacing w:val="-2"/>
          <w:sz w:val="24"/>
          <w:szCs w:val="24"/>
          <w:lang w:val="hy-AM"/>
        </w:rPr>
      </w:pPr>
    </w:p>
    <w:sectPr w:rsidR="005E23E0" w:rsidRPr="00F068DC"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190" w:rsidRDefault="00593190" w:rsidP="0020783A">
      <w:r>
        <w:separator/>
      </w:r>
    </w:p>
  </w:endnote>
  <w:endnote w:type="continuationSeparator" w:id="0">
    <w:p w:rsidR="00593190" w:rsidRDefault="00593190"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190" w:rsidRDefault="00593190" w:rsidP="0020783A">
      <w:r>
        <w:separator/>
      </w:r>
    </w:p>
  </w:footnote>
  <w:footnote w:type="continuationSeparator" w:id="0">
    <w:p w:rsidR="00593190" w:rsidRDefault="00593190"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16FFF"/>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0E250D"/>
    <w:multiLevelType w:val="multilevel"/>
    <w:tmpl w:val="4774C1E6"/>
    <w:lvl w:ilvl="0">
      <w:start w:val="4"/>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y-AM" w:eastAsia="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5" w15:restartNumberingAfterBreak="0">
    <w:nsid w:val="229D0C74"/>
    <w:multiLevelType w:val="multilevel"/>
    <w:tmpl w:val="F8A093F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y-AM" w:eastAsia="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9961CB"/>
    <w:multiLevelType w:val="hybridMultilevel"/>
    <w:tmpl w:val="C81C657C"/>
    <w:lvl w:ilvl="0" w:tplc="E43EC6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9CC2789"/>
    <w:multiLevelType w:val="hybridMultilevel"/>
    <w:tmpl w:val="79902734"/>
    <w:lvl w:ilvl="0" w:tplc="367CAFDE">
      <w:start w:val="1"/>
      <w:numFmt w:val="decimal"/>
      <w:lvlText w:val="%1."/>
      <w:lvlJc w:val="left"/>
      <w:pPr>
        <w:ind w:left="644" w:hanging="360"/>
      </w:pPr>
      <w:rPr>
        <w:rFonts w:eastAsia="Calibri"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0"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4575F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4"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5"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46FF7A9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1"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F47428"/>
    <w:multiLevelType w:val="hybridMultilevel"/>
    <w:tmpl w:val="BC3CF9EC"/>
    <w:lvl w:ilvl="0" w:tplc="872AFB9A">
      <w:start w:val="1"/>
      <w:numFmt w:val="decimal"/>
      <w:lvlText w:val="%1."/>
      <w:lvlJc w:val="left"/>
      <w:pPr>
        <w:ind w:left="1260" w:hanging="360"/>
      </w:pPr>
      <w:rPr>
        <w:i w:val="0"/>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FE53011"/>
    <w:multiLevelType w:val="hybridMultilevel"/>
    <w:tmpl w:val="79902734"/>
    <w:lvl w:ilvl="0" w:tplc="367CAFDE">
      <w:start w:val="1"/>
      <w:numFmt w:val="decimal"/>
      <w:lvlText w:val="%1."/>
      <w:lvlJc w:val="left"/>
      <w:pPr>
        <w:ind w:left="644" w:hanging="360"/>
      </w:pPr>
      <w:rPr>
        <w:rFonts w:eastAsia="Calibri"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5"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76246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7" w15:restartNumberingAfterBreak="0">
    <w:nsid w:val="6ED937C8"/>
    <w:multiLevelType w:val="hybridMultilevel"/>
    <w:tmpl w:val="79902734"/>
    <w:lvl w:ilvl="0" w:tplc="367CAFDE">
      <w:start w:val="1"/>
      <w:numFmt w:val="decimal"/>
      <w:lvlText w:val="%1."/>
      <w:lvlJc w:val="left"/>
      <w:pPr>
        <w:ind w:left="644" w:hanging="360"/>
      </w:pPr>
      <w:rPr>
        <w:rFonts w:eastAsia="Calibri" w:cs="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7272568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9"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0" w15:restartNumberingAfterBreak="0">
    <w:nsid w:val="76336591"/>
    <w:multiLevelType w:val="multilevel"/>
    <w:tmpl w:val="8EA8697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y-AM" w:eastAsia="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29"/>
  </w:num>
  <w:num w:numId="3">
    <w:abstractNumId w:val="9"/>
  </w:num>
  <w:num w:numId="4">
    <w:abstractNumId w:val="1"/>
  </w:num>
  <w:num w:numId="5">
    <w:abstractNumId w:val="11"/>
  </w:num>
  <w:num w:numId="6">
    <w:abstractNumId w:val="17"/>
  </w:num>
  <w:num w:numId="7">
    <w:abstractNumId w:val="20"/>
  </w:num>
  <w:num w:numId="8">
    <w:abstractNumId w:val="24"/>
  </w:num>
  <w:num w:numId="9">
    <w:abstractNumId w:val="15"/>
  </w:num>
  <w:num w:numId="10">
    <w:abstractNumId w:val="16"/>
  </w:num>
  <w:num w:numId="11">
    <w:abstractNumId w:val="25"/>
  </w:num>
  <w:num w:numId="12">
    <w:abstractNumId w:val="21"/>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
  </w:num>
  <w:num w:numId="17">
    <w:abstractNumId w:val="8"/>
  </w:num>
  <w:num w:numId="18">
    <w:abstractNumId w:val="28"/>
  </w:num>
  <w:num w:numId="19">
    <w:abstractNumId w:val="26"/>
  </w:num>
  <w:num w:numId="20">
    <w:abstractNumId w:val="0"/>
  </w:num>
  <w:num w:numId="21">
    <w:abstractNumId w:val="18"/>
  </w:num>
  <w:num w:numId="22">
    <w:abstractNumId w:val="12"/>
  </w:num>
  <w:num w:numId="23">
    <w:abstractNumId w:val="19"/>
  </w:num>
  <w:num w:numId="24">
    <w:abstractNumId w:val="6"/>
  </w:num>
  <w:num w:numId="25">
    <w:abstractNumId w:val="22"/>
  </w:num>
  <w:num w:numId="26">
    <w:abstractNumId w:val="7"/>
  </w:num>
  <w:num w:numId="27">
    <w:abstractNumId w:val="23"/>
  </w:num>
  <w:num w:numId="28">
    <w:abstractNumId w:val="27"/>
  </w:num>
  <w:num w:numId="29">
    <w:abstractNumId w:val="5"/>
  </w:num>
  <w:num w:numId="30">
    <w:abstractNumId w:val="3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172BC"/>
    <w:rsid w:val="00023415"/>
    <w:rsid w:val="00034DD4"/>
    <w:rsid w:val="0004492D"/>
    <w:rsid w:val="00050E6F"/>
    <w:rsid w:val="00055CA9"/>
    <w:rsid w:val="000565CA"/>
    <w:rsid w:val="00060384"/>
    <w:rsid w:val="000622B8"/>
    <w:rsid w:val="00080B05"/>
    <w:rsid w:val="00090B39"/>
    <w:rsid w:val="00092001"/>
    <w:rsid w:val="000B0257"/>
    <w:rsid w:val="000B7116"/>
    <w:rsid w:val="000D75AC"/>
    <w:rsid w:val="00100D04"/>
    <w:rsid w:val="00111E37"/>
    <w:rsid w:val="0011472C"/>
    <w:rsid w:val="00120E60"/>
    <w:rsid w:val="00131AB8"/>
    <w:rsid w:val="001345AF"/>
    <w:rsid w:val="00145B6E"/>
    <w:rsid w:val="0017511B"/>
    <w:rsid w:val="00184919"/>
    <w:rsid w:val="00185DAE"/>
    <w:rsid w:val="00194ED4"/>
    <w:rsid w:val="0019624D"/>
    <w:rsid w:val="001A26FA"/>
    <w:rsid w:val="001B42EC"/>
    <w:rsid w:val="001B472E"/>
    <w:rsid w:val="001C7F64"/>
    <w:rsid w:val="001F31FA"/>
    <w:rsid w:val="00205426"/>
    <w:rsid w:val="0020783A"/>
    <w:rsid w:val="00212C9F"/>
    <w:rsid w:val="00231ECD"/>
    <w:rsid w:val="00234F85"/>
    <w:rsid w:val="00235BAF"/>
    <w:rsid w:val="00241203"/>
    <w:rsid w:val="00241CDC"/>
    <w:rsid w:val="00276704"/>
    <w:rsid w:val="0027671A"/>
    <w:rsid w:val="0028269C"/>
    <w:rsid w:val="00290B6C"/>
    <w:rsid w:val="00295409"/>
    <w:rsid w:val="002B172C"/>
    <w:rsid w:val="002B18E1"/>
    <w:rsid w:val="002C4324"/>
    <w:rsid w:val="002D1AEF"/>
    <w:rsid w:val="002D5DAB"/>
    <w:rsid w:val="002E3D8E"/>
    <w:rsid w:val="002E5C55"/>
    <w:rsid w:val="002F7670"/>
    <w:rsid w:val="003006FF"/>
    <w:rsid w:val="0030332A"/>
    <w:rsid w:val="00303F14"/>
    <w:rsid w:val="00311352"/>
    <w:rsid w:val="00315E77"/>
    <w:rsid w:val="003210CF"/>
    <w:rsid w:val="00325801"/>
    <w:rsid w:val="00330C5A"/>
    <w:rsid w:val="00334AE5"/>
    <w:rsid w:val="003422F5"/>
    <w:rsid w:val="0034419E"/>
    <w:rsid w:val="00353A8E"/>
    <w:rsid w:val="003614E9"/>
    <w:rsid w:val="00367592"/>
    <w:rsid w:val="00370B84"/>
    <w:rsid w:val="00373D52"/>
    <w:rsid w:val="003826DB"/>
    <w:rsid w:val="00383E91"/>
    <w:rsid w:val="003A2D92"/>
    <w:rsid w:val="003B0DD2"/>
    <w:rsid w:val="003B5D27"/>
    <w:rsid w:val="003C3316"/>
    <w:rsid w:val="003D3141"/>
    <w:rsid w:val="003D3E10"/>
    <w:rsid w:val="003E0B34"/>
    <w:rsid w:val="004139E6"/>
    <w:rsid w:val="0041603F"/>
    <w:rsid w:val="004207D3"/>
    <w:rsid w:val="00422AB1"/>
    <w:rsid w:val="00425959"/>
    <w:rsid w:val="004302C6"/>
    <w:rsid w:val="004311D4"/>
    <w:rsid w:val="00433C68"/>
    <w:rsid w:val="00435FD9"/>
    <w:rsid w:val="00480B95"/>
    <w:rsid w:val="004871FF"/>
    <w:rsid w:val="00491D6D"/>
    <w:rsid w:val="004A0612"/>
    <w:rsid w:val="004A4240"/>
    <w:rsid w:val="004C6D9B"/>
    <w:rsid w:val="004D1F70"/>
    <w:rsid w:val="004D6FA4"/>
    <w:rsid w:val="00517271"/>
    <w:rsid w:val="005239BD"/>
    <w:rsid w:val="005347F1"/>
    <w:rsid w:val="00540A5C"/>
    <w:rsid w:val="0055610C"/>
    <w:rsid w:val="005642C5"/>
    <w:rsid w:val="00566D35"/>
    <w:rsid w:val="005829EF"/>
    <w:rsid w:val="005857BB"/>
    <w:rsid w:val="005903DA"/>
    <w:rsid w:val="00592A80"/>
    <w:rsid w:val="00593190"/>
    <w:rsid w:val="00596702"/>
    <w:rsid w:val="005B0FCC"/>
    <w:rsid w:val="005B5854"/>
    <w:rsid w:val="005C275D"/>
    <w:rsid w:val="005D0FC7"/>
    <w:rsid w:val="005D717A"/>
    <w:rsid w:val="005E23E0"/>
    <w:rsid w:val="005E773C"/>
    <w:rsid w:val="005F2F74"/>
    <w:rsid w:val="00601483"/>
    <w:rsid w:val="00603FA2"/>
    <w:rsid w:val="0061592B"/>
    <w:rsid w:val="0062589D"/>
    <w:rsid w:val="00631967"/>
    <w:rsid w:val="00632E8E"/>
    <w:rsid w:val="00653477"/>
    <w:rsid w:val="0065440E"/>
    <w:rsid w:val="0065631D"/>
    <w:rsid w:val="00665527"/>
    <w:rsid w:val="00671426"/>
    <w:rsid w:val="0067359C"/>
    <w:rsid w:val="00674FE9"/>
    <w:rsid w:val="00680EB7"/>
    <w:rsid w:val="00685A5E"/>
    <w:rsid w:val="0068703B"/>
    <w:rsid w:val="006A3322"/>
    <w:rsid w:val="006B2875"/>
    <w:rsid w:val="006B691E"/>
    <w:rsid w:val="006B6E67"/>
    <w:rsid w:val="006E0D78"/>
    <w:rsid w:val="006F1C84"/>
    <w:rsid w:val="006F2F5D"/>
    <w:rsid w:val="007073DD"/>
    <w:rsid w:val="00722EB8"/>
    <w:rsid w:val="0072720D"/>
    <w:rsid w:val="00732C5B"/>
    <w:rsid w:val="00742E10"/>
    <w:rsid w:val="00753632"/>
    <w:rsid w:val="00755CDD"/>
    <w:rsid w:val="007633BC"/>
    <w:rsid w:val="0079596E"/>
    <w:rsid w:val="0079678B"/>
    <w:rsid w:val="007A40D9"/>
    <w:rsid w:val="007B7DC3"/>
    <w:rsid w:val="007C2C3B"/>
    <w:rsid w:val="007D7BEE"/>
    <w:rsid w:val="007E2543"/>
    <w:rsid w:val="007E3A7F"/>
    <w:rsid w:val="007E69F2"/>
    <w:rsid w:val="007F347F"/>
    <w:rsid w:val="007F3FF2"/>
    <w:rsid w:val="008168A3"/>
    <w:rsid w:val="0081764B"/>
    <w:rsid w:val="00831BE4"/>
    <w:rsid w:val="00834F6F"/>
    <w:rsid w:val="008405FA"/>
    <w:rsid w:val="00841AA8"/>
    <w:rsid w:val="00847CF6"/>
    <w:rsid w:val="00852B75"/>
    <w:rsid w:val="0085476E"/>
    <w:rsid w:val="00857BE2"/>
    <w:rsid w:val="00871B31"/>
    <w:rsid w:val="008857E1"/>
    <w:rsid w:val="00886888"/>
    <w:rsid w:val="008909C6"/>
    <w:rsid w:val="00891F77"/>
    <w:rsid w:val="008A0C54"/>
    <w:rsid w:val="008A57FF"/>
    <w:rsid w:val="008A5F1E"/>
    <w:rsid w:val="008A6E3A"/>
    <w:rsid w:val="008B6C55"/>
    <w:rsid w:val="008C1734"/>
    <w:rsid w:val="008C73BB"/>
    <w:rsid w:val="008D0471"/>
    <w:rsid w:val="008F5017"/>
    <w:rsid w:val="00921D46"/>
    <w:rsid w:val="00924D58"/>
    <w:rsid w:val="00926468"/>
    <w:rsid w:val="00945F22"/>
    <w:rsid w:val="0095538E"/>
    <w:rsid w:val="0096636C"/>
    <w:rsid w:val="00971A48"/>
    <w:rsid w:val="0098455D"/>
    <w:rsid w:val="00987DD0"/>
    <w:rsid w:val="00990F23"/>
    <w:rsid w:val="009947AE"/>
    <w:rsid w:val="009970C7"/>
    <w:rsid w:val="009A04D1"/>
    <w:rsid w:val="009A2111"/>
    <w:rsid w:val="009B04A7"/>
    <w:rsid w:val="009B7752"/>
    <w:rsid w:val="009D0845"/>
    <w:rsid w:val="009E6B9B"/>
    <w:rsid w:val="009F1C08"/>
    <w:rsid w:val="00A16D4B"/>
    <w:rsid w:val="00A17689"/>
    <w:rsid w:val="00A2545E"/>
    <w:rsid w:val="00A269EC"/>
    <w:rsid w:val="00A35E74"/>
    <w:rsid w:val="00A451F1"/>
    <w:rsid w:val="00A47E72"/>
    <w:rsid w:val="00A50769"/>
    <w:rsid w:val="00A536F8"/>
    <w:rsid w:val="00A55E6B"/>
    <w:rsid w:val="00A61979"/>
    <w:rsid w:val="00A704D3"/>
    <w:rsid w:val="00A72BD4"/>
    <w:rsid w:val="00A81519"/>
    <w:rsid w:val="00A94CFA"/>
    <w:rsid w:val="00A96DA5"/>
    <w:rsid w:val="00AD1453"/>
    <w:rsid w:val="00AE0D2D"/>
    <w:rsid w:val="00AE2A11"/>
    <w:rsid w:val="00AF0EBC"/>
    <w:rsid w:val="00AF27A3"/>
    <w:rsid w:val="00AF7A35"/>
    <w:rsid w:val="00B019EB"/>
    <w:rsid w:val="00B30B9E"/>
    <w:rsid w:val="00B326E3"/>
    <w:rsid w:val="00B37C94"/>
    <w:rsid w:val="00B40F71"/>
    <w:rsid w:val="00B434ED"/>
    <w:rsid w:val="00B527EC"/>
    <w:rsid w:val="00B55DE0"/>
    <w:rsid w:val="00B60979"/>
    <w:rsid w:val="00B64941"/>
    <w:rsid w:val="00B64D18"/>
    <w:rsid w:val="00B71A70"/>
    <w:rsid w:val="00B8079D"/>
    <w:rsid w:val="00B84A5B"/>
    <w:rsid w:val="00B85F63"/>
    <w:rsid w:val="00BA0471"/>
    <w:rsid w:val="00BA3C3A"/>
    <w:rsid w:val="00BA642B"/>
    <w:rsid w:val="00BB2A32"/>
    <w:rsid w:val="00BB605F"/>
    <w:rsid w:val="00BC21B8"/>
    <w:rsid w:val="00BC2465"/>
    <w:rsid w:val="00BC29D1"/>
    <w:rsid w:val="00BC6A45"/>
    <w:rsid w:val="00BC75D5"/>
    <w:rsid w:val="00BE241A"/>
    <w:rsid w:val="00BE354E"/>
    <w:rsid w:val="00BE3B49"/>
    <w:rsid w:val="00BF62E4"/>
    <w:rsid w:val="00C036B2"/>
    <w:rsid w:val="00C06CE2"/>
    <w:rsid w:val="00C11F43"/>
    <w:rsid w:val="00C46C99"/>
    <w:rsid w:val="00C4730C"/>
    <w:rsid w:val="00C47D82"/>
    <w:rsid w:val="00C65B09"/>
    <w:rsid w:val="00C75635"/>
    <w:rsid w:val="00C83C47"/>
    <w:rsid w:val="00C84745"/>
    <w:rsid w:val="00C850E5"/>
    <w:rsid w:val="00C920DE"/>
    <w:rsid w:val="00CA623E"/>
    <w:rsid w:val="00CA6AEF"/>
    <w:rsid w:val="00CB2B79"/>
    <w:rsid w:val="00CB37F8"/>
    <w:rsid w:val="00CC256E"/>
    <w:rsid w:val="00CC2B56"/>
    <w:rsid w:val="00CC6B48"/>
    <w:rsid w:val="00CD11D7"/>
    <w:rsid w:val="00CD766E"/>
    <w:rsid w:val="00CE6D21"/>
    <w:rsid w:val="00CF7E56"/>
    <w:rsid w:val="00D07119"/>
    <w:rsid w:val="00D07E40"/>
    <w:rsid w:val="00D11E27"/>
    <w:rsid w:val="00D2103F"/>
    <w:rsid w:val="00D27A7E"/>
    <w:rsid w:val="00D37C8A"/>
    <w:rsid w:val="00D42BE2"/>
    <w:rsid w:val="00D43ECF"/>
    <w:rsid w:val="00D50486"/>
    <w:rsid w:val="00D90495"/>
    <w:rsid w:val="00D93821"/>
    <w:rsid w:val="00DA1445"/>
    <w:rsid w:val="00DA2962"/>
    <w:rsid w:val="00DB5C96"/>
    <w:rsid w:val="00DC2851"/>
    <w:rsid w:val="00DC2CB4"/>
    <w:rsid w:val="00DC4030"/>
    <w:rsid w:val="00DC62B0"/>
    <w:rsid w:val="00DC79D4"/>
    <w:rsid w:val="00DD2AAD"/>
    <w:rsid w:val="00DE103D"/>
    <w:rsid w:val="00DE1B54"/>
    <w:rsid w:val="00DE57AF"/>
    <w:rsid w:val="00E02906"/>
    <w:rsid w:val="00E1162A"/>
    <w:rsid w:val="00E12CBB"/>
    <w:rsid w:val="00E25418"/>
    <w:rsid w:val="00E4306C"/>
    <w:rsid w:val="00E44D1A"/>
    <w:rsid w:val="00E607DF"/>
    <w:rsid w:val="00E67BCF"/>
    <w:rsid w:val="00E72BD5"/>
    <w:rsid w:val="00E73272"/>
    <w:rsid w:val="00E8111D"/>
    <w:rsid w:val="00E97185"/>
    <w:rsid w:val="00EA2A02"/>
    <w:rsid w:val="00EA30D8"/>
    <w:rsid w:val="00EA72CB"/>
    <w:rsid w:val="00EB7601"/>
    <w:rsid w:val="00EC2A04"/>
    <w:rsid w:val="00ED0181"/>
    <w:rsid w:val="00EE28DE"/>
    <w:rsid w:val="00EF245C"/>
    <w:rsid w:val="00F068DC"/>
    <w:rsid w:val="00F10695"/>
    <w:rsid w:val="00F10D7D"/>
    <w:rsid w:val="00F16241"/>
    <w:rsid w:val="00F17413"/>
    <w:rsid w:val="00F7511D"/>
    <w:rsid w:val="00F813CB"/>
    <w:rsid w:val="00FA2FD8"/>
    <w:rsid w:val="00FA3417"/>
    <w:rsid w:val="00FB41CC"/>
    <w:rsid w:val="00FE3369"/>
    <w:rsid w:val="00FF1493"/>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801"/>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lp1"/>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lp1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CommentText">
    <w:name w:val="annotation text"/>
    <w:basedOn w:val="Normal"/>
    <w:link w:val="CommentTextChar"/>
    <w:uiPriority w:val="99"/>
    <w:unhideWhenUsed/>
    <w:rsid w:val="0065440E"/>
  </w:style>
  <w:style w:type="character" w:customStyle="1" w:styleId="CommentTextChar">
    <w:name w:val="Comment Text Char"/>
    <w:basedOn w:val="DefaultParagraphFont"/>
    <w:link w:val="CommentText"/>
    <w:uiPriority w:val="99"/>
    <w:rsid w:val="0065440E"/>
    <w:rPr>
      <w:rFonts w:ascii="Times New Roman" w:eastAsia="Times New Roman" w:hAnsi="Times New Roman" w:cs="Times New Roman"/>
      <w:sz w:val="20"/>
      <w:szCs w:val="20"/>
      <w:lang w:val="en-GB" w:eastAsia="ru-RU"/>
    </w:rPr>
  </w:style>
  <w:style w:type="character" w:styleId="Emphasis">
    <w:name w:val="Emphasis"/>
    <w:basedOn w:val="DefaultParagraphFont"/>
    <w:uiPriority w:val="20"/>
    <w:qFormat/>
    <w:rsid w:val="002826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55926264">
      <w:bodyDiv w:val="1"/>
      <w:marLeft w:val="0"/>
      <w:marRight w:val="0"/>
      <w:marTop w:val="0"/>
      <w:marBottom w:val="0"/>
      <w:divBdr>
        <w:top w:val="none" w:sz="0" w:space="0" w:color="auto"/>
        <w:left w:val="none" w:sz="0" w:space="0" w:color="auto"/>
        <w:bottom w:val="none" w:sz="0" w:space="0" w:color="auto"/>
        <w:right w:val="none" w:sz="0" w:space="0" w:color="auto"/>
      </w:divBdr>
    </w:div>
    <w:div w:id="175771399">
      <w:bodyDiv w:val="1"/>
      <w:marLeft w:val="0"/>
      <w:marRight w:val="0"/>
      <w:marTop w:val="0"/>
      <w:marBottom w:val="0"/>
      <w:divBdr>
        <w:top w:val="none" w:sz="0" w:space="0" w:color="auto"/>
        <w:left w:val="none" w:sz="0" w:space="0" w:color="auto"/>
        <w:bottom w:val="none" w:sz="0" w:space="0" w:color="auto"/>
        <w:right w:val="none" w:sz="0" w:space="0" w:color="auto"/>
      </w:divBdr>
      <w:divsChild>
        <w:div w:id="340160298">
          <w:marLeft w:val="0"/>
          <w:marRight w:val="0"/>
          <w:marTop w:val="0"/>
          <w:marBottom w:val="0"/>
          <w:divBdr>
            <w:top w:val="none" w:sz="0" w:space="0" w:color="auto"/>
            <w:left w:val="none" w:sz="0" w:space="0" w:color="auto"/>
            <w:bottom w:val="none" w:sz="0" w:space="0" w:color="auto"/>
            <w:right w:val="none" w:sz="0" w:space="0" w:color="auto"/>
          </w:divBdr>
          <w:divsChild>
            <w:div w:id="636375760">
              <w:marLeft w:val="0"/>
              <w:marRight w:val="0"/>
              <w:marTop w:val="0"/>
              <w:marBottom w:val="0"/>
              <w:divBdr>
                <w:top w:val="none" w:sz="0" w:space="0" w:color="auto"/>
                <w:left w:val="none" w:sz="0" w:space="0" w:color="auto"/>
                <w:bottom w:val="none" w:sz="0" w:space="0" w:color="auto"/>
                <w:right w:val="none" w:sz="0" w:space="0" w:color="auto"/>
              </w:divBdr>
            </w:div>
          </w:divsChild>
        </w:div>
        <w:div w:id="748967602">
          <w:marLeft w:val="0"/>
          <w:marRight w:val="0"/>
          <w:marTop w:val="0"/>
          <w:marBottom w:val="0"/>
          <w:divBdr>
            <w:top w:val="none" w:sz="0" w:space="0" w:color="auto"/>
            <w:left w:val="none" w:sz="0" w:space="0" w:color="auto"/>
            <w:bottom w:val="none" w:sz="0" w:space="0" w:color="auto"/>
            <w:right w:val="none" w:sz="0" w:space="0" w:color="auto"/>
          </w:divBdr>
          <w:divsChild>
            <w:div w:id="1292632955">
              <w:marLeft w:val="0"/>
              <w:marRight w:val="0"/>
              <w:marTop w:val="0"/>
              <w:marBottom w:val="0"/>
              <w:divBdr>
                <w:top w:val="none" w:sz="0" w:space="0" w:color="auto"/>
                <w:left w:val="none" w:sz="0" w:space="0" w:color="auto"/>
                <w:bottom w:val="none" w:sz="0" w:space="0" w:color="auto"/>
                <w:right w:val="none" w:sz="0" w:space="0" w:color="auto"/>
              </w:divBdr>
            </w:div>
            <w:div w:id="1186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368991789">
      <w:bodyDiv w:val="1"/>
      <w:marLeft w:val="0"/>
      <w:marRight w:val="0"/>
      <w:marTop w:val="0"/>
      <w:marBottom w:val="0"/>
      <w:divBdr>
        <w:top w:val="none" w:sz="0" w:space="0" w:color="auto"/>
        <w:left w:val="none" w:sz="0" w:space="0" w:color="auto"/>
        <w:bottom w:val="none" w:sz="0" w:space="0" w:color="auto"/>
        <w:right w:val="none" w:sz="0" w:space="0" w:color="auto"/>
      </w:divBdr>
    </w:div>
    <w:div w:id="379406939">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640623">
      <w:bodyDiv w:val="1"/>
      <w:marLeft w:val="0"/>
      <w:marRight w:val="0"/>
      <w:marTop w:val="0"/>
      <w:marBottom w:val="0"/>
      <w:divBdr>
        <w:top w:val="none" w:sz="0" w:space="0" w:color="auto"/>
        <w:left w:val="none" w:sz="0" w:space="0" w:color="auto"/>
        <w:bottom w:val="none" w:sz="0" w:space="0" w:color="auto"/>
        <w:right w:val="none" w:sz="0" w:space="0" w:color="auto"/>
      </w:divBdr>
    </w:div>
    <w:div w:id="762142639">
      <w:bodyDiv w:val="1"/>
      <w:marLeft w:val="0"/>
      <w:marRight w:val="0"/>
      <w:marTop w:val="0"/>
      <w:marBottom w:val="0"/>
      <w:divBdr>
        <w:top w:val="none" w:sz="0" w:space="0" w:color="auto"/>
        <w:left w:val="none" w:sz="0" w:space="0" w:color="auto"/>
        <w:bottom w:val="none" w:sz="0" w:space="0" w:color="auto"/>
        <w:right w:val="none" w:sz="0" w:space="0" w:color="auto"/>
      </w:divBdr>
    </w:div>
    <w:div w:id="808671019">
      <w:bodyDiv w:val="1"/>
      <w:marLeft w:val="0"/>
      <w:marRight w:val="0"/>
      <w:marTop w:val="0"/>
      <w:marBottom w:val="0"/>
      <w:divBdr>
        <w:top w:val="none" w:sz="0" w:space="0" w:color="auto"/>
        <w:left w:val="none" w:sz="0" w:space="0" w:color="auto"/>
        <w:bottom w:val="none" w:sz="0" w:space="0" w:color="auto"/>
        <w:right w:val="none" w:sz="0" w:space="0" w:color="auto"/>
      </w:divBdr>
      <w:divsChild>
        <w:div w:id="1326128672">
          <w:marLeft w:val="0"/>
          <w:marRight w:val="0"/>
          <w:marTop w:val="0"/>
          <w:marBottom w:val="0"/>
          <w:divBdr>
            <w:top w:val="none" w:sz="0" w:space="0" w:color="auto"/>
            <w:left w:val="none" w:sz="0" w:space="0" w:color="auto"/>
            <w:bottom w:val="none" w:sz="0" w:space="0" w:color="auto"/>
            <w:right w:val="none" w:sz="0" w:space="0" w:color="auto"/>
          </w:divBdr>
          <w:divsChild>
            <w:div w:id="138807509">
              <w:marLeft w:val="0"/>
              <w:marRight w:val="0"/>
              <w:marTop w:val="0"/>
              <w:marBottom w:val="0"/>
              <w:divBdr>
                <w:top w:val="none" w:sz="0" w:space="0" w:color="auto"/>
                <w:left w:val="none" w:sz="0" w:space="0" w:color="auto"/>
                <w:bottom w:val="none" w:sz="0" w:space="0" w:color="auto"/>
                <w:right w:val="none" w:sz="0" w:space="0" w:color="auto"/>
              </w:divBdr>
            </w:div>
          </w:divsChild>
        </w:div>
        <w:div w:id="2083526539">
          <w:marLeft w:val="0"/>
          <w:marRight w:val="0"/>
          <w:marTop w:val="0"/>
          <w:marBottom w:val="0"/>
          <w:divBdr>
            <w:top w:val="none" w:sz="0" w:space="0" w:color="auto"/>
            <w:left w:val="none" w:sz="0" w:space="0" w:color="auto"/>
            <w:bottom w:val="none" w:sz="0" w:space="0" w:color="auto"/>
            <w:right w:val="none" w:sz="0" w:space="0" w:color="auto"/>
          </w:divBdr>
          <w:divsChild>
            <w:div w:id="1265190419">
              <w:marLeft w:val="0"/>
              <w:marRight w:val="0"/>
              <w:marTop w:val="0"/>
              <w:marBottom w:val="0"/>
              <w:divBdr>
                <w:top w:val="none" w:sz="0" w:space="0" w:color="auto"/>
                <w:left w:val="none" w:sz="0" w:space="0" w:color="auto"/>
                <w:bottom w:val="none" w:sz="0" w:space="0" w:color="auto"/>
                <w:right w:val="none" w:sz="0" w:space="0" w:color="auto"/>
              </w:divBdr>
            </w:div>
            <w:div w:id="288516977">
              <w:marLeft w:val="0"/>
              <w:marRight w:val="0"/>
              <w:marTop w:val="0"/>
              <w:marBottom w:val="0"/>
              <w:divBdr>
                <w:top w:val="none" w:sz="0" w:space="0" w:color="auto"/>
                <w:left w:val="none" w:sz="0" w:space="0" w:color="auto"/>
                <w:bottom w:val="none" w:sz="0" w:space="0" w:color="auto"/>
                <w:right w:val="none" w:sz="0" w:space="0" w:color="auto"/>
              </w:divBdr>
              <w:divsChild>
                <w:div w:id="18403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924235">
      <w:bodyDiv w:val="1"/>
      <w:marLeft w:val="0"/>
      <w:marRight w:val="0"/>
      <w:marTop w:val="0"/>
      <w:marBottom w:val="0"/>
      <w:divBdr>
        <w:top w:val="none" w:sz="0" w:space="0" w:color="auto"/>
        <w:left w:val="none" w:sz="0" w:space="0" w:color="auto"/>
        <w:bottom w:val="none" w:sz="0" w:space="0" w:color="auto"/>
        <w:right w:val="none" w:sz="0" w:space="0" w:color="auto"/>
      </w:divBdr>
    </w:div>
    <w:div w:id="881136978">
      <w:bodyDiv w:val="1"/>
      <w:marLeft w:val="0"/>
      <w:marRight w:val="0"/>
      <w:marTop w:val="0"/>
      <w:marBottom w:val="0"/>
      <w:divBdr>
        <w:top w:val="none" w:sz="0" w:space="0" w:color="auto"/>
        <w:left w:val="none" w:sz="0" w:space="0" w:color="auto"/>
        <w:bottom w:val="none" w:sz="0" w:space="0" w:color="auto"/>
        <w:right w:val="none" w:sz="0" w:space="0" w:color="auto"/>
      </w:divBdr>
    </w:div>
    <w:div w:id="897397089">
      <w:bodyDiv w:val="1"/>
      <w:marLeft w:val="0"/>
      <w:marRight w:val="0"/>
      <w:marTop w:val="0"/>
      <w:marBottom w:val="0"/>
      <w:divBdr>
        <w:top w:val="none" w:sz="0" w:space="0" w:color="auto"/>
        <w:left w:val="none" w:sz="0" w:space="0" w:color="auto"/>
        <w:bottom w:val="none" w:sz="0" w:space="0" w:color="auto"/>
        <w:right w:val="none" w:sz="0" w:space="0" w:color="auto"/>
      </w:divBdr>
    </w:div>
    <w:div w:id="962661233">
      <w:bodyDiv w:val="1"/>
      <w:marLeft w:val="0"/>
      <w:marRight w:val="0"/>
      <w:marTop w:val="0"/>
      <w:marBottom w:val="0"/>
      <w:divBdr>
        <w:top w:val="none" w:sz="0" w:space="0" w:color="auto"/>
        <w:left w:val="none" w:sz="0" w:space="0" w:color="auto"/>
        <w:bottom w:val="none" w:sz="0" w:space="0" w:color="auto"/>
        <w:right w:val="none" w:sz="0" w:space="0" w:color="auto"/>
      </w:divBdr>
      <w:divsChild>
        <w:div w:id="1408724580">
          <w:marLeft w:val="0"/>
          <w:marRight w:val="0"/>
          <w:marTop w:val="0"/>
          <w:marBottom w:val="0"/>
          <w:divBdr>
            <w:top w:val="none" w:sz="0" w:space="0" w:color="auto"/>
            <w:left w:val="none" w:sz="0" w:space="0" w:color="auto"/>
            <w:bottom w:val="none" w:sz="0" w:space="0" w:color="auto"/>
            <w:right w:val="none" w:sz="0" w:space="0" w:color="auto"/>
          </w:divBdr>
          <w:divsChild>
            <w:div w:id="443696332">
              <w:marLeft w:val="0"/>
              <w:marRight w:val="0"/>
              <w:marTop w:val="0"/>
              <w:marBottom w:val="0"/>
              <w:divBdr>
                <w:top w:val="none" w:sz="0" w:space="0" w:color="auto"/>
                <w:left w:val="none" w:sz="0" w:space="0" w:color="auto"/>
                <w:bottom w:val="none" w:sz="0" w:space="0" w:color="auto"/>
                <w:right w:val="none" w:sz="0" w:space="0" w:color="auto"/>
              </w:divBdr>
            </w:div>
          </w:divsChild>
        </w:div>
        <w:div w:id="1142700604">
          <w:marLeft w:val="0"/>
          <w:marRight w:val="0"/>
          <w:marTop w:val="0"/>
          <w:marBottom w:val="0"/>
          <w:divBdr>
            <w:top w:val="none" w:sz="0" w:space="0" w:color="auto"/>
            <w:left w:val="none" w:sz="0" w:space="0" w:color="auto"/>
            <w:bottom w:val="none" w:sz="0" w:space="0" w:color="auto"/>
            <w:right w:val="none" w:sz="0" w:space="0" w:color="auto"/>
          </w:divBdr>
          <w:divsChild>
            <w:div w:id="190996949">
              <w:marLeft w:val="0"/>
              <w:marRight w:val="0"/>
              <w:marTop w:val="0"/>
              <w:marBottom w:val="0"/>
              <w:divBdr>
                <w:top w:val="none" w:sz="0" w:space="0" w:color="auto"/>
                <w:left w:val="none" w:sz="0" w:space="0" w:color="auto"/>
                <w:bottom w:val="none" w:sz="0" w:space="0" w:color="auto"/>
                <w:right w:val="none" w:sz="0" w:space="0" w:color="auto"/>
              </w:divBdr>
            </w:div>
            <w:div w:id="1418089950">
              <w:marLeft w:val="0"/>
              <w:marRight w:val="0"/>
              <w:marTop w:val="0"/>
              <w:marBottom w:val="0"/>
              <w:divBdr>
                <w:top w:val="none" w:sz="0" w:space="0" w:color="auto"/>
                <w:left w:val="none" w:sz="0" w:space="0" w:color="auto"/>
                <w:bottom w:val="none" w:sz="0" w:space="0" w:color="auto"/>
                <w:right w:val="none" w:sz="0" w:space="0" w:color="auto"/>
              </w:divBdr>
              <w:divsChild>
                <w:div w:id="11369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899652">
      <w:bodyDiv w:val="1"/>
      <w:marLeft w:val="0"/>
      <w:marRight w:val="0"/>
      <w:marTop w:val="0"/>
      <w:marBottom w:val="0"/>
      <w:divBdr>
        <w:top w:val="none" w:sz="0" w:space="0" w:color="auto"/>
        <w:left w:val="none" w:sz="0" w:space="0" w:color="auto"/>
        <w:bottom w:val="none" w:sz="0" w:space="0" w:color="auto"/>
        <w:right w:val="none" w:sz="0" w:space="0" w:color="auto"/>
      </w:divBdr>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39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01902773">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45884839">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64809403">
      <w:bodyDiv w:val="1"/>
      <w:marLeft w:val="0"/>
      <w:marRight w:val="0"/>
      <w:marTop w:val="0"/>
      <w:marBottom w:val="0"/>
      <w:divBdr>
        <w:top w:val="none" w:sz="0" w:space="0" w:color="auto"/>
        <w:left w:val="none" w:sz="0" w:space="0" w:color="auto"/>
        <w:bottom w:val="none" w:sz="0" w:space="0" w:color="auto"/>
        <w:right w:val="none" w:sz="0" w:space="0" w:color="auto"/>
      </w:divBdr>
      <w:divsChild>
        <w:div w:id="1141341628">
          <w:marLeft w:val="0"/>
          <w:marRight w:val="0"/>
          <w:marTop w:val="0"/>
          <w:marBottom w:val="0"/>
          <w:divBdr>
            <w:top w:val="none" w:sz="0" w:space="0" w:color="auto"/>
            <w:left w:val="none" w:sz="0" w:space="0" w:color="auto"/>
            <w:bottom w:val="none" w:sz="0" w:space="0" w:color="auto"/>
            <w:right w:val="none" w:sz="0" w:space="0" w:color="auto"/>
          </w:divBdr>
          <w:divsChild>
            <w:div w:id="1205754434">
              <w:marLeft w:val="0"/>
              <w:marRight w:val="0"/>
              <w:marTop w:val="0"/>
              <w:marBottom w:val="0"/>
              <w:divBdr>
                <w:top w:val="none" w:sz="0" w:space="0" w:color="auto"/>
                <w:left w:val="none" w:sz="0" w:space="0" w:color="auto"/>
                <w:bottom w:val="none" w:sz="0" w:space="0" w:color="auto"/>
                <w:right w:val="none" w:sz="0" w:space="0" w:color="auto"/>
              </w:divBdr>
            </w:div>
          </w:divsChild>
        </w:div>
        <w:div w:id="1336570523">
          <w:marLeft w:val="0"/>
          <w:marRight w:val="0"/>
          <w:marTop w:val="0"/>
          <w:marBottom w:val="0"/>
          <w:divBdr>
            <w:top w:val="none" w:sz="0" w:space="0" w:color="auto"/>
            <w:left w:val="none" w:sz="0" w:space="0" w:color="auto"/>
            <w:bottom w:val="none" w:sz="0" w:space="0" w:color="auto"/>
            <w:right w:val="none" w:sz="0" w:space="0" w:color="auto"/>
          </w:divBdr>
          <w:divsChild>
            <w:div w:id="866217551">
              <w:marLeft w:val="0"/>
              <w:marRight w:val="0"/>
              <w:marTop w:val="0"/>
              <w:marBottom w:val="0"/>
              <w:divBdr>
                <w:top w:val="none" w:sz="0" w:space="0" w:color="auto"/>
                <w:left w:val="none" w:sz="0" w:space="0" w:color="auto"/>
                <w:bottom w:val="none" w:sz="0" w:space="0" w:color="auto"/>
                <w:right w:val="none" w:sz="0" w:space="0" w:color="auto"/>
              </w:divBdr>
            </w:div>
            <w:div w:id="639304189">
              <w:marLeft w:val="0"/>
              <w:marRight w:val="0"/>
              <w:marTop w:val="0"/>
              <w:marBottom w:val="0"/>
              <w:divBdr>
                <w:top w:val="none" w:sz="0" w:space="0" w:color="auto"/>
                <w:left w:val="none" w:sz="0" w:space="0" w:color="auto"/>
                <w:bottom w:val="none" w:sz="0" w:space="0" w:color="auto"/>
                <w:right w:val="none" w:sz="0" w:space="0" w:color="auto"/>
              </w:divBdr>
              <w:divsChild>
                <w:div w:id="1129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58914">
      <w:bodyDiv w:val="1"/>
      <w:marLeft w:val="0"/>
      <w:marRight w:val="0"/>
      <w:marTop w:val="0"/>
      <w:marBottom w:val="0"/>
      <w:divBdr>
        <w:top w:val="none" w:sz="0" w:space="0" w:color="auto"/>
        <w:left w:val="none" w:sz="0" w:space="0" w:color="auto"/>
        <w:bottom w:val="none" w:sz="0" w:space="0" w:color="auto"/>
        <w:right w:val="none" w:sz="0" w:space="0" w:color="auto"/>
      </w:divBdr>
    </w:div>
    <w:div w:id="1491172272">
      <w:bodyDiv w:val="1"/>
      <w:marLeft w:val="0"/>
      <w:marRight w:val="0"/>
      <w:marTop w:val="0"/>
      <w:marBottom w:val="0"/>
      <w:divBdr>
        <w:top w:val="none" w:sz="0" w:space="0" w:color="auto"/>
        <w:left w:val="none" w:sz="0" w:space="0" w:color="auto"/>
        <w:bottom w:val="none" w:sz="0" w:space="0" w:color="auto"/>
        <w:right w:val="none" w:sz="0" w:space="0" w:color="auto"/>
      </w:divBdr>
      <w:divsChild>
        <w:div w:id="754522902">
          <w:marLeft w:val="0"/>
          <w:marRight w:val="0"/>
          <w:marTop w:val="0"/>
          <w:marBottom w:val="0"/>
          <w:divBdr>
            <w:top w:val="none" w:sz="0" w:space="0" w:color="auto"/>
            <w:left w:val="none" w:sz="0" w:space="0" w:color="auto"/>
            <w:bottom w:val="none" w:sz="0" w:space="0" w:color="auto"/>
            <w:right w:val="none" w:sz="0" w:space="0" w:color="auto"/>
          </w:divBdr>
          <w:divsChild>
            <w:div w:id="245920066">
              <w:marLeft w:val="0"/>
              <w:marRight w:val="0"/>
              <w:marTop w:val="0"/>
              <w:marBottom w:val="0"/>
              <w:divBdr>
                <w:top w:val="none" w:sz="0" w:space="0" w:color="auto"/>
                <w:left w:val="none" w:sz="0" w:space="0" w:color="auto"/>
                <w:bottom w:val="none" w:sz="0" w:space="0" w:color="auto"/>
                <w:right w:val="none" w:sz="0" w:space="0" w:color="auto"/>
              </w:divBdr>
            </w:div>
          </w:divsChild>
        </w:div>
        <w:div w:id="774325001">
          <w:marLeft w:val="0"/>
          <w:marRight w:val="0"/>
          <w:marTop w:val="0"/>
          <w:marBottom w:val="0"/>
          <w:divBdr>
            <w:top w:val="none" w:sz="0" w:space="0" w:color="auto"/>
            <w:left w:val="none" w:sz="0" w:space="0" w:color="auto"/>
            <w:bottom w:val="none" w:sz="0" w:space="0" w:color="auto"/>
            <w:right w:val="none" w:sz="0" w:space="0" w:color="auto"/>
          </w:divBdr>
          <w:divsChild>
            <w:div w:id="583690230">
              <w:marLeft w:val="0"/>
              <w:marRight w:val="0"/>
              <w:marTop w:val="0"/>
              <w:marBottom w:val="0"/>
              <w:divBdr>
                <w:top w:val="none" w:sz="0" w:space="0" w:color="auto"/>
                <w:left w:val="none" w:sz="0" w:space="0" w:color="auto"/>
                <w:bottom w:val="none" w:sz="0" w:space="0" w:color="auto"/>
                <w:right w:val="none" w:sz="0" w:space="0" w:color="auto"/>
              </w:divBdr>
            </w:div>
            <w:div w:id="190632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279604">
      <w:bodyDiv w:val="1"/>
      <w:marLeft w:val="0"/>
      <w:marRight w:val="0"/>
      <w:marTop w:val="0"/>
      <w:marBottom w:val="0"/>
      <w:divBdr>
        <w:top w:val="none" w:sz="0" w:space="0" w:color="auto"/>
        <w:left w:val="none" w:sz="0" w:space="0" w:color="auto"/>
        <w:bottom w:val="none" w:sz="0" w:space="0" w:color="auto"/>
        <w:right w:val="none" w:sz="0" w:space="0" w:color="auto"/>
      </w:divBdr>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51728213">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80149">
      <w:bodyDiv w:val="1"/>
      <w:marLeft w:val="0"/>
      <w:marRight w:val="0"/>
      <w:marTop w:val="0"/>
      <w:marBottom w:val="0"/>
      <w:divBdr>
        <w:top w:val="none" w:sz="0" w:space="0" w:color="auto"/>
        <w:left w:val="none" w:sz="0" w:space="0" w:color="auto"/>
        <w:bottom w:val="none" w:sz="0" w:space="0" w:color="auto"/>
        <w:right w:val="none" w:sz="0" w:space="0" w:color="auto"/>
      </w:divBdr>
      <w:divsChild>
        <w:div w:id="2053721793">
          <w:marLeft w:val="0"/>
          <w:marRight w:val="0"/>
          <w:marTop w:val="0"/>
          <w:marBottom w:val="0"/>
          <w:divBdr>
            <w:top w:val="none" w:sz="0" w:space="0" w:color="auto"/>
            <w:left w:val="none" w:sz="0" w:space="0" w:color="auto"/>
            <w:bottom w:val="none" w:sz="0" w:space="0" w:color="auto"/>
            <w:right w:val="none" w:sz="0" w:space="0" w:color="auto"/>
          </w:divBdr>
          <w:divsChild>
            <w:div w:id="1263225355">
              <w:marLeft w:val="0"/>
              <w:marRight w:val="0"/>
              <w:marTop w:val="0"/>
              <w:marBottom w:val="0"/>
              <w:divBdr>
                <w:top w:val="none" w:sz="0" w:space="0" w:color="auto"/>
                <w:left w:val="none" w:sz="0" w:space="0" w:color="auto"/>
                <w:bottom w:val="none" w:sz="0" w:space="0" w:color="auto"/>
                <w:right w:val="none" w:sz="0" w:space="0" w:color="auto"/>
              </w:divBdr>
            </w:div>
            <w:div w:id="833111798">
              <w:marLeft w:val="0"/>
              <w:marRight w:val="0"/>
              <w:marTop w:val="0"/>
              <w:marBottom w:val="0"/>
              <w:divBdr>
                <w:top w:val="none" w:sz="0" w:space="0" w:color="auto"/>
                <w:left w:val="none" w:sz="0" w:space="0" w:color="auto"/>
                <w:bottom w:val="none" w:sz="0" w:space="0" w:color="auto"/>
                <w:right w:val="none" w:sz="0" w:space="0" w:color="auto"/>
              </w:divBdr>
            </w:div>
          </w:divsChild>
        </w:div>
        <w:div w:id="892348345">
          <w:marLeft w:val="0"/>
          <w:marRight w:val="0"/>
          <w:marTop w:val="0"/>
          <w:marBottom w:val="0"/>
          <w:divBdr>
            <w:top w:val="none" w:sz="0" w:space="0" w:color="auto"/>
            <w:left w:val="none" w:sz="0" w:space="0" w:color="auto"/>
            <w:bottom w:val="none" w:sz="0" w:space="0" w:color="auto"/>
            <w:right w:val="none" w:sz="0" w:space="0" w:color="auto"/>
          </w:divBdr>
          <w:divsChild>
            <w:div w:id="1822967322">
              <w:marLeft w:val="0"/>
              <w:marRight w:val="0"/>
              <w:marTop w:val="0"/>
              <w:marBottom w:val="0"/>
              <w:divBdr>
                <w:top w:val="none" w:sz="0" w:space="0" w:color="auto"/>
                <w:left w:val="none" w:sz="0" w:space="0" w:color="auto"/>
                <w:bottom w:val="none" w:sz="0" w:space="0" w:color="auto"/>
                <w:right w:val="none" w:sz="0" w:space="0" w:color="auto"/>
              </w:divBdr>
            </w:div>
            <w:div w:id="41950341">
              <w:marLeft w:val="0"/>
              <w:marRight w:val="0"/>
              <w:marTop w:val="0"/>
              <w:marBottom w:val="0"/>
              <w:divBdr>
                <w:top w:val="none" w:sz="0" w:space="0" w:color="auto"/>
                <w:left w:val="none" w:sz="0" w:space="0" w:color="auto"/>
                <w:bottom w:val="none" w:sz="0" w:space="0" w:color="auto"/>
                <w:right w:val="none" w:sz="0" w:space="0" w:color="auto"/>
              </w:divBdr>
              <w:divsChild>
                <w:div w:id="19149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A53CD-8137-46DB-9E48-904B61989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2417</TotalTime>
  <Pages>1</Pages>
  <Words>2332</Words>
  <Characters>13295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https://mul2-edu.gov.am/tasks/2054271/oneclick?token=1bff5f8534b78ecc1c55b88ab68e45e4</cp:keywords>
  <dc:description/>
  <cp:lastModifiedBy>User</cp:lastModifiedBy>
  <cp:revision>145</cp:revision>
  <cp:lastPrinted>2023-03-23T17:50:00Z</cp:lastPrinted>
  <dcterms:created xsi:type="dcterms:W3CDTF">2022-01-18T06:44:00Z</dcterms:created>
  <dcterms:modified xsi:type="dcterms:W3CDTF">2026-05-29T13:28:00Z</dcterms:modified>
</cp:coreProperties>
</file>