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938" w:rsidRPr="0055411A" w:rsidRDefault="009B7938" w:rsidP="00A310A7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bookmarkStart w:id="0" w:name="_GoBack"/>
      <w:bookmarkEnd w:id="0"/>
      <w:r w:rsidRPr="0055411A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:rsidR="009B7938" w:rsidRPr="0055411A" w:rsidRDefault="009B7938" w:rsidP="0055411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:rsidR="009B7938" w:rsidRPr="0055411A" w:rsidRDefault="009B7938" w:rsidP="0055411A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55411A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9B7938" w:rsidRPr="0055411A" w:rsidRDefault="009B7938" w:rsidP="0055411A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55411A">
        <w:rPr>
          <w:rFonts w:ascii="GHEA Mariam" w:hAnsi="GHEA Mariam"/>
          <w:b/>
          <w:sz w:val="24"/>
          <w:szCs w:val="24"/>
        </w:rPr>
        <w:t>ՕՐԵՆՔԸ</w:t>
      </w:r>
    </w:p>
    <w:p w:rsidR="009B7938" w:rsidRPr="0055411A" w:rsidRDefault="009B7938" w:rsidP="0055411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Arial"/>
        </w:rPr>
      </w:pPr>
      <w:r w:rsidRPr="0055411A">
        <w:rPr>
          <w:rFonts w:ascii="Calibri" w:hAnsi="Calibri" w:cs="Calibri"/>
        </w:rPr>
        <w:t> </w:t>
      </w:r>
    </w:p>
    <w:p w:rsidR="009B7938" w:rsidRPr="0055411A" w:rsidRDefault="009B7938" w:rsidP="0055411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Calibri"/>
          <w:b/>
          <w:bCs/>
        </w:rPr>
      </w:pPr>
      <w:r w:rsidRPr="0055411A">
        <w:rPr>
          <w:rFonts w:ascii="GHEA Mariam" w:hAnsi="GHEA Mariam" w:cs="Arial"/>
          <w:b/>
          <w:bCs/>
        </w:rPr>
        <w:t>«ՏԵՂԱԿԱՆ</w:t>
      </w:r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  <w:b/>
          <w:bCs/>
        </w:rPr>
        <w:t>ՏՈՒՐՔԵՐԻ</w:t>
      </w:r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  <w:b/>
          <w:bCs/>
        </w:rPr>
        <w:t>ԵՎ</w:t>
      </w:r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  <w:b/>
          <w:bCs/>
        </w:rPr>
        <w:t>ՎՃԱՐՆԵՐԻ</w:t>
      </w:r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  <w:b/>
          <w:bCs/>
        </w:rPr>
        <w:t>ՄԱՍԻՆ»</w:t>
      </w:r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  <w:b/>
          <w:bCs/>
        </w:rPr>
        <w:t>ՕՐԵՆՔՈՒՄ</w:t>
      </w:r>
    </w:p>
    <w:p w:rsidR="009B7938" w:rsidRPr="0055411A" w:rsidRDefault="009B7938" w:rsidP="0055411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Arial"/>
        </w:rPr>
      </w:pPr>
      <w:r w:rsidRPr="0055411A">
        <w:rPr>
          <w:rFonts w:ascii="GHEA Mariam" w:hAnsi="GHEA Mariam" w:cs="Calibri"/>
          <w:b/>
          <w:bCs/>
          <w:lang w:val="hy-AM"/>
        </w:rPr>
        <w:t>ԼՐԱՑՈՒՄՆԵՐ</w:t>
      </w:r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  <w:b/>
          <w:bCs/>
        </w:rPr>
        <w:t>ԿԱՏԱՐԵԼՈՒ</w:t>
      </w:r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  <w:b/>
          <w:bCs/>
        </w:rPr>
        <w:t>ՄԱՍԻՆ</w:t>
      </w:r>
    </w:p>
    <w:p w:rsidR="009B7938" w:rsidRPr="0055411A" w:rsidRDefault="009B7938" w:rsidP="0055411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Arial"/>
        </w:rPr>
      </w:pPr>
      <w:r w:rsidRPr="0055411A">
        <w:rPr>
          <w:rFonts w:ascii="Calibri" w:hAnsi="Calibri" w:cs="Calibri"/>
        </w:rPr>
        <w:t> </w:t>
      </w:r>
    </w:p>
    <w:p w:rsidR="009B7938" w:rsidRPr="0055411A" w:rsidRDefault="009B7938" w:rsidP="0055411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lang w:val="hy-AM"/>
        </w:rPr>
      </w:pPr>
      <w:proofErr w:type="spellStart"/>
      <w:r w:rsidRPr="0055411A">
        <w:rPr>
          <w:rFonts w:ascii="GHEA Mariam" w:hAnsi="GHEA Mariam" w:cs="Arial"/>
          <w:b/>
          <w:bCs/>
        </w:rPr>
        <w:t>Հոդված</w:t>
      </w:r>
      <w:proofErr w:type="spellEnd"/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  <w:b/>
          <w:bCs/>
        </w:rPr>
        <w:t>1.</w:t>
      </w:r>
      <w:r w:rsidRPr="0055411A">
        <w:rPr>
          <w:rFonts w:ascii="Calibri" w:hAnsi="Calibri" w:cs="Calibri"/>
          <w:b/>
          <w:bCs/>
        </w:rPr>
        <w:t> </w:t>
      </w:r>
      <w:r w:rsidRPr="0055411A">
        <w:rPr>
          <w:rFonts w:ascii="GHEA Mariam" w:hAnsi="GHEA Mariam" w:cs="Arial"/>
        </w:rPr>
        <w:t xml:space="preserve">1997 </w:t>
      </w:r>
      <w:proofErr w:type="spellStart"/>
      <w:r w:rsidRPr="0055411A">
        <w:rPr>
          <w:rFonts w:ascii="GHEA Mariam" w:hAnsi="GHEA Mariam" w:cs="Arial"/>
        </w:rPr>
        <w:t>թվականի</w:t>
      </w:r>
      <w:proofErr w:type="spellEnd"/>
      <w:r w:rsidRPr="0055411A">
        <w:rPr>
          <w:rFonts w:ascii="GHEA Mariam" w:hAnsi="GHEA Mariam" w:cs="Arial"/>
        </w:rPr>
        <w:t xml:space="preserve"> </w:t>
      </w:r>
      <w:proofErr w:type="spellStart"/>
      <w:r w:rsidRPr="0055411A">
        <w:rPr>
          <w:rFonts w:ascii="GHEA Mariam" w:hAnsi="GHEA Mariam" w:cs="Arial"/>
        </w:rPr>
        <w:t>դեկտեմբերի</w:t>
      </w:r>
      <w:proofErr w:type="spellEnd"/>
      <w:r w:rsidRPr="0055411A">
        <w:rPr>
          <w:rFonts w:ascii="GHEA Mariam" w:hAnsi="GHEA Mariam" w:cs="Arial"/>
        </w:rPr>
        <w:t xml:space="preserve"> 26-ի «</w:t>
      </w:r>
      <w:proofErr w:type="spellStart"/>
      <w:r w:rsidRPr="0055411A">
        <w:rPr>
          <w:rFonts w:ascii="GHEA Mariam" w:hAnsi="GHEA Mariam" w:cs="Arial"/>
        </w:rPr>
        <w:t>Տեղական</w:t>
      </w:r>
      <w:proofErr w:type="spellEnd"/>
      <w:r w:rsidRPr="0055411A">
        <w:rPr>
          <w:rFonts w:ascii="GHEA Mariam" w:hAnsi="GHEA Mariam" w:cs="Arial"/>
        </w:rPr>
        <w:t xml:space="preserve"> </w:t>
      </w:r>
      <w:proofErr w:type="spellStart"/>
      <w:r w:rsidRPr="0055411A">
        <w:rPr>
          <w:rFonts w:ascii="GHEA Mariam" w:hAnsi="GHEA Mariam" w:cs="Arial"/>
        </w:rPr>
        <w:t>տուրքերի</w:t>
      </w:r>
      <w:proofErr w:type="spellEnd"/>
      <w:r w:rsidRPr="0055411A">
        <w:rPr>
          <w:rFonts w:ascii="GHEA Mariam" w:hAnsi="GHEA Mariam" w:cs="Arial"/>
        </w:rPr>
        <w:t xml:space="preserve"> և </w:t>
      </w:r>
      <w:proofErr w:type="spellStart"/>
      <w:r w:rsidRPr="0055411A">
        <w:rPr>
          <w:rFonts w:ascii="GHEA Mariam" w:hAnsi="GHEA Mariam" w:cs="Arial"/>
        </w:rPr>
        <w:t>վճարների</w:t>
      </w:r>
      <w:proofErr w:type="spellEnd"/>
      <w:r w:rsidRPr="0055411A">
        <w:rPr>
          <w:rFonts w:ascii="GHEA Mariam" w:hAnsi="GHEA Mariam" w:cs="Arial"/>
        </w:rPr>
        <w:t xml:space="preserve"> </w:t>
      </w:r>
      <w:proofErr w:type="spellStart"/>
      <w:r w:rsidRPr="0055411A">
        <w:rPr>
          <w:rFonts w:ascii="GHEA Mariam" w:hAnsi="GHEA Mariam" w:cs="Arial"/>
        </w:rPr>
        <w:t>մասին</w:t>
      </w:r>
      <w:proofErr w:type="spellEnd"/>
      <w:r w:rsidRPr="0055411A">
        <w:rPr>
          <w:rFonts w:ascii="GHEA Mariam" w:hAnsi="GHEA Mariam" w:cs="Arial"/>
        </w:rPr>
        <w:t xml:space="preserve">» </w:t>
      </w:r>
      <w:r w:rsidRPr="0055411A">
        <w:rPr>
          <w:rFonts w:ascii="GHEA Mariam" w:hAnsi="GHEA Mariam"/>
        </w:rPr>
        <w:t>N</w:t>
      </w:r>
      <w:r w:rsidRPr="0055411A">
        <w:rPr>
          <w:rFonts w:ascii="GHEA Mariam" w:hAnsi="GHEA Mariam" w:cs="Arial"/>
        </w:rPr>
        <w:t xml:space="preserve"> ՀՕ-185 </w:t>
      </w:r>
      <w:r w:rsidR="0055411A" w:rsidRPr="0055411A">
        <w:rPr>
          <w:rFonts w:ascii="GHEA Mariam" w:hAnsi="GHEA Mariam"/>
          <w:lang w:val="hy-AM"/>
        </w:rPr>
        <w:t>(այսուհետ՝ Օրենք) օրենքի 9-րդ հոդվածի 1-ին մասում լրացնել նոր 2</w:t>
      </w:r>
      <w:r w:rsidR="0055411A" w:rsidRPr="0055411A">
        <w:rPr>
          <w:rFonts w:ascii="Cambria Math" w:hAnsi="Cambria Math" w:cs="Cambria Math"/>
          <w:lang w:val="hy-AM"/>
        </w:rPr>
        <w:t>․</w:t>
      </w:r>
      <w:r w:rsidR="0055411A" w:rsidRPr="0055411A">
        <w:rPr>
          <w:rFonts w:ascii="GHEA Mariam" w:hAnsi="GHEA Mariam"/>
          <w:lang w:val="hy-AM"/>
        </w:rPr>
        <w:t>1-</w:t>
      </w:r>
      <w:r w:rsidR="0055411A" w:rsidRPr="0055411A">
        <w:rPr>
          <w:rFonts w:ascii="GHEA Mariam" w:hAnsi="GHEA Mariam" w:cs="GHEA Mariam"/>
          <w:lang w:val="hy-AM"/>
        </w:rPr>
        <w:t>ին</w:t>
      </w:r>
      <w:r w:rsidR="0055411A" w:rsidRPr="0055411A">
        <w:rPr>
          <w:rFonts w:ascii="GHEA Mariam" w:hAnsi="GHEA Mariam"/>
          <w:lang w:val="hy-AM"/>
        </w:rPr>
        <w:t xml:space="preserve"> </w:t>
      </w:r>
      <w:r w:rsidR="0055411A" w:rsidRPr="0055411A">
        <w:rPr>
          <w:rFonts w:ascii="GHEA Mariam" w:hAnsi="GHEA Mariam" w:cs="GHEA Mariam"/>
          <w:lang w:val="hy-AM"/>
        </w:rPr>
        <w:t>կետ</w:t>
      </w:r>
      <w:r w:rsidR="0055411A" w:rsidRPr="0055411A">
        <w:rPr>
          <w:rFonts w:ascii="GHEA Mariam" w:hAnsi="GHEA Mariam"/>
          <w:lang w:val="hy-AM"/>
        </w:rPr>
        <w:t xml:space="preserve"> </w:t>
      </w:r>
      <w:r w:rsidR="0055411A" w:rsidRPr="0055411A">
        <w:rPr>
          <w:rFonts w:ascii="GHEA Mariam" w:hAnsi="GHEA Mariam" w:cs="GHEA Mariam"/>
          <w:lang w:val="hy-AM"/>
        </w:rPr>
        <w:t>հետևյալ</w:t>
      </w:r>
      <w:r w:rsidR="0055411A" w:rsidRPr="0055411A">
        <w:rPr>
          <w:rFonts w:ascii="GHEA Mariam" w:hAnsi="GHEA Mariam"/>
          <w:lang w:val="hy-AM"/>
        </w:rPr>
        <w:t xml:space="preserve"> </w:t>
      </w:r>
      <w:r w:rsidR="0055411A" w:rsidRPr="0055411A">
        <w:rPr>
          <w:rFonts w:ascii="GHEA Mariam" w:hAnsi="GHEA Mariam" w:cs="GHEA Mariam"/>
          <w:lang w:val="hy-AM"/>
        </w:rPr>
        <w:t>բովանդակությամբ</w:t>
      </w:r>
      <w:r w:rsidR="0055411A" w:rsidRPr="0055411A">
        <w:rPr>
          <w:rFonts w:ascii="Cambria Math" w:hAnsi="Cambria Math" w:cs="Cambria Math"/>
          <w:lang w:val="hy-AM"/>
        </w:rPr>
        <w:t>․</w:t>
      </w:r>
    </w:p>
    <w:p w:rsidR="0055411A" w:rsidRPr="0055411A" w:rsidRDefault="0055411A" w:rsidP="0055411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lang w:val="hy-AM"/>
        </w:rPr>
      </w:pPr>
      <w:r w:rsidRPr="0055411A">
        <w:rPr>
          <w:rFonts w:ascii="GHEA Mariam" w:hAnsi="GHEA Mariam"/>
          <w:lang w:val="hy-AM"/>
        </w:rPr>
        <w:t>«2</w:t>
      </w:r>
      <w:r w:rsidRPr="0055411A">
        <w:rPr>
          <w:rFonts w:ascii="Cambria Math" w:hAnsi="Cambria Math" w:cs="Cambria Math"/>
          <w:lang w:val="hy-AM"/>
        </w:rPr>
        <w:t>․</w:t>
      </w:r>
      <w:r w:rsidRPr="0055411A">
        <w:rPr>
          <w:rFonts w:ascii="GHEA Mariam" w:hAnsi="GHEA Mariam"/>
          <w:lang w:val="hy-AM"/>
        </w:rPr>
        <w:t xml:space="preserve">1) </w:t>
      </w:r>
      <w:r w:rsidRPr="0055411A">
        <w:rPr>
          <w:rFonts w:ascii="GHEA Mariam" w:hAnsi="GHEA Mariam" w:cs="GHEA Mariam"/>
          <w:lang w:val="hy-AM"/>
        </w:rPr>
        <w:t>համայնքի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վարչական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տարածքում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առկա՝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Կառավարության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սահմանած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կարգով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հաշվառված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և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Կառավարության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կողմից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հաստատված՝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օրինականացման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ենթակա</w:t>
      </w:r>
      <w:r w:rsidRPr="0055411A">
        <w:rPr>
          <w:rFonts w:ascii="GHEA Mariam" w:hAnsi="GHEA Mariam"/>
          <w:lang w:val="hy-AM"/>
        </w:rPr>
        <w:t xml:space="preserve"> </w:t>
      </w:r>
      <w:r w:rsidRPr="0055411A">
        <w:rPr>
          <w:rFonts w:ascii="GHEA Mariam" w:hAnsi="GHEA Mariam" w:cs="GHEA Mariam"/>
          <w:lang w:val="hy-AM"/>
        </w:rPr>
        <w:t>ինքնակա</w:t>
      </w:r>
      <w:r w:rsidRPr="0055411A">
        <w:rPr>
          <w:rFonts w:ascii="GHEA Mariam" w:hAnsi="GHEA Mariam"/>
          <w:lang w:val="hy-AM"/>
        </w:rPr>
        <w:t>մ շինությունների ցանկում ընդգրկված ինքնակամ կառույցների (կիսակառույց ինքնակամ կառույցների հատվածների)՝ Հայաստանի Հանրապետության օրենսդրությամբ սահմանված կարգով օրինականացման համար</w:t>
      </w:r>
      <w:r w:rsidRPr="0055411A">
        <w:rPr>
          <w:rFonts w:ascii="Cambria Math" w:eastAsia="Microsoft JhengHei" w:hAnsi="Cambria Math" w:cs="Cambria Math"/>
          <w:lang w:val="hy-AM"/>
        </w:rPr>
        <w:t>․</w:t>
      </w:r>
      <w:r w:rsidRPr="0055411A">
        <w:rPr>
          <w:rFonts w:ascii="GHEA Mariam" w:hAnsi="GHEA Mariam"/>
          <w:lang w:val="hy-AM"/>
        </w:rPr>
        <w:t>»։</w:t>
      </w:r>
    </w:p>
    <w:p w:rsidR="00F9662E" w:rsidRPr="0055411A" w:rsidRDefault="00F9662E" w:rsidP="0055411A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B7938" w:rsidRPr="0055411A" w:rsidRDefault="009B7938" w:rsidP="0055411A">
      <w:pPr>
        <w:spacing w:after="0" w:line="360" w:lineRule="auto"/>
        <w:ind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55411A">
        <w:rPr>
          <w:rFonts w:ascii="GHEA Mariam" w:hAnsi="GHEA Mariam" w:cs="Arial"/>
          <w:b/>
          <w:bCs/>
          <w:sz w:val="24"/>
          <w:szCs w:val="24"/>
        </w:rPr>
        <w:t>Հոդված</w:t>
      </w:r>
      <w:proofErr w:type="spellEnd"/>
      <w:r w:rsidRPr="0055411A">
        <w:rPr>
          <w:rFonts w:ascii="Calibri" w:hAnsi="Calibri" w:cs="Calibri"/>
          <w:b/>
          <w:bCs/>
          <w:sz w:val="24"/>
          <w:szCs w:val="24"/>
        </w:rPr>
        <w:t> </w:t>
      </w:r>
      <w:r w:rsidRPr="0055411A">
        <w:rPr>
          <w:rFonts w:ascii="GHEA Mariam" w:hAnsi="GHEA Mariam" w:cs="Arial"/>
          <w:b/>
          <w:bCs/>
          <w:sz w:val="24"/>
          <w:szCs w:val="24"/>
          <w:lang w:val="hy-AM"/>
        </w:rPr>
        <w:t>2</w:t>
      </w:r>
      <w:r w:rsidRPr="0055411A">
        <w:rPr>
          <w:rFonts w:ascii="GHEA Mariam" w:hAnsi="GHEA Mariam" w:cs="Arial"/>
          <w:b/>
          <w:bCs/>
          <w:sz w:val="24"/>
          <w:szCs w:val="24"/>
        </w:rPr>
        <w:t>.</w:t>
      </w:r>
      <w:r w:rsidRPr="0055411A">
        <w:rPr>
          <w:rFonts w:ascii="Calibri" w:hAnsi="Calibri" w:cs="Calibri"/>
          <w:b/>
          <w:bCs/>
          <w:sz w:val="24"/>
          <w:szCs w:val="24"/>
        </w:rPr>
        <w:t> </w:t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>Օրենքի</w:t>
      </w:r>
      <w:r w:rsidRPr="0055411A">
        <w:rPr>
          <w:rFonts w:ascii="GHEA Mariam" w:hAnsi="GHEA Mariam"/>
          <w:sz w:val="24"/>
          <w:szCs w:val="24"/>
          <w:lang w:val="hy-AM"/>
        </w:rPr>
        <w:t xml:space="preserve"> 12-րդ հոդվածում լրացնել նոր 1</w:t>
      </w:r>
      <w:r w:rsidRPr="0055411A">
        <w:rPr>
          <w:rFonts w:ascii="Cambria Math" w:hAnsi="Cambria Math" w:cs="Cambria Math"/>
          <w:sz w:val="24"/>
          <w:szCs w:val="24"/>
          <w:lang w:val="hy-AM"/>
        </w:rPr>
        <w:t>․</w:t>
      </w:r>
      <w:r w:rsidRPr="0055411A">
        <w:rPr>
          <w:rFonts w:ascii="GHEA Mariam" w:hAnsi="GHEA Mariam"/>
          <w:sz w:val="24"/>
          <w:szCs w:val="24"/>
          <w:lang w:val="hy-AM"/>
        </w:rPr>
        <w:t>1-ին մաս հետևյալ բովանդակությամբ</w:t>
      </w:r>
      <w:r w:rsidRPr="0055411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5411A" w:rsidRPr="0055411A" w:rsidRDefault="0055411A" w:rsidP="0055411A">
      <w:pPr>
        <w:spacing w:after="0" w:line="360" w:lineRule="auto"/>
        <w:ind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55411A">
        <w:rPr>
          <w:rFonts w:ascii="GHEA Mariam" w:hAnsi="GHEA Mariam"/>
          <w:sz w:val="24"/>
          <w:szCs w:val="24"/>
          <w:lang w:val="hy-AM"/>
        </w:rPr>
        <w:t xml:space="preserve"> </w:t>
      </w:r>
      <w:r w:rsidR="009B7938" w:rsidRPr="0055411A">
        <w:rPr>
          <w:rFonts w:ascii="GHEA Mariam" w:hAnsi="GHEA Mariam"/>
          <w:sz w:val="24"/>
          <w:szCs w:val="24"/>
          <w:lang w:val="hy-AM"/>
        </w:rPr>
        <w:t>«</w:t>
      </w:r>
      <w:r w:rsidRPr="00820E9A">
        <w:rPr>
          <w:rFonts w:ascii="GHEA Mariam" w:hAnsi="GHEA Mariam"/>
          <w:sz w:val="24"/>
          <w:szCs w:val="24"/>
          <w:lang w:val="hy-AM"/>
        </w:rPr>
        <w:t>1</w:t>
      </w:r>
      <w:r w:rsidRPr="00820E9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20E9A">
        <w:rPr>
          <w:rFonts w:ascii="GHEA Mariam" w:hAnsi="GHEA Mariam"/>
          <w:sz w:val="24"/>
          <w:szCs w:val="24"/>
          <w:lang w:val="hy-AM"/>
        </w:rPr>
        <w:t>1</w:t>
      </w:r>
      <w:r w:rsidR="00820E9A">
        <w:rPr>
          <w:rFonts w:ascii="Cambria Math" w:hAnsi="Cambria Math"/>
          <w:sz w:val="24"/>
          <w:szCs w:val="24"/>
          <w:lang w:val="hy-AM"/>
        </w:rPr>
        <w:t>․</w:t>
      </w:r>
      <w:r w:rsidR="00820E9A" w:rsidRPr="00820E9A">
        <w:rPr>
          <w:rFonts w:ascii="GHEA Mariam" w:hAnsi="GHEA Mariam"/>
        </w:rPr>
        <w:t xml:space="preserve"> </w:t>
      </w:r>
      <w:r w:rsidR="00820E9A" w:rsidRPr="00820E9A">
        <w:rPr>
          <w:rFonts w:ascii="GHEA Mariam" w:hAnsi="GHEA Mariam" w:cs="Cambria Math"/>
          <w:sz w:val="24"/>
          <w:szCs w:val="24"/>
          <w:lang w:val="hy-AM"/>
        </w:rPr>
        <w:t>Սույն օրենքի 9-րդ հոդվածի 1-ին մասի 2</w:t>
      </w:r>
      <w:r w:rsidR="00820E9A" w:rsidRPr="00820E9A">
        <w:rPr>
          <w:rFonts w:ascii="Cambria Math" w:hAnsi="Cambria Math" w:cs="Cambria Math"/>
          <w:sz w:val="24"/>
          <w:szCs w:val="24"/>
          <w:lang w:val="hy-AM"/>
        </w:rPr>
        <w:t>․</w:t>
      </w:r>
      <w:r w:rsidR="00820E9A" w:rsidRPr="00820E9A">
        <w:rPr>
          <w:rFonts w:ascii="GHEA Mariam" w:hAnsi="GHEA Mariam" w:cs="Cambria Math"/>
          <w:sz w:val="24"/>
          <w:szCs w:val="24"/>
          <w:lang w:val="hy-AM"/>
        </w:rPr>
        <w:t>1-ին կետով</w:t>
      </w:r>
      <w:r w:rsidRPr="00820E9A">
        <w:rPr>
          <w:rFonts w:ascii="GHEA Mariam" w:hAnsi="GHEA Mariam"/>
          <w:sz w:val="24"/>
          <w:szCs w:val="24"/>
          <w:lang w:val="hy-AM"/>
        </w:rPr>
        <w:t xml:space="preserve"> նախատեսված</w:t>
      </w:r>
      <w:r w:rsidRPr="0055411A">
        <w:rPr>
          <w:rFonts w:ascii="GHEA Mariam" w:hAnsi="GHEA Mariam"/>
          <w:sz w:val="24"/>
          <w:szCs w:val="24"/>
          <w:lang w:val="hy-AM"/>
        </w:rPr>
        <w:t xml:space="preserve"> տեղական տուրքը գանձվում է հետևյալ չափերով</w:t>
      </w:r>
      <w:r w:rsidRPr="0055411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20E9A" w:rsidRDefault="0055411A" w:rsidP="0055411A">
      <w:pPr>
        <w:spacing w:after="0" w:line="360" w:lineRule="auto"/>
        <w:ind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55411A">
        <w:rPr>
          <w:rFonts w:ascii="GHEA Mariam" w:hAnsi="GHEA Mariam"/>
          <w:sz w:val="24"/>
          <w:szCs w:val="24"/>
          <w:lang w:val="hy-AM"/>
        </w:rPr>
        <w:t>1) Երևան քաղաքի,  Արագածոտնի, Արարատի, Արմավիրի և Կոտայքի մարզերի վարչական տարածքներում գտնվող համապատասխան անշարժ գույքի համար՝ վճարման պահին գործող՝ սույն հոդվածի 1-ին մասի 1-ին կետով սահմանված ճարտարապետաշինարարական նախագծի համաձայնեցման և շինարարության թույլտվության տրամադրման համար նախատեսված տուրքի եռապատիկի և հարյուր միլիոն դրամի չափով,</w:t>
      </w:r>
    </w:p>
    <w:p w:rsidR="009B7938" w:rsidRPr="0055411A" w:rsidRDefault="0055411A" w:rsidP="0055411A">
      <w:pPr>
        <w:spacing w:after="0" w:line="360" w:lineRule="auto"/>
        <w:ind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55411A">
        <w:rPr>
          <w:rFonts w:ascii="GHEA Mariam" w:hAnsi="GHEA Mariam"/>
          <w:sz w:val="24"/>
          <w:szCs w:val="24"/>
          <w:lang w:val="hy-AM"/>
        </w:rPr>
        <w:lastRenderedPageBreak/>
        <w:t>2) սույն մասի 1-ին կետում չնշված մարզերի վարչական տարածքներում գտնվող համապատասխան անշարժ գույքի համար՝ վճարման պահին գործող՝ սույն հոդվածի 1-ին մասի 1-ին կետով սահմանված ճարտարապետաշինարարական նախագծի համաձայնեցման և շինարարության թույլտվության տրամադրման համար նախատեսված տուրքի եռապատիկի և հիսուն միլիոն դրամի չափով։</w:t>
      </w:r>
      <w:r w:rsidR="009B7938" w:rsidRPr="0055411A">
        <w:rPr>
          <w:rFonts w:ascii="GHEA Mariam" w:hAnsi="GHEA Mariam"/>
          <w:sz w:val="24"/>
          <w:szCs w:val="24"/>
          <w:lang w:val="hy-AM"/>
        </w:rPr>
        <w:t>»։</w:t>
      </w:r>
    </w:p>
    <w:p w:rsidR="009B7938" w:rsidRPr="0055411A" w:rsidRDefault="009B7938" w:rsidP="0055411A">
      <w:pPr>
        <w:spacing w:after="0" w:line="360" w:lineRule="auto"/>
        <w:ind w:firstLine="360"/>
        <w:jc w:val="both"/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</w:pPr>
    </w:p>
    <w:p w:rsidR="009B7938" w:rsidRPr="0055411A" w:rsidRDefault="009B7938" w:rsidP="0055411A">
      <w:pPr>
        <w:spacing w:after="0" w:line="360" w:lineRule="auto"/>
        <w:ind w:firstLine="360"/>
        <w:jc w:val="both"/>
        <w:rPr>
          <w:rFonts w:ascii="GHEA Mariam" w:hAnsi="GHEA Mariam"/>
          <w:sz w:val="24"/>
          <w:szCs w:val="24"/>
        </w:rPr>
      </w:pPr>
      <w:r w:rsidRPr="0055411A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Հոդված</w:t>
      </w:r>
      <w:r w:rsidRPr="0055411A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55411A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3</w:t>
      </w:r>
      <w:r w:rsidRPr="0055411A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55411A">
        <w:rPr>
          <w:rFonts w:ascii="GHEA Mariam" w:hAnsi="GHEA Mariam"/>
          <w:sz w:val="24"/>
          <w:szCs w:val="24"/>
        </w:rPr>
        <w:t xml:space="preserve"> </w:t>
      </w:r>
    </w:p>
    <w:p w:rsidR="009B7938" w:rsidRPr="0055411A" w:rsidRDefault="009B7938" w:rsidP="0055411A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5411A">
        <w:rPr>
          <w:rFonts w:ascii="GHEA Mariam" w:hAnsi="GHEA Mariam"/>
          <w:sz w:val="24"/>
          <w:szCs w:val="24"/>
          <w:lang w:val="hy-AM"/>
        </w:rPr>
        <w:t>1</w:t>
      </w:r>
      <w:r w:rsidRPr="0055411A">
        <w:rPr>
          <w:rFonts w:ascii="Cambria Math" w:hAnsi="Cambria Math" w:cs="Cambria Math"/>
          <w:sz w:val="24"/>
          <w:szCs w:val="24"/>
          <w:lang w:val="hy-AM"/>
        </w:rPr>
        <w:t>․</w:t>
      </w:r>
      <w:r w:rsidRPr="0055411A">
        <w:rPr>
          <w:rFonts w:ascii="GHEA Mariam" w:hAnsi="GHEA Mariam"/>
          <w:sz w:val="24"/>
          <w:szCs w:val="24"/>
          <w:lang w:val="hy-AM"/>
        </w:rPr>
        <w:t xml:space="preserve"> </w:t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</w:p>
    <w:p w:rsidR="009B7938" w:rsidRPr="0055411A" w:rsidRDefault="009B7938" w:rsidP="0055411A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9B7938" w:rsidRPr="0055411A" w:rsidRDefault="009B7938" w:rsidP="0055411A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9B7938" w:rsidRPr="0055411A" w:rsidRDefault="009B7938" w:rsidP="0055411A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Հանրապետության նախագահ</w:t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ab/>
        <w:t>Վ</w:t>
      </w:r>
      <w:r w:rsidRPr="0055411A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55411A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55411A">
        <w:rPr>
          <w:rFonts w:ascii="GHEA Mariam" w:eastAsia="Times New Roman" w:hAnsi="GHEA Mariam" w:cs="GHEA Mariam"/>
          <w:sz w:val="24"/>
          <w:szCs w:val="24"/>
          <w:lang w:val="hy-AM"/>
        </w:rPr>
        <w:t>Խաչատուրյան</w:t>
      </w:r>
    </w:p>
    <w:p w:rsidR="009B7938" w:rsidRPr="0055411A" w:rsidRDefault="009B7938" w:rsidP="0055411A">
      <w:pPr>
        <w:shd w:val="clear" w:color="auto" w:fill="FFFFFF"/>
        <w:spacing w:after="0" w:line="360" w:lineRule="auto"/>
        <w:ind w:left="81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>ՀՕ-  -Ն</w:t>
      </w:r>
    </w:p>
    <w:p w:rsidR="009B7938" w:rsidRPr="0055411A" w:rsidRDefault="009B7938" w:rsidP="0055411A">
      <w:pPr>
        <w:shd w:val="clear" w:color="auto" w:fill="FFFFFF"/>
        <w:spacing w:after="0" w:line="360" w:lineRule="auto"/>
        <w:ind w:left="810" w:firstLine="9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>Երևան 202</w:t>
      </w:r>
      <w:r w:rsidRPr="0055411A">
        <w:rPr>
          <w:rFonts w:ascii="GHEA Mariam" w:eastAsia="Times New Roman" w:hAnsi="GHEA Mariam" w:cs="Times New Roman"/>
          <w:sz w:val="24"/>
          <w:szCs w:val="24"/>
          <w:lang w:val="en-GB"/>
        </w:rPr>
        <w:t>6</w:t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</w:t>
      </w:r>
      <w:r w:rsidRPr="0055411A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55411A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sectPr w:rsidR="009B7938" w:rsidRPr="0055411A" w:rsidSect="0048084C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510"/>
    <w:rsid w:val="0048084C"/>
    <w:rsid w:val="00525020"/>
    <w:rsid w:val="0055411A"/>
    <w:rsid w:val="005A10AF"/>
    <w:rsid w:val="00820E9A"/>
    <w:rsid w:val="008E1946"/>
    <w:rsid w:val="009B7938"/>
    <w:rsid w:val="00A16510"/>
    <w:rsid w:val="00A310A7"/>
    <w:rsid w:val="00AE4CF8"/>
    <w:rsid w:val="00B852D3"/>
    <w:rsid w:val="00CA5C58"/>
    <w:rsid w:val="00ED02FC"/>
    <w:rsid w:val="00F568E6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E75FFA-ED43-494C-B6D6-56F3E8690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7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B793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5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C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Haykaz Grigoryan</cp:lastModifiedBy>
  <cp:revision>22</cp:revision>
  <dcterms:created xsi:type="dcterms:W3CDTF">2026-05-29T14:43:00Z</dcterms:created>
  <dcterms:modified xsi:type="dcterms:W3CDTF">2026-06-03T16:01:00Z</dcterms:modified>
</cp:coreProperties>
</file>