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4D089F">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76405269" w:rsidR="00F13122" w:rsidRDefault="0027415C" w:rsidP="004D089F">
      <w:pPr>
        <w:spacing w:after="0" w:line="240" w:lineRule="auto"/>
        <w:jc w:val="center"/>
        <w:rPr>
          <w:rFonts w:ascii="GHEA Grapalat" w:hAnsi="GHEA Grapalat" w:cs="Arial Unicode"/>
          <w:b/>
          <w:bCs/>
          <w:sz w:val="24"/>
          <w:szCs w:val="24"/>
          <w:lang w:val="hy-AM"/>
        </w:rPr>
      </w:pPr>
      <w:r w:rsidRPr="00EC573B">
        <w:rPr>
          <w:rFonts w:ascii="GHEA Grapalat" w:hAnsi="GHEA Grapalat" w:cs="Sylfaen"/>
          <w:b/>
          <w:sz w:val="24"/>
          <w:szCs w:val="24"/>
          <w:lang w:val="hy-AM"/>
        </w:rPr>
        <w:t xml:space="preserve">«ՀԱՅԱՍՏԱՆԻ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w:t>
      </w:r>
      <w:r w:rsidRPr="003A45FF">
        <w:rPr>
          <w:rFonts w:ascii="GHEA Grapalat" w:hAnsi="GHEA Grapalat" w:cs="Sylfaen"/>
          <w:b/>
          <w:sz w:val="24"/>
          <w:szCs w:val="24"/>
          <w:lang w:val="hy-AM"/>
        </w:rPr>
        <w:t>ՓՈՓՈԽՈՒԹՅՈՒՆՆԵՐ ԿԱՏԱՐԵԼՈՒ, ՇՐՋԱԿԱ ՄԻՋԱՎԱՅՐԻ ՆԱԽԱՐԱՐՈՒԹՅԱՆԸ ԳՈՒՄԱՐ ՀԱՏԿԱՑՆԵԼՈՒ, ՄԵԿ ԱՆՁԻՑ ԳՆՄԱՆ ԸՆԹԱՑԱԿԱՐԳՈՎ ԳՆՄԱՆ ԳՈՐԾԸՆԹԱՑ ԿԱԶՄԱԿԵՐՊԵԼՈՒ, ԳՆՈՒՄԸ, ԱՌԱՆՑ ԳՆՈՒՄՆԵՐԻ ԳՈՐԾԸՆԹԱՑԻ ԿԱԶՄԱԿԵՐՊՄԱՆ ԿԱՐԳՈՎ ՍԱՀՄԱՆՎԱԾ ՊԱՅՄԱՆՆԵՐԻՑ ՄԵԿԻ ԿԱՄ ՄԻ ՔԱՆԻՍԻ ՊԱՀՊԱՆՄԱՆ, ԿԱՏԱՐԵԼՈՒ ՄԱՍԻՆ</w:t>
      </w:r>
      <w:r w:rsidR="00495CB7">
        <w:rPr>
          <w:rFonts w:ascii="GHEA Grapalat" w:hAnsi="GHEA Grapalat"/>
          <w:b/>
          <w:sz w:val="24"/>
          <w:szCs w:val="24"/>
          <w:lang w:val="hy-AM"/>
        </w:rPr>
        <w:t>» ԿԱՌԱՎԱՐՈՒԹՅԱՆ ՈՐՈՇՄԱՆ ՆԱԽԱԳԾԻ ՎԵՐԱԲԵՐՅԱԼ</w:t>
      </w:r>
    </w:p>
    <w:p w14:paraId="3CF3E2C1" w14:textId="77777777" w:rsidR="001E62E0" w:rsidRPr="00F744EF" w:rsidRDefault="001E62E0" w:rsidP="004D089F">
      <w:pPr>
        <w:spacing w:after="0" w:line="240" w:lineRule="auto"/>
        <w:jc w:val="center"/>
        <w:rPr>
          <w:rFonts w:ascii="GHEA Grapalat" w:hAnsi="GHEA Grapalat"/>
          <w:b/>
          <w:sz w:val="24"/>
          <w:szCs w:val="24"/>
          <w:lang w:val="hy-AM"/>
        </w:rPr>
      </w:pP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015"/>
        <w:gridCol w:w="7110"/>
      </w:tblGrid>
      <w:tr w:rsidR="001536E7" w:rsidRPr="00F744EF" w14:paraId="2373197A" w14:textId="77777777" w:rsidTr="001E62E0">
        <w:trPr>
          <w:trHeight w:val="533"/>
        </w:trPr>
        <w:tc>
          <w:tcPr>
            <w:tcW w:w="7015" w:type="dxa"/>
            <w:shd w:val="clear" w:color="auto" w:fill="BFBFBF" w:themeFill="background1" w:themeFillShade="BF"/>
          </w:tcPr>
          <w:p w14:paraId="0262D49E" w14:textId="7D773092" w:rsidR="001536E7" w:rsidRPr="00B40CA5" w:rsidRDefault="00173980" w:rsidP="004D089F">
            <w:pPr>
              <w:pStyle w:val="ListParagraph"/>
              <w:numPr>
                <w:ilvl w:val="0"/>
                <w:numId w:val="2"/>
              </w:numPr>
              <w:tabs>
                <w:tab w:val="left" w:pos="-3261"/>
              </w:tabs>
              <w:contextualSpacing w:val="0"/>
              <w:jc w:val="center"/>
              <w:rPr>
                <w:rFonts w:ascii="GHEA Grapalat" w:hAnsi="GHEA Grapalat" w:cs="Sylfaen"/>
                <w:b/>
                <w:sz w:val="24"/>
                <w:szCs w:val="24"/>
                <w:lang w:val="hy-AM"/>
              </w:rPr>
            </w:pPr>
            <w:r w:rsidRPr="00B40CA5">
              <w:rPr>
                <w:rFonts w:ascii="GHEA Grapalat" w:hAnsi="GHEA Grapalat" w:cs="Sylfaen"/>
                <w:b/>
                <w:sz w:val="24"/>
                <w:szCs w:val="24"/>
                <w:lang w:val="hy-AM"/>
              </w:rPr>
              <w:t>Ֆ</w:t>
            </w:r>
            <w:r w:rsidR="001536E7" w:rsidRPr="00B40CA5">
              <w:rPr>
                <w:rFonts w:ascii="GHEA Grapalat" w:hAnsi="GHEA Grapalat" w:cs="Sylfaen"/>
                <w:b/>
                <w:sz w:val="24"/>
                <w:szCs w:val="24"/>
                <w:lang w:val="hy-AM"/>
              </w:rPr>
              <w:t>ինանսների նախարարություն</w:t>
            </w:r>
          </w:p>
        </w:tc>
        <w:tc>
          <w:tcPr>
            <w:tcW w:w="7110" w:type="dxa"/>
            <w:shd w:val="clear" w:color="auto" w:fill="BFBFBF" w:themeFill="background1" w:themeFillShade="BF"/>
          </w:tcPr>
          <w:p w14:paraId="24836BEB" w14:textId="246221F1" w:rsidR="001536E7" w:rsidRPr="00B40CA5" w:rsidRDefault="00B73378" w:rsidP="004D089F">
            <w:pPr>
              <w:tabs>
                <w:tab w:val="left" w:pos="-3261"/>
              </w:tabs>
              <w:ind w:left="40"/>
              <w:jc w:val="center"/>
              <w:rPr>
                <w:rFonts w:ascii="GHEA Grapalat" w:eastAsia="Times New Roman" w:hAnsi="GHEA Grapalat" w:cs="Sylfaen"/>
                <w:b/>
                <w:color w:val="000000"/>
                <w:sz w:val="24"/>
                <w:szCs w:val="24"/>
              </w:rPr>
            </w:pPr>
            <w:r w:rsidRPr="00B40CA5">
              <w:rPr>
                <w:rFonts w:ascii="GHEA Grapalat" w:eastAsia="Times New Roman" w:hAnsi="GHEA Grapalat" w:cs="Sylfaen"/>
                <w:b/>
                <w:color w:val="000000"/>
                <w:sz w:val="24"/>
                <w:szCs w:val="24"/>
              </w:rPr>
              <w:t>1</w:t>
            </w:r>
            <w:r w:rsidR="00A97B1C" w:rsidRPr="00B40CA5">
              <w:rPr>
                <w:rFonts w:ascii="GHEA Grapalat" w:eastAsia="Times New Roman" w:hAnsi="GHEA Grapalat" w:cs="Sylfaen"/>
                <w:b/>
                <w:color w:val="000000"/>
                <w:sz w:val="24"/>
                <w:szCs w:val="24"/>
                <w:lang w:val="hy-AM"/>
              </w:rPr>
              <w:t>8</w:t>
            </w:r>
            <w:r w:rsidR="008B18E4" w:rsidRPr="00B40CA5">
              <w:rPr>
                <w:rFonts w:ascii="GHEA Grapalat" w:eastAsia="Times New Roman" w:hAnsi="GHEA Grapalat" w:cs="Sylfaen"/>
                <w:b/>
                <w:color w:val="000000"/>
                <w:sz w:val="24"/>
                <w:szCs w:val="24"/>
              </w:rPr>
              <w:t>.0</w:t>
            </w:r>
            <w:r w:rsidR="00A97B1C" w:rsidRPr="00B40CA5">
              <w:rPr>
                <w:rFonts w:ascii="GHEA Grapalat" w:eastAsia="Times New Roman" w:hAnsi="GHEA Grapalat" w:cs="Sylfaen"/>
                <w:b/>
                <w:color w:val="000000"/>
                <w:sz w:val="24"/>
                <w:szCs w:val="24"/>
                <w:lang w:val="hy-AM"/>
              </w:rPr>
              <w:t>4</w:t>
            </w:r>
            <w:r w:rsidR="008B18E4" w:rsidRPr="00B40CA5">
              <w:rPr>
                <w:rFonts w:ascii="GHEA Grapalat" w:eastAsia="Times New Roman" w:hAnsi="GHEA Grapalat" w:cs="Sylfaen"/>
                <w:b/>
                <w:color w:val="000000"/>
                <w:sz w:val="24"/>
                <w:szCs w:val="24"/>
              </w:rPr>
              <w:t>.202</w:t>
            </w:r>
            <w:r w:rsidR="00D47B90" w:rsidRPr="00B40CA5">
              <w:rPr>
                <w:rFonts w:ascii="GHEA Grapalat" w:eastAsia="Times New Roman" w:hAnsi="GHEA Grapalat" w:cs="Sylfaen"/>
                <w:b/>
                <w:color w:val="000000"/>
                <w:sz w:val="24"/>
                <w:szCs w:val="24"/>
              </w:rPr>
              <w:t>6</w:t>
            </w:r>
            <w:r w:rsidR="001536E7" w:rsidRPr="00B40CA5">
              <w:rPr>
                <w:rFonts w:ascii="GHEA Grapalat" w:eastAsia="Times New Roman" w:hAnsi="GHEA Grapalat" w:cs="Sylfaen"/>
                <w:b/>
                <w:color w:val="000000"/>
                <w:sz w:val="24"/>
                <w:szCs w:val="24"/>
              </w:rPr>
              <w:t>թ.</w:t>
            </w:r>
          </w:p>
          <w:p w14:paraId="60CFEAE4" w14:textId="5B0FED3D" w:rsidR="001536E7" w:rsidRPr="00B40CA5" w:rsidRDefault="00B75552" w:rsidP="004D089F">
            <w:pPr>
              <w:tabs>
                <w:tab w:val="left" w:pos="-3261"/>
              </w:tabs>
              <w:ind w:left="40"/>
              <w:jc w:val="center"/>
              <w:rPr>
                <w:rFonts w:ascii="GHEA Grapalat" w:eastAsia="Times New Roman" w:hAnsi="GHEA Grapalat" w:cs="Sylfaen"/>
                <w:b/>
                <w:color w:val="000000"/>
                <w:sz w:val="24"/>
                <w:szCs w:val="24"/>
              </w:rPr>
            </w:pPr>
            <w:r w:rsidRPr="00B40CA5">
              <w:rPr>
                <w:rFonts w:ascii="GHEA Grapalat" w:eastAsia="Times New Roman" w:hAnsi="GHEA Grapalat" w:cs="Sylfaen"/>
                <w:b/>
                <w:color w:val="000000"/>
                <w:sz w:val="24"/>
                <w:szCs w:val="24"/>
              </w:rPr>
              <w:t xml:space="preserve">N </w:t>
            </w:r>
            <w:r w:rsidR="00A97B1C" w:rsidRPr="00B40CA5">
              <w:rPr>
                <w:rFonts w:ascii="GHEA Grapalat" w:eastAsia="Times New Roman" w:hAnsi="GHEA Grapalat" w:cs="Times New Roman"/>
                <w:b/>
                <w:bCs/>
                <w:spacing w:val="-20"/>
                <w:sz w:val="24"/>
                <w:szCs w:val="24"/>
                <w:lang w:val="hy-AM" w:eastAsia="ru-RU"/>
              </w:rPr>
              <w:t>01/9-2/</w:t>
            </w:r>
            <w:r w:rsidR="00495CB7" w:rsidRPr="00B40CA5">
              <w:rPr>
                <w:rFonts w:ascii="GHEA Grapalat" w:eastAsia="Times New Roman" w:hAnsi="GHEA Grapalat" w:cs="Times New Roman"/>
                <w:b/>
                <w:bCs/>
                <w:spacing w:val="-20"/>
                <w:sz w:val="24"/>
                <w:szCs w:val="24"/>
                <w:lang w:eastAsia="ru-RU"/>
              </w:rPr>
              <w:t>11727</w:t>
            </w:r>
            <w:r w:rsidR="00A97B1C" w:rsidRPr="00B40CA5">
              <w:rPr>
                <w:rFonts w:ascii="GHEA Grapalat" w:eastAsia="Times New Roman" w:hAnsi="GHEA Grapalat" w:cs="Times New Roman"/>
                <w:b/>
                <w:bCs/>
                <w:spacing w:val="-20"/>
                <w:sz w:val="24"/>
                <w:szCs w:val="24"/>
                <w:lang w:val="hy-AM" w:eastAsia="ru-RU"/>
              </w:rPr>
              <w:t>-2026</w:t>
            </w:r>
          </w:p>
        </w:tc>
      </w:tr>
      <w:tr w:rsidR="00495CB7" w:rsidRPr="00D46072" w14:paraId="0DFE9A07" w14:textId="77777777" w:rsidTr="00495CB7">
        <w:trPr>
          <w:trHeight w:val="620"/>
        </w:trPr>
        <w:tc>
          <w:tcPr>
            <w:tcW w:w="7015" w:type="dxa"/>
          </w:tcPr>
          <w:p w14:paraId="3BF7B858" w14:textId="0E4CAC44" w:rsidR="00495CB7" w:rsidRPr="00495CB7" w:rsidRDefault="00495CB7" w:rsidP="004D089F">
            <w:pPr>
              <w:pStyle w:val="ListParagraph"/>
              <w:numPr>
                <w:ilvl w:val="0"/>
                <w:numId w:val="25"/>
              </w:numPr>
              <w:shd w:val="clear" w:color="auto" w:fill="FFFFFF"/>
              <w:ind w:left="420" w:right="165"/>
              <w:jc w:val="both"/>
              <w:textAlignment w:val="baseline"/>
              <w:rPr>
                <w:rFonts w:ascii="GHEA Grapalat" w:hAnsi="GHEA Grapalat" w:cs="Sylfaen"/>
                <w:sz w:val="24"/>
                <w:szCs w:val="24"/>
              </w:rPr>
            </w:pPr>
            <w:r w:rsidRPr="00495CB7">
              <w:rPr>
                <w:rFonts w:ascii="GHEA Grapalat" w:hAnsi="GHEA Grapalat" w:cs="Sylfaen"/>
                <w:sz w:val="24"/>
                <w:szCs w:val="24"/>
                <w:lang w:val="hy-AM"/>
              </w:rPr>
              <w:t>Նախագծի փաթեթով ներկայացվել է «Կլիմա-արտաքին պարտք» հաշվանցման մեխանիզմի շրջանակներում համագործակցության խորհրդատվական ծառայությունների պայմանագրի (Պայմանագիր) լրամշակված նախագիծը: Պայմանագրի նախագծի վերաբերյալ ՀՀ ֆինանսների նախարարության դիրքորոշումը 31.03.2026թ. N 04/5-2/8421-2026 գրությամբ ներկայացվել է ՀՀ շրջակա միջավայրի նախարարություն (առկա է սույն գրությանը կից փաթեթում), որով կատարված առաջարկություններն ու դիտողությունները ընդունվել են մասամբ, իսկ դրանց չընդունման հիմնավորումների և բացատրությունների վերաբերյալ ամփոփաթերթը բացակայում է տվյալ փաթեթում:</w:t>
            </w:r>
            <w:r w:rsidRPr="00495CB7">
              <w:rPr>
                <w:rFonts w:ascii="GHEA Grapalat" w:hAnsi="GHEA Grapalat" w:cs="Sylfaen"/>
                <w:sz w:val="24"/>
                <w:szCs w:val="24"/>
              </w:rPr>
              <w:t xml:space="preserve"> </w:t>
            </w:r>
            <w:r w:rsidRPr="00495CB7">
              <w:rPr>
                <w:rFonts w:ascii="GHEA Grapalat" w:hAnsi="GHEA Grapalat" w:cs="Sylfaen"/>
                <w:sz w:val="24"/>
                <w:szCs w:val="24"/>
                <w:lang w:val="hy-AM"/>
              </w:rPr>
              <w:t>Ելնելով վերոգրյալից՝ կից Ձեր ուշադրությանն ենք ներկայացնում Նախագծի վերաբերյալ չընդունված առաջարկություններն ու դիտողությունները՝ նշագրման եղանակով:</w:t>
            </w:r>
          </w:p>
        </w:tc>
        <w:tc>
          <w:tcPr>
            <w:tcW w:w="7110" w:type="dxa"/>
          </w:tcPr>
          <w:p w14:paraId="228338BB" w14:textId="77777777" w:rsidR="00495CB7" w:rsidRPr="00495CB7" w:rsidRDefault="00495CB7" w:rsidP="004D089F">
            <w:pPr>
              <w:ind w:firstLine="406"/>
              <w:jc w:val="both"/>
              <w:rPr>
                <w:rFonts w:ascii="GHEA Grapalat" w:hAnsi="GHEA Grapalat" w:cs="Sylfaen"/>
                <w:sz w:val="24"/>
                <w:szCs w:val="24"/>
                <w:lang w:val="hy-AM"/>
              </w:rPr>
            </w:pPr>
            <w:r w:rsidRPr="00495CB7">
              <w:rPr>
                <w:rFonts w:ascii="GHEA Grapalat" w:hAnsi="GHEA Grapalat" w:cs="Sylfaen"/>
                <w:b/>
                <w:sz w:val="24"/>
                <w:szCs w:val="24"/>
                <w:lang w:val="hy-AM"/>
              </w:rPr>
              <w:t>Չի ընդունվել:</w:t>
            </w:r>
            <w:r w:rsidRPr="00495CB7">
              <w:rPr>
                <w:rFonts w:ascii="GHEA Grapalat" w:hAnsi="GHEA Grapalat" w:cs="Sylfaen"/>
                <w:sz w:val="24"/>
                <w:szCs w:val="24"/>
                <w:lang w:val="hy-AM"/>
              </w:rPr>
              <w:t xml:space="preserve"> </w:t>
            </w:r>
            <w:r w:rsidRPr="00F53568">
              <w:rPr>
                <w:rFonts w:ascii="GHEA Grapalat" w:hAnsi="GHEA Grapalat" w:cs="Sylfaen"/>
                <w:sz w:val="24"/>
                <w:szCs w:val="24"/>
                <w:lang w:val="hy-AM"/>
              </w:rPr>
              <w:t>«Կլիմա-արտաքին պարտք» հաշվանցման մեխանիզմի շրջանակներում համագործակցության խորհրդատվական ծառայությունների պայմանագրի</w:t>
            </w:r>
            <w:r w:rsidRPr="00495CB7">
              <w:rPr>
                <w:rFonts w:ascii="GHEA Grapalat" w:hAnsi="GHEA Grapalat" w:cs="Sylfaen"/>
                <w:sz w:val="24"/>
                <w:szCs w:val="24"/>
                <w:lang w:val="hy-AM"/>
              </w:rPr>
              <w:t xml:space="preserve"> նախագծի վերաբերյալ ֆինանսների նախարարության կողմից առաջարկությունները և դիտողությունները տրամադրվել է Էրիկ Գրիգորյանին, ինչը չի ընդունվել վերջինիս կողմից։ </w:t>
            </w:r>
          </w:p>
          <w:p w14:paraId="2967CBB5" w14:textId="1F242066" w:rsidR="00495CB7" w:rsidRPr="00495CB7" w:rsidRDefault="00495CB7" w:rsidP="004D089F">
            <w:pPr>
              <w:ind w:firstLine="406"/>
              <w:jc w:val="both"/>
              <w:rPr>
                <w:rFonts w:ascii="GHEA Grapalat" w:hAnsi="GHEA Grapalat" w:cs="Sylfaen"/>
                <w:sz w:val="24"/>
                <w:szCs w:val="24"/>
                <w:lang w:val="hy-AM"/>
              </w:rPr>
            </w:pPr>
            <w:r w:rsidRPr="00495CB7">
              <w:rPr>
                <w:rFonts w:ascii="GHEA Grapalat" w:hAnsi="GHEA Grapalat" w:cs="Sylfaen"/>
                <w:sz w:val="24"/>
                <w:szCs w:val="24"/>
                <w:lang w:val="hy-AM"/>
              </w:rPr>
              <w:t>Առդիր կցվում է Էրիկ Գրիգորյանի գրությունը։</w:t>
            </w:r>
          </w:p>
        </w:tc>
      </w:tr>
      <w:tr w:rsidR="00495CB7" w:rsidRPr="00D46072" w14:paraId="11B57E23" w14:textId="77777777" w:rsidTr="001E62E0">
        <w:trPr>
          <w:trHeight w:val="620"/>
        </w:trPr>
        <w:tc>
          <w:tcPr>
            <w:tcW w:w="7015" w:type="dxa"/>
          </w:tcPr>
          <w:p w14:paraId="6FA73C67" w14:textId="6B59AC8E" w:rsidR="00495CB7" w:rsidRPr="002348D6" w:rsidRDefault="00495CB7" w:rsidP="004D089F">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sidRPr="00495CB7">
              <w:rPr>
                <w:rFonts w:ascii="GHEA Grapalat" w:hAnsi="GHEA Grapalat" w:cs="Sylfaen"/>
                <w:sz w:val="24"/>
                <w:szCs w:val="24"/>
                <w:lang w:val="hy-AM"/>
              </w:rPr>
              <w:t>Նախագծով առաջարկվում է 2026թ. պետական բյուջեով նախատեսված  կառավարության պահուստային ֆոնդից 55.0 մլն դրամ հատկացնել ՀՀ շրջակա միջավայրի նախարարությանը։</w:t>
            </w:r>
            <w:r>
              <w:rPr>
                <w:rFonts w:ascii="GHEA Grapalat" w:hAnsi="GHEA Grapalat" w:cs="Sylfaen"/>
                <w:sz w:val="24"/>
                <w:szCs w:val="24"/>
                <w:lang w:val="hy-AM"/>
              </w:rPr>
              <w:t xml:space="preserve"> </w:t>
            </w:r>
            <w:r w:rsidRPr="00495CB7">
              <w:rPr>
                <w:rFonts w:ascii="GHEA Grapalat" w:hAnsi="GHEA Grapalat" w:cs="Sylfaen"/>
                <w:sz w:val="24"/>
                <w:szCs w:val="24"/>
                <w:lang w:val="hy-AM"/>
              </w:rPr>
              <w:t xml:space="preserve">Այս կապակցությամբ նշենք, որ </w:t>
            </w:r>
            <w:r w:rsidRPr="00495CB7">
              <w:rPr>
                <w:rFonts w:ascii="GHEA Grapalat" w:hAnsi="GHEA Grapalat" w:cs="Sylfaen"/>
                <w:sz w:val="24"/>
                <w:szCs w:val="24"/>
                <w:lang w:val="hy-AM"/>
              </w:rPr>
              <w:lastRenderedPageBreak/>
              <w:t>Նախագծի հիմնավորման համաձայն` նախատեսվող վերաբաշխումը վերաբերում է Գերմանիայի Դաշնային Հանրապետության (ԳԴՀ) հետ արտաքին պետական պարտքի դիմաց իրականացվող փոխարկման գործարքի արդյունքում հատուցման ենթակա գումարի նախատեսմանը։ Նշենք, որ Հայաստանում ԳԴՀ դեսպանատնից ստացված N 054/2026 հայտագրով (կցվում է) ՀՀ կառավարության կողմից ներկայացված ծրագրին ի պատասխան առաջարկվում է ընտրել պարտքի փոխարկումից օգտվելու այլ հնարավոր ծրագրեր՝ հաշվի առնելով, որ Գերմանիայի Զարգացման Համագործակցությունը դուրս է գալիս ջրամբարների վերաբերյալ ծրագրերի իրականացման ոլորտից, իսկ առկա ջրամբարի վերաբերյալ ծրագիրն ավարտվում է։</w:t>
            </w:r>
            <w:r>
              <w:rPr>
                <w:rFonts w:ascii="GHEA Grapalat" w:hAnsi="GHEA Grapalat" w:cs="Sylfaen"/>
                <w:sz w:val="24"/>
                <w:szCs w:val="24"/>
                <w:lang w:val="hy-AM"/>
              </w:rPr>
              <w:t xml:space="preserve"> </w:t>
            </w:r>
            <w:r w:rsidRPr="00BD34A4">
              <w:rPr>
                <w:rFonts w:ascii="GHEA Grapalat" w:hAnsi="GHEA Grapalat" w:cs="Sylfaen"/>
                <w:sz w:val="24"/>
                <w:szCs w:val="24"/>
                <w:lang w:val="hy-AM"/>
              </w:rPr>
              <w:t>Հաշվի առնելով վերոգրյալը, ինչպես նաև այն հանգամանքը, որ նոր ծրագրեր դեռևս</w:t>
            </w:r>
            <w:r w:rsidRPr="00495CB7">
              <w:rPr>
                <w:rFonts w:ascii="GHEA Grapalat" w:hAnsi="GHEA Grapalat" w:cs="Sylfaen"/>
                <w:sz w:val="24"/>
                <w:szCs w:val="24"/>
                <w:lang w:val="hy-AM"/>
              </w:rPr>
              <w:t xml:space="preserve"> ընտրված չեն, և «Կլիմա-արտաքին պարտք» հաշվանցման մեխանիզմի շրջանակներում խորհրդատվական ծառայությունների պայմանագիրը չի համաձայնեցվել և հաստատվել՝ առաջարկում ենք տվյալ փուլում ձեռնպահ մնալ վերաբաշխման վերաբերյալ որոշման նախագծի քննարկումից։</w:t>
            </w:r>
          </w:p>
        </w:tc>
        <w:tc>
          <w:tcPr>
            <w:tcW w:w="7110" w:type="dxa"/>
          </w:tcPr>
          <w:p w14:paraId="7DC535FF" w14:textId="4401A7D2" w:rsidR="00495CB7" w:rsidRPr="002348D6" w:rsidRDefault="00495CB7" w:rsidP="004D089F">
            <w:pPr>
              <w:ind w:firstLine="406"/>
              <w:jc w:val="both"/>
              <w:rPr>
                <w:rFonts w:ascii="GHEA Grapalat" w:hAnsi="GHEA Grapalat" w:cs="Sylfaen"/>
                <w:sz w:val="24"/>
                <w:szCs w:val="24"/>
                <w:lang w:val="hy-AM"/>
              </w:rPr>
            </w:pPr>
            <w:r w:rsidRPr="00495CB7">
              <w:rPr>
                <w:rFonts w:ascii="GHEA Grapalat" w:hAnsi="GHEA Grapalat"/>
                <w:b/>
                <w:sz w:val="24"/>
                <w:szCs w:val="24"/>
                <w:lang w:val="hy-AM"/>
              </w:rPr>
              <w:lastRenderedPageBreak/>
              <w:t>Չի ընդունվել:</w:t>
            </w:r>
            <w:r w:rsidRPr="0018778A">
              <w:rPr>
                <w:rFonts w:ascii="GHEA Grapalat" w:hAnsi="GHEA Grapalat"/>
                <w:sz w:val="24"/>
                <w:szCs w:val="24"/>
                <w:lang w:val="hy-AM"/>
              </w:rPr>
              <w:t xml:space="preserve"> </w:t>
            </w:r>
            <w:r>
              <w:rPr>
                <w:rFonts w:ascii="GHEA Grapalat" w:hAnsi="GHEA Grapalat"/>
                <w:sz w:val="24"/>
                <w:szCs w:val="24"/>
                <w:lang w:val="hy-AM"/>
              </w:rPr>
              <w:t>Հ</w:t>
            </w:r>
            <w:r w:rsidRPr="0018778A">
              <w:rPr>
                <w:rFonts w:ascii="GHEA Grapalat" w:hAnsi="GHEA Grapalat"/>
                <w:sz w:val="24"/>
                <w:szCs w:val="24"/>
                <w:lang w:val="hy-AM"/>
              </w:rPr>
              <w:t>աշվի</w:t>
            </w:r>
            <w:r>
              <w:rPr>
                <w:rFonts w:ascii="GHEA Grapalat" w:hAnsi="GHEA Grapalat"/>
                <w:sz w:val="24"/>
                <w:szCs w:val="24"/>
                <w:lang w:val="hy-AM"/>
              </w:rPr>
              <w:t xml:space="preserve"> է</w:t>
            </w:r>
            <w:r w:rsidRPr="0018778A">
              <w:rPr>
                <w:rFonts w:ascii="GHEA Grapalat" w:hAnsi="GHEA Grapalat"/>
                <w:sz w:val="24"/>
                <w:szCs w:val="24"/>
                <w:lang w:val="hy-AM"/>
              </w:rPr>
              <w:t xml:space="preserve"> առն</w:t>
            </w:r>
            <w:r>
              <w:rPr>
                <w:rFonts w:ascii="GHEA Grapalat" w:hAnsi="GHEA Grapalat"/>
                <w:sz w:val="24"/>
                <w:szCs w:val="24"/>
                <w:lang w:val="hy-AM"/>
              </w:rPr>
              <w:t>վ</w:t>
            </w:r>
            <w:r w:rsidRPr="0018778A">
              <w:rPr>
                <w:rFonts w:ascii="GHEA Grapalat" w:hAnsi="GHEA Grapalat"/>
                <w:sz w:val="24"/>
                <w:szCs w:val="24"/>
                <w:lang w:val="hy-AM"/>
              </w:rPr>
              <w:t>ե</w:t>
            </w:r>
            <w:r>
              <w:rPr>
                <w:rFonts w:ascii="GHEA Grapalat" w:hAnsi="GHEA Grapalat"/>
                <w:sz w:val="24"/>
                <w:szCs w:val="24"/>
                <w:lang w:val="hy-AM"/>
              </w:rPr>
              <w:t>լ</w:t>
            </w:r>
            <w:r w:rsidRPr="0018778A">
              <w:rPr>
                <w:rFonts w:ascii="GHEA Grapalat" w:hAnsi="GHEA Grapalat"/>
                <w:sz w:val="24"/>
                <w:szCs w:val="24"/>
                <w:lang w:val="hy-AM"/>
              </w:rPr>
              <w:t xml:space="preserve"> վարչապետի 2025 թվականի </w:t>
            </w:r>
            <w:r>
              <w:rPr>
                <w:rFonts w:ascii="GHEA Grapalat" w:hAnsi="GHEA Grapalat"/>
                <w:sz w:val="24"/>
                <w:szCs w:val="24"/>
                <w:lang w:val="hy-AM"/>
              </w:rPr>
              <w:t xml:space="preserve">մարտի 31-ի </w:t>
            </w:r>
            <w:r w:rsidRPr="0018778A">
              <w:rPr>
                <w:rFonts w:ascii="GHEA Grapalat" w:hAnsi="GHEA Grapalat"/>
                <w:sz w:val="24"/>
                <w:szCs w:val="24"/>
                <w:lang w:val="hy-AM"/>
              </w:rPr>
              <w:t>«</w:t>
            </w:r>
            <w:r w:rsidRPr="0018778A">
              <w:rPr>
                <w:rFonts w:ascii="GHEA Grapalat" w:hAnsi="GHEA Grapalat" w:cs="CIDFont+F3"/>
                <w:sz w:val="24"/>
                <w:szCs w:val="24"/>
                <w:lang w:val="hy-AM"/>
              </w:rPr>
              <w:t>Հայաստանի Հանրապետության անունից հանդես գալու նպատակով Էրիկ Գրիգորյանին լիազորելու մասին»</w:t>
            </w:r>
            <w:r w:rsidRPr="0018778A">
              <w:rPr>
                <w:rFonts w:ascii="GHEA Grapalat" w:hAnsi="GHEA Grapalat"/>
                <w:sz w:val="24"/>
                <w:szCs w:val="24"/>
                <w:lang w:val="hy-AM"/>
              </w:rPr>
              <w:t xml:space="preserve"> 255-Ա որոշումը</w:t>
            </w:r>
            <w:r>
              <w:rPr>
                <w:rFonts w:ascii="GHEA Grapalat" w:hAnsi="GHEA Grapalat"/>
                <w:sz w:val="24"/>
                <w:szCs w:val="24"/>
                <w:lang w:val="hy-AM"/>
              </w:rPr>
              <w:t xml:space="preserve">։ Գերմանական կողմին  </w:t>
            </w:r>
            <w:r>
              <w:rPr>
                <w:rFonts w:ascii="GHEA Grapalat" w:hAnsi="GHEA Grapalat"/>
                <w:sz w:val="24"/>
                <w:szCs w:val="24"/>
                <w:lang w:val="hy-AM"/>
              </w:rPr>
              <w:lastRenderedPageBreak/>
              <w:t>Կառավարության ներկայացված ծրագրային առաջարկին  հավանություն տալը դուրս է պարտքի զիջման համար մատուցված ծառայությունների շրջանակից։</w:t>
            </w:r>
          </w:p>
        </w:tc>
      </w:tr>
      <w:tr w:rsidR="00495CB7" w:rsidRPr="00D46072" w14:paraId="2A494A59" w14:textId="77777777" w:rsidTr="001E62E0">
        <w:trPr>
          <w:trHeight w:val="620"/>
        </w:trPr>
        <w:tc>
          <w:tcPr>
            <w:tcW w:w="7015" w:type="dxa"/>
          </w:tcPr>
          <w:p w14:paraId="55674941" w14:textId="77777777" w:rsidR="0042632E" w:rsidRDefault="00495CB7" w:rsidP="004D089F">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sidRPr="0042632E">
              <w:rPr>
                <w:rFonts w:ascii="GHEA Grapalat" w:hAnsi="GHEA Grapalat" w:cs="Sylfaen"/>
                <w:sz w:val="24"/>
                <w:szCs w:val="24"/>
                <w:lang w:val="hy-AM"/>
              </w:rPr>
              <w:lastRenderedPageBreak/>
              <w:t>Միաժամանակ, Նախագծի վերաբերյալ առկա են ներքոհիշյալ դիտարկումները.</w:t>
            </w:r>
          </w:p>
          <w:p w14:paraId="2034BACB" w14:textId="115DC550" w:rsidR="00495CB7" w:rsidRPr="0042632E" w:rsidRDefault="00495CB7" w:rsidP="004D089F">
            <w:pPr>
              <w:pStyle w:val="ListParagraph"/>
              <w:shd w:val="clear" w:color="auto" w:fill="FFFFFF"/>
              <w:ind w:left="420" w:right="165"/>
              <w:jc w:val="both"/>
              <w:textAlignment w:val="baseline"/>
              <w:rPr>
                <w:rFonts w:ascii="GHEA Grapalat" w:hAnsi="GHEA Grapalat" w:cs="Sylfaen"/>
                <w:sz w:val="24"/>
                <w:szCs w:val="24"/>
                <w:lang w:val="hy-AM"/>
              </w:rPr>
            </w:pPr>
            <w:r w:rsidRPr="0042632E">
              <w:rPr>
                <w:rFonts w:ascii="GHEA Grapalat" w:hAnsi="GHEA Grapalat" w:cs="Sylfaen"/>
                <w:sz w:val="24"/>
                <w:szCs w:val="24"/>
                <w:lang w:val="hy-AM"/>
              </w:rPr>
              <w:t xml:space="preserve">ա/ նկատի ունենալով, որ ՀՀ 2026թ. պետական բյուջեի ընդունումից հետո ի հայտ են եկել լրացուցիչ նոր ծախսային նշանակալի պարտավորություններ, որոնց ֆինանսավորման համար 2026թ. պետական բյուջեով նախատեսված կառավարության պահուստային ֆոնդի միջոցներն արդեն իսկ բավարար չեն՝ առաջարկում ենք Պայմանագրի շրջանակներում ծառայությունների մատուցման դիմաց Խորհրդատուին վճարման հետ </w:t>
            </w:r>
            <w:r w:rsidRPr="0042632E">
              <w:rPr>
                <w:rFonts w:ascii="GHEA Grapalat" w:hAnsi="GHEA Grapalat" w:cs="Sylfaen"/>
                <w:sz w:val="24"/>
                <w:szCs w:val="24"/>
                <w:lang w:val="hy-AM"/>
              </w:rPr>
              <w:lastRenderedPageBreak/>
              <w:t>կապված ծախսերի ֆինանսավորումը դիտարկել 2026թ. պետական բյուջեով ՀՀ շրջակա միջավայրի նախարարությանը հատկացված ընդհանուր միջոցների շրջանակներում,</w:t>
            </w:r>
          </w:p>
          <w:p w14:paraId="6FB14259" w14:textId="21EED2A4" w:rsidR="00495CB7" w:rsidRPr="00495CB7" w:rsidRDefault="00495CB7" w:rsidP="004D089F">
            <w:pPr>
              <w:pStyle w:val="ListParagraph"/>
              <w:shd w:val="clear" w:color="auto" w:fill="FFFFFF"/>
              <w:ind w:left="420" w:right="165"/>
              <w:jc w:val="both"/>
              <w:textAlignment w:val="baseline"/>
              <w:rPr>
                <w:rFonts w:ascii="GHEA Grapalat" w:hAnsi="GHEA Grapalat" w:cs="Sylfaen"/>
                <w:sz w:val="24"/>
                <w:szCs w:val="24"/>
                <w:lang w:val="hy-AM"/>
              </w:rPr>
            </w:pPr>
            <w:r w:rsidRPr="0042632E">
              <w:rPr>
                <w:rFonts w:ascii="GHEA Grapalat" w:hAnsi="GHEA Grapalat" w:cs="Sylfaen"/>
                <w:sz w:val="24"/>
                <w:szCs w:val="24"/>
                <w:lang w:val="hy-AM"/>
              </w:rPr>
              <w:t>բ/ հաշվի առնելով</w:t>
            </w:r>
            <w:r w:rsidRPr="00F53568">
              <w:rPr>
                <w:rFonts w:ascii="GHEA Grapalat" w:hAnsi="GHEA Grapalat" w:cs="Sylfaen"/>
                <w:sz w:val="24"/>
                <w:szCs w:val="24"/>
                <w:lang w:val="hy-AM"/>
              </w:rPr>
              <w:t xml:space="preserve"> Պայմանագրի նախագծի «3. Վճարում» բաժնի 3.3 ենթակետի (պարտքի փոխանակման գործարքի դիմաց վճարումները երկու փուլով իրականացնելու դեպքում սահմանել գումարի վճարման 30% և 70% հարաբերակցություն՝ Նախագծով նախատեսված 50% և 50% հարաբերակցության փոխարեն) և Պայմանագրի նախագծի «3. Վճարում» բաժնի (պարտքի փոխանակման գործարքի արդյունքում հատուցման ենթակա գումարը փոխանակվող պարտքի գումարի </w:t>
            </w:r>
            <w:r w:rsidRPr="0042632E">
              <w:rPr>
                <w:rFonts w:ascii="GHEA Grapalat" w:hAnsi="GHEA Grapalat" w:cs="Sylfaen"/>
                <w:sz w:val="24"/>
                <w:szCs w:val="24"/>
                <w:lang w:val="hy-AM"/>
              </w:rPr>
              <w:t xml:space="preserve">զուտ </w:t>
            </w:r>
            <w:r w:rsidRPr="00F53568">
              <w:rPr>
                <w:rFonts w:ascii="GHEA Grapalat" w:hAnsi="GHEA Grapalat" w:cs="Sylfaen"/>
                <w:sz w:val="24"/>
                <w:szCs w:val="24"/>
                <w:lang w:val="hy-AM"/>
              </w:rPr>
              <w:t>1 (մեկ) տոկոս փոխարեն սահմանել ուղղակի 1 (մեկ) տոկոսը որպես ընդհանուր վճար (ներառյալ հարկերը)) վերաբերյալ ՖՆ դիտարկումները՝ առաջարկում ենք վերանայել նաև Նախագծով պահանջվելիք գումարը:</w:t>
            </w:r>
          </w:p>
        </w:tc>
        <w:tc>
          <w:tcPr>
            <w:tcW w:w="7110" w:type="dxa"/>
          </w:tcPr>
          <w:p w14:paraId="72399E72" w14:textId="77777777" w:rsidR="0042632E" w:rsidRPr="00F53568" w:rsidRDefault="0042632E" w:rsidP="004D089F">
            <w:pPr>
              <w:ind w:firstLine="406"/>
              <w:jc w:val="both"/>
              <w:rPr>
                <w:rFonts w:ascii="GHEA Grapalat" w:hAnsi="GHEA Grapalat"/>
                <w:sz w:val="24"/>
                <w:szCs w:val="24"/>
                <w:lang w:val="hy-AM"/>
              </w:rPr>
            </w:pPr>
          </w:p>
          <w:p w14:paraId="284842DE" w14:textId="32DCA67F" w:rsidR="00495CB7" w:rsidRPr="00F53568" w:rsidRDefault="00495CB7" w:rsidP="004D089F">
            <w:pPr>
              <w:ind w:firstLine="406"/>
              <w:jc w:val="both"/>
              <w:rPr>
                <w:rFonts w:ascii="GHEA Grapalat" w:hAnsi="GHEA Grapalat"/>
                <w:sz w:val="24"/>
                <w:szCs w:val="24"/>
                <w:lang w:val="hy-AM"/>
              </w:rPr>
            </w:pPr>
            <w:r>
              <w:rPr>
                <w:rFonts w:ascii="GHEA Grapalat" w:hAnsi="GHEA Grapalat"/>
                <w:sz w:val="24"/>
                <w:szCs w:val="24"/>
                <w:lang w:val="hy-AM"/>
              </w:rPr>
              <w:t xml:space="preserve">ա/ </w:t>
            </w:r>
            <w:r w:rsidRPr="00F53568">
              <w:rPr>
                <w:rFonts w:ascii="GHEA Grapalat" w:hAnsi="GHEA Grapalat"/>
                <w:sz w:val="24"/>
                <w:szCs w:val="24"/>
                <w:lang w:val="hy-AM"/>
              </w:rPr>
              <w:t>Չի ընդունվել</w:t>
            </w:r>
            <w:r w:rsidR="0042632E">
              <w:rPr>
                <w:rFonts w:ascii="GHEA Grapalat" w:hAnsi="GHEA Grapalat"/>
                <w:sz w:val="24"/>
                <w:szCs w:val="24"/>
                <w:lang w:val="hy-AM"/>
              </w:rPr>
              <w:t>, քանի որ շրջակա միջավայրի նախարարությունը ազատ ֆինանսական միջոցներ չի տնօրինում</w:t>
            </w:r>
          </w:p>
          <w:p w14:paraId="7739F425" w14:textId="77777777" w:rsidR="00495CB7" w:rsidRPr="00F53568" w:rsidRDefault="00495CB7" w:rsidP="004D089F">
            <w:pPr>
              <w:ind w:firstLine="406"/>
              <w:jc w:val="both"/>
              <w:rPr>
                <w:rFonts w:ascii="GHEA Grapalat" w:hAnsi="GHEA Grapalat"/>
                <w:sz w:val="24"/>
                <w:szCs w:val="24"/>
                <w:lang w:val="hy-AM"/>
              </w:rPr>
            </w:pPr>
          </w:p>
          <w:p w14:paraId="7E4B5002" w14:textId="551C986C" w:rsidR="00495CB7" w:rsidRPr="0042632E" w:rsidRDefault="00CE4A3C" w:rsidP="004D089F">
            <w:pPr>
              <w:jc w:val="both"/>
              <w:rPr>
                <w:rFonts w:ascii="GHEA Grapalat" w:hAnsi="GHEA Grapalat"/>
                <w:sz w:val="24"/>
                <w:szCs w:val="24"/>
                <w:lang w:val="hy-AM"/>
              </w:rPr>
            </w:pPr>
            <w:r>
              <w:rPr>
                <w:rFonts w:ascii="GHEA Grapalat" w:hAnsi="GHEA Grapalat"/>
                <w:sz w:val="24"/>
                <w:szCs w:val="24"/>
                <w:lang w:val="hy-AM"/>
              </w:rPr>
              <w:t xml:space="preserve">   </w:t>
            </w:r>
            <w:r w:rsidR="00D90FDF">
              <w:rPr>
                <w:rFonts w:ascii="GHEA Grapalat" w:hAnsi="GHEA Grapalat"/>
                <w:sz w:val="24"/>
                <w:szCs w:val="24"/>
                <w:lang w:val="hy-AM"/>
              </w:rPr>
              <w:t xml:space="preserve"> </w:t>
            </w:r>
            <w:r w:rsidR="00137561">
              <w:rPr>
                <w:rFonts w:ascii="GHEA Grapalat" w:hAnsi="GHEA Grapalat"/>
                <w:sz w:val="24"/>
                <w:szCs w:val="24"/>
                <w:lang w:val="hy-AM"/>
              </w:rPr>
              <w:t xml:space="preserve"> </w:t>
            </w:r>
            <w:r w:rsidR="00495CB7">
              <w:rPr>
                <w:rFonts w:ascii="GHEA Grapalat" w:hAnsi="GHEA Grapalat"/>
                <w:sz w:val="24"/>
                <w:szCs w:val="24"/>
                <w:lang w:val="hy-AM"/>
              </w:rPr>
              <w:t>բ/ Չ</w:t>
            </w:r>
            <w:r w:rsidR="00495CB7" w:rsidRPr="00F53568">
              <w:rPr>
                <w:rFonts w:ascii="GHEA Grapalat" w:hAnsi="GHEA Grapalat"/>
                <w:sz w:val="24"/>
                <w:szCs w:val="24"/>
                <w:lang w:val="hy-AM"/>
              </w:rPr>
              <w:t xml:space="preserve">ի </w:t>
            </w:r>
            <w:r w:rsidR="00495CB7">
              <w:rPr>
                <w:rFonts w:ascii="GHEA Grapalat" w:hAnsi="GHEA Grapalat"/>
                <w:sz w:val="24"/>
                <w:szCs w:val="24"/>
                <w:lang w:val="hy-AM"/>
              </w:rPr>
              <w:t>ը</w:t>
            </w:r>
            <w:r w:rsidR="00495CB7" w:rsidRPr="00F53568">
              <w:rPr>
                <w:rFonts w:ascii="GHEA Grapalat" w:hAnsi="GHEA Grapalat"/>
                <w:sz w:val="24"/>
                <w:szCs w:val="24"/>
                <w:lang w:val="hy-AM"/>
              </w:rPr>
              <w:t>նդուն</w:t>
            </w:r>
            <w:r w:rsidR="00495CB7">
              <w:rPr>
                <w:rFonts w:ascii="GHEA Grapalat" w:hAnsi="GHEA Grapalat"/>
                <w:sz w:val="24"/>
                <w:szCs w:val="24"/>
                <w:lang w:val="hy-AM"/>
              </w:rPr>
              <w:t>վ</w:t>
            </w:r>
            <w:r w:rsidR="00495CB7" w:rsidRPr="00F53568">
              <w:rPr>
                <w:rFonts w:ascii="GHEA Grapalat" w:hAnsi="GHEA Grapalat"/>
                <w:sz w:val="24"/>
                <w:szCs w:val="24"/>
                <w:lang w:val="hy-AM"/>
              </w:rPr>
              <w:t>ել</w:t>
            </w:r>
            <w:r w:rsidR="00495CB7">
              <w:rPr>
                <w:rFonts w:ascii="GHEA Grapalat" w:hAnsi="GHEA Grapalat"/>
                <w:sz w:val="24"/>
                <w:szCs w:val="24"/>
                <w:lang w:val="hy-AM"/>
              </w:rPr>
              <w:t>։</w:t>
            </w:r>
            <w:r w:rsidR="00495CB7" w:rsidRPr="00F53568">
              <w:rPr>
                <w:rFonts w:ascii="GHEA Grapalat" w:hAnsi="GHEA Grapalat"/>
                <w:sz w:val="24"/>
                <w:szCs w:val="24"/>
                <w:lang w:val="hy-AM"/>
              </w:rPr>
              <w:t xml:space="preserve"> </w:t>
            </w:r>
            <w:r w:rsidR="00495CB7">
              <w:rPr>
                <w:rFonts w:ascii="GHEA Grapalat" w:hAnsi="GHEA Grapalat"/>
                <w:sz w:val="24"/>
                <w:szCs w:val="24"/>
                <w:lang w:val="hy-AM"/>
              </w:rPr>
              <w:t>Տե</w:t>
            </w:r>
            <w:r w:rsidR="0042632E">
              <w:rPr>
                <w:rFonts w:ascii="GHEA Grapalat" w:hAnsi="GHEA Grapalat"/>
                <w:sz w:val="24"/>
                <w:szCs w:val="24"/>
                <w:lang w:val="hy-AM"/>
              </w:rPr>
              <w:t>՛</w:t>
            </w:r>
            <w:r w:rsidR="00495CB7">
              <w:rPr>
                <w:rFonts w:ascii="GHEA Grapalat" w:hAnsi="GHEA Grapalat"/>
                <w:sz w:val="24"/>
                <w:szCs w:val="24"/>
                <w:lang w:val="hy-AM"/>
              </w:rPr>
              <w:t>ս 1-ին կետը։</w:t>
            </w:r>
            <w:r w:rsidR="00495CB7" w:rsidRPr="00F53568">
              <w:rPr>
                <w:rFonts w:ascii="GHEA Grapalat" w:hAnsi="GHEA Grapalat"/>
                <w:sz w:val="24"/>
                <w:szCs w:val="24"/>
                <w:lang w:val="hy-AM"/>
              </w:rPr>
              <w:t xml:space="preserve"> </w:t>
            </w:r>
          </w:p>
        </w:tc>
      </w:tr>
      <w:tr w:rsidR="00660CA6" w:rsidRPr="00660CA6" w14:paraId="56B53619" w14:textId="77777777" w:rsidTr="00660CA6">
        <w:trPr>
          <w:trHeight w:val="620"/>
        </w:trPr>
        <w:tc>
          <w:tcPr>
            <w:tcW w:w="7015" w:type="dxa"/>
            <w:shd w:val="clear" w:color="auto" w:fill="A6A6A6" w:themeFill="background1" w:themeFillShade="A6"/>
          </w:tcPr>
          <w:p w14:paraId="7724C85C" w14:textId="1BDB1327" w:rsidR="00660CA6" w:rsidRPr="00B40CA5" w:rsidRDefault="00660CA6" w:rsidP="004D089F">
            <w:pPr>
              <w:pStyle w:val="ListParagraph"/>
              <w:numPr>
                <w:ilvl w:val="0"/>
                <w:numId w:val="2"/>
              </w:numPr>
              <w:tabs>
                <w:tab w:val="left" w:pos="-3261"/>
              </w:tabs>
              <w:contextualSpacing w:val="0"/>
              <w:jc w:val="center"/>
              <w:rPr>
                <w:rFonts w:ascii="GHEA Grapalat" w:hAnsi="GHEA Grapalat" w:cs="Sylfaen"/>
                <w:b/>
                <w:sz w:val="24"/>
                <w:szCs w:val="24"/>
                <w:lang w:val="hy-AM"/>
              </w:rPr>
            </w:pPr>
            <w:r w:rsidRPr="00B40CA5">
              <w:rPr>
                <w:rFonts w:ascii="GHEA Grapalat" w:hAnsi="GHEA Grapalat" w:cs="Sylfaen"/>
                <w:b/>
                <w:sz w:val="24"/>
                <w:szCs w:val="24"/>
                <w:lang w:val="hy-AM"/>
              </w:rPr>
              <w:t>Վարչապետի աշխատակազմ</w:t>
            </w:r>
            <w:r w:rsidR="00B40CA5" w:rsidRPr="00B40CA5">
              <w:rPr>
                <w:rFonts w:ascii="GHEA Grapalat" w:hAnsi="GHEA Grapalat" w:cs="Sylfaen"/>
                <w:b/>
                <w:sz w:val="24"/>
                <w:szCs w:val="24"/>
                <w:lang w:val="hy-AM"/>
              </w:rPr>
              <w:t>ի արտաքին կապերի վարչություն</w:t>
            </w:r>
          </w:p>
        </w:tc>
        <w:tc>
          <w:tcPr>
            <w:tcW w:w="7110" w:type="dxa"/>
            <w:shd w:val="clear" w:color="auto" w:fill="A6A6A6" w:themeFill="background1" w:themeFillShade="A6"/>
          </w:tcPr>
          <w:p w14:paraId="3C6A63D9" w14:textId="18B27BDB" w:rsidR="00660CA6" w:rsidRPr="00B40CA5" w:rsidRDefault="00660CA6" w:rsidP="004D089F">
            <w:pPr>
              <w:tabs>
                <w:tab w:val="left" w:pos="-3261"/>
              </w:tabs>
              <w:ind w:left="40"/>
              <w:jc w:val="center"/>
              <w:rPr>
                <w:rFonts w:ascii="GHEA Grapalat" w:eastAsia="Times New Roman" w:hAnsi="GHEA Grapalat" w:cs="Sylfaen"/>
                <w:b/>
                <w:color w:val="000000"/>
                <w:sz w:val="24"/>
                <w:szCs w:val="24"/>
              </w:rPr>
            </w:pPr>
            <w:r w:rsidRPr="00B40CA5">
              <w:rPr>
                <w:rFonts w:ascii="GHEA Grapalat" w:eastAsia="Times New Roman" w:hAnsi="GHEA Grapalat" w:cs="Sylfaen"/>
                <w:b/>
                <w:color w:val="000000"/>
                <w:sz w:val="24"/>
                <w:szCs w:val="24"/>
              </w:rPr>
              <w:t>20.05.2026թ.</w:t>
            </w:r>
          </w:p>
          <w:p w14:paraId="592760B0" w14:textId="5C879D97" w:rsidR="00660CA6" w:rsidRPr="00660CA6" w:rsidRDefault="00660CA6" w:rsidP="004D089F">
            <w:pPr>
              <w:ind w:left="40"/>
              <w:jc w:val="center"/>
              <w:rPr>
                <w:rFonts w:ascii="GHEA Grapalat" w:hAnsi="GHEA Grapalat"/>
                <w:sz w:val="24"/>
                <w:szCs w:val="24"/>
                <w:lang w:val="hy-AM"/>
              </w:rPr>
            </w:pPr>
            <w:r w:rsidRPr="00B40CA5">
              <w:rPr>
                <w:rFonts w:ascii="GHEA Grapalat" w:hAnsi="GHEA Grapalat" w:cs="Calibri Cyr"/>
                <w:b/>
                <w:sz w:val="24"/>
                <w:szCs w:val="24"/>
              </w:rPr>
              <w:t>N</w:t>
            </w:r>
            <w:r w:rsidRPr="00B40CA5">
              <w:rPr>
                <w:rFonts w:ascii="GHEA Grapalat" w:hAnsi="GHEA Grapalat" w:cs="Times New Roman"/>
                <w:b/>
                <w:sz w:val="24"/>
                <w:szCs w:val="24"/>
                <w:lang w:val="hy-AM"/>
              </w:rPr>
              <w:t>02/16.4/17099</w:t>
            </w:r>
          </w:p>
        </w:tc>
      </w:tr>
      <w:tr w:rsidR="00660CA6" w:rsidRPr="00D46072" w14:paraId="57602CC6" w14:textId="77777777" w:rsidTr="001E62E0">
        <w:trPr>
          <w:trHeight w:val="620"/>
        </w:trPr>
        <w:tc>
          <w:tcPr>
            <w:tcW w:w="7015" w:type="dxa"/>
          </w:tcPr>
          <w:p w14:paraId="2021FD55" w14:textId="4CD2FE64" w:rsidR="00660CA6" w:rsidRPr="00D5356B" w:rsidRDefault="00D5356B" w:rsidP="004D089F">
            <w:pPr>
              <w:jc w:val="both"/>
              <w:rPr>
                <w:rFonts w:ascii="GHEA Grapalat" w:hAnsi="GHEA Grapalat" w:cs="Calibri"/>
                <w:b/>
                <w:bCs/>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           </w:t>
            </w:r>
            <w:r w:rsidR="00660CA6" w:rsidRPr="00D5356B">
              <w:rPr>
                <w:rFonts w:ascii="GHEA Grapalat" w:hAnsi="GHEA Grapalat"/>
                <w:color w:val="191919"/>
                <w:sz w:val="24"/>
                <w:szCs w:val="24"/>
                <w:shd w:val="clear" w:color="auto" w:fill="FFFFFF"/>
                <w:lang w:val="hy-AM"/>
              </w:rPr>
              <w:t xml:space="preserve">Հայտնում ենք, որ ՀՀ վարչապետի 2025 թ. մարտի 31-ի </w:t>
            </w:r>
            <w:r w:rsidR="00660CA6" w:rsidRPr="00D5356B">
              <w:rPr>
                <w:rFonts w:ascii="GHEA Grapalat" w:hAnsi="GHEA Grapalat"/>
                <w:b/>
                <w:color w:val="191919"/>
                <w:sz w:val="24"/>
                <w:szCs w:val="24"/>
                <w:shd w:val="clear" w:color="auto" w:fill="FFFFFF"/>
                <w:lang w:val="hy-AM"/>
              </w:rPr>
              <w:t>255-Ա որոշման նախագիծը չի համաձայնեցվել արտաքին կապերի վարչության հետ</w:t>
            </w:r>
            <w:r w:rsidR="00660CA6" w:rsidRPr="00D5356B">
              <w:rPr>
                <w:rFonts w:ascii="GHEA Grapalat" w:hAnsi="GHEA Grapalat"/>
                <w:color w:val="191919"/>
                <w:sz w:val="24"/>
                <w:szCs w:val="24"/>
                <w:shd w:val="clear" w:color="auto" w:fill="FFFFFF"/>
                <w:lang w:val="hy-AM"/>
              </w:rPr>
              <w:t xml:space="preserve">, </w:t>
            </w:r>
            <w:r w:rsidR="00660CA6" w:rsidRPr="00D5356B">
              <w:rPr>
                <w:rFonts w:ascii="GHEA Grapalat" w:hAnsi="GHEA Grapalat"/>
                <w:b/>
                <w:color w:val="191919"/>
                <w:sz w:val="24"/>
                <w:szCs w:val="24"/>
                <w:shd w:val="clear" w:color="auto" w:fill="FFFFFF"/>
                <w:lang w:val="hy-AM"/>
              </w:rPr>
              <w:t xml:space="preserve">համաձայն որի </w:t>
            </w:r>
            <w:r w:rsidR="00660CA6" w:rsidRPr="00D5356B">
              <w:rPr>
                <w:rFonts w:ascii="Calibri" w:hAnsi="Calibri" w:cs="Calibri"/>
                <w:b/>
                <w:color w:val="191919"/>
                <w:sz w:val="24"/>
                <w:szCs w:val="24"/>
                <w:shd w:val="clear" w:color="auto" w:fill="FFFFFF"/>
                <w:lang w:val="hy-AM"/>
              </w:rPr>
              <w:t> </w:t>
            </w:r>
            <w:r w:rsidR="00660CA6" w:rsidRPr="00D5356B">
              <w:rPr>
                <w:rFonts w:ascii="GHEA Grapalat" w:hAnsi="GHEA Grapalat"/>
                <w:b/>
                <w:bCs/>
                <w:color w:val="191919"/>
                <w:sz w:val="24"/>
                <w:szCs w:val="24"/>
                <w:shd w:val="clear" w:color="auto" w:fill="FFFFFF"/>
                <w:lang w:val="hy-AM"/>
              </w:rPr>
              <w:t>Էրիկ Գրիգորյանը պետք է հանդես գա ՀՀ անունից օտարերկրյա պետությունների կառավարությունների ներկայացուցիչների, «Կլիմայի փոփոխության մասին» ՄԱԿ շրջանակային կոնվենցիայի քարտուղարության, Տնտեսական համագործակցության և զարգացման կազմակերպության քարտուղարության, միջազգային և առևտրային կազմակերպությունների, ինչպես նաև այլ շահառուների հետ հարաբերություններում «Կլիմա-</w:t>
            </w:r>
            <w:r w:rsidR="00660CA6" w:rsidRPr="00D5356B">
              <w:rPr>
                <w:rFonts w:ascii="GHEA Grapalat" w:hAnsi="GHEA Grapalat"/>
                <w:b/>
                <w:bCs/>
                <w:color w:val="191919"/>
                <w:sz w:val="24"/>
                <w:szCs w:val="24"/>
                <w:shd w:val="clear" w:color="auto" w:fill="FFFFFF"/>
                <w:lang w:val="hy-AM"/>
              </w:rPr>
              <w:lastRenderedPageBreak/>
              <w:t>արտաքին պարտք» հաշվանցման մեխանիզմի շրջանակներում:</w:t>
            </w:r>
            <w:r w:rsidR="00660CA6" w:rsidRPr="00D5356B">
              <w:rPr>
                <w:rFonts w:ascii="Calibri" w:hAnsi="Calibri" w:cs="Calibri"/>
                <w:b/>
                <w:bCs/>
                <w:color w:val="191919"/>
                <w:sz w:val="24"/>
                <w:szCs w:val="24"/>
                <w:shd w:val="clear" w:color="auto" w:fill="FFFFFF"/>
                <w:lang w:val="hy-AM"/>
              </w:rPr>
              <w:t> </w:t>
            </w:r>
          </w:p>
          <w:p w14:paraId="530057EE" w14:textId="03DDCFD7" w:rsidR="00660CA6" w:rsidRPr="00D87D37" w:rsidRDefault="00660CA6" w:rsidP="004D089F">
            <w:pPr>
              <w:ind w:hanging="360"/>
              <w:jc w:val="both"/>
              <w:rPr>
                <w:rFonts w:ascii="GHEA Grapalat" w:hAnsi="GHEA Grapalat" w:cs="Calibri"/>
                <w:b/>
                <w:bCs/>
                <w:color w:val="191919"/>
                <w:sz w:val="24"/>
                <w:szCs w:val="24"/>
                <w:shd w:val="clear" w:color="auto" w:fill="FFFFFF"/>
                <w:lang w:val="hy-AM"/>
              </w:rPr>
            </w:pPr>
            <w:r w:rsidRPr="00D87D37">
              <w:rPr>
                <w:rFonts w:ascii="GHEA Grapalat" w:hAnsi="GHEA Grapalat"/>
                <w:color w:val="191919"/>
                <w:sz w:val="24"/>
                <w:szCs w:val="24"/>
                <w:shd w:val="clear" w:color="auto" w:fill="FFFFFF"/>
                <w:lang w:val="hy-AM"/>
              </w:rPr>
              <w:t xml:space="preserve">     </w:t>
            </w:r>
            <w:r w:rsidR="00D5356B">
              <w:rPr>
                <w:rFonts w:ascii="GHEA Grapalat" w:hAnsi="GHEA Grapalat"/>
                <w:color w:val="191919"/>
                <w:sz w:val="24"/>
                <w:szCs w:val="24"/>
                <w:shd w:val="clear" w:color="auto" w:fill="FFFFFF"/>
                <w:lang w:val="hy-AM"/>
              </w:rPr>
              <w:t xml:space="preserve">         </w:t>
            </w:r>
            <w:r w:rsidRPr="00D87D37">
              <w:rPr>
                <w:rFonts w:ascii="GHEA Grapalat" w:hAnsi="GHEA Grapalat"/>
                <w:color w:val="191919"/>
                <w:sz w:val="24"/>
                <w:szCs w:val="24"/>
                <w:shd w:val="clear" w:color="auto" w:fill="FFFFFF"/>
                <w:lang w:val="hy-AM"/>
              </w:rPr>
              <w:t xml:space="preserve">Կից նախագծով առաջարկվում է </w:t>
            </w:r>
            <w:r w:rsidRPr="00D87D37">
              <w:rPr>
                <w:rFonts w:ascii="GHEA Grapalat" w:hAnsi="GHEA Grapalat"/>
                <w:b/>
                <w:color w:val="191919"/>
                <w:sz w:val="24"/>
                <w:szCs w:val="24"/>
                <w:shd w:val="clear" w:color="auto" w:fill="FFFFFF"/>
                <w:lang w:val="hy-AM"/>
              </w:rPr>
              <w:t>արդեն իսկ տեղի ունեցած բանակցային գործընթացի արդյունքի՝ հաջող խորհրդատվության նպատակով</w:t>
            </w:r>
            <w:r w:rsidRPr="00D87D37">
              <w:rPr>
                <w:rFonts w:ascii="GHEA Grapalat" w:hAnsi="GHEA Grapalat"/>
                <w:color w:val="191919"/>
                <w:sz w:val="24"/>
                <w:szCs w:val="24"/>
                <w:shd w:val="clear" w:color="auto" w:fill="FFFFFF"/>
                <w:lang w:val="hy-AM"/>
              </w:rPr>
              <w:t xml:space="preserve"> ՀՀ պահուստային ֆոնդից շրջակա միջավայրի նախարարությանը հատկացնել</w:t>
            </w:r>
            <w:r w:rsidRPr="00D87D37">
              <w:rPr>
                <w:rFonts w:ascii="Calibri" w:hAnsi="Calibri" w:cs="Calibri"/>
                <w:color w:val="191919"/>
                <w:sz w:val="24"/>
                <w:szCs w:val="24"/>
                <w:shd w:val="clear" w:color="auto" w:fill="FFFFFF"/>
                <w:lang w:val="hy-AM"/>
              </w:rPr>
              <w:t> </w:t>
            </w:r>
            <w:r w:rsidRPr="00D87D37">
              <w:rPr>
                <w:rFonts w:ascii="GHEA Grapalat" w:hAnsi="GHEA Grapalat"/>
                <w:color w:val="191919"/>
                <w:sz w:val="24"/>
                <w:szCs w:val="24"/>
                <w:shd w:val="clear" w:color="auto" w:fill="FFFFFF"/>
                <w:lang w:val="hy-AM"/>
              </w:rPr>
              <w:t xml:space="preserve"> 55014.9 հազար դրամ,</w:t>
            </w:r>
            <w:r w:rsidRPr="00D87D37">
              <w:rPr>
                <w:rFonts w:ascii="Calibri" w:hAnsi="Calibri" w:cs="Calibri"/>
                <w:color w:val="191919"/>
                <w:sz w:val="24"/>
                <w:szCs w:val="24"/>
                <w:shd w:val="clear" w:color="auto" w:fill="FFFFFF"/>
                <w:lang w:val="hy-AM"/>
              </w:rPr>
              <w:t> </w:t>
            </w:r>
            <w:r w:rsidRPr="00D87D37">
              <w:rPr>
                <w:rFonts w:ascii="GHEA Grapalat" w:hAnsi="GHEA Grapalat"/>
                <w:b/>
                <w:bCs/>
                <w:color w:val="191919"/>
                <w:sz w:val="24"/>
                <w:szCs w:val="24"/>
                <w:shd w:val="clear" w:color="auto" w:fill="FFFFFF"/>
                <w:lang w:val="hy-AM"/>
              </w:rPr>
              <w:t>ինչն ամրագրված չէ 255-Ա որոշմամբ:</w:t>
            </w:r>
            <w:r w:rsidRPr="00D87D37">
              <w:rPr>
                <w:rFonts w:ascii="Calibri" w:hAnsi="Calibri" w:cs="Calibri"/>
                <w:b/>
                <w:bCs/>
                <w:color w:val="191919"/>
                <w:sz w:val="24"/>
                <w:szCs w:val="24"/>
                <w:shd w:val="clear" w:color="auto" w:fill="FFFFFF"/>
                <w:lang w:val="hy-AM"/>
              </w:rPr>
              <w:t> </w:t>
            </w:r>
          </w:p>
          <w:p w14:paraId="40331D63" w14:textId="3569666F" w:rsidR="00660CA6" w:rsidRPr="00D87D37" w:rsidRDefault="00660CA6" w:rsidP="004D089F">
            <w:pPr>
              <w:ind w:left="-30" w:hanging="180"/>
              <w:jc w:val="both"/>
              <w:rPr>
                <w:rFonts w:ascii="GHEA Grapalat" w:hAnsi="GHEA Grapalat"/>
                <w:sz w:val="24"/>
                <w:szCs w:val="24"/>
                <w:lang w:val="hy-AM"/>
              </w:rPr>
            </w:pPr>
            <w:r w:rsidRPr="00D87D37">
              <w:rPr>
                <w:rFonts w:ascii="GHEA Grapalat" w:hAnsi="GHEA Grapalat" w:cs="Calibri"/>
                <w:color w:val="191919"/>
                <w:sz w:val="24"/>
                <w:szCs w:val="24"/>
                <w:shd w:val="clear" w:color="auto" w:fill="FFFFFF"/>
                <w:lang w:val="hy-AM"/>
              </w:rPr>
              <w:t xml:space="preserve">     </w:t>
            </w:r>
            <w:r w:rsidR="00D5356B">
              <w:rPr>
                <w:rFonts w:ascii="GHEA Grapalat" w:hAnsi="GHEA Grapalat" w:cs="Calibri"/>
                <w:color w:val="191919"/>
                <w:sz w:val="24"/>
                <w:szCs w:val="24"/>
                <w:shd w:val="clear" w:color="auto" w:fill="FFFFFF"/>
                <w:lang w:val="hy-AM"/>
              </w:rPr>
              <w:t xml:space="preserve">         </w:t>
            </w:r>
            <w:r w:rsidRPr="00D87D37">
              <w:rPr>
                <w:rFonts w:ascii="GHEA Grapalat" w:hAnsi="GHEA Grapalat"/>
                <w:color w:val="191919"/>
                <w:sz w:val="24"/>
                <w:szCs w:val="24"/>
                <w:shd w:val="clear" w:color="auto" w:fill="FFFFFF"/>
                <w:lang w:val="hy-AM"/>
              </w:rPr>
              <w:t>Հաշվի առնելով վերոգրյալը, ինչպես նաև</w:t>
            </w:r>
            <w:r w:rsidRPr="00D87D37">
              <w:rPr>
                <w:rFonts w:ascii="Calibri" w:hAnsi="Calibri" w:cs="Calibri"/>
                <w:color w:val="191919"/>
                <w:sz w:val="24"/>
                <w:szCs w:val="24"/>
                <w:shd w:val="clear" w:color="auto" w:fill="FFFFFF"/>
                <w:lang w:val="hy-AM"/>
              </w:rPr>
              <w:t> </w:t>
            </w:r>
            <w:r w:rsidRPr="00D87D37">
              <w:rPr>
                <w:rFonts w:ascii="GHEA Grapalat" w:hAnsi="GHEA Grapalat" w:cs="Calibri"/>
                <w:color w:val="191919"/>
                <w:sz w:val="24"/>
                <w:szCs w:val="24"/>
                <w:shd w:val="clear" w:color="auto" w:fill="FFFFFF"/>
                <w:lang w:val="hy-AM"/>
              </w:rPr>
              <w:t xml:space="preserve"> </w:t>
            </w:r>
            <w:r w:rsidRPr="00D87D37">
              <w:rPr>
                <w:rFonts w:ascii="GHEA Grapalat" w:hAnsi="GHEA Grapalat"/>
                <w:b/>
                <w:bCs/>
                <w:color w:val="191919"/>
                <w:sz w:val="24"/>
                <w:szCs w:val="24"/>
                <w:shd w:val="clear" w:color="auto" w:fill="FFFFFF"/>
                <w:lang w:val="hy-AM"/>
              </w:rPr>
              <w:t>ԱԳՆ դիրքորոշման բացակայությունը</w:t>
            </w:r>
            <w:r w:rsidRPr="00D87D37">
              <w:rPr>
                <w:rFonts w:ascii="GHEA Grapalat" w:hAnsi="GHEA Grapalat"/>
                <w:color w:val="191919"/>
                <w:sz w:val="24"/>
                <w:szCs w:val="24"/>
                <w:shd w:val="clear" w:color="auto" w:fill="FFFFFF"/>
                <w:lang w:val="hy-AM"/>
              </w:rPr>
              <w:t>՝ կից նախագծին տրվում է բացասական դիրքորոշում:</w:t>
            </w:r>
          </w:p>
        </w:tc>
        <w:tc>
          <w:tcPr>
            <w:tcW w:w="7110" w:type="dxa"/>
          </w:tcPr>
          <w:p w14:paraId="03FB3656" w14:textId="7A613300" w:rsidR="00660CA6" w:rsidRPr="00D87D37" w:rsidRDefault="007065DE" w:rsidP="004D089F">
            <w:pPr>
              <w:jc w:val="both"/>
              <w:rPr>
                <w:rFonts w:ascii="GHEA Grapalat" w:hAnsi="GHEA Grapalat"/>
                <w:sz w:val="24"/>
                <w:szCs w:val="24"/>
                <w:lang w:val="hy-AM"/>
              </w:rPr>
            </w:pPr>
            <w:r w:rsidRPr="00D87D37">
              <w:rPr>
                <w:rFonts w:ascii="GHEA Grapalat" w:hAnsi="GHEA Grapalat"/>
                <w:color w:val="000000"/>
                <w:sz w:val="24"/>
                <w:szCs w:val="24"/>
                <w:shd w:val="clear" w:color="auto" w:fill="FFFFFF"/>
                <w:lang w:val="hy-AM"/>
              </w:rPr>
              <w:lastRenderedPageBreak/>
              <w:t>Նախագծի փաթեթը 2026 թվականի մայիսի 20-ին N1/15</w:t>
            </w:r>
            <w:r w:rsidRPr="00D87D37">
              <w:rPr>
                <w:rFonts w:ascii="Cambria Math" w:hAnsi="Cambria Math" w:cs="Cambria Math"/>
                <w:color w:val="000000"/>
                <w:sz w:val="24"/>
                <w:szCs w:val="24"/>
                <w:shd w:val="clear" w:color="auto" w:fill="FFFFFF"/>
                <w:lang w:val="hy-AM"/>
              </w:rPr>
              <w:t>․</w:t>
            </w:r>
            <w:r w:rsidRPr="00D87D37">
              <w:rPr>
                <w:rFonts w:ascii="GHEA Grapalat" w:hAnsi="GHEA Grapalat"/>
                <w:color w:val="000000"/>
                <w:sz w:val="24"/>
                <w:szCs w:val="24"/>
                <w:shd w:val="clear" w:color="auto" w:fill="FFFFFF"/>
                <w:lang w:val="hy-AM"/>
              </w:rPr>
              <w:t>2/4500 ելից</w:t>
            </w:r>
            <w:r w:rsidR="00DD649A" w:rsidRPr="00D87D37">
              <w:rPr>
                <w:rFonts w:ascii="GHEA Grapalat" w:hAnsi="GHEA Grapalat"/>
                <w:color w:val="000000"/>
                <w:sz w:val="24"/>
                <w:szCs w:val="24"/>
                <w:shd w:val="clear" w:color="auto" w:fill="FFFFFF"/>
                <w:lang w:val="hy-AM"/>
              </w:rPr>
              <w:t xml:space="preserve"> գրությամբ տրամադրվել է արտաքին գործերի</w:t>
            </w:r>
            <w:r w:rsidRPr="00D87D37">
              <w:rPr>
                <w:rFonts w:ascii="GHEA Grapalat" w:hAnsi="GHEA Grapalat"/>
                <w:color w:val="000000"/>
                <w:sz w:val="24"/>
                <w:szCs w:val="24"/>
                <w:shd w:val="clear" w:color="auto" w:fill="FFFFFF"/>
                <w:lang w:val="hy-AM"/>
              </w:rPr>
              <w:t xml:space="preserve"> նախարարությ</w:t>
            </w:r>
            <w:r w:rsidR="00DD649A" w:rsidRPr="00D87D37">
              <w:rPr>
                <w:rFonts w:ascii="GHEA Grapalat" w:hAnsi="GHEA Grapalat"/>
                <w:color w:val="000000"/>
                <w:sz w:val="24"/>
                <w:szCs w:val="24"/>
                <w:shd w:val="clear" w:color="auto" w:fill="FFFFFF"/>
                <w:lang w:val="hy-AM"/>
              </w:rPr>
              <w:t>անը։</w:t>
            </w:r>
          </w:p>
        </w:tc>
      </w:tr>
      <w:tr w:rsidR="00B40CA5" w:rsidRPr="00B40CA5" w14:paraId="3132C648" w14:textId="77777777" w:rsidTr="00A44B5E">
        <w:trPr>
          <w:trHeight w:val="620"/>
        </w:trPr>
        <w:tc>
          <w:tcPr>
            <w:tcW w:w="7015" w:type="dxa"/>
            <w:shd w:val="clear" w:color="auto" w:fill="A6A6A6" w:themeFill="background1" w:themeFillShade="A6"/>
          </w:tcPr>
          <w:p w14:paraId="6F8664B0" w14:textId="3EBFB5CE" w:rsidR="00B40CA5" w:rsidRPr="002101C3" w:rsidRDefault="00B40CA5" w:rsidP="004D089F">
            <w:pPr>
              <w:pStyle w:val="ListParagraph"/>
              <w:numPr>
                <w:ilvl w:val="0"/>
                <w:numId w:val="2"/>
              </w:numPr>
              <w:rPr>
                <w:rFonts w:ascii="GHEA Grapalat" w:hAnsi="GHEA Grapalat"/>
                <w:b/>
                <w:color w:val="191919"/>
                <w:sz w:val="24"/>
                <w:szCs w:val="24"/>
                <w:shd w:val="clear" w:color="auto" w:fill="FFFFFF"/>
                <w:lang w:val="hy-AM"/>
              </w:rPr>
            </w:pPr>
            <w:r w:rsidRPr="002101C3">
              <w:rPr>
                <w:rFonts w:ascii="GHEA Grapalat" w:hAnsi="GHEA Grapalat" w:cs="Sylfaen"/>
                <w:b/>
                <w:sz w:val="24"/>
                <w:szCs w:val="24"/>
                <w:lang w:val="hy-AM"/>
              </w:rPr>
              <w:t>Վարչապետի աշխատակազմի իրավաբանական վարչություն</w:t>
            </w:r>
          </w:p>
        </w:tc>
        <w:tc>
          <w:tcPr>
            <w:tcW w:w="7110" w:type="dxa"/>
            <w:shd w:val="clear" w:color="auto" w:fill="A6A6A6" w:themeFill="background1" w:themeFillShade="A6"/>
          </w:tcPr>
          <w:p w14:paraId="7869E91D" w14:textId="77777777" w:rsidR="00B40CA5" w:rsidRPr="00B40CA5" w:rsidRDefault="00B40CA5" w:rsidP="004D089F">
            <w:pPr>
              <w:tabs>
                <w:tab w:val="left" w:pos="-3261"/>
              </w:tabs>
              <w:ind w:left="40"/>
              <w:jc w:val="center"/>
              <w:rPr>
                <w:rFonts w:ascii="GHEA Grapalat" w:eastAsia="Times New Roman" w:hAnsi="GHEA Grapalat" w:cs="Sylfaen"/>
                <w:b/>
                <w:color w:val="000000"/>
                <w:sz w:val="24"/>
                <w:szCs w:val="24"/>
              </w:rPr>
            </w:pPr>
            <w:r w:rsidRPr="00B40CA5">
              <w:rPr>
                <w:rFonts w:ascii="GHEA Grapalat" w:eastAsia="Times New Roman" w:hAnsi="GHEA Grapalat" w:cs="Sylfaen"/>
                <w:b/>
                <w:color w:val="000000"/>
                <w:sz w:val="24"/>
                <w:szCs w:val="24"/>
              </w:rPr>
              <w:t>20.05.2026թ.</w:t>
            </w:r>
          </w:p>
          <w:p w14:paraId="11D19AF8" w14:textId="614635A0" w:rsidR="00B40CA5" w:rsidRPr="00D87D37" w:rsidRDefault="00B40CA5" w:rsidP="004D089F">
            <w:pPr>
              <w:ind w:firstLine="406"/>
              <w:jc w:val="both"/>
              <w:rPr>
                <w:rFonts w:ascii="GHEA Grapalat" w:hAnsi="GHEA Grapalat"/>
                <w:sz w:val="24"/>
                <w:szCs w:val="24"/>
                <w:lang w:val="hy-AM"/>
              </w:rPr>
            </w:pPr>
            <w:r w:rsidRPr="00B40CA5">
              <w:rPr>
                <w:rFonts w:ascii="GHEA Grapalat" w:hAnsi="GHEA Grapalat" w:cs="Calibri Cyr"/>
                <w:b/>
                <w:sz w:val="24"/>
                <w:szCs w:val="24"/>
                <w:lang w:val="hy-AM"/>
              </w:rPr>
              <w:t xml:space="preserve">                              </w:t>
            </w:r>
            <w:r w:rsidRPr="00B40CA5">
              <w:rPr>
                <w:rFonts w:ascii="GHEA Grapalat" w:hAnsi="GHEA Grapalat" w:cs="Calibri Cyr"/>
                <w:b/>
                <w:sz w:val="24"/>
                <w:szCs w:val="24"/>
              </w:rPr>
              <w:t>N</w:t>
            </w:r>
            <w:r w:rsidRPr="00B40CA5">
              <w:rPr>
                <w:rFonts w:ascii="GHEA Grapalat" w:hAnsi="GHEA Grapalat" w:cs="Times New Roman"/>
                <w:b/>
                <w:sz w:val="24"/>
                <w:szCs w:val="24"/>
                <w:lang w:val="hy-AM"/>
              </w:rPr>
              <w:t>02/16.4/17099</w:t>
            </w:r>
          </w:p>
        </w:tc>
      </w:tr>
      <w:tr w:rsidR="00B40CA5" w:rsidRPr="00D46072" w14:paraId="3C1AEECC" w14:textId="77777777" w:rsidTr="00C11E95">
        <w:trPr>
          <w:trHeight w:val="1997"/>
        </w:trPr>
        <w:tc>
          <w:tcPr>
            <w:tcW w:w="7015" w:type="dxa"/>
          </w:tcPr>
          <w:p w14:paraId="63B448F9" w14:textId="1ACD4C1C" w:rsidR="00B40CA5" w:rsidRDefault="00B40CA5" w:rsidP="004D089F">
            <w:pPr>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ԵԶՐԱԿԱՑՈՒԹՅՈՒՆ</w:t>
            </w:r>
          </w:p>
          <w:p w14:paraId="67D77B6F" w14:textId="757CFD19" w:rsidR="00B40CA5" w:rsidRPr="00D87D37" w:rsidRDefault="00D5356B" w:rsidP="004D089F">
            <w:pPr>
              <w:tabs>
                <w:tab w:val="left" w:pos="9498"/>
                <w:tab w:val="left" w:pos="12330"/>
                <w:tab w:val="left" w:pos="12420"/>
                <w:tab w:val="left" w:pos="12780"/>
              </w:tabs>
              <w:jc w:val="both"/>
              <w:rPr>
                <w:rFonts w:ascii="GHEA Grapalat" w:hAnsi="GHEA Grapalat"/>
                <w:color w:val="191919"/>
                <w:sz w:val="24"/>
                <w:szCs w:val="24"/>
                <w:shd w:val="clear" w:color="auto" w:fill="FFFFFF"/>
                <w:lang w:val="hy-AM"/>
              </w:rPr>
            </w:pPr>
            <w:r>
              <w:rPr>
                <w:rFonts w:ascii="GHEA Grapalat" w:hAnsi="GHEA Grapalat" w:cs="Arial"/>
                <w:color w:val="333333"/>
                <w:sz w:val="24"/>
                <w:szCs w:val="24"/>
                <w:shd w:val="clear" w:color="auto" w:fill="FFFFFF"/>
                <w:lang w:val="hy-AM"/>
              </w:rPr>
              <w:t xml:space="preserve">          </w:t>
            </w:r>
            <w:r w:rsidR="00B40CA5" w:rsidRPr="00B40CA5">
              <w:rPr>
                <w:rFonts w:ascii="GHEA Grapalat" w:hAnsi="GHEA Grapalat" w:cs="Arial"/>
                <w:color w:val="333333"/>
                <w:sz w:val="24"/>
                <w:szCs w:val="24"/>
                <w:shd w:val="clear" w:color="auto" w:fill="FFFFFF"/>
                <w:lang w:val="hy-AM"/>
              </w:rPr>
              <w:t xml:space="preserve">Ներկայացված նախագծի նախաբանում </w:t>
            </w:r>
            <w:r w:rsidR="00B40CA5" w:rsidRPr="00B40CA5">
              <w:rPr>
                <w:rFonts w:ascii="GHEA Grapalat" w:hAnsi="GHEA Grapalat" w:cs="Arial"/>
                <w:color w:val="000000" w:themeColor="text1"/>
                <w:sz w:val="24"/>
                <w:szCs w:val="24"/>
                <w:shd w:val="clear" w:color="auto" w:fill="FFFFFF"/>
                <w:lang w:val="hy-AM"/>
              </w:rPr>
              <w:t>նշված</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չէ</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նորմատիվ</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իրավական</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ակտի</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համապատասխան</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դրույթը</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որը</w:t>
            </w:r>
            <w:r w:rsidR="00B40CA5" w:rsidRPr="00B40CA5">
              <w:rPr>
                <w:rFonts w:ascii="GHEA Grapalat" w:hAnsi="GHEA Grapalat"/>
                <w:color w:val="000000" w:themeColor="text1"/>
                <w:sz w:val="24"/>
                <w:szCs w:val="24"/>
                <w:shd w:val="clear" w:color="auto" w:fill="FFFFFF"/>
                <w:lang w:val="hy-AM"/>
              </w:rPr>
              <w:t xml:space="preserve"> </w:t>
            </w:r>
            <w:r w:rsidR="00B40CA5">
              <w:rPr>
                <w:rFonts w:ascii="GHEA Grapalat" w:hAnsi="GHEA Grapalat" w:cs="Arial"/>
                <w:color w:val="000000" w:themeColor="text1"/>
                <w:sz w:val="24"/>
                <w:szCs w:val="24"/>
                <w:shd w:val="clear" w:color="auto" w:fill="FFFFFF"/>
                <w:lang w:val="hy-AM"/>
              </w:rPr>
              <w:t>Կ</w:t>
            </w:r>
            <w:r w:rsidR="00B40CA5" w:rsidRPr="00B40CA5">
              <w:rPr>
                <w:rFonts w:ascii="GHEA Grapalat" w:hAnsi="GHEA Grapalat" w:cs="Arial"/>
                <w:color w:val="000000" w:themeColor="text1"/>
                <w:sz w:val="24"/>
                <w:szCs w:val="24"/>
                <w:shd w:val="clear" w:color="auto" w:fill="FFFFFF"/>
                <w:lang w:val="hy-AM"/>
              </w:rPr>
              <w:t>առավարությանը</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լիազորում</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է</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ընդունել</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սույն</w:t>
            </w:r>
            <w:r w:rsidR="00B40CA5" w:rsidRPr="00B40CA5">
              <w:rPr>
                <w:rFonts w:ascii="GHEA Grapalat" w:hAnsi="GHEA Grapalat"/>
                <w:color w:val="000000" w:themeColor="text1"/>
                <w:sz w:val="24"/>
                <w:szCs w:val="24"/>
                <w:shd w:val="clear" w:color="auto" w:fill="FFFFFF"/>
                <w:lang w:val="hy-AM"/>
              </w:rPr>
              <w:t xml:space="preserve"> </w:t>
            </w:r>
            <w:r w:rsidR="00B40CA5" w:rsidRPr="00B40CA5">
              <w:rPr>
                <w:rFonts w:ascii="GHEA Grapalat" w:hAnsi="GHEA Grapalat" w:cs="Arial"/>
                <w:color w:val="000000" w:themeColor="text1"/>
                <w:sz w:val="24"/>
                <w:szCs w:val="24"/>
                <w:shd w:val="clear" w:color="auto" w:fill="FFFFFF"/>
                <w:lang w:val="hy-AM"/>
              </w:rPr>
              <w:t>որոշումը՝ հաշվի առնելով գումարի հատկացման՝ նախագծի հիմնավորումներում նկարագրված նպատակը</w:t>
            </w:r>
            <w:r w:rsidR="00B40CA5">
              <w:rPr>
                <w:rFonts w:ascii="GHEA Grapalat" w:hAnsi="GHEA Grapalat" w:cs="Arial"/>
                <w:color w:val="000000" w:themeColor="text1"/>
                <w:sz w:val="24"/>
                <w:szCs w:val="24"/>
                <w:shd w:val="clear" w:color="auto" w:fill="FFFFFF"/>
                <w:lang w:val="hy-AM"/>
              </w:rPr>
              <w:t>։</w:t>
            </w:r>
          </w:p>
        </w:tc>
        <w:tc>
          <w:tcPr>
            <w:tcW w:w="7110" w:type="dxa"/>
          </w:tcPr>
          <w:p w14:paraId="387FA6AF" w14:textId="2472CDA7" w:rsidR="00B40CA5" w:rsidRPr="00B86C0E" w:rsidRDefault="00B86C0E" w:rsidP="004D089F">
            <w:pPr>
              <w:pStyle w:val="NormalWeb"/>
              <w:shd w:val="clear" w:color="auto" w:fill="FFFFFF"/>
              <w:jc w:val="both"/>
              <w:rPr>
                <w:rFonts w:ascii="GHEA Grapalat" w:hAnsi="GHEA Grapalat"/>
                <w:lang w:val="hy-AM"/>
              </w:rPr>
            </w:pPr>
            <w:r w:rsidRPr="00B86C0E">
              <w:rPr>
                <w:rFonts w:ascii="GHEA Grapalat" w:hAnsi="GHEA Grapalat"/>
                <w:lang w:val="hy-AM"/>
              </w:rPr>
              <w:t xml:space="preserve">Նախագծի նախաբանում նշված են </w:t>
            </w:r>
            <w:r>
              <w:rPr>
                <w:rFonts w:ascii="GHEA Grapalat" w:hAnsi="GHEA Grapalat"/>
                <w:lang w:val="hy-AM"/>
              </w:rPr>
              <w:t xml:space="preserve">որոշման </w:t>
            </w:r>
            <w:r w:rsidRPr="00B86C0E">
              <w:rPr>
                <w:rFonts w:ascii="GHEA Grapalat" w:hAnsi="GHEA Grapalat"/>
                <w:lang w:val="hy-AM"/>
              </w:rPr>
              <w:t>ը</w:t>
            </w:r>
            <w:r w:rsidR="002E6173">
              <w:rPr>
                <w:rFonts w:ascii="GHEA Grapalat" w:hAnsi="GHEA Grapalat"/>
                <w:lang w:val="hy-AM"/>
              </w:rPr>
              <w:t>նդունման համար լիազորող նորմերը։</w:t>
            </w:r>
            <w:r w:rsidR="00B40CA5" w:rsidRPr="00B86C0E">
              <w:rPr>
                <w:rFonts w:ascii="GHEA Grapalat" w:hAnsi="GHEA Grapalat"/>
                <w:lang w:val="hy-AM"/>
              </w:rPr>
              <w:t xml:space="preserve"> </w:t>
            </w:r>
          </w:p>
          <w:p w14:paraId="142A5A26" w14:textId="77777777" w:rsidR="00B40CA5" w:rsidRPr="002E6173" w:rsidRDefault="00B40CA5" w:rsidP="004D089F">
            <w:pPr>
              <w:pStyle w:val="norm"/>
              <w:tabs>
                <w:tab w:val="left" w:pos="900"/>
              </w:tabs>
              <w:spacing w:line="240" w:lineRule="auto"/>
              <w:rPr>
                <w:rFonts w:ascii="GHEA Grapalat" w:hAnsi="GHEA Grapalat" w:cs="Tahoma"/>
                <w:sz w:val="24"/>
                <w:szCs w:val="24"/>
                <w:lang w:val="hy-AM"/>
              </w:rPr>
            </w:pPr>
          </w:p>
          <w:p w14:paraId="37D12930" w14:textId="77777777" w:rsidR="00B40CA5" w:rsidRDefault="00B40CA5" w:rsidP="004D089F">
            <w:pPr>
              <w:shd w:val="clear" w:color="auto" w:fill="FFFFFF"/>
              <w:tabs>
                <w:tab w:val="left" w:pos="284"/>
                <w:tab w:val="left" w:pos="426"/>
                <w:tab w:val="left" w:pos="851"/>
                <w:tab w:val="left" w:pos="993"/>
              </w:tabs>
              <w:ind w:right="41"/>
              <w:jc w:val="both"/>
              <w:rPr>
                <w:rFonts w:ascii="GHEA Grapalat" w:eastAsiaTheme="minorEastAsia" w:hAnsi="GHEA Grapalat" w:cs="Sylfaen"/>
                <w:bCs/>
                <w:sz w:val="24"/>
                <w:szCs w:val="24"/>
                <w:lang w:val="fr-FR"/>
              </w:rPr>
            </w:pPr>
          </w:p>
          <w:p w14:paraId="50A74550" w14:textId="77777777" w:rsidR="00B40CA5" w:rsidRPr="00D87D37" w:rsidRDefault="00B40CA5" w:rsidP="004D089F">
            <w:pPr>
              <w:tabs>
                <w:tab w:val="left" w:pos="284"/>
              </w:tabs>
              <w:ind w:right="-1"/>
              <w:jc w:val="both"/>
              <w:rPr>
                <w:rFonts w:ascii="GHEA Grapalat" w:hAnsi="GHEA Grapalat"/>
                <w:sz w:val="24"/>
                <w:szCs w:val="24"/>
                <w:lang w:val="hy-AM"/>
              </w:rPr>
            </w:pPr>
          </w:p>
        </w:tc>
      </w:tr>
      <w:tr w:rsidR="008D162F" w:rsidRPr="008D162F" w14:paraId="24054AC0" w14:textId="77777777" w:rsidTr="008D162F">
        <w:trPr>
          <w:trHeight w:val="620"/>
        </w:trPr>
        <w:tc>
          <w:tcPr>
            <w:tcW w:w="7015" w:type="dxa"/>
            <w:shd w:val="clear" w:color="auto" w:fill="A6A6A6" w:themeFill="background1" w:themeFillShade="A6"/>
          </w:tcPr>
          <w:p w14:paraId="418CCAFD" w14:textId="43C184B7" w:rsidR="008D162F" w:rsidRPr="00B40CA5" w:rsidRDefault="008D162F" w:rsidP="004D089F">
            <w:pPr>
              <w:pStyle w:val="ListParagraph"/>
              <w:numPr>
                <w:ilvl w:val="0"/>
                <w:numId w:val="2"/>
              </w:numPr>
              <w:jc w:val="both"/>
              <w:rPr>
                <w:rFonts w:ascii="GHEA Grapalat" w:hAnsi="GHEA Grapalat"/>
                <w:b/>
                <w:color w:val="191919"/>
                <w:sz w:val="24"/>
                <w:szCs w:val="24"/>
                <w:shd w:val="clear" w:color="auto" w:fill="FFFFFF"/>
                <w:lang w:val="hy-AM"/>
              </w:rPr>
            </w:pPr>
            <w:r w:rsidRPr="00B40CA5">
              <w:rPr>
                <w:rFonts w:ascii="GHEA Grapalat" w:hAnsi="GHEA Grapalat" w:cs="Sylfaen"/>
                <w:b/>
                <w:sz w:val="24"/>
                <w:szCs w:val="24"/>
                <w:lang w:val="hy-AM"/>
              </w:rPr>
              <w:t>Արտաքին գործերի նախարարություն</w:t>
            </w:r>
          </w:p>
        </w:tc>
        <w:tc>
          <w:tcPr>
            <w:tcW w:w="7110" w:type="dxa"/>
            <w:shd w:val="clear" w:color="auto" w:fill="A6A6A6" w:themeFill="background1" w:themeFillShade="A6"/>
          </w:tcPr>
          <w:p w14:paraId="2FC00E9C" w14:textId="1912B182" w:rsidR="008D162F" w:rsidRPr="00B40CA5" w:rsidRDefault="008D162F" w:rsidP="004D089F">
            <w:pPr>
              <w:tabs>
                <w:tab w:val="left" w:pos="-3261"/>
              </w:tabs>
              <w:ind w:left="40"/>
              <w:jc w:val="center"/>
              <w:rPr>
                <w:rFonts w:ascii="GHEA Grapalat" w:eastAsia="Times New Roman" w:hAnsi="GHEA Grapalat" w:cs="Sylfaen"/>
                <w:b/>
                <w:color w:val="000000"/>
                <w:sz w:val="24"/>
                <w:szCs w:val="24"/>
              </w:rPr>
            </w:pPr>
            <w:r w:rsidRPr="00B40CA5">
              <w:rPr>
                <w:rFonts w:ascii="GHEA Grapalat" w:eastAsia="Times New Roman" w:hAnsi="GHEA Grapalat" w:cs="Sylfaen"/>
                <w:b/>
                <w:color w:val="000000"/>
                <w:sz w:val="24"/>
                <w:szCs w:val="24"/>
              </w:rPr>
              <w:t>2</w:t>
            </w:r>
            <w:r w:rsidRPr="00B40CA5">
              <w:rPr>
                <w:rFonts w:ascii="GHEA Grapalat" w:eastAsia="Times New Roman" w:hAnsi="GHEA Grapalat" w:cs="Sylfaen"/>
                <w:b/>
                <w:color w:val="000000"/>
                <w:sz w:val="24"/>
                <w:szCs w:val="24"/>
                <w:lang w:val="hy-AM"/>
              </w:rPr>
              <w:t>6</w:t>
            </w:r>
            <w:r w:rsidRPr="00B40CA5">
              <w:rPr>
                <w:rFonts w:ascii="GHEA Grapalat" w:eastAsia="Times New Roman" w:hAnsi="GHEA Grapalat" w:cs="Sylfaen"/>
                <w:b/>
                <w:color w:val="000000"/>
                <w:sz w:val="24"/>
                <w:szCs w:val="24"/>
              </w:rPr>
              <w:t>.05.2026թ.</w:t>
            </w:r>
          </w:p>
          <w:p w14:paraId="51542466" w14:textId="5D9074F5" w:rsidR="008D162F" w:rsidRPr="00D87D37" w:rsidRDefault="008D162F" w:rsidP="004D089F">
            <w:pPr>
              <w:ind w:firstLine="406"/>
              <w:jc w:val="both"/>
              <w:rPr>
                <w:rFonts w:ascii="GHEA Grapalat" w:hAnsi="GHEA Grapalat"/>
                <w:sz w:val="24"/>
                <w:szCs w:val="24"/>
                <w:lang w:val="hy-AM"/>
              </w:rPr>
            </w:pPr>
            <w:r w:rsidRPr="00B40CA5">
              <w:rPr>
                <w:rFonts w:ascii="GHEA Grapalat" w:hAnsi="GHEA Grapalat" w:cs="Calibri Cyr"/>
                <w:b/>
                <w:sz w:val="24"/>
                <w:szCs w:val="24"/>
                <w:lang w:val="hy-AM"/>
              </w:rPr>
              <w:t xml:space="preserve">                                </w:t>
            </w:r>
            <w:r w:rsidRPr="00B40CA5">
              <w:rPr>
                <w:rFonts w:ascii="GHEA Grapalat" w:hAnsi="GHEA Grapalat" w:cs="Calibri Cyr"/>
                <w:b/>
                <w:sz w:val="24"/>
                <w:szCs w:val="24"/>
              </w:rPr>
              <w:t>N</w:t>
            </w:r>
            <w:r w:rsidRPr="00B40CA5">
              <w:rPr>
                <w:rFonts w:ascii="GHEA Grapalat" w:hAnsi="GHEA Grapalat" w:cs="Times New Roman"/>
                <w:b/>
                <w:sz w:val="24"/>
                <w:szCs w:val="24"/>
                <w:lang w:val="hy-AM"/>
              </w:rPr>
              <w:t>1101/27454</w:t>
            </w:r>
          </w:p>
        </w:tc>
      </w:tr>
      <w:tr w:rsidR="008D162F" w:rsidRPr="008D162F" w14:paraId="4D8E0900" w14:textId="77777777" w:rsidTr="001E62E0">
        <w:trPr>
          <w:trHeight w:val="620"/>
        </w:trPr>
        <w:tc>
          <w:tcPr>
            <w:tcW w:w="7015" w:type="dxa"/>
          </w:tcPr>
          <w:p w14:paraId="01E83BF6" w14:textId="1E7BC7DB" w:rsidR="008D162F" w:rsidRPr="00CE4A3C" w:rsidRDefault="00D5356B" w:rsidP="004D089F">
            <w:pPr>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         </w:t>
            </w:r>
            <w:r w:rsidR="008D162F" w:rsidRPr="00CE4A3C">
              <w:rPr>
                <w:rFonts w:ascii="GHEA Grapalat" w:hAnsi="GHEA Grapalat"/>
                <w:color w:val="191919"/>
                <w:sz w:val="24"/>
                <w:szCs w:val="24"/>
                <w:shd w:val="clear" w:color="auto" w:fill="FFFFFF"/>
                <w:lang w:val="hy-AM"/>
              </w:rPr>
              <w:t>ԱԳ նախարարությունն իր իրավասությունների շրջանակում նկատառումներ չունի</w:t>
            </w:r>
            <w:r w:rsidR="00CE4A3C" w:rsidRPr="00CE4A3C">
              <w:rPr>
                <w:rFonts w:ascii="GHEA Grapalat" w:hAnsi="GHEA Grapalat"/>
                <w:color w:val="191919"/>
                <w:sz w:val="24"/>
                <w:szCs w:val="24"/>
                <w:shd w:val="clear" w:color="auto" w:fill="FFFFFF"/>
                <w:lang w:val="hy-AM"/>
              </w:rPr>
              <w:t>։</w:t>
            </w:r>
          </w:p>
        </w:tc>
        <w:tc>
          <w:tcPr>
            <w:tcW w:w="7110" w:type="dxa"/>
          </w:tcPr>
          <w:p w14:paraId="4550F32E" w14:textId="323118D1" w:rsidR="008D162F" w:rsidRPr="008D162F" w:rsidRDefault="008D162F" w:rsidP="004D089F">
            <w:pPr>
              <w:ind w:firstLine="406"/>
              <w:jc w:val="center"/>
              <w:rPr>
                <w:rFonts w:ascii="GHEA Grapalat" w:hAnsi="GHEA Grapalat"/>
                <w:color w:val="191919"/>
                <w:sz w:val="24"/>
                <w:szCs w:val="24"/>
                <w:shd w:val="clear" w:color="auto" w:fill="FFFFFF"/>
                <w:lang w:val="hy-AM"/>
              </w:rPr>
            </w:pPr>
            <w:r w:rsidRPr="008D162F">
              <w:rPr>
                <w:rFonts w:ascii="GHEA Grapalat" w:hAnsi="GHEA Grapalat"/>
                <w:color w:val="191919"/>
                <w:sz w:val="24"/>
                <w:szCs w:val="24"/>
                <w:shd w:val="clear" w:color="auto" w:fill="FFFFFF"/>
                <w:lang w:val="hy-AM"/>
              </w:rPr>
              <w:t>Ընդունվել է։</w:t>
            </w:r>
          </w:p>
        </w:tc>
      </w:tr>
      <w:tr w:rsidR="004D089F" w:rsidRPr="004D089F" w14:paraId="6F4C5FF2" w14:textId="77777777" w:rsidTr="0003343A">
        <w:trPr>
          <w:trHeight w:val="620"/>
        </w:trPr>
        <w:tc>
          <w:tcPr>
            <w:tcW w:w="7015" w:type="dxa"/>
            <w:shd w:val="clear" w:color="auto" w:fill="A6A6A6" w:themeFill="background1" w:themeFillShade="A6"/>
          </w:tcPr>
          <w:p w14:paraId="6109611B" w14:textId="0AAAF100" w:rsidR="004D089F" w:rsidRPr="004D089F" w:rsidRDefault="004D089F" w:rsidP="004D089F">
            <w:pPr>
              <w:pStyle w:val="ListParagraph"/>
              <w:numPr>
                <w:ilvl w:val="0"/>
                <w:numId w:val="2"/>
              </w:numPr>
              <w:jc w:val="both"/>
              <w:rPr>
                <w:rFonts w:ascii="GHEA Grapalat" w:hAnsi="GHEA Grapalat" w:cs="Sylfaen"/>
                <w:b/>
                <w:sz w:val="24"/>
                <w:szCs w:val="24"/>
                <w:lang w:val="hy-AM"/>
              </w:rPr>
            </w:pPr>
            <w:r w:rsidRPr="004D089F">
              <w:rPr>
                <w:rFonts w:ascii="GHEA Grapalat" w:hAnsi="GHEA Grapalat" w:cs="Sylfaen"/>
                <w:b/>
                <w:sz w:val="24"/>
                <w:szCs w:val="24"/>
                <w:lang w:val="hy-AM"/>
              </w:rPr>
              <w:t>Ֆինանսատնտեսական նախարարական կոմիտեի նիստ</w:t>
            </w:r>
          </w:p>
        </w:tc>
        <w:tc>
          <w:tcPr>
            <w:tcW w:w="7110" w:type="dxa"/>
            <w:shd w:val="clear" w:color="auto" w:fill="A6A6A6" w:themeFill="background1" w:themeFillShade="A6"/>
          </w:tcPr>
          <w:p w14:paraId="34CB75FC" w14:textId="77777777" w:rsidR="004D089F" w:rsidRPr="004D089F" w:rsidRDefault="004D089F" w:rsidP="004D089F">
            <w:pPr>
              <w:tabs>
                <w:tab w:val="left" w:pos="-3261"/>
              </w:tabs>
              <w:jc w:val="center"/>
              <w:rPr>
                <w:rFonts w:ascii="GHEA Grapalat" w:hAnsi="GHEA Grapalat" w:cs="Sylfaen"/>
                <w:b/>
                <w:sz w:val="24"/>
                <w:szCs w:val="24"/>
                <w:lang w:val="hy-AM"/>
              </w:rPr>
            </w:pPr>
            <w:r w:rsidRPr="004D089F">
              <w:rPr>
                <w:rFonts w:ascii="GHEA Grapalat" w:hAnsi="GHEA Grapalat" w:cs="Sylfaen"/>
                <w:b/>
                <w:sz w:val="24"/>
                <w:szCs w:val="24"/>
                <w:lang w:val="hy-AM"/>
              </w:rPr>
              <w:t>01.06.2026թ.</w:t>
            </w:r>
          </w:p>
          <w:p w14:paraId="3FDF299E" w14:textId="7C7A1145" w:rsidR="004D089F" w:rsidRPr="004D089F" w:rsidRDefault="004D089F" w:rsidP="004D089F">
            <w:pPr>
              <w:jc w:val="center"/>
              <w:rPr>
                <w:rFonts w:ascii="GHEA Grapalat" w:hAnsi="GHEA Grapalat" w:cs="Sylfaen"/>
                <w:b/>
                <w:sz w:val="24"/>
                <w:szCs w:val="24"/>
                <w:lang w:val="hy-AM"/>
              </w:rPr>
            </w:pPr>
            <w:r w:rsidRPr="004D089F">
              <w:rPr>
                <w:rFonts w:ascii="GHEA Grapalat" w:hAnsi="GHEA Grapalat" w:cs="Sylfaen"/>
                <w:b/>
                <w:sz w:val="24"/>
                <w:szCs w:val="24"/>
                <w:lang w:val="hy-AM"/>
              </w:rPr>
              <w:t>Հարց N 4</w:t>
            </w:r>
          </w:p>
        </w:tc>
      </w:tr>
      <w:tr w:rsidR="004D089F" w:rsidRPr="00D46072" w14:paraId="0A2A2914" w14:textId="77777777" w:rsidTr="00DC05D5">
        <w:trPr>
          <w:trHeight w:val="620"/>
        </w:trPr>
        <w:tc>
          <w:tcPr>
            <w:tcW w:w="7015" w:type="dxa"/>
          </w:tcPr>
          <w:p w14:paraId="2694DBCE" w14:textId="6107DAD9" w:rsidR="004D089F" w:rsidRPr="004D089F" w:rsidRDefault="004D089F" w:rsidP="004D089F">
            <w:pPr>
              <w:tabs>
                <w:tab w:val="left" w:pos="9498"/>
                <w:tab w:val="left" w:pos="12330"/>
                <w:tab w:val="left" w:pos="12420"/>
                <w:tab w:val="left" w:pos="12780"/>
              </w:tabs>
              <w:jc w:val="both"/>
              <w:rPr>
                <w:rFonts w:ascii="GHEA Grapalat" w:hAnsi="GHEA Grapalat" w:cs="Sylfaen"/>
                <w:b/>
                <w:sz w:val="24"/>
                <w:szCs w:val="24"/>
                <w:lang w:val="hy-AM"/>
              </w:rPr>
            </w:pPr>
            <w:r>
              <w:rPr>
                <w:rFonts w:ascii="GHEA Grapalat" w:hAnsi="GHEA Grapalat" w:cs="Sylfaen"/>
                <w:sz w:val="24"/>
                <w:szCs w:val="24"/>
                <w:lang w:val="hy-AM"/>
              </w:rPr>
              <w:t xml:space="preserve">     Առաջարկվել է լրամշակել որոշման նախագիծը՝ կնքելով խորհրդատվական ծառայությունների մատուցման պայմանագիր։ Դրան համապատասխան փոփոխություններ են կատարվել որոշման նախագծում և հավելվածներում։</w:t>
            </w:r>
          </w:p>
        </w:tc>
        <w:tc>
          <w:tcPr>
            <w:tcW w:w="7110" w:type="dxa"/>
          </w:tcPr>
          <w:p w14:paraId="37C13565" w14:textId="0C296F0E" w:rsidR="004D089F" w:rsidRPr="004D089F" w:rsidRDefault="004D089F" w:rsidP="00DB702D">
            <w:pPr>
              <w:pStyle w:val="NormalWeb"/>
              <w:shd w:val="clear" w:color="auto" w:fill="FFFFFF"/>
              <w:jc w:val="both"/>
              <w:rPr>
                <w:rFonts w:ascii="GHEA Grapalat" w:hAnsi="GHEA Grapalat"/>
                <w:lang w:val="hy-AM"/>
              </w:rPr>
            </w:pPr>
            <w:r>
              <w:rPr>
                <w:rFonts w:ascii="GHEA Grapalat" w:hAnsi="GHEA Grapalat"/>
                <w:lang w:val="hy-AM"/>
              </w:rPr>
              <w:t xml:space="preserve">Որոշման նախագիծը, ներառյալ հավելվածները և տեղեկանք-հիմնավորումը, առաջարկությունների հիման վրա լրամշակվել է, աշխատանքային կարգով համաձայնեցվել </w:t>
            </w:r>
            <w:r w:rsidR="001F5D1B">
              <w:rPr>
                <w:rFonts w:ascii="GHEA Grapalat" w:hAnsi="GHEA Grapalat"/>
                <w:lang w:val="hy-AM"/>
              </w:rPr>
              <w:t xml:space="preserve">է </w:t>
            </w:r>
            <w:r>
              <w:rPr>
                <w:rFonts w:ascii="GHEA Grapalat" w:hAnsi="GHEA Grapalat"/>
                <w:lang w:val="hy-AM"/>
              </w:rPr>
              <w:t>ֆինանսների նախարարությ</w:t>
            </w:r>
            <w:r w:rsidR="00DB702D">
              <w:rPr>
                <w:rFonts w:ascii="GHEA Grapalat" w:hAnsi="GHEA Grapalat"/>
                <w:lang w:val="hy-AM"/>
              </w:rPr>
              <w:t>ան</w:t>
            </w:r>
            <w:r>
              <w:rPr>
                <w:rFonts w:ascii="GHEA Grapalat" w:hAnsi="GHEA Grapalat"/>
                <w:lang w:val="hy-AM"/>
              </w:rPr>
              <w:t xml:space="preserve"> հետ։</w:t>
            </w:r>
          </w:p>
        </w:tc>
      </w:tr>
      <w:tr w:rsidR="00D46072" w:rsidRPr="008D162F" w14:paraId="5C903281" w14:textId="77777777" w:rsidTr="00474339">
        <w:trPr>
          <w:trHeight w:val="620"/>
        </w:trPr>
        <w:tc>
          <w:tcPr>
            <w:tcW w:w="7015" w:type="dxa"/>
            <w:shd w:val="clear" w:color="auto" w:fill="A6A6A6" w:themeFill="background1" w:themeFillShade="A6"/>
          </w:tcPr>
          <w:p w14:paraId="55E31AFE" w14:textId="0B057F8D" w:rsidR="00D46072" w:rsidRPr="00B40CA5" w:rsidRDefault="00D46072" w:rsidP="00D46072">
            <w:pPr>
              <w:pStyle w:val="ListParagraph"/>
              <w:numPr>
                <w:ilvl w:val="0"/>
                <w:numId w:val="2"/>
              </w:numPr>
              <w:jc w:val="both"/>
              <w:rPr>
                <w:rFonts w:ascii="GHEA Grapalat" w:hAnsi="GHEA Grapalat"/>
                <w:b/>
                <w:color w:val="191919"/>
                <w:sz w:val="24"/>
                <w:szCs w:val="24"/>
                <w:shd w:val="clear" w:color="auto" w:fill="FFFFFF"/>
                <w:lang w:val="hy-AM"/>
              </w:rPr>
            </w:pPr>
            <w:r w:rsidRPr="00B40CA5">
              <w:rPr>
                <w:rFonts w:ascii="GHEA Grapalat" w:hAnsi="GHEA Grapalat" w:cs="Sylfaen"/>
                <w:b/>
                <w:sz w:val="24"/>
                <w:szCs w:val="24"/>
                <w:lang w:val="hy-AM"/>
              </w:rPr>
              <w:t>Ար</w:t>
            </w:r>
            <w:r>
              <w:rPr>
                <w:rFonts w:ascii="GHEA Grapalat" w:hAnsi="GHEA Grapalat" w:cs="Sylfaen"/>
                <w:b/>
                <w:sz w:val="24"/>
                <w:szCs w:val="24"/>
                <w:lang w:val="hy-AM"/>
              </w:rPr>
              <w:t>դարադատության</w:t>
            </w:r>
            <w:r w:rsidRPr="00B40CA5">
              <w:rPr>
                <w:rFonts w:ascii="GHEA Grapalat" w:hAnsi="GHEA Grapalat" w:cs="Sylfaen"/>
                <w:b/>
                <w:sz w:val="24"/>
                <w:szCs w:val="24"/>
                <w:lang w:val="hy-AM"/>
              </w:rPr>
              <w:t xml:space="preserve"> նախարարություն</w:t>
            </w:r>
          </w:p>
        </w:tc>
        <w:tc>
          <w:tcPr>
            <w:tcW w:w="7110" w:type="dxa"/>
            <w:shd w:val="clear" w:color="auto" w:fill="A6A6A6" w:themeFill="background1" w:themeFillShade="A6"/>
          </w:tcPr>
          <w:p w14:paraId="048F646F" w14:textId="4C1B0D54" w:rsidR="00D46072" w:rsidRPr="00B40CA5" w:rsidRDefault="00D46072" w:rsidP="00474339">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03</w:t>
            </w:r>
            <w:r w:rsidRPr="00B40CA5">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lang w:val="hy-AM"/>
              </w:rPr>
              <w:t>6</w:t>
            </w:r>
            <w:r w:rsidRPr="00B40CA5">
              <w:rPr>
                <w:rFonts w:ascii="GHEA Grapalat" w:eastAsia="Times New Roman" w:hAnsi="GHEA Grapalat" w:cs="Sylfaen"/>
                <w:b/>
                <w:color w:val="000000"/>
                <w:sz w:val="24"/>
                <w:szCs w:val="24"/>
              </w:rPr>
              <w:t>.2026թ.</w:t>
            </w:r>
          </w:p>
          <w:p w14:paraId="0C0CA7DB" w14:textId="41BCDD8C" w:rsidR="00D46072" w:rsidRPr="00D46072" w:rsidRDefault="00D46072" w:rsidP="00D46072">
            <w:pPr>
              <w:jc w:val="center"/>
              <w:rPr>
                <w:rFonts w:ascii="GHEA Grapalat" w:hAnsi="GHEA Grapalat"/>
                <w:sz w:val="24"/>
                <w:szCs w:val="24"/>
                <w:lang w:val="hy-AM"/>
              </w:rPr>
            </w:pPr>
            <w:r>
              <w:rPr>
                <w:rFonts w:ascii="GHEA Grapalat" w:hAnsi="GHEA Grapalat" w:cs="Calibri Cyr"/>
                <w:b/>
                <w:sz w:val="24"/>
                <w:szCs w:val="24"/>
                <w:lang w:val="hy-AM"/>
              </w:rPr>
              <w:t>Ներկայացվել է աշխատանքային կարգով՝ էլեկտրոնային փոստով</w:t>
            </w:r>
          </w:p>
        </w:tc>
      </w:tr>
      <w:tr w:rsidR="00D46072" w:rsidRPr="00D46072" w14:paraId="3AC68A78" w14:textId="77777777" w:rsidTr="00474339">
        <w:trPr>
          <w:trHeight w:val="620"/>
        </w:trPr>
        <w:tc>
          <w:tcPr>
            <w:tcW w:w="7015" w:type="dxa"/>
          </w:tcPr>
          <w:p w14:paraId="14F87E6F"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lastRenderedPageBreak/>
              <w:t>Նախագծով նախատեսվում է Հայաստանի Հանրապետության կառավարության պահուստային ֆոնդից Հայաստանի Հանրապետության շրջակա միջավայրի նախարարությանը հատկացնել 49,332.7 հազար դրամ՝ «Կլիմա-արտաքին պարտք» (Debt-for-Climate Swap) հաշվանցման մեխանիզմի շրջանակներում արտաքին պետական պարտքի զիջման գործընթացին առնչվող խորհրդատվական ծառայությունների դիմաց վճարում իրականացնելու նպատակով։ Նախագծով նախատեսվում է նաև նշված ծառայությունների ձեռքբերումն իրականացնել մեկ անձից գնման ընթացակարգով՝ ծառայությունների մատուցող դիտարկելով Էրիկ Գրիգորյանին։</w:t>
            </w:r>
          </w:p>
          <w:p w14:paraId="1C17294A"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Հիմնավորման համաձայն՝ Էրիկ Գրիգորյանը Հայաստանի Հանրապետության վարչապետի 2022 թվականի փետրվարի 3-ի N 147-Ա և 2025 թվականի մարտի 31-ի N 255-Ա որոշումներով լիազորվել է Հայաստանի Հանրապետության անունից ներկայացնել պետության շահերը «Կլիմա-արտաքին պարտք» հաշվանցման մեխանիզմի շրջանակներում օտարերկրյա պետությունների, միջազգային կազմակերպությունների և այլ շահառուների հետ հարաբերություններում։ Նախագծով նախատեսվում է նրա հետ կնքել խորհրդատվական ծառայությունների մատուցման պայմանագիր՝ «Գնումների մասին» օրենքի 23-րդ հոդվածի 1-ին մասի 1-ին կետի հիմքով։</w:t>
            </w:r>
          </w:p>
          <w:p w14:paraId="3F97C1DE"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Նախագծի ուսումնասիրությունից բխում է, որ այն նպատակաուղղված է Հայաստանի Հանրապետության արտաքին պարտքի կրճատման և կլիմայական ֆինանսավորման ներգրավման կարևոր պետական նպատակների իրականացմանը, սակայն ներկայիս խմբագրությամբ պարունակում է մի շարք իրավական և ընթացակարգային թերություններ։</w:t>
            </w:r>
          </w:p>
          <w:p w14:paraId="3BF52E27"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lastRenderedPageBreak/>
              <w:t xml:space="preserve"> «Գնումների մասին» օրենքի 23-րդ հոդվածի 1-ին մասի 1-ին կետի համաձայն՝ մեկ անձից գնում կարող է կատարվել միայն այն դեպքում, երբ գնման ենթակա ապրանքը, աշխատանքը կամ ծառայությունը հնարավոր է ձեռք բերել բացառապես մեկ անձից, ինչը պայմանավորված է տվյալ անձի հեղինակային և հարակից իրավունքներով, հատուկ կամ բացառիկ իրավունքի առկայությամբ։ </w:t>
            </w:r>
          </w:p>
          <w:p w14:paraId="47F8531A"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 xml:space="preserve">Ներկայացված հիմնավորումը փաստարկման կարիք ունի անձի մոտ «հատուկ կամ բացառիկ իրավունքի» առկայության տեսանկյունից, որի պատճառով խորհրդատվական ծառայությունները հնարավոր է ձեռք բերել միայն նրանից։ </w:t>
            </w:r>
          </w:p>
          <w:p w14:paraId="1C98EA7C"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Նախագծի 3-րդ կետով նախատեսված այն դրույթի համաձայն՝ որոշման գործողությունը տարածվում է 2022 թվականի փետրվարի 3-ից ծագած հարաբերությունների վրա։ Նախագծից պարզ չէ, թե կոնկրետ ինչ հարաբերությունների վրա է նախատեսվում տարածել որոշման գործողությունը, ինչպես նաև արդյոք նշված ժամանակահատվածում արդեն իսկ իրականացվել են համապատասխան աշխատանքներ կամ ծառայություններ։ Անհասկանալի է նաև, թե արդյոք նախկինում գոյություն է ունեցել որևէ պայմանագիր, որի շրջանակներում կատարվել են համապատասխան գործողություններ։ Նման հիմնավորման բացակայության պայմաններում հետադարձ ուժի կիրառման անհրաժեշտությունը և իրավաչափությունը հնարավոր չէ գնահատել։</w:t>
            </w:r>
          </w:p>
          <w:p w14:paraId="316848F3"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 xml:space="preserve">Երրորդ, նախագծում բավարար հստակությամբ նկարագրված չեն գնման ենթակա ծառայությունների բովանդակությունը, ծավալը և ակնկալվող արդյունքները։ Հիմնավորման մեջ ընդհանուր ձևակերպումներով նշվում է «խորհրդատվական ծառայությունների մատուցում» և «աջակցություն պարտքի հաշվանցման գործընթացին», սակայն հստակեցված չեն մատուցվող ծառայությունների </w:t>
            </w:r>
            <w:r w:rsidRPr="00D46072">
              <w:rPr>
                <w:rFonts w:ascii="GHEA Grapalat" w:hAnsi="GHEA Grapalat" w:cs="Sylfaen"/>
                <w:sz w:val="24"/>
                <w:szCs w:val="24"/>
                <w:lang w:val="hy-AM"/>
              </w:rPr>
              <w:lastRenderedPageBreak/>
              <w:t xml:space="preserve">շրջանակը, կատարվելիք գործողությունները, պարտականությունների ծավալը, կատարողական չափորոշիչները, ինչպես նաև այն արդյունքային ցուցանիշները, որոնց հիման վրա հնարավոր կլինի գնահատել ծառայությունների պատշաճ և ամբողջական կատարումը։ </w:t>
            </w:r>
          </w:p>
          <w:p w14:paraId="08C36B12"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Այս համատեքստում միաժամանակ հարկ ենք համարում նշել, որ Նախագծի 2-րդ կետի 2-րդ ենթակետից հստակ պարզ չի դառնում, թե պայմանագրին ներկայացվող հիմնական պայմանները գնման հայտով սահմանելու առաջարկվող կարգավորումը որքանով է համապատասխանում Հայաստանի Հանրապետության կառավարության 2017 թվականի մայիսի 4-ի N 526-Ն որոշմամբ հաստատված գնումների գործընթացի կազմակերպման կարգի պահանջներին։ Մասնավորապես, անհրաժեշտ է գնահատել նշված կարգի հավելված N 1-ի 21-րդ կետի համատեքստում, արդյոք պայմանագրին ներկայացվող հիմնական պայմանները կարող են ամբողջությամբ սահմանվել գնման հայտով։ Նախագծից և դրա հիմնավորումից հնարավոր չէ լիարժեքորեն հասկանալ առաջարկվող կարգավորման իրավական հիմքն ու դրա համապատասխանությունը գործող կարգավորումներին։</w:t>
            </w:r>
          </w:p>
          <w:p w14:paraId="4BEF4E61"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 xml:space="preserve">Չորրորդ, Նախագծի 2-րդ կետի 1-ին ենթակետի ձևակերպումից հստակ պարզ չի դառնում, թե ինչ իրավական հիմքից է բխում մեկ անձից գնում կատարելու վերաբերյալ որոշումը Հայաստանի Հանրապետության շրջակա միջավայրի նախարարի կողմից կայացնելու լիազորության վերապահումը։ Նախագծում կատարված է հղում «Գնումների մասին» օրենքի 23-րդ հոդվածի 1-ին մասի 1-ին կետին, սակայն նշված նորմը սահմանում է միայն մեկ անձից գնման կիրառման պայմանները և ինքնին չի կարգավորում նման որոշման կայացման իրավասության հարցը։ Հիմնավորման </w:t>
            </w:r>
            <w:r w:rsidRPr="00D46072">
              <w:rPr>
                <w:rFonts w:ascii="GHEA Grapalat" w:hAnsi="GHEA Grapalat" w:cs="Sylfaen"/>
                <w:sz w:val="24"/>
                <w:szCs w:val="24"/>
                <w:lang w:val="hy-AM"/>
              </w:rPr>
              <w:lastRenderedPageBreak/>
              <w:t>մեջ նույնպես բացակայում է վերլուծություն կամ հղում համապատասխան իրավական ակտին, որից կհետևեր, որ տվյալ դեպքում մեկ անձից գնում կատարելու որոշման ընդունումը կարող է վերապահվել շրջակա միջավայրի նախարարին։</w:t>
            </w:r>
          </w:p>
          <w:p w14:paraId="369ECBF6" w14:textId="77777777"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Ընդ որում, օրենքի 23-րդ հոդվածի 1-ին մասի 2-րդ կետի կիրառման պարագայում, եթե առկա է պատվիրատուի ղեկավարի գրավոր համաձայնությունը, ապա հրավեր տրամադրվում է միայն գնման հայտում նշված անձին (հնարավոր մասնակցին): Սույն պարբերությամբ նախատեսված, ինչպես նաև գնումների պլանը հաստատելու (փոփոխություններ և լրացումներ կատարելու) պատվիրատուի ղեկավարի լիազորությունն իրականացնում է օրենքի 2-րդ հոդվածի 1-ին մասով սահմանված մարմնի ղեկավարը, իսկ իրավաբանական անձի կարգավիճակ ունեցող պատվիրատուների դեպքում՝ գործադիր մարմնի ղեկավարը,</w:t>
            </w:r>
          </w:p>
          <w:p w14:paraId="22EE76AD" w14:textId="0503655A" w:rsidR="00D46072" w:rsidRPr="00D46072" w:rsidRDefault="00D46072" w:rsidP="00D46072">
            <w:pPr>
              <w:tabs>
                <w:tab w:val="left" w:pos="9498"/>
                <w:tab w:val="left" w:pos="12330"/>
                <w:tab w:val="left" w:pos="12420"/>
                <w:tab w:val="left" w:pos="12780"/>
              </w:tabs>
              <w:jc w:val="both"/>
              <w:rPr>
                <w:rFonts w:ascii="GHEA Grapalat" w:hAnsi="GHEA Grapalat" w:cs="Sylfaen"/>
                <w:sz w:val="24"/>
                <w:szCs w:val="24"/>
                <w:lang w:val="hy-AM"/>
              </w:rPr>
            </w:pPr>
            <w:r w:rsidRPr="00D46072">
              <w:rPr>
                <w:rFonts w:ascii="GHEA Grapalat" w:hAnsi="GHEA Grapalat" w:cs="Sylfaen"/>
                <w:sz w:val="24"/>
                <w:szCs w:val="24"/>
                <w:lang w:val="hy-AM"/>
              </w:rPr>
              <w:t>Ելնելով վերոգրյալից՝ կարելի է եզրակացնել, որ թեև նախագիծը հետապնդում է պետության համար կարևոր ռազմավարական նպատակներ՝ ուղղված արտաքին պարտքի կրճատմանը և կլիմայական ֆինանսավորման ներգրավմանը, այն կարիք ունի լրացուցիչ իրավական և փաստական հիմնավորման։ Մասնավորապես, անհրաժեշտ է առավել մանրամասն հիմնավորել «Գնումների մասին» օրենքի 23-րդ հոդվածի 1-ին մասի 1-ին կետի կիրառելիությունը, ներկայացնել Էրիկ Գրիգորյանի բացառիկ իրավունքի կամ բացառիկ կարգավիճակի իրավական հիմքերը, պարզաբանել հետադարձ ուժի կիրառման անհրաժեշտությունն ու հիմքերը, ինչպես նաև հստակեցնել գնվելիք ծառայությունների ծավալը, և այլն։</w:t>
            </w:r>
          </w:p>
        </w:tc>
        <w:tc>
          <w:tcPr>
            <w:tcW w:w="7110" w:type="dxa"/>
          </w:tcPr>
          <w:p w14:paraId="314B8F55" w14:textId="470BBCFD" w:rsidR="00D46072" w:rsidRPr="00D46072" w:rsidRDefault="00D46072" w:rsidP="00DB702D">
            <w:pPr>
              <w:ind w:firstLine="406"/>
              <w:jc w:val="both"/>
              <w:rPr>
                <w:rFonts w:ascii="GHEA Grapalat" w:hAnsi="GHEA Grapalat"/>
                <w:color w:val="191919"/>
                <w:sz w:val="24"/>
                <w:szCs w:val="24"/>
                <w:shd w:val="clear" w:color="auto" w:fill="FFFFFF"/>
                <w:lang w:val="hy-AM"/>
              </w:rPr>
            </w:pPr>
            <w:r w:rsidRPr="00D46072">
              <w:rPr>
                <w:rFonts w:ascii="GHEA Grapalat" w:hAnsi="GHEA Grapalat"/>
                <w:b/>
                <w:color w:val="191919"/>
                <w:sz w:val="24"/>
                <w:szCs w:val="24"/>
                <w:shd w:val="clear" w:color="auto" w:fill="FFFFFF"/>
                <w:lang w:val="hy-AM"/>
              </w:rPr>
              <w:lastRenderedPageBreak/>
              <w:t>Պարզաբանում</w:t>
            </w:r>
            <w:r>
              <w:rPr>
                <w:rFonts w:ascii="GHEA Grapalat" w:hAnsi="GHEA Grapalat"/>
                <w:b/>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Որոշման նախագծի շրջանառության և որոշման ընդունման համար հիմք է հանդիսացել </w:t>
            </w:r>
            <w:r w:rsidRPr="00D46072">
              <w:rPr>
                <w:rFonts w:ascii="GHEA Grapalat" w:hAnsi="GHEA Grapalat" w:cs="Sylfaen"/>
                <w:sz w:val="24"/>
                <w:szCs w:val="24"/>
                <w:lang w:val="hy-AM"/>
              </w:rPr>
              <w:t xml:space="preserve">Հայաստանի Հանրապետության վարչապետի 2022 թվականի փետրվարի 3-ի N 147-Ա և 2025 թվականի մարտի 31-ի N 255-Ա որոշումներով </w:t>
            </w:r>
            <w:r w:rsidRPr="00D46072">
              <w:rPr>
                <w:rFonts w:ascii="GHEA Grapalat" w:hAnsi="GHEA Grapalat" w:cs="Sylfaen"/>
                <w:sz w:val="24"/>
                <w:szCs w:val="24"/>
                <w:lang w:val="hy-AM"/>
              </w:rPr>
              <w:t xml:space="preserve"> </w:t>
            </w:r>
            <w:r w:rsidRPr="00D46072">
              <w:rPr>
                <w:rFonts w:ascii="GHEA Grapalat" w:hAnsi="GHEA Grapalat" w:cs="Sylfaen"/>
                <w:sz w:val="24"/>
                <w:szCs w:val="24"/>
                <w:lang w:val="hy-AM"/>
              </w:rPr>
              <w:t>Էրիկ</w:t>
            </w:r>
            <w:r>
              <w:rPr>
                <w:rFonts w:ascii="GHEA Grapalat" w:hAnsi="GHEA Grapalat" w:cs="Sylfaen"/>
                <w:sz w:val="24"/>
                <w:szCs w:val="24"/>
                <w:lang w:val="hy-AM"/>
              </w:rPr>
              <w:t xml:space="preserve"> </w:t>
            </w:r>
            <w:r w:rsidRPr="00D46072">
              <w:rPr>
                <w:rFonts w:ascii="GHEA Grapalat" w:hAnsi="GHEA Grapalat" w:cs="Sylfaen"/>
                <w:sz w:val="24"/>
                <w:szCs w:val="24"/>
                <w:lang w:val="hy-AM"/>
              </w:rPr>
              <w:t>Գրիգորյան</w:t>
            </w:r>
            <w:r>
              <w:rPr>
                <w:rFonts w:ascii="GHEA Grapalat" w:hAnsi="GHEA Grapalat" w:cs="Sylfaen"/>
                <w:sz w:val="24"/>
                <w:szCs w:val="24"/>
                <w:lang w:val="hy-AM"/>
              </w:rPr>
              <w:t>ին տրված</w:t>
            </w:r>
            <w:r w:rsidRPr="00D46072">
              <w:rPr>
                <w:rFonts w:ascii="GHEA Grapalat" w:hAnsi="GHEA Grapalat" w:cs="Sylfaen"/>
                <w:sz w:val="24"/>
                <w:szCs w:val="24"/>
                <w:lang w:val="hy-AM"/>
              </w:rPr>
              <w:t xml:space="preserve"> </w:t>
            </w:r>
            <w:r w:rsidRPr="00D46072">
              <w:rPr>
                <w:rFonts w:ascii="GHEA Grapalat" w:hAnsi="GHEA Grapalat" w:cs="Sylfaen"/>
                <w:sz w:val="24"/>
                <w:szCs w:val="24"/>
                <w:lang w:val="hy-AM"/>
              </w:rPr>
              <w:t>լիազոր</w:t>
            </w:r>
            <w:r>
              <w:rPr>
                <w:rFonts w:ascii="GHEA Grapalat" w:hAnsi="GHEA Grapalat" w:cs="Sylfaen"/>
                <w:sz w:val="24"/>
                <w:szCs w:val="24"/>
                <w:lang w:val="hy-AM"/>
              </w:rPr>
              <w:t xml:space="preserve">ությունները, ինչը և պայմանավորում է </w:t>
            </w:r>
            <w:r w:rsidRPr="00D46072">
              <w:rPr>
                <w:rFonts w:ascii="GHEA Grapalat" w:hAnsi="GHEA Grapalat" w:cs="Sylfaen"/>
                <w:sz w:val="24"/>
                <w:szCs w:val="24"/>
                <w:lang w:val="hy-AM"/>
              </w:rPr>
              <w:t xml:space="preserve">տվյալ անձի հեղինակային և հարակից իրավունքներով, հատուկ կամ բացառիկ իրավունքի </w:t>
            </w:r>
            <w:r>
              <w:rPr>
                <w:rFonts w:ascii="GHEA Grapalat" w:hAnsi="GHEA Grapalat" w:cs="Sylfaen"/>
                <w:sz w:val="24"/>
                <w:szCs w:val="24"/>
                <w:lang w:val="hy-AM"/>
              </w:rPr>
              <w:t xml:space="preserve">առկայությունը։ Լիազորագրի տրման պահին պայմանագիր չի կնքվել, քանի որ պայմանագրի արդյունքը այդ պահին չուներ ֆինանսական գնահատական, ինչով պայմանավորված որոշման նախագծով նախատեսվում է </w:t>
            </w:r>
            <w:r w:rsidR="00DB702D">
              <w:rPr>
                <w:rFonts w:ascii="GHEA Grapalat" w:hAnsi="GHEA Grapalat" w:cs="Sylfaen"/>
                <w:sz w:val="24"/>
                <w:szCs w:val="24"/>
                <w:lang w:val="hy-AM"/>
              </w:rPr>
              <w:t xml:space="preserve">հետադարձ ուժ տալ կողմերի միջև ծագած հարաբերություններին։ Խորհրդատվական ծառայություններ կնքվելիք պայմանագորվ նախատեսվում է սահմանել </w:t>
            </w:r>
            <w:r w:rsidR="00DB702D" w:rsidRPr="00D46072">
              <w:rPr>
                <w:rFonts w:ascii="GHEA Grapalat" w:hAnsi="GHEA Grapalat" w:cs="Sylfaen"/>
                <w:sz w:val="24"/>
                <w:szCs w:val="24"/>
                <w:lang w:val="hy-AM"/>
              </w:rPr>
              <w:t xml:space="preserve"> </w:t>
            </w:r>
            <w:r w:rsidR="00DB702D" w:rsidRPr="00D46072">
              <w:rPr>
                <w:rFonts w:ascii="GHEA Grapalat" w:hAnsi="GHEA Grapalat" w:cs="Sylfaen"/>
                <w:sz w:val="24"/>
                <w:szCs w:val="24"/>
                <w:lang w:val="hy-AM"/>
              </w:rPr>
              <w:t>ծառայությունների շրջանակը, կատարվելիք գործողությունները</w:t>
            </w:r>
            <w:r w:rsidR="00DB702D">
              <w:rPr>
                <w:rFonts w:ascii="GHEA Grapalat" w:hAnsi="GHEA Grapalat" w:cs="Sylfaen"/>
                <w:sz w:val="24"/>
                <w:szCs w:val="24"/>
                <w:lang w:val="hy-AM"/>
              </w:rPr>
              <w:t xml:space="preserve">, իսկ </w:t>
            </w:r>
            <w:r w:rsidR="00DB702D" w:rsidRPr="00D46072">
              <w:rPr>
                <w:rFonts w:ascii="GHEA Grapalat" w:hAnsi="GHEA Grapalat" w:cs="Sylfaen"/>
                <w:sz w:val="24"/>
                <w:szCs w:val="24"/>
                <w:lang w:val="hy-AM"/>
              </w:rPr>
              <w:t xml:space="preserve"> </w:t>
            </w:r>
            <w:r w:rsidR="00DB702D" w:rsidRPr="00D46072">
              <w:rPr>
                <w:rFonts w:ascii="GHEA Grapalat" w:hAnsi="GHEA Grapalat" w:cs="Sylfaen"/>
                <w:sz w:val="24"/>
                <w:szCs w:val="24"/>
                <w:lang w:val="hy-AM"/>
              </w:rPr>
              <w:t>պարտականությունների ծավալը, կատարողական չափորոշիչները, ինչպես նաև այն արդյունքային ցուցանիշները, որոնց հիման վրա հնարավոր կլինի գնահատել ծառայությունների պատշաճ և ամբողջական կատարումը</w:t>
            </w:r>
            <w:r w:rsidR="00DB702D">
              <w:rPr>
                <w:rFonts w:ascii="GHEA Grapalat" w:hAnsi="GHEA Grapalat" w:cs="Sylfaen"/>
                <w:sz w:val="24"/>
                <w:szCs w:val="24"/>
                <w:lang w:val="hy-AM"/>
              </w:rPr>
              <w:t xml:space="preserve"> կիրառելի չէ։ Գնման ընթացակարգի կիրառման պայմանները, օրենսդրական դրույթները և հիմնավորումները համաձայնեցված են ոլորտի լիազոր մարմնի՝ ֆինանսների</w:t>
            </w:r>
            <w:bookmarkStart w:id="0" w:name="_GoBack"/>
            <w:bookmarkEnd w:id="0"/>
            <w:r w:rsidR="00DB702D">
              <w:rPr>
                <w:rFonts w:ascii="GHEA Grapalat" w:hAnsi="GHEA Grapalat" w:cs="Sylfaen"/>
                <w:sz w:val="24"/>
                <w:szCs w:val="24"/>
                <w:lang w:val="hy-AM"/>
              </w:rPr>
              <w:t xml:space="preserve"> նախարարության հետ։</w:t>
            </w:r>
          </w:p>
        </w:tc>
      </w:tr>
    </w:tbl>
    <w:p w14:paraId="6009C70A" w14:textId="77777777" w:rsidR="004D089F" w:rsidRPr="00F744EF" w:rsidRDefault="004D089F" w:rsidP="004D089F">
      <w:pPr>
        <w:spacing w:after="0" w:line="240" w:lineRule="auto"/>
        <w:rPr>
          <w:rFonts w:ascii="GHEA Grapalat" w:hAnsi="GHEA Grapalat" w:cs="Sylfaen"/>
          <w:sz w:val="24"/>
          <w:szCs w:val="24"/>
          <w:lang w:val="hy-AM"/>
        </w:rPr>
      </w:pPr>
    </w:p>
    <w:p w14:paraId="2EC16F9E" w14:textId="0273245C" w:rsidR="00F744EF" w:rsidRDefault="00F744EF" w:rsidP="004D089F">
      <w:pPr>
        <w:pStyle w:val="ListParagraph"/>
        <w:tabs>
          <w:tab w:val="left" w:pos="-3261"/>
        </w:tabs>
        <w:spacing w:after="0" w:line="240" w:lineRule="auto"/>
        <w:contextualSpacing w:val="0"/>
        <w:rPr>
          <w:rFonts w:ascii="GHEA Grapalat" w:hAnsi="GHEA Grapalat" w:cs="Sylfaen"/>
          <w:sz w:val="24"/>
          <w:szCs w:val="24"/>
          <w:lang w:val="hy-AM"/>
        </w:rPr>
      </w:pPr>
    </w:p>
    <w:p w14:paraId="16468609" w14:textId="77777777" w:rsidR="008D162F" w:rsidRPr="00D87D37" w:rsidRDefault="008D162F" w:rsidP="004D089F">
      <w:pPr>
        <w:spacing w:after="0" w:line="240" w:lineRule="auto"/>
        <w:rPr>
          <w:rFonts w:ascii="GHEA Grapalat" w:hAnsi="GHEA Grapalat" w:cs="Sylfaen"/>
          <w:sz w:val="24"/>
          <w:szCs w:val="24"/>
          <w:lang w:val="hy-AM"/>
        </w:rPr>
      </w:pPr>
    </w:p>
    <w:p w14:paraId="7B3D1CA3" w14:textId="77777777" w:rsidR="00660CA6" w:rsidRPr="00F744EF" w:rsidRDefault="00660CA6" w:rsidP="004D089F">
      <w:pPr>
        <w:spacing w:after="0" w:line="240" w:lineRule="auto"/>
        <w:rPr>
          <w:rFonts w:ascii="GHEA Grapalat" w:hAnsi="GHEA Grapalat" w:cs="Sylfaen"/>
          <w:sz w:val="24"/>
          <w:szCs w:val="24"/>
          <w:lang w:val="hy-AM"/>
        </w:rPr>
      </w:pPr>
    </w:p>
    <w:sectPr w:rsidR="00660CA6" w:rsidRPr="00F744EF" w:rsidSect="001E62E0">
      <w:pgSz w:w="15840" w:h="12240" w:orient="landscape"/>
      <w:pgMar w:top="81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9BB34" w14:textId="77777777" w:rsidR="00130603" w:rsidRDefault="00130603" w:rsidP="00D44734">
      <w:pPr>
        <w:spacing w:after="0" w:line="240" w:lineRule="auto"/>
      </w:pPr>
      <w:r>
        <w:separator/>
      </w:r>
    </w:p>
  </w:endnote>
  <w:endnote w:type="continuationSeparator" w:id="0">
    <w:p w14:paraId="2EB79E04" w14:textId="77777777" w:rsidR="00130603" w:rsidRDefault="00130603"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Cyr">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DE72C" w14:textId="77777777" w:rsidR="00130603" w:rsidRDefault="00130603" w:rsidP="00D44734">
      <w:pPr>
        <w:spacing w:after="0" w:line="240" w:lineRule="auto"/>
      </w:pPr>
      <w:r>
        <w:separator/>
      </w:r>
    </w:p>
  </w:footnote>
  <w:footnote w:type="continuationSeparator" w:id="0">
    <w:p w14:paraId="570F21C1" w14:textId="77777777" w:rsidR="00130603" w:rsidRDefault="00130603"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E7902FD"/>
    <w:multiLevelType w:val="hybridMultilevel"/>
    <w:tmpl w:val="E7A65D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E96030"/>
    <w:multiLevelType w:val="hybridMultilevel"/>
    <w:tmpl w:val="0B90E3D6"/>
    <w:lvl w:ilvl="0" w:tplc="2EFCDAA8">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B48131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414093"/>
    <w:multiLevelType w:val="hybridMultilevel"/>
    <w:tmpl w:val="1B8C486A"/>
    <w:lvl w:ilvl="0" w:tplc="DA7C7CE0">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21"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3"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6"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6"/>
  </w:num>
  <w:num w:numId="4">
    <w:abstractNumId w:val="10"/>
  </w:num>
  <w:num w:numId="5">
    <w:abstractNumId w:val="3"/>
  </w:num>
  <w:num w:numId="6">
    <w:abstractNumId w:val="27"/>
  </w:num>
  <w:num w:numId="7">
    <w:abstractNumId w:val="4"/>
  </w:num>
  <w:num w:numId="8">
    <w:abstractNumId w:val="15"/>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7"/>
  </w:num>
  <w:num w:numId="12">
    <w:abstractNumId w:val="12"/>
  </w:num>
  <w:num w:numId="13">
    <w:abstractNumId w:val="13"/>
  </w:num>
  <w:num w:numId="14">
    <w:abstractNumId w:val="25"/>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5"/>
  </w:num>
  <w:num w:numId="18">
    <w:abstractNumId w:val="20"/>
  </w:num>
  <w:num w:numId="19">
    <w:abstractNumId w:val="6"/>
  </w:num>
  <w:num w:numId="20">
    <w:abstractNumId w:val="2"/>
  </w:num>
  <w:num w:numId="21">
    <w:abstractNumId w:val="11"/>
  </w:num>
  <w:num w:numId="22">
    <w:abstractNumId w:val="0"/>
  </w:num>
  <w:num w:numId="23">
    <w:abstractNumId w:val="24"/>
  </w:num>
  <w:num w:numId="24">
    <w:abstractNumId w:val="14"/>
  </w:num>
  <w:num w:numId="25">
    <w:abstractNumId w:val="8"/>
  </w:num>
  <w:num w:numId="26">
    <w:abstractNumId w:val="16"/>
  </w:num>
  <w:num w:numId="27">
    <w:abstractNumId w:val="19"/>
  </w:num>
  <w:num w:numId="28">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5455"/>
    <w:rsid w:val="000178BB"/>
    <w:rsid w:val="00017FED"/>
    <w:rsid w:val="000215EE"/>
    <w:rsid w:val="00027842"/>
    <w:rsid w:val="00027DB4"/>
    <w:rsid w:val="0003203F"/>
    <w:rsid w:val="0003343A"/>
    <w:rsid w:val="0004105C"/>
    <w:rsid w:val="000418A7"/>
    <w:rsid w:val="00043C1C"/>
    <w:rsid w:val="000453EE"/>
    <w:rsid w:val="00047E4B"/>
    <w:rsid w:val="000576E9"/>
    <w:rsid w:val="00063B53"/>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0603"/>
    <w:rsid w:val="00132828"/>
    <w:rsid w:val="00133AA8"/>
    <w:rsid w:val="001346CF"/>
    <w:rsid w:val="00135FEF"/>
    <w:rsid w:val="00136A16"/>
    <w:rsid w:val="00137561"/>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735E"/>
    <w:rsid w:val="001900AF"/>
    <w:rsid w:val="00194664"/>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5D1B"/>
    <w:rsid w:val="001F79FC"/>
    <w:rsid w:val="00203242"/>
    <w:rsid w:val="0020396A"/>
    <w:rsid w:val="00205FA6"/>
    <w:rsid w:val="002101C3"/>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15C"/>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E6173"/>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32E"/>
    <w:rsid w:val="0042699B"/>
    <w:rsid w:val="004275B2"/>
    <w:rsid w:val="00427F5E"/>
    <w:rsid w:val="004312C4"/>
    <w:rsid w:val="004341A0"/>
    <w:rsid w:val="00441ABC"/>
    <w:rsid w:val="00444568"/>
    <w:rsid w:val="00445485"/>
    <w:rsid w:val="004473DF"/>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5CB7"/>
    <w:rsid w:val="0049664E"/>
    <w:rsid w:val="00497BF6"/>
    <w:rsid w:val="004A2773"/>
    <w:rsid w:val="004A2E82"/>
    <w:rsid w:val="004A50B4"/>
    <w:rsid w:val="004B1899"/>
    <w:rsid w:val="004B5A0E"/>
    <w:rsid w:val="004B5AE9"/>
    <w:rsid w:val="004B6959"/>
    <w:rsid w:val="004B7B5F"/>
    <w:rsid w:val="004C1C3F"/>
    <w:rsid w:val="004C1D66"/>
    <w:rsid w:val="004C3061"/>
    <w:rsid w:val="004C52F1"/>
    <w:rsid w:val="004C6197"/>
    <w:rsid w:val="004D089F"/>
    <w:rsid w:val="004D2DD4"/>
    <w:rsid w:val="004D3139"/>
    <w:rsid w:val="004D428E"/>
    <w:rsid w:val="004E6495"/>
    <w:rsid w:val="004E7467"/>
    <w:rsid w:val="004E7D1E"/>
    <w:rsid w:val="004F0C2E"/>
    <w:rsid w:val="004F1442"/>
    <w:rsid w:val="004F4E0D"/>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0CA6"/>
    <w:rsid w:val="00662862"/>
    <w:rsid w:val="00670B21"/>
    <w:rsid w:val="0067646C"/>
    <w:rsid w:val="006817B1"/>
    <w:rsid w:val="00683033"/>
    <w:rsid w:val="00683E15"/>
    <w:rsid w:val="00687660"/>
    <w:rsid w:val="00690080"/>
    <w:rsid w:val="00690E75"/>
    <w:rsid w:val="00695B3B"/>
    <w:rsid w:val="006A0C5E"/>
    <w:rsid w:val="006A0EFB"/>
    <w:rsid w:val="006A14C1"/>
    <w:rsid w:val="006A3346"/>
    <w:rsid w:val="006A55E4"/>
    <w:rsid w:val="006A7D39"/>
    <w:rsid w:val="006B3280"/>
    <w:rsid w:val="006B3C46"/>
    <w:rsid w:val="006B7793"/>
    <w:rsid w:val="006C37E6"/>
    <w:rsid w:val="006D0430"/>
    <w:rsid w:val="006D4867"/>
    <w:rsid w:val="006E17DF"/>
    <w:rsid w:val="006E2463"/>
    <w:rsid w:val="006E4345"/>
    <w:rsid w:val="006E4D9F"/>
    <w:rsid w:val="006E551E"/>
    <w:rsid w:val="006E59BC"/>
    <w:rsid w:val="006F0466"/>
    <w:rsid w:val="006F23E0"/>
    <w:rsid w:val="006F3058"/>
    <w:rsid w:val="006F3360"/>
    <w:rsid w:val="006F360A"/>
    <w:rsid w:val="006F547B"/>
    <w:rsid w:val="00703DCD"/>
    <w:rsid w:val="007049A0"/>
    <w:rsid w:val="007065DE"/>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1A4E"/>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31FCB"/>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162F"/>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0CA5"/>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C0E"/>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1E95"/>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4A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5A75"/>
    <w:rsid w:val="00D46072"/>
    <w:rsid w:val="00D47B90"/>
    <w:rsid w:val="00D515E4"/>
    <w:rsid w:val="00D5356B"/>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87D37"/>
    <w:rsid w:val="00D90FDF"/>
    <w:rsid w:val="00D915A7"/>
    <w:rsid w:val="00D92706"/>
    <w:rsid w:val="00D94059"/>
    <w:rsid w:val="00D95DB0"/>
    <w:rsid w:val="00D95E9F"/>
    <w:rsid w:val="00D967A8"/>
    <w:rsid w:val="00DA37BE"/>
    <w:rsid w:val="00DA4B50"/>
    <w:rsid w:val="00DB0D6F"/>
    <w:rsid w:val="00DB1E29"/>
    <w:rsid w:val="00DB2A34"/>
    <w:rsid w:val="00DB5497"/>
    <w:rsid w:val="00DB58F7"/>
    <w:rsid w:val="00DB702D"/>
    <w:rsid w:val="00DC5CEF"/>
    <w:rsid w:val="00DC7188"/>
    <w:rsid w:val="00DD1019"/>
    <w:rsid w:val="00DD2CF9"/>
    <w:rsid w:val="00DD649A"/>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30D3F"/>
    <w:rsid w:val="00F320AB"/>
    <w:rsid w:val="00F331D0"/>
    <w:rsid w:val="00F33BA6"/>
    <w:rsid w:val="00F34660"/>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Normal1,Char"/>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qFormat/>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1"/>
    <w:unhideWhenUsed/>
    <w:qFormat/>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 w:type="paragraph" w:customStyle="1" w:styleId="TableParagraph">
    <w:name w:val="Table Paragraph"/>
    <w:basedOn w:val="Normal"/>
    <w:uiPriority w:val="1"/>
    <w:qFormat/>
    <w:rsid w:val="00495CB7"/>
    <w:pPr>
      <w:spacing w:after="160" w:line="254" w:lineRule="auto"/>
      <w:ind w:left="110"/>
    </w:pPr>
  </w:style>
  <w:style w:type="character" w:customStyle="1" w:styleId="normChar">
    <w:name w:val="norm Char"/>
    <w:link w:val="norm"/>
    <w:locked/>
    <w:rsid w:val="00B40CA5"/>
    <w:rPr>
      <w:rFonts w:ascii="Arial Armenian" w:eastAsia="Times New Roman" w:hAnsi="Arial Armenian" w:cs="Times New Roman"/>
      <w:lang w:eastAsia="ru-RU"/>
    </w:rPr>
  </w:style>
  <w:style w:type="paragraph" w:customStyle="1" w:styleId="norm">
    <w:name w:val="norm"/>
    <w:basedOn w:val="Normal"/>
    <w:link w:val="normChar"/>
    <w:qFormat/>
    <w:rsid w:val="00B40CA5"/>
    <w:pPr>
      <w:spacing w:after="0" w:line="480" w:lineRule="auto"/>
      <w:ind w:firstLine="709"/>
      <w:jc w:val="both"/>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07192484">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562F2-EE00-4AB9-AA0B-BDF2B4CE7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1526</Words>
  <Characters>11679</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9</cp:revision>
  <cp:lastPrinted>2025-04-21T09:30:00Z</cp:lastPrinted>
  <dcterms:created xsi:type="dcterms:W3CDTF">2026-06-03T10:48:00Z</dcterms:created>
  <dcterms:modified xsi:type="dcterms:W3CDTF">2026-06-03T15:28:00Z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