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04C" w14:textId="626469D4" w:rsidR="002A56C6" w:rsidRPr="000C7ECD" w:rsidRDefault="007039BA" w:rsidP="000C7ECD">
      <w:pPr>
        <w:spacing w:line="360" w:lineRule="auto"/>
        <w:jc w:val="center"/>
        <w:rPr>
          <w:rFonts w:ascii="GHEA Grapalat" w:hAnsi="GHEA Grapalat"/>
          <w:bCs/>
          <w:lang w:val="hy-AM"/>
        </w:rPr>
      </w:pPr>
      <w:r w:rsidRPr="000C7ECD">
        <w:rPr>
          <w:rFonts w:ascii="GHEA Grapalat" w:hAnsi="GHEA Grapalat"/>
          <w:bCs/>
          <w:lang w:val="hy-AM"/>
        </w:rPr>
        <w:t>Ա Մ Փ Ո Փ Ա Թ Ե Ր Թ</w:t>
      </w:r>
      <w:r w:rsidR="00B61404" w:rsidRPr="000C7ECD">
        <w:rPr>
          <w:rFonts w:ascii="GHEA Grapalat" w:hAnsi="GHEA Grapalat"/>
          <w:bCs/>
          <w:lang w:val="hy-AM"/>
        </w:rPr>
        <w:t xml:space="preserve"> </w:t>
      </w:r>
      <w:r w:rsidR="002364E6" w:rsidRPr="000C7ECD">
        <w:rPr>
          <w:rFonts w:ascii="GHEA Grapalat" w:hAnsi="GHEA Grapalat"/>
          <w:bCs/>
          <w:lang w:val="hy-AM"/>
        </w:rPr>
        <w:t xml:space="preserve"> </w:t>
      </w:r>
    </w:p>
    <w:p w14:paraId="0C096D6B" w14:textId="4B12AA50" w:rsidR="00D62964" w:rsidRPr="000C7ECD" w:rsidRDefault="006D0624" w:rsidP="000C7ECD">
      <w:pPr>
        <w:spacing w:line="360" w:lineRule="auto"/>
        <w:jc w:val="center"/>
        <w:rPr>
          <w:rFonts w:ascii="GHEA Grapalat" w:hAnsi="GHEA Grapalat"/>
          <w:bCs/>
          <w:lang w:val="hy-AM"/>
        </w:rPr>
      </w:pPr>
      <w:r w:rsidRPr="000C7ECD">
        <w:rPr>
          <w:rStyle w:val="Strong"/>
          <w:rFonts w:ascii="GHEA Grapalat" w:eastAsia="Batang" w:hAnsi="GHEA Grapalat" w:cs="Sylfaen"/>
          <w:color w:val="000000" w:themeColor="text1"/>
          <w:lang w:val="hy-AM"/>
        </w:rPr>
        <w:t>«</w:t>
      </w:r>
      <w:r w:rsidRPr="000C7ECD">
        <w:rPr>
          <w:rFonts w:ascii="GHEA Grapalat" w:hAnsi="GHEA Grapalat"/>
          <w:color w:val="000000"/>
          <w:shd w:val="clear" w:color="auto" w:fill="FFFFFF"/>
          <w:lang w:val="hy-AM"/>
        </w:rPr>
        <w:t>ՀԱՅԱՍՏԱՆԻ ՀԱՆՐԱՊԵՏՈՒԹՅԱՆ ԿԱՌԱՎԱՐՈՒԹՅԱՆ  2023 ԹՎԱԿԱՆԻ ԴԵԿՏԵՄԲԵՐԻ 14-Ի N 2207-Ն ՈՐՈՇՄԱՆ ՄԵՋ  ԼՐԱՑՈՒՄՆԵՐ ԵՎ ՓՈՓՈԽՈՒԹՅՈՒՆՆԵՐ ԿԱՏԱՐԵԼՈՒ ՄԱՍԻՆ</w:t>
      </w:r>
      <w:r w:rsidRPr="000C7ECD">
        <w:rPr>
          <w:rFonts w:ascii="GHEA Grapalat" w:hAnsi="GHEA Grapalat" w:cs="Aramian"/>
          <w:color w:val="000000" w:themeColor="text1"/>
          <w:lang w:val="hy-AM"/>
        </w:rPr>
        <w:t>»</w:t>
      </w:r>
      <w:r w:rsidRPr="000C7ECD">
        <w:rPr>
          <w:rFonts w:ascii="GHEA Grapalat" w:hAnsi="GHEA Grapalat" w:cs="Aramian"/>
          <w:b/>
          <w:color w:val="000000" w:themeColor="text1"/>
          <w:lang w:val="hy-AM"/>
        </w:rPr>
        <w:t xml:space="preserve"> </w:t>
      </w:r>
      <w:r w:rsidR="0018106B" w:rsidRPr="000C7ECD">
        <w:rPr>
          <w:rFonts w:ascii="GHEA Grapalat" w:hAnsi="GHEA Grapalat"/>
          <w:bCs/>
          <w:shd w:val="clear" w:color="auto" w:fill="FFFFFF"/>
          <w:lang w:val="hy-AM"/>
        </w:rPr>
        <w:t>ԿԱՌԱՎԱՐՈՒԹՅԱՆ ՈՐՈՇՄԱՆ ՆԱԽԱԳԾԻ</w:t>
      </w:r>
      <w:r w:rsidR="005D7D01" w:rsidRPr="000C7ECD">
        <w:rPr>
          <w:rFonts w:ascii="GHEA Grapalat" w:hAnsi="GHEA Grapalat"/>
          <w:bCs/>
          <w:lang w:val="hy-AM"/>
        </w:rPr>
        <w:t xml:space="preserve"> (ԱՅՍՈՒՀԵՏ՝ ՆԱԽԱԳԻԾ) ԸՆԴՈՒՆՄԱՆ</w:t>
      </w:r>
    </w:p>
    <w:p w14:paraId="688B8FE7" w14:textId="77777777" w:rsidR="0012580F" w:rsidRPr="000C7ECD" w:rsidRDefault="0012580F" w:rsidP="000C7ECD">
      <w:pPr>
        <w:spacing w:line="360" w:lineRule="auto"/>
        <w:jc w:val="center"/>
        <w:rPr>
          <w:rFonts w:ascii="GHEA Grapalat" w:hAnsi="GHEA Grapalat"/>
          <w:bCs/>
          <w:color w:val="FF0000"/>
          <w:lang w:val="hy-AM"/>
        </w:rPr>
      </w:pPr>
    </w:p>
    <w:tbl>
      <w:tblPr>
        <w:tblStyle w:val="TableGrid"/>
        <w:tblpPr w:leftFromText="180" w:rightFromText="180" w:vertAnchor="text" w:horzAnchor="margin" w:tblpXSpec="center" w:tblpY="106"/>
        <w:tblW w:w="11178" w:type="dxa"/>
        <w:shd w:val="clear" w:color="auto" w:fill="808080" w:themeFill="background1" w:themeFillShade="80"/>
        <w:tblLayout w:type="fixed"/>
        <w:tblLook w:val="04A0" w:firstRow="1" w:lastRow="0" w:firstColumn="1" w:lastColumn="0" w:noHBand="0" w:noVBand="1"/>
      </w:tblPr>
      <w:tblGrid>
        <w:gridCol w:w="5778"/>
        <w:gridCol w:w="5400"/>
      </w:tblGrid>
      <w:tr w:rsidR="00AB2080" w:rsidRPr="000C7ECD" w14:paraId="0551D6E0" w14:textId="77777777" w:rsidTr="00B47B0F">
        <w:trPr>
          <w:trHeight w:val="495"/>
        </w:trPr>
        <w:tc>
          <w:tcPr>
            <w:tcW w:w="5778" w:type="dxa"/>
            <w:vMerge w:val="restart"/>
            <w:tcBorders>
              <w:top w:val="single" w:sz="4" w:space="0" w:color="000000" w:themeColor="text1"/>
            </w:tcBorders>
            <w:shd w:val="clear" w:color="auto" w:fill="A6A6A6" w:themeFill="background1" w:themeFillShade="A6"/>
          </w:tcPr>
          <w:p w14:paraId="0A553697" w14:textId="1FA77C49" w:rsidR="00AB2080" w:rsidRPr="000C7ECD" w:rsidRDefault="001A780A" w:rsidP="000C7ECD">
            <w:pPr>
              <w:spacing w:line="360" w:lineRule="auto"/>
              <w:jc w:val="center"/>
              <w:rPr>
                <w:rFonts w:ascii="GHEA Grapalat" w:hAnsi="GHEA Grapalat"/>
                <w:color w:val="000000" w:themeColor="text1"/>
                <w:highlight w:val="darkGray"/>
                <w:lang w:val="hy-AM"/>
              </w:rPr>
            </w:pPr>
            <w:r w:rsidRPr="000C7ECD">
              <w:rPr>
                <w:rFonts w:ascii="GHEA Grapalat" w:hAnsi="GHEA Grapalat"/>
                <w:color w:val="000000" w:themeColor="text1"/>
                <w:highlight w:val="darkGray"/>
                <w:lang w:val="hy-AM"/>
              </w:rPr>
              <w:t>1</w:t>
            </w:r>
            <w:r w:rsidR="00AB2080" w:rsidRPr="000C7ECD">
              <w:rPr>
                <w:rFonts w:ascii="GHEA Grapalat" w:hAnsi="GHEA Grapalat"/>
                <w:color w:val="000000" w:themeColor="text1"/>
                <w:highlight w:val="darkGray"/>
                <w:lang w:val="en-US"/>
              </w:rPr>
              <w:t xml:space="preserve">. </w:t>
            </w:r>
            <w:r w:rsidR="00AB2080" w:rsidRPr="000C7ECD">
              <w:rPr>
                <w:rFonts w:ascii="GHEA Grapalat" w:hAnsi="GHEA Grapalat"/>
                <w:color w:val="000000" w:themeColor="text1"/>
                <w:highlight w:val="darkGray"/>
              </w:rPr>
              <w:t xml:space="preserve">  </w:t>
            </w:r>
            <w:r w:rsidR="0012580F" w:rsidRPr="000C7ECD">
              <w:rPr>
                <w:rFonts w:ascii="GHEA Grapalat" w:hAnsi="GHEA Grapalat"/>
                <w:color w:val="000000" w:themeColor="text1"/>
                <w:highlight w:val="darkGray"/>
                <w:lang w:val="hy-AM"/>
              </w:rPr>
              <w:t>Արդարադատության</w:t>
            </w:r>
            <w:r w:rsidR="00AB2080" w:rsidRPr="000C7ECD">
              <w:rPr>
                <w:rFonts w:ascii="GHEA Grapalat" w:hAnsi="GHEA Grapalat"/>
                <w:color w:val="000000" w:themeColor="text1"/>
                <w:highlight w:val="darkGray"/>
              </w:rPr>
              <w:t xml:space="preserve"> </w:t>
            </w:r>
            <w:proofErr w:type="spellStart"/>
            <w:r w:rsidR="00AB2080" w:rsidRPr="000C7ECD">
              <w:rPr>
                <w:rFonts w:ascii="GHEA Grapalat" w:hAnsi="GHEA Grapalat"/>
                <w:color w:val="000000" w:themeColor="text1"/>
                <w:highlight w:val="darkGray"/>
              </w:rPr>
              <w:t>նախար</w:t>
            </w:r>
            <w:proofErr w:type="spellEnd"/>
            <w:r w:rsidR="00AB2080" w:rsidRPr="000C7ECD">
              <w:rPr>
                <w:rFonts w:ascii="GHEA Grapalat" w:hAnsi="GHEA Grapalat"/>
                <w:color w:val="000000" w:themeColor="text1"/>
                <w:highlight w:val="darkGray"/>
                <w:lang w:val="hy-AM"/>
              </w:rPr>
              <w:t>արություն</w:t>
            </w:r>
          </w:p>
        </w:tc>
        <w:tc>
          <w:tcPr>
            <w:tcW w:w="5400" w:type="dxa"/>
            <w:tcBorders>
              <w:top w:val="single" w:sz="4" w:space="0" w:color="000000" w:themeColor="text1"/>
              <w:bottom w:val="single" w:sz="4" w:space="0" w:color="auto"/>
            </w:tcBorders>
            <w:shd w:val="clear" w:color="auto" w:fill="A6A6A6" w:themeFill="background1" w:themeFillShade="A6"/>
          </w:tcPr>
          <w:p w14:paraId="021BF34F" w14:textId="2C89AC32" w:rsidR="00AB2080" w:rsidRPr="000C7ECD" w:rsidRDefault="00B621EE" w:rsidP="000C7ECD">
            <w:pPr>
              <w:spacing w:line="360" w:lineRule="auto"/>
              <w:rPr>
                <w:rFonts w:ascii="GHEA Grapalat" w:hAnsi="GHEA Grapalat"/>
                <w:color w:val="000000" w:themeColor="text1"/>
                <w:highlight w:val="darkGray"/>
                <w:lang w:val="hy-AM"/>
              </w:rPr>
            </w:pPr>
            <w:r w:rsidRPr="000C7ECD">
              <w:rPr>
                <w:rFonts w:ascii="GHEA Grapalat" w:hAnsi="GHEA Grapalat"/>
                <w:color w:val="000000" w:themeColor="text1"/>
                <w:highlight w:val="darkGray"/>
                <w:lang w:val="hy-AM"/>
              </w:rPr>
              <w:t>05</w:t>
            </w:r>
            <w:r w:rsidR="00C61AAD" w:rsidRPr="000C7ECD">
              <w:rPr>
                <w:rFonts w:ascii="GHEA Grapalat" w:hAnsi="GHEA Grapalat"/>
                <w:color w:val="000000" w:themeColor="text1"/>
                <w:highlight w:val="darkGray"/>
                <w:lang w:val="hy-AM"/>
              </w:rPr>
              <w:t>.0</w:t>
            </w:r>
            <w:r w:rsidRPr="000C7ECD">
              <w:rPr>
                <w:rFonts w:ascii="GHEA Grapalat" w:hAnsi="GHEA Grapalat"/>
                <w:color w:val="000000" w:themeColor="text1"/>
                <w:highlight w:val="darkGray"/>
                <w:lang w:val="hy-AM"/>
              </w:rPr>
              <w:t>6</w:t>
            </w:r>
            <w:r w:rsidR="00C61AAD" w:rsidRPr="000C7ECD">
              <w:rPr>
                <w:rFonts w:ascii="GHEA Grapalat" w:hAnsi="GHEA Grapalat"/>
                <w:color w:val="000000" w:themeColor="text1"/>
                <w:highlight w:val="darkGray"/>
                <w:lang w:val="hy-AM"/>
              </w:rPr>
              <w:t>.2026</w:t>
            </w:r>
          </w:p>
        </w:tc>
      </w:tr>
      <w:tr w:rsidR="00AB2080" w:rsidRPr="000C7ECD" w14:paraId="5E626536" w14:textId="77777777" w:rsidTr="00B47B0F">
        <w:trPr>
          <w:trHeight w:val="290"/>
        </w:trPr>
        <w:tc>
          <w:tcPr>
            <w:tcW w:w="5778" w:type="dxa"/>
            <w:vMerge/>
            <w:tcBorders>
              <w:bottom w:val="single" w:sz="4" w:space="0" w:color="000000" w:themeColor="text1"/>
            </w:tcBorders>
            <w:shd w:val="clear" w:color="auto" w:fill="A6A6A6" w:themeFill="background1" w:themeFillShade="A6"/>
            <w:vAlign w:val="center"/>
          </w:tcPr>
          <w:p w14:paraId="2FACF332" w14:textId="77777777" w:rsidR="00AB2080" w:rsidRPr="000C7ECD" w:rsidRDefault="00AB2080" w:rsidP="000C7ECD">
            <w:pPr>
              <w:spacing w:line="360" w:lineRule="auto"/>
              <w:rPr>
                <w:rFonts w:ascii="GHEA Grapalat" w:hAnsi="GHEA Grapalat"/>
                <w:color w:val="000000" w:themeColor="text1"/>
                <w:highlight w:val="darkGray"/>
                <w:lang w:val="hy-AM"/>
              </w:rPr>
            </w:pPr>
          </w:p>
        </w:tc>
        <w:tc>
          <w:tcPr>
            <w:tcW w:w="5400" w:type="dxa"/>
            <w:tcBorders>
              <w:top w:val="single" w:sz="4" w:space="0" w:color="auto"/>
              <w:bottom w:val="single" w:sz="4" w:space="0" w:color="000000" w:themeColor="text1"/>
            </w:tcBorders>
            <w:shd w:val="clear" w:color="auto" w:fill="A6A6A6" w:themeFill="background1" w:themeFillShade="A6"/>
          </w:tcPr>
          <w:p w14:paraId="18FA88E5" w14:textId="3F3D1638" w:rsidR="00AB2080" w:rsidRPr="000C7ECD" w:rsidRDefault="00B621EE" w:rsidP="000C7ECD">
            <w:pPr>
              <w:spacing w:line="360" w:lineRule="auto"/>
              <w:rPr>
                <w:rFonts w:ascii="GHEA Grapalat" w:hAnsi="GHEA Grapalat"/>
                <w:color w:val="000000" w:themeColor="text1"/>
                <w:highlight w:val="darkGray"/>
                <w:lang w:val="hy-AM"/>
              </w:rPr>
            </w:pPr>
            <w:r w:rsidRPr="000C7ECD">
              <w:rPr>
                <w:rFonts w:ascii="GHEA Grapalat" w:hAnsi="GHEA Grapalat"/>
                <w:color w:val="000000" w:themeColor="text1"/>
                <w:highlight w:val="darkGray"/>
              </w:rPr>
              <w:t>/27.2.3/22921</w:t>
            </w:r>
            <w:r w:rsidR="00C61AAD" w:rsidRPr="000C7ECD">
              <w:rPr>
                <w:rFonts w:ascii="GHEA Grapalat" w:hAnsi="GHEA Grapalat"/>
                <w:color w:val="000000" w:themeColor="text1"/>
                <w:highlight w:val="darkGray"/>
              </w:rPr>
              <w:t>-2026</w:t>
            </w:r>
          </w:p>
        </w:tc>
      </w:tr>
      <w:tr w:rsidR="00AB2080" w:rsidRPr="000C7ECD" w14:paraId="5798AABD" w14:textId="77777777" w:rsidTr="00B47B0F">
        <w:trPr>
          <w:trHeight w:val="512"/>
        </w:trPr>
        <w:tc>
          <w:tcPr>
            <w:tcW w:w="5778" w:type="dxa"/>
            <w:tcBorders>
              <w:top w:val="single" w:sz="4" w:space="0" w:color="000000" w:themeColor="text1"/>
              <w:bottom w:val="single" w:sz="4" w:space="0" w:color="000000" w:themeColor="text1"/>
            </w:tcBorders>
          </w:tcPr>
          <w:p w14:paraId="67BCFA69" w14:textId="77777777" w:rsidR="00B47B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 xml:space="preserve">1. Նախագծի 1-ին կետի 3-րդ ենթակետով նոր խմբագրությամբ շարադրվող 5-րդ կետի համաձայն՝ մինչև սույն որոշման ուժի մեջ մտնելը տեղադրված և կնքված տվյալների առցանց փոխանցմամբ ջրահաշվիչ (ջրաչափիչ) սարքերը կարող են շահագործվել առանց փոխարինման և վերակնքման, </w:t>
            </w:r>
            <w:r w:rsidRPr="000C7ECD">
              <w:rPr>
                <w:rFonts w:ascii="GHEA Grapalat" w:hAnsi="GHEA Grapalat" w:cs="Sylfaen"/>
                <w:b/>
                <w:i/>
                <w:color w:val="000000" w:themeColor="text1"/>
                <w:lang w:val="hy-AM"/>
              </w:rPr>
              <w:t>եթե համապատասխանում են սույն որոշման պահանջներին</w:t>
            </w:r>
            <w:r w:rsidRPr="000C7ECD">
              <w:rPr>
                <w:rFonts w:ascii="GHEA Grapalat" w:hAnsi="GHEA Grapalat" w:cs="Sylfaen"/>
                <w:color w:val="000000" w:themeColor="text1"/>
                <w:lang w:val="hy-AM"/>
              </w:rPr>
              <w:t>, իսկ տվյալների առցանց փոխանցում չապահովող ջրահաշվիչ (ջրաչափիչ) սարքերը ենթակա են փոխարինման և վերակնքման։».</w:t>
            </w:r>
          </w:p>
          <w:p w14:paraId="57DF6BA7" w14:textId="77777777" w:rsidR="00B47B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 xml:space="preserve">Ի տարբերություն գործող կարգավորման, տվյալ դեպքում հին սարքերը օգտագործելու համար լրացվում է նոր պայման, այն է՝ </w:t>
            </w:r>
            <w:r w:rsidRPr="000C7ECD">
              <w:rPr>
                <w:rFonts w:ascii="GHEA Grapalat" w:hAnsi="GHEA Grapalat" w:cs="Sylfaen"/>
                <w:b/>
                <w:i/>
                <w:color w:val="000000" w:themeColor="text1"/>
                <w:lang w:val="hy-AM"/>
              </w:rPr>
              <w:t>եթե համապատասխանում են սույն որոշման պահանջներին</w:t>
            </w:r>
            <w:r w:rsidRPr="000C7ECD">
              <w:rPr>
                <w:rFonts w:ascii="GHEA Grapalat" w:hAnsi="GHEA Grapalat" w:cs="Sylfaen"/>
                <w:color w:val="000000" w:themeColor="text1"/>
                <w:lang w:val="hy-AM"/>
              </w:rPr>
              <w:t xml:space="preserve">: </w:t>
            </w:r>
          </w:p>
          <w:p w14:paraId="3131D9E2" w14:textId="77777777" w:rsidR="00B47B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 xml:space="preserve">Այսպիսով ստացվում է, որ եթե մինչև սույն որոշման ուժի մեջ մտնելը տեղադրված և կնքված տվյալների առցանց փոխանցմամբ ջրահաշվիչ (ջրաչափիչ) սարքերը չհամապատասխանեն Որոշման պահանջներին, այդ թվում նախագծով լրացվող, դրանք այլևս չեն կարող շահագործվել, </w:t>
            </w:r>
            <w:r w:rsidRPr="000C7ECD">
              <w:rPr>
                <w:rFonts w:ascii="GHEA Grapalat" w:hAnsi="GHEA Grapalat" w:cs="Sylfaen"/>
                <w:color w:val="000000" w:themeColor="text1"/>
                <w:lang w:val="hy-AM"/>
              </w:rPr>
              <w:lastRenderedPageBreak/>
              <w:t xml:space="preserve">հետևաբար դրանք ենթակա են փոխարինման: </w:t>
            </w:r>
          </w:p>
          <w:p w14:paraId="60808260" w14:textId="77777777" w:rsidR="00B47B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Այս առումով հարկ է նշել, որ նախագծի 2-րդ կետի համաձայն՝ սույն որոշումն ուժի մեջ է մտնում պաշտոնական հրապարակմանը հաջորդող օրվանից: Այսպիսով՝ ստացվում է, որ այն դեպքում, երբ ջրահաշվիչ (ջրաչափիչ) սարքերը չհամապատասխանեն Որոշման պահանջներին, դրանք ակտի հրապարակման հաջորդ օրվանից համարվելու են Որոշման պահանջներին չհամապատասխանող, իսկ շահագործողները ողջամիտ ժամկետ չեն ունենալու դրանք Որոշման պահանջներին համապատասխանեցնելու համար, ինչի արդյունքում էլ նրանց համար առաջանալու են համապատասխան իրավական հետևանքներ:</w:t>
            </w:r>
          </w:p>
          <w:p w14:paraId="3D167D75" w14:textId="77777777" w:rsidR="00B47B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Նշվածից բխում է, որ նախագծով նախատեսված կարգավորումը վատթարացնող դրույթներ է պարունակում իր մեջ:</w:t>
            </w:r>
          </w:p>
          <w:p w14:paraId="2CAB6BF7" w14:textId="3E0CFAAC" w:rsidR="00AB2080"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 xml:space="preserve">Ելնելով վերոգրյալից՝ հայտնում ենք, որ նախագծի հիշյալ կարգավորումներն անհրաժեշտ է վերանայել՝ նկատի ունենալով նաև «Նորմատիվ իրավական ակտերի մասին» օրենքի 23-րդ հոդվածի 2-րդ մասի պահանջները, որոնց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w:t>
            </w:r>
            <w:r w:rsidRPr="000C7ECD">
              <w:rPr>
                <w:rFonts w:ascii="GHEA Grapalat" w:hAnsi="GHEA Grapalat" w:cs="Sylfaen"/>
                <w:color w:val="000000" w:themeColor="text1"/>
                <w:lang w:val="hy-AM"/>
              </w:rPr>
              <w:lastRenderedPageBreak/>
              <w:t>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w:t>
            </w:r>
          </w:p>
        </w:tc>
        <w:tc>
          <w:tcPr>
            <w:tcW w:w="5400" w:type="dxa"/>
            <w:tcBorders>
              <w:top w:val="single" w:sz="4" w:space="0" w:color="000000" w:themeColor="text1"/>
              <w:bottom w:val="single" w:sz="4" w:space="0" w:color="000000" w:themeColor="text1"/>
            </w:tcBorders>
          </w:tcPr>
          <w:p w14:paraId="52E66BFF" w14:textId="77777777" w:rsidR="00AB2080" w:rsidRPr="000C7ECD" w:rsidRDefault="00532136" w:rsidP="000C7ECD">
            <w:pPr>
              <w:autoSpaceDE w:val="0"/>
              <w:autoSpaceDN w:val="0"/>
              <w:adjustRightInd w:val="0"/>
              <w:spacing w:after="160" w:line="360" w:lineRule="auto"/>
              <w:ind w:firstLine="346"/>
              <w:jc w:val="both"/>
              <w:rPr>
                <w:rFonts w:ascii="GHEA Grapalat" w:hAnsi="GHEA Grapalat"/>
                <w:color w:val="000000" w:themeColor="text1"/>
                <w:lang w:val="hy-AM"/>
              </w:rPr>
            </w:pPr>
            <w:r w:rsidRPr="000C7ECD">
              <w:rPr>
                <w:rFonts w:ascii="GHEA Grapalat" w:hAnsi="GHEA Grapalat"/>
                <w:color w:val="000000" w:themeColor="text1"/>
                <w:lang w:val="hy-AM"/>
              </w:rPr>
              <w:lastRenderedPageBreak/>
              <w:t xml:space="preserve">1. Ընդունվել է </w:t>
            </w:r>
          </w:p>
          <w:p w14:paraId="0164134E" w14:textId="2B9EE321" w:rsidR="00532136" w:rsidRPr="000C7ECD" w:rsidRDefault="00532136" w:rsidP="000C7ECD">
            <w:pPr>
              <w:autoSpaceDE w:val="0"/>
              <w:autoSpaceDN w:val="0"/>
              <w:adjustRightInd w:val="0"/>
              <w:spacing w:after="160" w:line="360" w:lineRule="auto"/>
              <w:ind w:firstLine="346"/>
              <w:jc w:val="both"/>
              <w:rPr>
                <w:rFonts w:ascii="GHEA Grapalat" w:hAnsi="GHEA Grapalat"/>
                <w:color w:val="000000" w:themeColor="text1"/>
                <w:lang w:val="hy-AM"/>
              </w:rPr>
            </w:pPr>
            <w:r w:rsidRPr="000C7ECD">
              <w:rPr>
                <w:rFonts w:ascii="GHEA Grapalat" w:hAnsi="GHEA Grapalat"/>
                <w:color w:val="000000" w:themeColor="text1"/>
                <w:lang w:val="hy-AM"/>
              </w:rPr>
              <w:t>Որպես լրացուցիչ պարզաբանում հայտնում եմ, որ Կառավարության 14.12.2023թ. N 2207-Ն որոշումն ուժի մեջ է մտել 2024 թվականի հունվարի մեկից։</w:t>
            </w:r>
            <w:r w:rsidR="00C9344B" w:rsidRPr="000C7ECD">
              <w:rPr>
                <w:rFonts w:ascii="GHEA Grapalat" w:hAnsi="GHEA Grapalat"/>
                <w:lang w:val="hy-AM"/>
              </w:rPr>
              <w:t xml:space="preserve"> </w:t>
            </w:r>
            <w:r w:rsidR="00C9344B" w:rsidRPr="000C7ECD">
              <w:rPr>
                <w:rFonts w:ascii="GHEA Grapalat" w:hAnsi="GHEA Grapalat"/>
                <w:color w:val="000000" w:themeColor="text1"/>
                <w:lang w:val="hy-AM"/>
              </w:rPr>
              <w:t xml:space="preserve">Հետևաբար, </w:t>
            </w:r>
            <w:r w:rsidRPr="000C7ECD">
              <w:rPr>
                <w:rFonts w:ascii="GHEA Grapalat" w:hAnsi="GHEA Grapalat"/>
                <w:color w:val="000000" w:themeColor="text1"/>
                <w:lang w:val="hy-AM"/>
              </w:rPr>
              <w:t>ջրօգտագործողները Ջրային օրենսգրք</w:t>
            </w:r>
            <w:r w:rsidR="00C9344B" w:rsidRPr="000C7ECD">
              <w:rPr>
                <w:rFonts w:ascii="GHEA Grapalat" w:hAnsi="GHEA Grapalat"/>
                <w:color w:val="000000" w:themeColor="text1"/>
                <w:lang w:val="hy-AM"/>
              </w:rPr>
              <w:t>ի</w:t>
            </w:r>
            <w:r w:rsidRPr="000C7ECD">
              <w:rPr>
                <w:rFonts w:ascii="GHEA Grapalat" w:hAnsi="GHEA Grapalat"/>
                <w:color w:val="000000" w:themeColor="text1"/>
                <w:lang w:val="hy-AM"/>
              </w:rPr>
              <w:t xml:space="preserve"> </w:t>
            </w:r>
            <w:r w:rsidR="00C9344B" w:rsidRPr="000C7ECD">
              <w:rPr>
                <w:rFonts w:ascii="GHEA Grapalat" w:hAnsi="GHEA Grapalat"/>
                <w:color w:val="000000" w:themeColor="text1"/>
                <w:lang w:val="hy-AM"/>
              </w:rPr>
              <w:t>և</w:t>
            </w:r>
            <w:r w:rsidRPr="000C7ECD">
              <w:rPr>
                <w:rFonts w:ascii="GHEA Grapalat" w:hAnsi="GHEA Grapalat"/>
                <w:color w:val="000000" w:themeColor="text1"/>
                <w:lang w:val="hy-AM"/>
              </w:rPr>
              <w:t xml:space="preserve"> 2207-Ն որոշմա</w:t>
            </w:r>
            <w:r w:rsidR="00C9344B" w:rsidRPr="000C7ECD">
              <w:rPr>
                <w:rFonts w:ascii="GHEA Grapalat" w:hAnsi="GHEA Grapalat"/>
                <w:color w:val="000000" w:themeColor="text1"/>
                <w:lang w:val="hy-AM"/>
              </w:rPr>
              <w:t>ն պահանջների համա</w:t>
            </w:r>
            <w:r w:rsidR="00734B46" w:rsidRPr="000C7ECD">
              <w:rPr>
                <w:rFonts w:ascii="GHEA Grapalat" w:hAnsi="GHEA Grapalat"/>
                <w:color w:val="000000" w:themeColor="text1"/>
                <w:lang w:val="hy-AM"/>
              </w:rPr>
              <w:t>ձ</w:t>
            </w:r>
            <w:r w:rsidR="00C9344B" w:rsidRPr="000C7ECD">
              <w:rPr>
                <w:rFonts w:ascii="GHEA Grapalat" w:hAnsi="GHEA Grapalat"/>
                <w:color w:val="000000" w:themeColor="text1"/>
                <w:lang w:val="hy-AM"/>
              </w:rPr>
              <w:t xml:space="preserve">այն արդեն իսկ </w:t>
            </w:r>
            <w:r w:rsidRPr="000C7ECD">
              <w:rPr>
                <w:rFonts w:ascii="GHEA Grapalat" w:hAnsi="GHEA Grapalat"/>
                <w:color w:val="000000" w:themeColor="text1"/>
                <w:lang w:val="hy-AM"/>
              </w:rPr>
              <w:t xml:space="preserve">պարտավոր էին ունենալ </w:t>
            </w:r>
            <w:r w:rsidR="008324D7" w:rsidRPr="000C7ECD">
              <w:rPr>
                <w:rFonts w:ascii="GHEA Grapalat" w:hAnsi="GHEA Grapalat"/>
                <w:lang w:val="hy-AM"/>
              </w:rPr>
              <w:t xml:space="preserve"> </w:t>
            </w:r>
            <w:r w:rsidR="008324D7" w:rsidRPr="000C7ECD">
              <w:rPr>
                <w:rFonts w:ascii="GHEA Grapalat" w:hAnsi="GHEA Grapalat"/>
                <w:color w:val="000000" w:themeColor="text1"/>
                <w:lang w:val="hy-AM"/>
              </w:rPr>
              <w:t xml:space="preserve">ունենալ տվյալների առցանց փոխանցմամբ համապատասխան ջրահաշվիչ (ջրաչափիչ) սարքեր։ </w:t>
            </w:r>
            <w:r w:rsidR="008324D7" w:rsidRPr="000C7ECD">
              <w:rPr>
                <w:rFonts w:ascii="GHEA Grapalat" w:hAnsi="GHEA Grapalat"/>
                <w:lang w:val="hy-AM"/>
              </w:rPr>
              <w:t xml:space="preserve"> </w:t>
            </w:r>
            <w:r w:rsidR="008324D7" w:rsidRPr="000C7ECD">
              <w:rPr>
                <w:rFonts w:ascii="GHEA Grapalat" w:hAnsi="GHEA Grapalat"/>
                <w:color w:val="000000" w:themeColor="text1"/>
                <w:lang w:val="hy-AM"/>
              </w:rPr>
              <w:t xml:space="preserve">Այս առումով նախագծով փաստացի նոր պարտավորություն չի սահմանվում, </w:t>
            </w:r>
            <w:r w:rsidR="00C9344B" w:rsidRPr="000C7ECD">
              <w:rPr>
                <w:rFonts w:ascii="GHEA Grapalat" w:hAnsi="GHEA Grapalat"/>
                <w:color w:val="000000" w:themeColor="text1"/>
                <w:lang w:val="hy-AM"/>
              </w:rPr>
              <w:t xml:space="preserve">այլ հստակեցվում է, որ </w:t>
            </w:r>
            <w:r w:rsidR="008324D7" w:rsidRPr="000C7ECD">
              <w:rPr>
                <w:rFonts w:ascii="GHEA Grapalat" w:hAnsi="GHEA Grapalat"/>
                <w:lang w:val="hy-AM"/>
              </w:rPr>
              <w:t xml:space="preserve"> </w:t>
            </w:r>
            <w:r w:rsidR="008324D7" w:rsidRPr="000C7ECD">
              <w:rPr>
                <w:rFonts w:ascii="GHEA Grapalat" w:hAnsi="GHEA Grapalat"/>
                <w:color w:val="000000" w:themeColor="text1"/>
                <w:lang w:val="hy-AM"/>
              </w:rPr>
              <w:t>մինչև որոշման ուժի մեջ մտնելը տեղադրված և կնքված սարքերը ևս պետք է համապատասխանեն գործող կարգավորմամբ սահմանված պահանջներին։</w:t>
            </w:r>
          </w:p>
          <w:p w14:paraId="4759B59A" w14:textId="70D31288" w:rsidR="008324D7" w:rsidRPr="000C7ECD" w:rsidRDefault="008324D7" w:rsidP="000C7ECD">
            <w:pPr>
              <w:autoSpaceDE w:val="0"/>
              <w:autoSpaceDN w:val="0"/>
              <w:adjustRightInd w:val="0"/>
              <w:spacing w:after="160" w:line="360" w:lineRule="auto"/>
              <w:ind w:firstLine="346"/>
              <w:jc w:val="both"/>
              <w:rPr>
                <w:rFonts w:ascii="GHEA Grapalat" w:hAnsi="GHEA Grapalat"/>
                <w:color w:val="000000" w:themeColor="text1"/>
                <w:lang w:val="hy-AM"/>
              </w:rPr>
            </w:pPr>
            <w:r w:rsidRPr="000C7ECD">
              <w:rPr>
                <w:rFonts w:ascii="GHEA Grapalat" w:hAnsi="GHEA Grapalat"/>
                <w:color w:val="000000" w:themeColor="text1"/>
                <w:lang w:val="hy-AM"/>
              </w:rPr>
              <w:t>Ուստի, Նախագծով անձանց իրավական վիճակի վատթարացում չի նախատեսվում։</w:t>
            </w:r>
          </w:p>
        </w:tc>
      </w:tr>
      <w:tr w:rsidR="0012580F" w:rsidRPr="000C7ECD" w14:paraId="7B919BC0" w14:textId="77777777" w:rsidTr="00B47B0F">
        <w:trPr>
          <w:trHeight w:val="512"/>
        </w:trPr>
        <w:tc>
          <w:tcPr>
            <w:tcW w:w="5778" w:type="dxa"/>
            <w:tcBorders>
              <w:top w:val="single" w:sz="4" w:space="0" w:color="000000" w:themeColor="text1"/>
              <w:bottom w:val="single" w:sz="4" w:space="0" w:color="000000" w:themeColor="text1"/>
            </w:tcBorders>
          </w:tcPr>
          <w:p w14:paraId="165F2321" w14:textId="30F2CAA2" w:rsidR="001258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lastRenderedPageBreak/>
              <w:t>2. Նախագծով լրացվող 7.1-րդ կետի համաձայն՝ գարնանային վարարումների ժամանակահատվածում էկոլոգիական թողքը չի հաշվառվում: Այս առումով առաջարկում ենք ներկայացնել պարզաբանումներ այն մասին, թե արդյոք «գարնանային վարարումների ժամանակահատվածը» հստակ և որոշակի է և արդյոք կարգավորումների կիրառության արդյունքում չեն առաջանա տարաբնույթ մեկնաբանություններ:</w:t>
            </w:r>
          </w:p>
        </w:tc>
        <w:tc>
          <w:tcPr>
            <w:tcW w:w="5400" w:type="dxa"/>
            <w:tcBorders>
              <w:top w:val="single" w:sz="4" w:space="0" w:color="000000" w:themeColor="text1"/>
              <w:bottom w:val="single" w:sz="4" w:space="0" w:color="000000" w:themeColor="text1"/>
            </w:tcBorders>
          </w:tcPr>
          <w:p w14:paraId="0228103A" w14:textId="2AEF97F3" w:rsidR="00236A25" w:rsidRPr="000C7ECD" w:rsidRDefault="00236A25"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t>2.  Ընդունվել է։</w:t>
            </w:r>
          </w:p>
          <w:p w14:paraId="5AD369E0" w14:textId="44A518F9" w:rsidR="0012580F" w:rsidRPr="000C7ECD" w:rsidRDefault="00236A25"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t>Որպես լրացուցիչ պարզաբանում հայտնում եմ, որ պայամանավորված տվյալ տարվա հիդրոօդերևութաբանական պայմանաներից գարնանային վարարումները տարբեր գետերում բնականաբար կարող են սկսվել և ավարտվել տարբեր ժամանակահատվածներում։ «գարնանային վարարումների ժամանակահատվածից դուրս ժամանակահատվածում» ձևակերպումը տրված է հետևյալ տրամաբանությունից ելնելով, որ այդ ժամանակահատվածում գետահունում հնարավոր է իրականացնել ջրաչափական աշխատանքներ։</w:t>
            </w:r>
          </w:p>
        </w:tc>
      </w:tr>
      <w:tr w:rsidR="0012580F" w:rsidRPr="000C7ECD" w14:paraId="32ED1B84" w14:textId="77777777" w:rsidTr="00B47B0F">
        <w:trPr>
          <w:trHeight w:val="512"/>
        </w:trPr>
        <w:tc>
          <w:tcPr>
            <w:tcW w:w="5778" w:type="dxa"/>
            <w:tcBorders>
              <w:top w:val="single" w:sz="4" w:space="0" w:color="000000" w:themeColor="text1"/>
              <w:bottom w:val="single" w:sz="4" w:space="0" w:color="000000" w:themeColor="text1"/>
            </w:tcBorders>
          </w:tcPr>
          <w:p w14:paraId="189B2669" w14:textId="77777777" w:rsidR="00B47B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 xml:space="preserve">3. Նախագծի 1-ին կետի 7-րդ ենթակետի համաձայն՝ Ջրաչափիչ սարքի տագնապային ազդանշանի, սարքի խափանման, վթարների, էլեկտրական էներգիայի բացակայության և ամսվա ընթացքում </w:t>
            </w:r>
            <w:r w:rsidRPr="000C7ECD">
              <w:rPr>
                <w:rFonts w:ascii="GHEA Grapalat" w:hAnsi="GHEA Grapalat" w:cs="Sylfaen"/>
                <w:b/>
                <w:i/>
                <w:color w:val="000000" w:themeColor="text1"/>
                <w:lang w:val="hy-AM"/>
              </w:rPr>
              <w:t>հինգ անգամ</w:t>
            </w:r>
            <w:r w:rsidRPr="000C7ECD">
              <w:rPr>
                <w:rFonts w:ascii="Calibri" w:hAnsi="Calibri" w:cs="Calibri"/>
                <w:b/>
                <w:i/>
                <w:color w:val="000000" w:themeColor="text1"/>
                <w:lang w:val="hy-AM"/>
              </w:rPr>
              <w:t> </w:t>
            </w:r>
            <w:r w:rsidRPr="000C7ECD">
              <w:rPr>
                <w:rFonts w:ascii="GHEA Grapalat" w:hAnsi="GHEA Grapalat" w:cs="GHEA Grapalat"/>
                <w:b/>
                <w:i/>
                <w:color w:val="000000" w:themeColor="text1"/>
                <w:lang w:val="hy-AM"/>
              </w:rPr>
              <w:t>ջրօգտագործման</w:t>
            </w:r>
            <w:r w:rsidRPr="000C7ECD">
              <w:rPr>
                <w:rFonts w:ascii="GHEA Grapalat" w:hAnsi="GHEA Grapalat" w:cs="Sylfaen"/>
                <w:b/>
                <w:i/>
                <w:color w:val="000000" w:themeColor="text1"/>
                <w:lang w:val="hy-AM"/>
              </w:rPr>
              <w:t xml:space="preserve"> </w:t>
            </w:r>
            <w:r w:rsidRPr="000C7ECD">
              <w:rPr>
                <w:rFonts w:ascii="GHEA Grapalat" w:hAnsi="GHEA Grapalat" w:cs="GHEA Grapalat"/>
                <w:b/>
                <w:i/>
                <w:color w:val="000000" w:themeColor="text1"/>
                <w:lang w:val="hy-AM"/>
              </w:rPr>
              <w:t>թույլտվությամբ</w:t>
            </w:r>
            <w:r w:rsidRPr="000C7ECD">
              <w:rPr>
                <w:rFonts w:ascii="GHEA Grapalat" w:hAnsi="GHEA Grapalat" w:cs="Sylfaen"/>
                <w:b/>
                <w:i/>
                <w:color w:val="000000" w:themeColor="text1"/>
                <w:lang w:val="hy-AM"/>
              </w:rPr>
              <w:t xml:space="preserve"> </w:t>
            </w:r>
            <w:r w:rsidRPr="000C7ECD">
              <w:rPr>
                <w:rFonts w:ascii="GHEA Grapalat" w:hAnsi="GHEA Grapalat" w:cs="GHEA Grapalat"/>
                <w:b/>
                <w:i/>
                <w:color w:val="000000" w:themeColor="text1"/>
                <w:lang w:val="hy-AM"/>
              </w:rPr>
              <w:t>սահմանված</w:t>
            </w:r>
            <w:r w:rsidRPr="000C7ECD">
              <w:rPr>
                <w:rFonts w:ascii="GHEA Grapalat" w:hAnsi="GHEA Grapalat" w:cs="Sylfaen"/>
                <w:b/>
                <w:i/>
                <w:color w:val="000000" w:themeColor="text1"/>
                <w:lang w:val="hy-AM"/>
              </w:rPr>
              <w:t xml:space="preserve"> </w:t>
            </w:r>
            <w:r w:rsidRPr="000C7ECD">
              <w:rPr>
                <w:rFonts w:ascii="GHEA Grapalat" w:hAnsi="GHEA Grapalat" w:cs="GHEA Grapalat"/>
                <w:b/>
                <w:i/>
                <w:color w:val="000000" w:themeColor="text1"/>
                <w:lang w:val="hy-AM"/>
              </w:rPr>
              <w:t>ջրի</w:t>
            </w:r>
            <w:r w:rsidRPr="000C7ECD">
              <w:rPr>
                <w:rFonts w:ascii="GHEA Grapalat" w:hAnsi="GHEA Grapalat" w:cs="Sylfaen"/>
                <w:b/>
                <w:i/>
                <w:color w:val="000000" w:themeColor="text1"/>
                <w:lang w:val="hy-AM"/>
              </w:rPr>
              <w:t xml:space="preserve"> չափաքանակներից ավելի ջրառ իրականացնելու դեպքում</w:t>
            </w:r>
            <w:r w:rsidRPr="000C7ECD">
              <w:rPr>
                <w:rFonts w:ascii="GHEA Grapalat" w:hAnsi="GHEA Grapalat" w:cs="Sylfaen"/>
                <w:color w:val="000000" w:themeColor="text1"/>
                <w:lang w:val="hy-AM"/>
              </w:rPr>
              <w:t xml:space="preserve"> լիազոր մարմինը տեղեկացնում է բնապահպանության և </w:t>
            </w:r>
            <w:r w:rsidRPr="000C7ECD">
              <w:rPr>
                <w:rFonts w:ascii="GHEA Grapalat" w:hAnsi="GHEA Grapalat" w:cs="Sylfaen"/>
                <w:color w:val="000000" w:themeColor="text1"/>
                <w:lang w:val="hy-AM"/>
              </w:rPr>
              <w:lastRenderedPageBreak/>
              <w:t xml:space="preserve">ընդերքի տեսչական մարմնին՝ օրենքով սահմանված կարգով պատասխանատվության ենթարկելու նպատակով: </w:t>
            </w:r>
          </w:p>
          <w:p w14:paraId="131D591F" w14:textId="2EAF8C30" w:rsidR="00B47B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Այս առումով, հարկ է նկատել, որ ջրաչփիչ սարքի բացակայությունը և ջրօգտագործման թույլտվությամբ սահմանված ջրի չափաքանակներից ավելի ջրառ իրականացնելը վարքագծի տարբեր դրսևորումներ են։ Ըստ այդմ, Ջրային օրենսգրքի մի շարք կարգավորումներ կարգավորում են ջրօգտագործումը ՋԹ-ով սահմանված չափաքանակներին և պայմաններին համապատասխան օգտագործելու հետ կապված հարաբերությունները։ Նման կարգավորմամբ «հինգ անգամյա» շեմ սահմանելու պարագայում  կստացվի մի իրավիճակ, որ 1-ից 4 անգամյա խախտումների համար Օրենսգրքով սահմանված պատասխանատվությունը վրա չի հասնի։ Քանի որ Օրենսգիրքն արգելում է ցանկացած գերազանցում, ապա ենթաօրենսդրական ակտով նման սահմանափակում նախատեսելը կարող է խնդրահարույց լինել։ Բացի այդ, նման կարգավորման պարագայում ստացվում է, որ Տեսչական մարմինը ամսվա ընթացքում 5-ամյա խախտում հայտնաբերելու պարագայում մեխանիկորեն տուգանելու է, ինչը կրկին ձևակերպումներ</w:t>
            </w:r>
            <w:r w:rsidR="00845F11" w:rsidRPr="000C7ECD">
              <w:rPr>
                <w:rFonts w:ascii="GHEA Grapalat" w:hAnsi="GHEA Grapalat" w:cs="Sylfaen"/>
                <w:color w:val="000000" w:themeColor="text1"/>
                <w:lang w:val="hy-AM"/>
              </w:rPr>
              <w:t>ի</w:t>
            </w:r>
            <w:r w:rsidRPr="000C7ECD">
              <w:rPr>
                <w:rFonts w:ascii="GHEA Grapalat" w:hAnsi="GHEA Grapalat" w:cs="Sylfaen"/>
                <w:color w:val="000000" w:themeColor="text1"/>
                <w:lang w:val="hy-AM"/>
              </w:rPr>
              <w:t xml:space="preserve"> մասով վերանայման կարիք ունի։</w:t>
            </w:r>
          </w:p>
          <w:p w14:paraId="65ED43E6" w14:textId="3ED9026E" w:rsidR="0012580F" w:rsidRPr="000C7ECD" w:rsidRDefault="00B47B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 xml:space="preserve">Միաժամանակ, Որոշմամբ արդեն իսկ սահմանված է, որ ջրօգտագործողը պետք է տեղեկացնի լիազոր մարմնին, իսկ խափանումը </w:t>
            </w:r>
            <w:r w:rsidRPr="000C7ECD">
              <w:rPr>
                <w:rFonts w:ascii="GHEA Grapalat" w:hAnsi="GHEA Grapalat" w:cs="Sylfaen"/>
                <w:color w:val="000000" w:themeColor="text1"/>
                <w:lang w:val="hy-AM"/>
              </w:rPr>
              <w:lastRenderedPageBreak/>
              <w:t>կամ վթարը չվերացնելը առաջացնում է պատասխանատվություն։ Արդյունքում նման կարգավորումից պարզ չէ թե սարքի շեղման թույլատրելի սահմանաչափը որն է։ Ընդ որում, ներկայացված հիմնավորումներից պարզ չէ, թե ինչով է պայմանավորված հինգ անգամ խախտման փաստի ընտրությունը:</w:t>
            </w:r>
          </w:p>
        </w:tc>
        <w:tc>
          <w:tcPr>
            <w:tcW w:w="5400" w:type="dxa"/>
            <w:tcBorders>
              <w:top w:val="single" w:sz="4" w:space="0" w:color="000000" w:themeColor="text1"/>
              <w:bottom w:val="single" w:sz="4" w:space="0" w:color="000000" w:themeColor="text1"/>
            </w:tcBorders>
          </w:tcPr>
          <w:p w14:paraId="3CD7D34D" w14:textId="1AE46003" w:rsidR="003B140B" w:rsidRPr="000C7ECD" w:rsidRDefault="00DE6CC4"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lastRenderedPageBreak/>
              <w:t xml:space="preserve">3. </w:t>
            </w:r>
            <w:r w:rsidR="003B140B" w:rsidRPr="000C7ECD">
              <w:rPr>
                <w:rFonts w:ascii="GHEA Grapalat" w:hAnsi="GHEA Grapalat"/>
                <w:color w:val="000000" w:themeColor="text1"/>
                <w:lang w:val="hy-AM"/>
              </w:rPr>
              <w:t xml:space="preserve"> Ընդունվել է։</w:t>
            </w:r>
          </w:p>
          <w:p w14:paraId="1A962999" w14:textId="417249E5" w:rsidR="003B140B" w:rsidRPr="000C7ECD" w:rsidRDefault="003B140B" w:rsidP="000C7ECD">
            <w:pPr>
              <w:autoSpaceDE w:val="0"/>
              <w:autoSpaceDN w:val="0"/>
              <w:adjustRightInd w:val="0"/>
              <w:spacing w:line="360" w:lineRule="auto"/>
              <w:ind w:firstLine="346"/>
              <w:jc w:val="both"/>
              <w:rPr>
                <w:rFonts w:ascii="GHEA Grapalat" w:hAnsi="GHEA Grapalat"/>
                <w:color w:val="000000" w:themeColor="text1"/>
                <w:lang w:val="hy-AM"/>
              </w:rPr>
            </w:pPr>
            <w:r w:rsidRPr="000C7ECD">
              <w:rPr>
                <w:rFonts w:ascii="GHEA Grapalat" w:hAnsi="GHEA Grapalat"/>
                <w:color w:val="000000" w:themeColor="text1"/>
                <w:lang w:val="hy-AM"/>
              </w:rPr>
              <w:t xml:space="preserve">Որպես լրացուցիչ պարզաբանում հայտնում եմ, որ </w:t>
            </w:r>
            <w:r w:rsidR="005103DC" w:rsidRPr="000C7ECD">
              <w:rPr>
                <w:rFonts w:ascii="GHEA Grapalat" w:hAnsi="GHEA Grapalat" w:cs="Arial"/>
                <w:color w:val="333333"/>
                <w:shd w:val="clear" w:color="auto" w:fill="FFFFFF"/>
                <w:lang w:val="hy-AM"/>
              </w:rPr>
              <w:t xml:space="preserve"> </w:t>
            </w:r>
            <w:r w:rsidR="005103DC" w:rsidRPr="000C7ECD">
              <w:rPr>
                <w:rFonts w:ascii="GHEA Grapalat" w:hAnsi="GHEA Grapalat"/>
                <w:color w:val="000000" w:themeColor="text1"/>
                <w:lang w:val="hy-AM"/>
              </w:rPr>
              <w:t xml:space="preserve">ջրառի տվյալների առցանց փոխանցման միասնական հարթակի վերջին երկու տարիների ընթացքում արձանագրված տվյալների ուսումնասիրությունը ցույց է տվել, որ եզակի կամ ոչ պարբերական գերազանցումները (1-4 դեպք) առանձին դեպքերում կարող են պայմանավորված լինել </w:t>
            </w:r>
            <w:r w:rsidR="005103DC" w:rsidRPr="000C7ECD">
              <w:rPr>
                <w:rFonts w:ascii="GHEA Grapalat" w:hAnsi="GHEA Grapalat"/>
                <w:color w:val="000000" w:themeColor="text1"/>
                <w:lang w:val="hy-AM"/>
              </w:rPr>
              <w:lastRenderedPageBreak/>
              <w:t>կապի խափանումներով, տվյալների փոխանցման ընդհատումներով կամ այլ տեխնիկական պատճառներով և միշտ չէ, որ վկայում են փաստացի խախտման մասին։</w:t>
            </w:r>
          </w:p>
          <w:p w14:paraId="338987B8" w14:textId="588BFC76" w:rsidR="005103DC" w:rsidRPr="000C7ECD" w:rsidRDefault="006C4638" w:rsidP="000C7ECD">
            <w:pPr>
              <w:autoSpaceDE w:val="0"/>
              <w:autoSpaceDN w:val="0"/>
              <w:adjustRightInd w:val="0"/>
              <w:spacing w:line="360" w:lineRule="auto"/>
              <w:ind w:firstLine="346"/>
              <w:jc w:val="both"/>
              <w:rPr>
                <w:rFonts w:ascii="GHEA Grapalat" w:hAnsi="GHEA Grapalat" w:cs="Sylfaen"/>
                <w:color w:val="000000" w:themeColor="text1"/>
                <w:lang w:val="hy-AM"/>
              </w:rPr>
            </w:pPr>
            <w:r w:rsidRPr="000C7ECD">
              <w:rPr>
                <w:rFonts w:ascii="GHEA Grapalat" w:hAnsi="GHEA Grapalat"/>
                <w:color w:val="000000" w:themeColor="text1"/>
                <w:lang w:val="hy-AM"/>
              </w:rPr>
              <w:t xml:space="preserve">Հարկ է նշել, որ </w:t>
            </w:r>
            <w:r w:rsidR="005103DC" w:rsidRPr="000C7ECD">
              <w:rPr>
                <w:rFonts w:ascii="GHEA Grapalat" w:eastAsia="MS Mincho" w:hAnsi="GHEA Grapalat" w:cs="MS Mincho"/>
                <w:color w:val="000000" w:themeColor="text1"/>
                <w:lang w:val="hy-AM"/>
              </w:rPr>
              <w:t>Նախագծով նախատեսված «</w:t>
            </w:r>
            <w:r w:rsidR="005103DC" w:rsidRPr="000C7ECD">
              <w:rPr>
                <w:rFonts w:ascii="GHEA Grapalat" w:hAnsi="GHEA Grapalat" w:cs="Sylfaen"/>
                <w:color w:val="000000" w:themeColor="text1"/>
                <w:lang w:val="hy-AM"/>
              </w:rPr>
              <w:t xml:space="preserve">ամսվա ընթացքում </w:t>
            </w:r>
            <w:r w:rsidR="005103DC" w:rsidRPr="000C7ECD">
              <w:rPr>
                <w:rFonts w:ascii="GHEA Grapalat" w:hAnsi="GHEA Grapalat" w:cs="Sylfaen"/>
                <w:bCs/>
                <w:iCs/>
                <w:color w:val="000000" w:themeColor="text1"/>
                <w:lang w:val="hy-AM"/>
              </w:rPr>
              <w:t>հինգ անգամ</w:t>
            </w:r>
            <w:r w:rsidR="005103DC" w:rsidRPr="000C7ECD">
              <w:rPr>
                <w:rFonts w:ascii="GHEA Grapalat" w:eastAsia="MS Mincho" w:hAnsi="GHEA Grapalat" w:cs="MS Mincho"/>
                <w:color w:val="000000" w:themeColor="text1"/>
                <w:lang w:val="hy-AM"/>
              </w:rPr>
              <w:t xml:space="preserve">» չափանիշը չի դիտարկվում որպես ջրօգտագործման թույլտվությամբ սահմանված </w:t>
            </w:r>
            <w:r w:rsidR="005103DC" w:rsidRPr="000C7ECD">
              <w:rPr>
                <w:rFonts w:ascii="GHEA Grapalat" w:hAnsi="GHEA Grapalat" w:cs="GHEA Grapalat"/>
                <w:b/>
                <w:i/>
                <w:color w:val="000000" w:themeColor="text1"/>
                <w:lang w:val="hy-AM"/>
              </w:rPr>
              <w:t xml:space="preserve"> </w:t>
            </w:r>
            <w:r w:rsidR="005103DC" w:rsidRPr="000C7ECD">
              <w:rPr>
                <w:rFonts w:ascii="GHEA Grapalat" w:hAnsi="GHEA Grapalat" w:cs="GHEA Grapalat"/>
                <w:bCs/>
                <w:iCs/>
                <w:color w:val="000000" w:themeColor="text1"/>
                <w:lang w:val="hy-AM"/>
              </w:rPr>
              <w:t>ջրի</w:t>
            </w:r>
            <w:r w:rsidR="005103DC" w:rsidRPr="000C7ECD">
              <w:rPr>
                <w:rFonts w:ascii="GHEA Grapalat" w:hAnsi="GHEA Grapalat" w:cs="Sylfaen"/>
                <w:bCs/>
                <w:iCs/>
                <w:color w:val="000000" w:themeColor="text1"/>
                <w:lang w:val="hy-AM"/>
              </w:rPr>
              <w:t xml:space="preserve"> չափաքանակների գերազանցման թույլատրելի շեմ, և չի սահմանափակում </w:t>
            </w:r>
            <w:r w:rsidR="00845F11" w:rsidRPr="000C7ECD">
              <w:rPr>
                <w:rFonts w:ascii="GHEA Grapalat" w:hAnsi="GHEA Grapalat" w:cs="Sylfaen"/>
                <w:bCs/>
                <w:iCs/>
                <w:color w:val="000000" w:themeColor="text1"/>
                <w:lang w:val="hy-AM"/>
              </w:rPr>
              <w:t xml:space="preserve">Ջրային օրենսգրքով նախատեսված պատասխանատվության կիրառումը </w:t>
            </w:r>
            <w:r w:rsidR="00835C44" w:rsidRPr="000C7ECD">
              <w:rPr>
                <w:rFonts w:ascii="GHEA Grapalat" w:hAnsi="GHEA Grapalat"/>
                <w:lang w:val="hy-AM"/>
              </w:rPr>
              <w:t xml:space="preserve"> </w:t>
            </w:r>
            <w:r w:rsidR="00835C44" w:rsidRPr="000C7ECD">
              <w:rPr>
                <w:rFonts w:ascii="GHEA Grapalat" w:hAnsi="GHEA Grapalat" w:cs="Sylfaen"/>
                <w:bCs/>
                <w:iCs/>
                <w:color w:val="000000" w:themeColor="text1"/>
                <w:lang w:val="hy-AM"/>
              </w:rPr>
              <w:t>ջրօգտագործման թույլտվությամբ սահմանված չափաքանակների գերազանցման դեպքում</w:t>
            </w:r>
            <w:r w:rsidR="00845F11" w:rsidRPr="000C7ECD">
              <w:rPr>
                <w:rFonts w:ascii="GHEA Grapalat" w:hAnsi="GHEA Grapalat" w:cs="Sylfaen"/>
                <w:bCs/>
                <w:iCs/>
                <w:color w:val="000000" w:themeColor="text1"/>
                <w:lang w:val="hy-AM"/>
              </w:rPr>
              <w:t>,</w:t>
            </w:r>
            <w:r w:rsidRPr="000C7ECD">
              <w:rPr>
                <w:rFonts w:ascii="GHEA Grapalat" w:hAnsi="GHEA Grapalat" w:cs="Sylfaen"/>
                <w:bCs/>
                <w:iCs/>
                <w:color w:val="000000" w:themeColor="text1"/>
                <w:lang w:val="hy-AM"/>
              </w:rPr>
              <w:t xml:space="preserve"> իսկ </w:t>
            </w:r>
            <w:r w:rsidR="00845F11" w:rsidRPr="000C7ECD">
              <w:rPr>
                <w:rFonts w:ascii="GHEA Grapalat" w:hAnsi="GHEA Grapalat" w:cs="Sylfaen"/>
                <w:bCs/>
                <w:iCs/>
                <w:color w:val="000000" w:themeColor="text1"/>
                <w:lang w:val="hy-AM"/>
              </w:rPr>
              <w:t xml:space="preserve"> </w:t>
            </w:r>
            <w:r w:rsidRPr="000C7ECD">
              <w:rPr>
                <w:rFonts w:ascii="GHEA Grapalat" w:hAnsi="GHEA Grapalat" w:cs="Sylfaen"/>
                <w:bCs/>
                <w:iCs/>
                <w:color w:val="000000" w:themeColor="text1"/>
                <w:lang w:val="hy-AM"/>
              </w:rPr>
              <w:t>լիազոր մարմնի կողմից տեսչական մարմնին տեղեկացնելը ինքնին չի նշանակում անձի</w:t>
            </w:r>
            <w:r w:rsidRPr="000C7ECD">
              <w:rPr>
                <w:rFonts w:ascii="GHEA Grapalat" w:hAnsi="GHEA Grapalat" w:cs="Sylfaen"/>
                <w:b/>
                <w:i/>
                <w:color w:val="000000" w:themeColor="text1"/>
                <w:lang w:val="hy-AM"/>
              </w:rPr>
              <w:t xml:space="preserve"> </w:t>
            </w:r>
            <w:r w:rsidRPr="000C7ECD">
              <w:rPr>
                <w:rFonts w:ascii="GHEA Grapalat" w:hAnsi="GHEA Grapalat" w:cs="Sylfaen"/>
                <w:color w:val="000000" w:themeColor="text1"/>
                <w:lang w:val="hy-AM"/>
              </w:rPr>
              <w:t xml:space="preserve"> մեխանիկորեն տուգանում։</w:t>
            </w:r>
          </w:p>
          <w:p w14:paraId="292F75D4" w14:textId="5E9C626F" w:rsidR="006C4638" w:rsidRPr="000C7ECD" w:rsidRDefault="006C4638" w:rsidP="000C7ECD">
            <w:pPr>
              <w:autoSpaceDE w:val="0"/>
              <w:autoSpaceDN w:val="0"/>
              <w:adjustRightInd w:val="0"/>
              <w:spacing w:line="360" w:lineRule="auto"/>
              <w:ind w:firstLine="346"/>
              <w:jc w:val="both"/>
              <w:rPr>
                <w:rFonts w:ascii="GHEA Grapalat" w:eastAsia="MS Mincho" w:hAnsi="GHEA Grapalat" w:cs="MS Mincho"/>
                <w:color w:val="000000" w:themeColor="text1"/>
                <w:lang w:val="hy-AM"/>
              </w:rPr>
            </w:pPr>
            <w:r w:rsidRPr="000C7ECD">
              <w:rPr>
                <w:rFonts w:ascii="GHEA Grapalat" w:hAnsi="GHEA Grapalat" w:cs="Sylfaen"/>
                <w:color w:val="000000" w:themeColor="text1"/>
                <w:lang w:val="hy-AM"/>
              </w:rPr>
              <w:t>Միաժամանակ, հայտնում եմ նաև, որ սույն կետը խմբագրվել է։</w:t>
            </w:r>
          </w:p>
          <w:p w14:paraId="5A52BB6D" w14:textId="307912B8" w:rsidR="0012580F" w:rsidRPr="000C7ECD" w:rsidRDefault="0012580F" w:rsidP="000C7ECD">
            <w:pPr>
              <w:autoSpaceDE w:val="0"/>
              <w:autoSpaceDN w:val="0"/>
              <w:adjustRightInd w:val="0"/>
              <w:spacing w:after="160" w:line="360" w:lineRule="auto"/>
              <w:ind w:firstLine="346"/>
              <w:jc w:val="both"/>
              <w:rPr>
                <w:rFonts w:ascii="GHEA Grapalat" w:hAnsi="GHEA Grapalat"/>
                <w:color w:val="000000" w:themeColor="text1"/>
                <w:highlight w:val="darkGray"/>
                <w:lang w:val="hy-AM"/>
              </w:rPr>
            </w:pPr>
          </w:p>
        </w:tc>
      </w:tr>
      <w:tr w:rsidR="0012580F" w:rsidRPr="000C7ECD" w14:paraId="58E30513" w14:textId="77777777" w:rsidTr="00B47B0F">
        <w:trPr>
          <w:trHeight w:val="512"/>
        </w:trPr>
        <w:tc>
          <w:tcPr>
            <w:tcW w:w="5778" w:type="dxa"/>
            <w:tcBorders>
              <w:top w:val="single" w:sz="4" w:space="0" w:color="000000" w:themeColor="text1"/>
              <w:bottom w:val="single" w:sz="4" w:space="0" w:color="000000" w:themeColor="text1"/>
            </w:tcBorders>
          </w:tcPr>
          <w:p w14:paraId="58C13D8E" w14:textId="77777777" w:rsidR="002C78BD" w:rsidRPr="000C7ECD" w:rsidRDefault="002C78BD"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lastRenderedPageBreak/>
              <w:t>4</w:t>
            </w:r>
            <w:r w:rsidRPr="000C7ECD">
              <w:rPr>
                <w:rFonts w:ascii="MS Mincho" w:eastAsia="MS Mincho" w:hAnsi="MS Mincho" w:cs="MS Mincho" w:hint="eastAsia"/>
                <w:color w:val="000000" w:themeColor="text1"/>
                <w:lang w:val="hy-AM"/>
              </w:rPr>
              <w:t>․</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Նախագծի</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պաշտոնական</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ինկորպորացման</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խնդիրներից</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խուսափելու</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նպատակով</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Նախագծի</w:t>
            </w:r>
            <w:r w:rsidRPr="000C7ECD">
              <w:rPr>
                <w:rFonts w:ascii="GHEA Grapalat" w:hAnsi="GHEA Grapalat" w:cs="Sylfaen"/>
                <w:color w:val="000000" w:themeColor="text1"/>
                <w:lang w:val="hy-AM"/>
              </w:rPr>
              <w:t xml:space="preserve"> 1-</w:t>
            </w:r>
            <w:r w:rsidRPr="000C7ECD">
              <w:rPr>
                <w:rFonts w:ascii="GHEA Grapalat" w:hAnsi="GHEA Grapalat" w:cs="GHEA Grapalat"/>
                <w:color w:val="000000" w:themeColor="text1"/>
                <w:lang w:val="hy-AM"/>
              </w:rPr>
              <w:t>ին</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կետի</w:t>
            </w:r>
            <w:r w:rsidRPr="000C7ECD">
              <w:rPr>
                <w:rFonts w:ascii="GHEA Grapalat" w:hAnsi="GHEA Grapalat" w:cs="Sylfaen"/>
                <w:color w:val="000000" w:themeColor="text1"/>
                <w:lang w:val="hy-AM"/>
              </w:rPr>
              <w:t xml:space="preserve"> 1-</w:t>
            </w:r>
            <w:r w:rsidRPr="000C7ECD">
              <w:rPr>
                <w:rFonts w:ascii="GHEA Grapalat" w:hAnsi="GHEA Grapalat" w:cs="GHEA Grapalat"/>
                <w:color w:val="000000" w:themeColor="text1"/>
                <w:lang w:val="hy-AM"/>
              </w:rPr>
              <w:t>ին</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և</w:t>
            </w:r>
            <w:r w:rsidRPr="000C7ECD">
              <w:rPr>
                <w:rFonts w:ascii="GHEA Grapalat" w:hAnsi="GHEA Grapalat" w:cs="Sylfaen"/>
                <w:color w:val="000000" w:themeColor="text1"/>
                <w:lang w:val="hy-AM"/>
              </w:rPr>
              <w:t xml:space="preserve"> 2-</w:t>
            </w:r>
            <w:r w:rsidRPr="000C7ECD">
              <w:rPr>
                <w:rFonts w:ascii="GHEA Grapalat" w:hAnsi="GHEA Grapalat" w:cs="GHEA Grapalat"/>
                <w:color w:val="000000" w:themeColor="text1"/>
                <w:lang w:val="hy-AM"/>
              </w:rPr>
              <w:t>րդ</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ենթակետով</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նախատեսված</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կարգավորումը</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անհրաժեշտ</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է</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վերանայել</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քանի</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որ</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Նախագծի</w:t>
            </w:r>
            <w:r w:rsidRPr="000C7ECD">
              <w:rPr>
                <w:rFonts w:ascii="GHEA Grapalat" w:hAnsi="GHEA Grapalat" w:cs="Sylfaen"/>
                <w:color w:val="000000" w:themeColor="text1"/>
                <w:lang w:val="hy-AM"/>
              </w:rPr>
              <w:t xml:space="preserve"> </w:t>
            </w:r>
            <w:r w:rsidRPr="000C7ECD">
              <w:rPr>
                <w:rFonts w:ascii="GHEA Grapalat" w:hAnsi="GHEA Grapalat" w:cs="GHEA Grapalat"/>
                <w:color w:val="000000" w:themeColor="text1"/>
                <w:lang w:val="hy-AM"/>
              </w:rPr>
              <w:t>վերնագրում</w:t>
            </w:r>
            <w:r w:rsidRPr="000C7ECD">
              <w:rPr>
                <w:rFonts w:ascii="GHEA Grapalat" w:hAnsi="GHEA Grapalat" w:cs="Sylfaen"/>
                <w:color w:val="000000" w:themeColor="text1"/>
                <w:lang w:val="hy-AM"/>
              </w:rPr>
              <w:t xml:space="preserve"> </w:t>
            </w:r>
            <w:r w:rsidRPr="000C7ECD">
              <w:rPr>
                <w:rFonts w:ascii="GHEA Grapalat" w:hAnsi="GHEA Grapalat" w:cs="Sylfaen"/>
                <w:i/>
                <w:color w:val="000000" w:themeColor="text1"/>
                <w:lang w:val="hy-AM"/>
              </w:rPr>
              <w:t xml:space="preserve">«Պաշարների» </w:t>
            </w:r>
            <w:r w:rsidRPr="000C7ECD">
              <w:rPr>
                <w:rFonts w:ascii="GHEA Grapalat" w:hAnsi="GHEA Grapalat" w:cs="Sylfaen"/>
                <w:color w:val="000000" w:themeColor="text1"/>
                <w:lang w:val="hy-AM"/>
              </w:rPr>
              <w:t>բառը օգտագործվում մեկից ավելի անգամ։ Մասնավորապես՝ անհրաժեշտ է նշել, թե կոնկրետ որ «պաշարներ» բառից հետո է նախատեսվում կատարել համապատասխան լրացումը:</w:t>
            </w:r>
          </w:p>
          <w:p w14:paraId="71A84893" w14:textId="2A56E9D8" w:rsidR="0012580F" w:rsidRPr="000C7ECD" w:rsidRDefault="002C78BD" w:rsidP="000C7ECD">
            <w:pPr>
              <w:spacing w:line="360" w:lineRule="auto"/>
              <w:ind w:firstLine="360"/>
              <w:jc w:val="both"/>
              <w:rPr>
                <w:rFonts w:ascii="GHEA Grapalat" w:hAnsi="GHEA Grapalat" w:cs="Sylfaen"/>
                <w:color w:val="000000" w:themeColor="text1"/>
                <w:highlight w:val="darkGray"/>
                <w:lang w:val="hy-AM"/>
              </w:rPr>
            </w:pPr>
            <w:r w:rsidRPr="000C7ECD">
              <w:rPr>
                <w:rFonts w:ascii="GHEA Grapalat" w:hAnsi="GHEA Grapalat" w:cs="Sylfaen"/>
                <w:color w:val="000000" w:themeColor="text1"/>
                <w:lang w:val="hy-AM"/>
              </w:rPr>
              <w:t xml:space="preserve">Վերոնշյալ կարգավորումների համատեքստում համապատասխան փոփոխություններ կատարելու անհրաժեշտություն կառաջանա նաև </w:t>
            </w:r>
            <w:r w:rsidRPr="000C7ECD">
              <w:rPr>
                <w:rFonts w:ascii="GHEA Grapalat" w:hAnsi="GHEA Grapalat" w:cs="Sylfaen"/>
                <w:i/>
                <w:color w:val="000000" w:themeColor="text1"/>
                <w:lang w:val="hy-AM"/>
              </w:rPr>
              <w:t>գործող որոշման 1-ին կետով հաստատվող հավելված N1-ի վերնագրում և վերաբերելի այլ դրույթներում նույնպես։</w:t>
            </w:r>
          </w:p>
        </w:tc>
        <w:tc>
          <w:tcPr>
            <w:tcW w:w="5400" w:type="dxa"/>
            <w:tcBorders>
              <w:top w:val="single" w:sz="4" w:space="0" w:color="000000" w:themeColor="text1"/>
              <w:bottom w:val="single" w:sz="4" w:space="0" w:color="000000" w:themeColor="text1"/>
            </w:tcBorders>
          </w:tcPr>
          <w:p w14:paraId="5FF51993" w14:textId="5D8F72C8" w:rsidR="0012580F" w:rsidRPr="000C7ECD" w:rsidRDefault="005F5F3B" w:rsidP="000C7ECD">
            <w:pPr>
              <w:autoSpaceDE w:val="0"/>
              <w:autoSpaceDN w:val="0"/>
              <w:adjustRightInd w:val="0"/>
              <w:spacing w:after="160" w:line="360" w:lineRule="auto"/>
              <w:ind w:firstLine="346"/>
              <w:jc w:val="both"/>
              <w:rPr>
                <w:rFonts w:ascii="GHEA Grapalat" w:hAnsi="GHEA Grapalat"/>
                <w:color w:val="000000" w:themeColor="text1"/>
                <w:highlight w:val="darkGray"/>
                <w:lang w:val="hy-AM"/>
              </w:rPr>
            </w:pPr>
            <w:r w:rsidRPr="000C7ECD">
              <w:rPr>
                <w:rFonts w:ascii="GHEA Grapalat" w:hAnsi="GHEA Grapalat"/>
                <w:color w:val="000000" w:themeColor="text1"/>
                <w:lang w:val="hy-AM"/>
              </w:rPr>
              <w:t>4. Ընդունվել է</w:t>
            </w:r>
          </w:p>
        </w:tc>
      </w:tr>
      <w:tr w:rsidR="002C78BD" w:rsidRPr="000C7ECD" w14:paraId="6142B7C6" w14:textId="77777777" w:rsidTr="00B47B0F">
        <w:trPr>
          <w:trHeight w:val="512"/>
        </w:trPr>
        <w:tc>
          <w:tcPr>
            <w:tcW w:w="5778" w:type="dxa"/>
            <w:tcBorders>
              <w:top w:val="single" w:sz="4" w:space="0" w:color="000000" w:themeColor="text1"/>
              <w:bottom w:val="single" w:sz="4" w:space="0" w:color="000000" w:themeColor="text1"/>
            </w:tcBorders>
          </w:tcPr>
          <w:p w14:paraId="441F942B" w14:textId="77777777" w:rsidR="002C78BD" w:rsidRPr="000C7ECD" w:rsidRDefault="002C78BD"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5</w:t>
            </w:r>
            <w:r w:rsidRPr="000C7ECD">
              <w:rPr>
                <w:rFonts w:ascii="MS Mincho" w:eastAsia="MS Mincho" w:hAnsi="MS Mincho" w:cs="MS Mincho" w:hint="eastAsia"/>
                <w:color w:val="000000" w:themeColor="text1"/>
                <w:lang w:val="hy-AM"/>
              </w:rPr>
              <w:t>․</w:t>
            </w:r>
            <w:r w:rsidRPr="000C7ECD">
              <w:rPr>
                <w:rFonts w:ascii="GHEA Grapalat" w:hAnsi="GHEA Grapalat" w:cs="Sylfaen"/>
                <w:color w:val="000000" w:themeColor="text1"/>
                <w:lang w:val="hy-AM"/>
              </w:rPr>
              <w:t>Նախագծի 1-ին կետի 5-րդ ենթակետի «գ» պարբերությամբ նախատեսված է հիմնական ակտի 1-ին հավելվածի 11-րդ կետը «մ3/վրկ» բառերից հետո լրացնել «, մ3/ամիս» բառերով։</w:t>
            </w:r>
          </w:p>
          <w:p w14:paraId="0A8416A8" w14:textId="77777777" w:rsidR="002C78BD" w:rsidRPr="000C7ECD" w:rsidRDefault="002C78BD"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Այս կապակցությամբ առաջարկում ենք նշված կարգավորումը նախատեսել «մ3/օր» բառերից հետո, շարադրելով հետևյալ կերպ</w:t>
            </w:r>
            <w:r w:rsidRPr="000C7ECD">
              <w:rPr>
                <w:rFonts w:ascii="MS Mincho" w:eastAsia="MS Mincho" w:hAnsi="MS Mincho" w:cs="MS Mincho" w:hint="eastAsia"/>
                <w:color w:val="000000" w:themeColor="text1"/>
                <w:lang w:val="hy-AM"/>
              </w:rPr>
              <w:t>․</w:t>
            </w:r>
            <w:r w:rsidRPr="000C7ECD">
              <w:rPr>
                <w:rFonts w:ascii="GHEA Grapalat" w:hAnsi="GHEA Grapalat" w:cs="Sylfaen"/>
                <w:color w:val="000000" w:themeColor="text1"/>
                <w:lang w:val="hy-AM"/>
              </w:rPr>
              <w:t xml:space="preserve"> </w:t>
            </w:r>
          </w:p>
          <w:p w14:paraId="44CE0BBB" w14:textId="12919283" w:rsidR="002C78BD" w:rsidRPr="000C7ECD" w:rsidRDefault="002C78BD"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lastRenderedPageBreak/>
              <w:t>«</w:t>
            </w:r>
            <w:r w:rsidRPr="000C7ECD">
              <w:rPr>
                <w:rFonts w:ascii="GHEA Grapalat" w:hAnsi="GHEA Grapalat" w:cs="Sylfaen"/>
                <w:i/>
                <w:iCs/>
                <w:color w:val="000000" w:themeColor="text1"/>
                <w:lang w:val="hy-AM"/>
              </w:rPr>
              <w:t>Ջրաչափիչ սարքի միջոցով փոխանցում են ջրի հոսքի և քանակի վերաբերյալ տվյալները լ/վրկ կամ մ3/վրկ, մ3/օր, մ3/ամիս կամ մ3/տարի ձևաչափերով:»։</w:t>
            </w:r>
          </w:p>
        </w:tc>
        <w:tc>
          <w:tcPr>
            <w:tcW w:w="5400" w:type="dxa"/>
            <w:tcBorders>
              <w:top w:val="single" w:sz="4" w:space="0" w:color="000000" w:themeColor="text1"/>
              <w:bottom w:val="single" w:sz="4" w:space="0" w:color="000000" w:themeColor="text1"/>
            </w:tcBorders>
          </w:tcPr>
          <w:p w14:paraId="2FA4D316" w14:textId="0258C992" w:rsidR="002C78BD" w:rsidRPr="000C7ECD" w:rsidRDefault="00E911F1" w:rsidP="000C7ECD">
            <w:pPr>
              <w:autoSpaceDE w:val="0"/>
              <w:autoSpaceDN w:val="0"/>
              <w:adjustRightInd w:val="0"/>
              <w:spacing w:after="160" w:line="360" w:lineRule="auto"/>
              <w:ind w:firstLine="346"/>
              <w:jc w:val="both"/>
              <w:rPr>
                <w:rFonts w:ascii="GHEA Grapalat" w:hAnsi="GHEA Grapalat"/>
                <w:color w:val="000000" w:themeColor="text1"/>
                <w:highlight w:val="darkGray"/>
                <w:lang w:val="hy-AM"/>
              </w:rPr>
            </w:pPr>
            <w:r w:rsidRPr="000C7ECD">
              <w:rPr>
                <w:rFonts w:ascii="GHEA Grapalat" w:hAnsi="GHEA Grapalat"/>
                <w:color w:val="000000" w:themeColor="text1"/>
                <w:lang w:val="hy-AM"/>
              </w:rPr>
              <w:lastRenderedPageBreak/>
              <w:t>5. Ընդունվել է</w:t>
            </w:r>
          </w:p>
        </w:tc>
      </w:tr>
      <w:tr w:rsidR="002C78BD" w:rsidRPr="000C7ECD" w14:paraId="4C29715B" w14:textId="77777777" w:rsidTr="00B47B0F">
        <w:trPr>
          <w:trHeight w:val="512"/>
        </w:trPr>
        <w:tc>
          <w:tcPr>
            <w:tcW w:w="5778" w:type="dxa"/>
            <w:tcBorders>
              <w:top w:val="single" w:sz="4" w:space="0" w:color="000000" w:themeColor="text1"/>
              <w:bottom w:val="single" w:sz="4" w:space="0" w:color="000000" w:themeColor="text1"/>
            </w:tcBorders>
          </w:tcPr>
          <w:p w14:paraId="70E006C7" w14:textId="77777777" w:rsidR="002C78BD" w:rsidRPr="00921DAD" w:rsidRDefault="002C78BD" w:rsidP="000C7ECD">
            <w:pPr>
              <w:spacing w:line="360" w:lineRule="auto"/>
              <w:ind w:firstLine="360"/>
              <w:jc w:val="both"/>
              <w:rPr>
                <w:rFonts w:ascii="GHEA Grapalat" w:hAnsi="GHEA Grapalat" w:cs="Sylfaen"/>
                <w:i/>
                <w:iCs/>
                <w:color w:val="000000" w:themeColor="text1"/>
                <w:lang w:val="hy-AM"/>
              </w:rPr>
            </w:pPr>
            <w:r w:rsidRPr="00921DAD">
              <w:rPr>
                <w:rFonts w:ascii="GHEA Grapalat" w:hAnsi="GHEA Grapalat" w:cs="Sylfaen"/>
                <w:color w:val="000000" w:themeColor="text1"/>
                <w:lang w:val="hy-AM"/>
              </w:rPr>
              <w:t>6</w:t>
            </w:r>
            <w:r w:rsidRPr="00921DAD">
              <w:rPr>
                <w:rFonts w:ascii="MS Mincho" w:eastAsia="MS Mincho" w:hAnsi="MS Mincho" w:cs="MS Mincho" w:hint="eastAsia"/>
                <w:color w:val="000000" w:themeColor="text1"/>
                <w:lang w:val="hy-AM"/>
              </w:rPr>
              <w:t>․</w:t>
            </w:r>
            <w:r w:rsidRPr="00921DAD">
              <w:rPr>
                <w:rFonts w:ascii="GHEA Grapalat" w:hAnsi="GHEA Grapalat" w:cs="GHEA Grapalat"/>
                <w:color w:val="000000" w:themeColor="text1"/>
                <w:lang w:val="hy-AM"/>
              </w:rPr>
              <w:t>Նախագծի</w:t>
            </w:r>
            <w:r w:rsidRPr="00921DAD">
              <w:rPr>
                <w:rFonts w:ascii="GHEA Grapalat" w:hAnsi="GHEA Grapalat" w:cs="Sylfaen"/>
                <w:color w:val="000000" w:themeColor="text1"/>
                <w:lang w:val="hy-AM"/>
              </w:rPr>
              <w:t xml:space="preserve"> 1-</w:t>
            </w:r>
            <w:r w:rsidRPr="00921DAD">
              <w:rPr>
                <w:rFonts w:ascii="GHEA Grapalat" w:hAnsi="GHEA Grapalat" w:cs="GHEA Grapalat"/>
                <w:color w:val="000000" w:themeColor="text1"/>
                <w:lang w:val="hy-AM"/>
              </w:rPr>
              <w:t>ին</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կետի</w:t>
            </w:r>
            <w:r w:rsidRPr="00921DAD">
              <w:rPr>
                <w:rFonts w:ascii="GHEA Grapalat" w:hAnsi="GHEA Grapalat" w:cs="Sylfaen"/>
                <w:color w:val="000000" w:themeColor="text1"/>
                <w:lang w:val="hy-AM"/>
              </w:rPr>
              <w:t xml:space="preserve"> 6-</w:t>
            </w:r>
            <w:r w:rsidRPr="00921DAD">
              <w:rPr>
                <w:rFonts w:ascii="GHEA Grapalat" w:hAnsi="GHEA Grapalat" w:cs="GHEA Grapalat"/>
                <w:color w:val="000000" w:themeColor="text1"/>
                <w:lang w:val="hy-AM"/>
              </w:rPr>
              <w:t>րդ</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ենթակետի</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«ա»</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պարբերությամբ</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նախատեսվում</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է</w:t>
            </w:r>
            <w:r w:rsidRPr="00921DAD">
              <w:rPr>
                <w:rFonts w:ascii="GHEA Grapalat" w:hAnsi="GHEA Grapalat" w:cs="Sylfaen"/>
                <w:color w:val="000000" w:themeColor="text1"/>
                <w:lang w:val="hy-AM"/>
              </w:rPr>
              <w:t xml:space="preserve"> 2-</w:t>
            </w:r>
            <w:r w:rsidRPr="00921DAD">
              <w:rPr>
                <w:rFonts w:ascii="GHEA Grapalat" w:hAnsi="GHEA Grapalat" w:cs="GHEA Grapalat"/>
                <w:color w:val="000000" w:themeColor="text1"/>
                <w:lang w:val="hy-AM"/>
              </w:rPr>
              <w:t>րդ</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հավելվածի</w:t>
            </w:r>
            <w:r w:rsidRPr="00921DAD">
              <w:rPr>
                <w:rFonts w:ascii="GHEA Grapalat" w:hAnsi="GHEA Grapalat" w:cs="Sylfaen"/>
                <w:color w:val="000000" w:themeColor="text1"/>
                <w:lang w:val="hy-AM"/>
              </w:rPr>
              <w:t xml:space="preserve"> 13-</w:t>
            </w:r>
            <w:r w:rsidRPr="00921DAD">
              <w:rPr>
                <w:rFonts w:ascii="GHEA Grapalat" w:hAnsi="GHEA Grapalat" w:cs="GHEA Grapalat"/>
                <w:color w:val="000000" w:themeColor="text1"/>
                <w:lang w:val="hy-AM"/>
              </w:rPr>
              <w:t>րդ</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կետի</w:t>
            </w:r>
            <w:r w:rsidRPr="00921DAD">
              <w:rPr>
                <w:rFonts w:ascii="GHEA Grapalat" w:hAnsi="GHEA Grapalat" w:cs="Sylfaen"/>
                <w:color w:val="000000" w:themeColor="text1"/>
                <w:lang w:val="hy-AM"/>
              </w:rPr>
              <w:t xml:space="preserve"> 2-</w:t>
            </w:r>
            <w:r w:rsidRPr="00921DAD">
              <w:rPr>
                <w:rFonts w:ascii="GHEA Grapalat" w:hAnsi="GHEA Grapalat" w:cs="GHEA Grapalat"/>
                <w:color w:val="000000" w:themeColor="text1"/>
                <w:lang w:val="hy-AM"/>
              </w:rPr>
              <w:t>րդ</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ենթակետը</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շարադրել</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հետևյալ</w:t>
            </w:r>
            <w:r w:rsidRPr="00921DAD">
              <w:rPr>
                <w:rFonts w:ascii="GHEA Grapalat" w:hAnsi="GHEA Grapalat" w:cs="Sylfaen"/>
                <w:color w:val="000000" w:themeColor="text1"/>
                <w:lang w:val="hy-AM"/>
              </w:rPr>
              <w:t xml:space="preserve"> </w:t>
            </w:r>
            <w:r w:rsidRPr="00921DAD">
              <w:rPr>
                <w:rFonts w:ascii="GHEA Grapalat" w:hAnsi="GHEA Grapalat" w:cs="GHEA Grapalat"/>
                <w:color w:val="000000" w:themeColor="text1"/>
                <w:lang w:val="hy-AM"/>
              </w:rPr>
              <w:t>խմբագրությամբ</w:t>
            </w:r>
            <w:r w:rsidRPr="00921DAD">
              <w:rPr>
                <w:rFonts w:ascii="GHEA Grapalat" w:hAnsi="GHEA Grapalat" w:cs="Sylfaen"/>
                <w:color w:val="000000" w:themeColor="text1"/>
                <w:lang w:val="hy-AM"/>
              </w:rPr>
              <w:t xml:space="preserve">. </w:t>
            </w:r>
          </w:p>
          <w:p w14:paraId="5D70FDA6" w14:textId="77777777" w:rsidR="002C78BD" w:rsidRPr="00921DAD" w:rsidRDefault="002C78BD" w:rsidP="000C7ECD">
            <w:pPr>
              <w:spacing w:line="360" w:lineRule="auto"/>
              <w:ind w:firstLine="360"/>
              <w:jc w:val="both"/>
              <w:rPr>
                <w:rFonts w:ascii="GHEA Grapalat" w:hAnsi="GHEA Grapalat" w:cs="Sylfaen"/>
                <w:color w:val="000000" w:themeColor="text1"/>
                <w:lang w:val="hy-AM"/>
              </w:rPr>
            </w:pPr>
            <w:r w:rsidRPr="00921DAD">
              <w:rPr>
                <w:rFonts w:ascii="GHEA Grapalat" w:hAnsi="GHEA Grapalat" w:cs="Sylfaen"/>
                <w:color w:val="000000" w:themeColor="text1"/>
                <w:lang w:val="hy-AM"/>
              </w:rPr>
              <w:t>Կնքված ջրաչափիչ սարքի կնիքը կարող է պոկվել`</w:t>
            </w:r>
          </w:p>
          <w:p w14:paraId="52BF9ECC" w14:textId="77777777" w:rsidR="002C78BD" w:rsidRPr="00921DAD" w:rsidRDefault="002C78BD" w:rsidP="000C7ECD">
            <w:pPr>
              <w:spacing w:line="360" w:lineRule="auto"/>
              <w:ind w:firstLine="360"/>
              <w:jc w:val="both"/>
              <w:rPr>
                <w:rFonts w:ascii="GHEA Grapalat" w:hAnsi="GHEA Grapalat" w:cs="Sylfaen"/>
                <w:color w:val="000000" w:themeColor="text1"/>
                <w:lang w:val="hy-AM"/>
              </w:rPr>
            </w:pPr>
            <w:r w:rsidRPr="00921DAD">
              <w:rPr>
                <w:rFonts w:ascii="GHEA Grapalat" w:hAnsi="GHEA Grapalat" w:cs="Sylfaen"/>
                <w:color w:val="000000" w:themeColor="text1"/>
                <w:lang w:val="hy-AM"/>
              </w:rPr>
              <w:t xml:space="preserve">   «2) ջրօգտագործողի կողմից, ինչի մասին ջրօգտագործողն անմիջապես տեղեկացնում է լիազոր մարմնին՝ պատճառը, վերացման ժամկետը և անհրաժեշտ այլ տեղեկություններ.».։</w:t>
            </w:r>
          </w:p>
          <w:p w14:paraId="1C3BDB9E" w14:textId="77777777" w:rsidR="002C78BD" w:rsidRPr="00921DAD" w:rsidRDefault="002C78BD" w:rsidP="000C7ECD">
            <w:pPr>
              <w:spacing w:line="360" w:lineRule="auto"/>
              <w:ind w:firstLine="360"/>
              <w:jc w:val="both"/>
              <w:rPr>
                <w:rFonts w:ascii="GHEA Grapalat" w:hAnsi="GHEA Grapalat" w:cs="Sylfaen"/>
                <w:color w:val="000000" w:themeColor="text1"/>
                <w:lang w:val="hy-AM"/>
              </w:rPr>
            </w:pPr>
            <w:r w:rsidRPr="00921DAD">
              <w:rPr>
                <w:rFonts w:ascii="GHEA Grapalat" w:hAnsi="GHEA Grapalat" w:cs="Sylfaen"/>
                <w:color w:val="000000" w:themeColor="text1"/>
                <w:lang w:val="hy-AM"/>
              </w:rPr>
              <w:t xml:space="preserve">Այս կապակցությամբ հայտնում ենք, որ </w:t>
            </w:r>
            <w:r w:rsidRPr="00921DAD">
              <w:rPr>
                <w:rFonts w:ascii="GHEA Grapalat" w:hAnsi="GHEA Grapalat" w:cs="Sylfaen"/>
                <w:i/>
                <w:color w:val="000000" w:themeColor="text1"/>
                <w:lang w:val="hy-AM"/>
              </w:rPr>
              <w:t>«պատճառը»</w:t>
            </w:r>
            <w:r w:rsidRPr="00921DAD">
              <w:rPr>
                <w:rFonts w:ascii="GHEA Grapalat" w:hAnsi="GHEA Grapalat" w:cs="Sylfaen"/>
                <w:color w:val="000000" w:themeColor="text1"/>
                <w:lang w:val="hy-AM"/>
              </w:rPr>
              <w:t xml:space="preserve"> բառից առաջ անհրաժեշտ է լրացնել </w:t>
            </w:r>
            <w:r w:rsidRPr="00921DAD">
              <w:rPr>
                <w:rFonts w:ascii="GHEA Grapalat" w:hAnsi="GHEA Grapalat" w:cs="Sylfaen"/>
                <w:i/>
                <w:color w:val="000000" w:themeColor="text1"/>
                <w:lang w:val="hy-AM"/>
              </w:rPr>
              <w:t>«նշելով»</w:t>
            </w:r>
            <w:r w:rsidRPr="00921DAD">
              <w:rPr>
                <w:rFonts w:ascii="GHEA Grapalat" w:hAnsi="GHEA Grapalat" w:cs="Sylfaen"/>
                <w:color w:val="000000" w:themeColor="text1"/>
                <w:lang w:val="hy-AM"/>
              </w:rPr>
              <w:t xml:space="preserve"> բառը։</w:t>
            </w:r>
          </w:p>
          <w:p w14:paraId="3F64F844" w14:textId="77777777" w:rsidR="002C78BD" w:rsidRPr="00921DAD" w:rsidRDefault="002C78BD" w:rsidP="000C7ECD">
            <w:pPr>
              <w:spacing w:line="360" w:lineRule="auto"/>
              <w:ind w:firstLine="360"/>
              <w:jc w:val="both"/>
              <w:rPr>
                <w:rFonts w:ascii="GHEA Grapalat" w:hAnsi="GHEA Grapalat" w:cs="Sylfaen"/>
                <w:color w:val="000000" w:themeColor="text1"/>
                <w:lang w:val="hy-AM"/>
              </w:rPr>
            </w:pPr>
            <w:r w:rsidRPr="00921DAD">
              <w:rPr>
                <w:rFonts w:ascii="GHEA Grapalat" w:hAnsi="GHEA Grapalat" w:cs="Sylfaen"/>
                <w:color w:val="000000" w:themeColor="text1"/>
                <w:lang w:val="hy-AM"/>
              </w:rPr>
              <w:t xml:space="preserve">Միևնույն ժամանակ հայտնում ենք, կարգավորումը որոշակիության տեսանկյունից խնդրահարույց է, մասնավորապես պարզ չէ, թե </w:t>
            </w:r>
            <w:r w:rsidRPr="00921DAD">
              <w:rPr>
                <w:rFonts w:ascii="GHEA Grapalat" w:hAnsi="GHEA Grapalat" w:cs="Sylfaen"/>
                <w:i/>
                <w:color w:val="000000" w:themeColor="text1"/>
                <w:lang w:val="hy-AM"/>
              </w:rPr>
              <w:t>ինչի վերացման</w:t>
            </w:r>
            <w:r w:rsidRPr="00921DAD">
              <w:rPr>
                <w:rFonts w:ascii="GHEA Grapalat" w:hAnsi="GHEA Grapalat" w:cs="Sylfaen"/>
                <w:color w:val="000000" w:themeColor="text1"/>
                <w:lang w:val="hy-AM"/>
              </w:rPr>
              <w:t xml:space="preserve"> ժամկետի վերաբերյալ տեղեկություն է նախատեսվում հայտնել լիազոր մարմնին (վթարի, ջրաչափիչ սարքի կնիքը պոկելու), ուստի այս կապակցությամբ կարգավորումն անհրաժեշտ է վերանայել։</w:t>
            </w:r>
          </w:p>
          <w:p w14:paraId="1D4C9AC9" w14:textId="1712AAA3" w:rsidR="002C78BD" w:rsidRPr="00921DAD" w:rsidRDefault="002C78BD" w:rsidP="000C7ECD">
            <w:pPr>
              <w:spacing w:line="360" w:lineRule="auto"/>
              <w:ind w:firstLine="360"/>
              <w:jc w:val="both"/>
              <w:rPr>
                <w:rFonts w:ascii="GHEA Grapalat" w:hAnsi="GHEA Grapalat" w:cs="Sylfaen"/>
                <w:color w:val="000000" w:themeColor="text1"/>
                <w:lang w:val="hy-AM"/>
              </w:rPr>
            </w:pPr>
            <w:r w:rsidRPr="00921DAD">
              <w:rPr>
                <w:rFonts w:ascii="GHEA Grapalat" w:hAnsi="GHEA Grapalat" w:cs="Sylfaen"/>
                <w:color w:val="000000" w:themeColor="text1"/>
                <w:lang w:val="hy-AM"/>
              </w:rPr>
              <w:t>Միևնույն ժամանակ որոշակիության կանոնի պահանջից ելնելով, առաջարկում ենք նույն կարգավորմամբ հստակեցնել, թե ինչ «</w:t>
            </w:r>
            <w:r w:rsidRPr="00921DAD">
              <w:rPr>
                <w:rFonts w:ascii="GHEA Grapalat" w:hAnsi="GHEA Grapalat" w:cs="Sylfaen"/>
                <w:i/>
                <w:color w:val="000000" w:themeColor="text1"/>
                <w:lang w:val="hy-AM"/>
              </w:rPr>
              <w:t>անհրաժեշտ այլ տեղեկություններ</w:t>
            </w:r>
            <w:r w:rsidRPr="00921DAD">
              <w:rPr>
                <w:rFonts w:ascii="GHEA Grapalat" w:hAnsi="GHEA Grapalat" w:cs="Sylfaen"/>
                <w:color w:val="000000" w:themeColor="text1"/>
                <w:lang w:val="hy-AM"/>
              </w:rPr>
              <w:t>» ևս կարող են պահանջվել։</w:t>
            </w:r>
          </w:p>
        </w:tc>
        <w:tc>
          <w:tcPr>
            <w:tcW w:w="5400" w:type="dxa"/>
            <w:tcBorders>
              <w:top w:val="single" w:sz="4" w:space="0" w:color="000000" w:themeColor="text1"/>
              <w:bottom w:val="single" w:sz="4" w:space="0" w:color="000000" w:themeColor="text1"/>
            </w:tcBorders>
          </w:tcPr>
          <w:p w14:paraId="1EDAD4FB" w14:textId="0429E685" w:rsidR="002C78BD" w:rsidRPr="00921DAD" w:rsidRDefault="00835C44" w:rsidP="000C7ECD">
            <w:pPr>
              <w:autoSpaceDE w:val="0"/>
              <w:autoSpaceDN w:val="0"/>
              <w:adjustRightInd w:val="0"/>
              <w:spacing w:after="160" w:line="360" w:lineRule="auto"/>
              <w:ind w:firstLine="346"/>
              <w:jc w:val="both"/>
              <w:rPr>
                <w:rFonts w:ascii="GHEA Grapalat" w:hAnsi="GHEA Grapalat"/>
                <w:color w:val="000000" w:themeColor="text1"/>
                <w:highlight w:val="darkGray"/>
                <w:lang w:val="hy-AM"/>
              </w:rPr>
            </w:pPr>
            <w:r w:rsidRPr="00921DAD">
              <w:rPr>
                <w:rFonts w:ascii="GHEA Grapalat" w:hAnsi="GHEA Grapalat"/>
                <w:color w:val="000000" w:themeColor="text1"/>
                <w:lang w:val="hy-AM"/>
              </w:rPr>
              <w:t>6. Ընդունվել է</w:t>
            </w:r>
          </w:p>
        </w:tc>
      </w:tr>
      <w:tr w:rsidR="0012580F" w:rsidRPr="000C7ECD" w14:paraId="54DF1D1D" w14:textId="77777777" w:rsidTr="00B47B0F">
        <w:trPr>
          <w:trHeight w:val="495"/>
        </w:trPr>
        <w:tc>
          <w:tcPr>
            <w:tcW w:w="5778" w:type="dxa"/>
            <w:vMerge w:val="restart"/>
            <w:tcBorders>
              <w:top w:val="single" w:sz="4" w:space="0" w:color="000000" w:themeColor="text1"/>
            </w:tcBorders>
            <w:shd w:val="clear" w:color="auto" w:fill="A6A6A6" w:themeFill="background1" w:themeFillShade="A6"/>
          </w:tcPr>
          <w:p w14:paraId="75603C2D" w14:textId="7BBC87A6" w:rsidR="0012580F" w:rsidRPr="000C7ECD" w:rsidRDefault="0012580F" w:rsidP="000C7ECD">
            <w:pPr>
              <w:spacing w:line="360" w:lineRule="auto"/>
              <w:jc w:val="center"/>
              <w:rPr>
                <w:rFonts w:ascii="GHEA Grapalat" w:hAnsi="GHEA Grapalat"/>
                <w:color w:val="000000" w:themeColor="text1"/>
                <w:highlight w:val="darkGray"/>
                <w:lang w:val="hy-AM"/>
              </w:rPr>
            </w:pPr>
            <w:r w:rsidRPr="000C7ECD">
              <w:rPr>
                <w:rFonts w:ascii="GHEA Grapalat" w:hAnsi="GHEA Grapalat"/>
                <w:color w:val="000000" w:themeColor="text1"/>
                <w:highlight w:val="darkGray"/>
                <w:lang w:val="hy-AM"/>
              </w:rPr>
              <w:lastRenderedPageBreak/>
              <w:t>2</w:t>
            </w:r>
            <w:r w:rsidRPr="000C7ECD">
              <w:rPr>
                <w:rFonts w:ascii="GHEA Grapalat" w:hAnsi="GHEA Grapalat"/>
                <w:color w:val="000000" w:themeColor="text1"/>
                <w:highlight w:val="darkGray"/>
                <w:lang w:val="en-US"/>
              </w:rPr>
              <w:t xml:space="preserve">. </w:t>
            </w:r>
            <w:r w:rsidRPr="000C7ECD">
              <w:rPr>
                <w:rFonts w:ascii="GHEA Grapalat" w:hAnsi="GHEA Grapalat"/>
                <w:color w:val="000000" w:themeColor="text1"/>
                <w:highlight w:val="darkGray"/>
              </w:rPr>
              <w:t xml:space="preserve">  </w:t>
            </w:r>
            <w:proofErr w:type="spellStart"/>
            <w:r w:rsidRPr="000C7ECD">
              <w:rPr>
                <w:rFonts w:ascii="GHEA Grapalat" w:hAnsi="GHEA Grapalat"/>
                <w:color w:val="000000" w:themeColor="text1"/>
                <w:highlight w:val="darkGray"/>
              </w:rPr>
              <w:t>Ֆինանսների</w:t>
            </w:r>
            <w:proofErr w:type="spellEnd"/>
            <w:r w:rsidRPr="000C7ECD">
              <w:rPr>
                <w:rFonts w:ascii="GHEA Grapalat" w:hAnsi="GHEA Grapalat"/>
                <w:color w:val="000000" w:themeColor="text1"/>
                <w:highlight w:val="darkGray"/>
              </w:rPr>
              <w:t xml:space="preserve"> </w:t>
            </w:r>
            <w:proofErr w:type="spellStart"/>
            <w:r w:rsidRPr="000C7ECD">
              <w:rPr>
                <w:rFonts w:ascii="GHEA Grapalat" w:hAnsi="GHEA Grapalat"/>
                <w:color w:val="000000" w:themeColor="text1"/>
                <w:highlight w:val="darkGray"/>
              </w:rPr>
              <w:t>նախար</w:t>
            </w:r>
            <w:proofErr w:type="spellEnd"/>
            <w:r w:rsidRPr="000C7ECD">
              <w:rPr>
                <w:rFonts w:ascii="GHEA Grapalat" w:hAnsi="GHEA Grapalat"/>
                <w:color w:val="000000" w:themeColor="text1"/>
                <w:highlight w:val="darkGray"/>
                <w:lang w:val="hy-AM"/>
              </w:rPr>
              <w:t>արություն</w:t>
            </w:r>
          </w:p>
        </w:tc>
        <w:tc>
          <w:tcPr>
            <w:tcW w:w="5400" w:type="dxa"/>
            <w:tcBorders>
              <w:top w:val="single" w:sz="4" w:space="0" w:color="000000" w:themeColor="text1"/>
              <w:bottom w:val="single" w:sz="4" w:space="0" w:color="auto"/>
            </w:tcBorders>
            <w:shd w:val="clear" w:color="auto" w:fill="A6A6A6" w:themeFill="background1" w:themeFillShade="A6"/>
          </w:tcPr>
          <w:p w14:paraId="07F17340" w14:textId="77777777" w:rsidR="0012580F" w:rsidRPr="000C7ECD" w:rsidRDefault="0012580F" w:rsidP="000C7ECD">
            <w:pPr>
              <w:spacing w:line="360" w:lineRule="auto"/>
              <w:rPr>
                <w:rFonts w:ascii="GHEA Grapalat" w:hAnsi="GHEA Grapalat"/>
                <w:color w:val="000000" w:themeColor="text1"/>
                <w:highlight w:val="darkGray"/>
                <w:lang w:val="hy-AM"/>
              </w:rPr>
            </w:pPr>
            <w:r w:rsidRPr="000C7ECD">
              <w:rPr>
                <w:rFonts w:ascii="GHEA Grapalat" w:hAnsi="GHEA Grapalat"/>
                <w:color w:val="000000" w:themeColor="text1"/>
                <w:highlight w:val="darkGray"/>
                <w:lang w:val="hy-AM"/>
              </w:rPr>
              <w:t>20.04.2026</w:t>
            </w:r>
          </w:p>
        </w:tc>
      </w:tr>
      <w:tr w:rsidR="0012580F" w:rsidRPr="000C7ECD" w14:paraId="0DFF830F" w14:textId="77777777" w:rsidTr="00B47B0F">
        <w:trPr>
          <w:trHeight w:val="290"/>
        </w:trPr>
        <w:tc>
          <w:tcPr>
            <w:tcW w:w="5778" w:type="dxa"/>
            <w:vMerge/>
            <w:tcBorders>
              <w:bottom w:val="single" w:sz="4" w:space="0" w:color="000000" w:themeColor="text1"/>
            </w:tcBorders>
            <w:shd w:val="clear" w:color="auto" w:fill="A6A6A6" w:themeFill="background1" w:themeFillShade="A6"/>
            <w:vAlign w:val="center"/>
          </w:tcPr>
          <w:p w14:paraId="0E6CCA97" w14:textId="77777777" w:rsidR="0012580F" w:rsidRPr="000C7ECD" w:rsidRDefault="0012580F" w:rsidP="000C7ECD">
            <w:pPr>
              <w:spacing w:line="360" w:lineRule="auto"/>
              <w:rPr>
                <w:rFonts w:ascii="GHEA Grapalat" w:hAnsi="GHEA Grapalat"/>
                <w:color w:val="000000" w:themeColor="text1"/>
                <w:highlight w:val="darkGray"/>
                <w:lang w:val="hy-AM"/>
              </w:rPr>
            </w:pPr>
          </w:p>
        </w:tc>
        <w:tc>
          <w:tcPr>
            <w:tcW w:w="5400" w:type="dxa"/>
            <w:tcBorders>
              <w:top w:val="single" w:sz="4" w:space="0" w:color="auto"/>
              <w:bottom w:val="single" w:sz="4" w:space="0" w:color="000000" w:themeColor="text1"/>
            </w:tcBorders>
            <w:shd w:val="clear" w:color="auto" w:fill="A6A6A6" w:themeFill="background1" w:themeFillShade="A6"/>
          </w:tcPr>
          <w:p w14:paraId="7EA4A94A" w14:textId="77777777" w:rsidR="0012580F" w:rsidRPr="000C7ECD" w:rsidRDefault="0012580F" w:rsidP="000C7ECD">
            <w:pPr>
              <w:spacing w:line="360" w:lineRule="auto"/>
              <w:rPr>
                <w:rFonts w:ascii="GHEA Grapalat" w:hAnsi="GHEA Grapalat"/>
                <w:color w:val="000000" w:themeColor="text1"/>
                <w:highlight w:val="darkGray"/>
                <w:lang w:val="hy-AM"/>
              </w:rPr>
            </w:pPr>
            <w:r w:rsidRPr="000C7ECD">
              <w:rPr>
                <w:rFonts w:ascii="GHEA Grapalat" w:hAnsi="GHEA Grapalat"/>
                <w:color w:val="000000" w:themeColor="text1"/>
                <w:highlight w:val="darkGray"/>
              </w:rPr>
              <w:t>01/9-2/10592-2026</w:t>
            </w:r>
          </w:p>
        </w:tc>
      </w:tr>
      <w:tr w:rsidR="0012580F" w:rsidRPr="000C7ECD" w14:paraId="023B78A8" w14:textId="77777777" w:rsidTr="00B47B0F">
        <w:trPr>
          <w:trHeight w:val="512"/>
        </w:trPr>
        <w:tc>
          <w:tcPr>
            <w:tcW w:w="5778" w:type="dxa"/>
            <w:tcBorders>
              <w:top w:val="single" w:sz="4" w:space="0" w:color="000000" w:themeColor="text1"/>
              <w:bottom w:val="single" w:sz="4" w:space="0" w:color="000000" w:themeColor="text1"/>
            </w:tcBorders>
          </w:tcPr>
          <w:p w14:paraId="22525A66" w14:textId="45FE0633" w:rsidR="0012580F" w:rsidRPr="000C7ECD" w:rsidRDefault="0012580F" w:rsidP="000C7ECD">
            <w:pPr>
              <w:spacing w:line="360" w:lineRule="auto"/>
              <w:ind w:firstLine="360"/>
              <w:jc w:val="both"/>
              <w:rPr>
                <w:rFonts w:ascii="GHEA Grapalat" w:hAnsi="GHEA Grapalat" w:cs="Sylfaen"/>
                <w:color w:val="000000" w:themeColor="text1"/>
                <w:lang w:val="hy-AM"/>
              </w:rPr>
            </w:pPr>
            <w:r w:rsidRPr="000C7ECD">
              <w:rPr>
                <w:rFonts w:ascii="GHEA Grapalat" w:hAnsi="GHEA Grapalat" w:cs="Sylfaen"/>
                <w:color w:val="000000" w:themeColor="text1"/>
                <w:lang w:val="hy-AM"/>
              </w:rPr>
              <w:t>Դիտողություններ և առաջար</w:t>
            </w:r>
            <w:r w:rsidRPr="000C7ECD">
              <w:rPr>
                <w:rFonts w:ascii="GHEA Grapalat" w:hAnsi="GHEA Grapalat" w:cs="Sylfaen"/>
                <w:color w:val="000000" w:themeColor="text1"/>
                <w:lang w:val="hy-AM"/>
              </w:rPr>
              <w:softHyphen/>
              <w:t>կություններ չկան:</w:t>
            </w:r>
          </w:p>
        </w:tc>
        <w:tc>
          <w:tcPr>
            <w:tcW w:w="5400" w:type="dxa"/>
            <w:tcBorders>
              <w:top w:val="single" w:sz="4" w:space="0" w:color="000000" w:themeColor="text1"/>
              <w:bottom w:val="single" w:sz="4" w:space="0" w:color="000000" w:themeColor="text1"/>
            </w:tcBorders>
          </w:tcPr>
          <w:p w14:paraId="4C62B80C" w14:textId="77777777" w:rsidR="0012580F" w:rsidRPr="000C7ECD" w:rsidRDefault="0012580F" w:rsidP="000C7ECD">
            <w:pPr>
              <w:autoSpaceDE w:val="0"/>
              <w:autoSpaceDN w:val="0"/>
              <w:adjustRightInd w:val="0"/>
              <w:spacing w:after="160" w:line="360" w:lineRule="auto"/>
              <w:ind w:firstLine="346"/>
              <w:jc w:val="both"/>
              <w:rPr>
                <w:rFonts w:ascii="GHEA Grapalat" w:hAnsi="GHEA Grapalat"/>
                <w:color w:val="000000" w:themeColor="text1"/>
                <w:highlight w:val="darkGray"/>
                <w:lang w:val="hy-AM"/>
              </w:rPr>
            </w:pPr>
          </w:p>
        </w:tc>
      </w:tr>
      <w:tr w:rsidR="00AB2080" w:rsidRPr="000C7ECD" w14:paraId="15B2A8AA" w14:textId="77777777" w:rsidTr="00B47B0F">
        <w:trPr>
          <w:trHeight w:val="495"/>
        </w:trPr>
        <w:tc>
          <w:tcPr>
            <w:tcW w:w="5778" w:type="dxa"/>
            <w:vMerge w:val="restart"/>
            <w:tcBorders>
              <w:top w:val="single" w:sz="4" w:space="0" w:color="000000" w:themeColor="text1"/>
            </w:tcBorders>
            <w:shd w:val="clear" w:color="auto" w:fill="A6A6A6" w:themeFill="background1" w:themeFillShade="A6"/>
          </w:tcPr>
          <w:p w14:paraId="610177A5" w14:textId="24E54238" w:rsidR="00AB2080" w:rsidRPr="000C7ECD" w:rsidRDefault="0012580F" w:rsidP="000C7ECD">
            <w:pPr>
              <w:spacing w:line="360" w:lineRule="auto"/>
              <w:jc w:val="center"/>
              <w:rPr>
                <w:rFonts w:ascii="GHEA Grapalat" w:hAnsi="GHEA Grapalat"/>
                <w:highlight w:val="darkGray"/>
                <w:lang w:val="hy-AM"/>
              </w:rPr>
            </w:pPr>
            <w:r w:rsidRPr="000C7ECD">
              <w:rPr>
                <w:rFonts w:ascii="GHEA Grapalat" w:hAnsi="GHEA Grapalat"/>
                <w:highlight w:val="darkGray"/>
                <w:lang w:val="hy-AM"/>
              </w:rPr>
              <w:t>3</w:t>
            </w:r>
            <w:r w:rsidR="00AB2080" w:rsidRPr="000C7ECD">
              <w:rPr>
                <w:rFonts w:ascii="GHEA Grapalat" w:hAnsi="GHEA Grapalat"/>
                <w:highlight w:val="darkGray"/>
                <w:lang w:val="hy-AM"/>
              </w:rPr>
              <w:t xml:space="preserve">.   </w:t>
            </w:r>
            <w:r w:rsidR="001A780A" w:rsidRPr="000C7ECD">
              <w:rPr>
                <w:rFonts w:ascii="GHEA Grapalat" w:hAnsi="GHEA Grapalat"/>
                <w:highlight w:val="darkGray"/>
                <w:lang w:val="hy-AM"/>
              </w:rPr>
              <w:t>էկոնոմիկայի նախարարություն</w:t>
            </w:r>
          </w:p>
        </w:tc>
        <w:tc>
          <w:tcPr>
            <w:tcW w:w="5400" w:type="dxa"/>
            <w:tcBorders>
              <w:top w:val="single" w:sz="4" w:space="0" w:color="000000" w:themeColor="text1"/>
              <w:bottom w:val="single" w:sz="4" w:space="0" w:color="auto"/>
            </w:tcBorders>
            <w:shd w:val="clear" w:color="auto" w:fill="A6A6A6" w:themeFill="background1" w:themeFillShade="A6"/>
          </w:tcPr>
          <w:p w14:paraId="1057DC7F" w14:textId="568DCEFF" w:rsidR="00AB2080" w:rsidRPr="000C7ECD" w:rsidRDefault="00092C13" w:rsidP="000C7ECD">
            <w:pPr>
              <w:spacing w:line="360" w:lineRule="auto"/>
              <w:rPr>
                <w:rFonts w:ascii="GHEA Grapalat" w:hAnsi="GHEA Grapalat"/>
                <w:color w:val="000000" w:themeColor="text1"/>
                <w:highlight w:val="darkGray"/>
                <w:lang w:val="hy-AM"/>
              </w:rPr>
            </w:pPr>
            <w:r w:rsidRPr="000C7ECD">
              <w:rPr>
                <w:rFonts w:ascii="GHEA Grapalat" w:hAnsi="GHEA Grapalat"/>
                <w:color w:val="000000" w:themeColor="text1"/>
                <w:highlight w:val="darkGray"/>
                <w:lang w:val="hy-AM"/>
              </w:rPr>
              <w:t>2</w:t>
            </w:r>
            <w:r w:rsidR="00471EF7" w:rsidRPr="000C7ECD">
              <w:rPr>
                <w:rFonts w:ascii="GHEA Grapalat" w:hAnsi="GHEA Grapalat"/>
                <w:color w:val="000000" w:themeColor="text1"/>
                <w:highlight w:val="darkGray"/>
                <w:lang w:val="hy-AM"/>
              </w:rPr>
              <w:t>0</w:t>
            </w:r>
            <w:r w:rsidR="00AB2080" w:rsidRPr="000C7ECD">
              <w:rPr>
                <w:rFonts w:ascii="GHEA Grapalat" w:hAnsi="GHEA Grapalat"/>
                <w:color w:val="000000" w:themeColor="text1"/>
                <w:highlight w:val="darkGray"/>
                <w:lang w:val="hy-AM"/>
              </w:rPr>
              <w:t>.0</w:t>
            </w:r>
            <w:r w:rsidR="00471EF7" w:rsidRPr="000C7ECD">
              <w:rPr>
                <w:rFonts w:ascii="GHEA Grapalat" w:hAnsi="GHEA Grapalat"/>
                <w:color w:val="000000" w:themeColor="text1"/>
                <w:highlight w:val="darkGray"/>
                <w:lang w:val="hy-AM"/>
              </w:rPr>
              <w:t>4</w:t>
            </w:r>
            <w:r w:rsidR="00AB2080" w:rsidRPr="000C7ECD">
              <w:rPr>
                <w:rFonts w:ascii="GHEA Grapalat" w:hAnsi="GHEA Grapalat"/>
                <w:color w:val="000000" w:themeColor="text1"/>
                <w:highlight w:val="darkGray"/>
                <w:lang w:val="hy-AM"/>
              </w:rPr>
              <w:t>.202</w:t>
            </w:r>
            <w:r w:rsidRPr="000C7ECD">
              <w:rPr>
                <w:rFonts w:ascii="GHEA Grapalat" w:hAnsi="GHEA Grapalat"/>
                <w:color w:val="000000" w:themeColor="text1"/>
                <w:highlight w:val="darkGray"/>
                <w:lang w:val="hy-AM"/>
              </w:rPr>
              <w:t>6</w:t>
            </w:r>
            <w:r w:rsidR="00AB2080" w:rsidRPr="000C7ECD">
              <w:rPr>
                <w:rFonts w:ascii="GHEA Grapalat" w:hAnsi="GHEA Grapalat"/>
                <w:color w:val="000000" w:themeColor="text1"/>
                <w:highlight w:val="darkGray"/>
                <w:lang w:val="hy-AM"/>
              </w:rPr>
              <w:t>թ</w:t>
            </w:r>
            <w:r w:rsidR="00AB2080" w:rsidRPr="000C7ECD">
              <w:rPr>
                <w:rFonts w:ascii="GHEA Grapalat" w:hAnsi="GHEA Grapalat"/>
                <w:color w:val="000000" w:themeColor="text1"/>
                <w:highlight w:val="darkGray"/>
                <w:lang w:val="en-US"/>
              </w:rPr>
              <w:t>.</w:t>
            </w:r>
          </w:p>
        </w:tc>
      </w:tr>
      <w:tr w:rsidR="00AB2080" w:rsidRPr="000C7ECD" w14:paraId="06308C83" w14:textId="77777777" w:rsidTr="00B47B0F">
        <w:trPr>
          <w:trHeight w:val="290"/>
        </w:trPr>
        <w:tc>
          <w:tcPr>
            <w:tcW w:w="5778" w:type="dxa"/>
            <w:vMerge/>
            <w:tcBorders>
              <w:bottom w:val="single" w:sz="4" w:space="0" w:color="000000" w:themeColor="text1"/>
            </w:tcBorders>
            <w:shd w:val="clear" w:color="auto" w:fill="A6A6A6" w:themeFill="background1" w:themeFillShade="A6"/>
            <w:vAlign w:val="center"/>
          </w:tcPr>
          <w:p w14:paraId="01FD41E7" w14:textId="77777777" w:rsidR="00AB2080" w:rsidRPr="000C7ECD" w:rsidRDefault="00AB2080" w:rsidP="000C7ECD">
            <w:pPr>
              <w:spacing w:line="360" w:lineRule="auto"/>
              <w:rPr>
                <w:rFonts w:ascii="GHEA Grapalat" w:hAnsi="GHEA Grapalat"/>
                <w:highlight w:val="darkGray"/>
                <w:lang w:val="hy-AM"/>
              </w:rPr>
            </w:pPr>
          </w:p>
        </w:tc>
        <w:tc>
          <w:tcPr>
            <w:tcW w:w="5400" w:type="dxa"/>
            <w:tcBorders>
              <w:top w:val="single" w:sz="4" w:space="0" w:color="auto"/>
              <w:bottom w:val="single" w:sz="4" w:space="0" w:color="000000" w:themeColor="text1"/>
            </w:tcBorders>
            <w:shd w:val="clear" w:color="auto" w:fill="A6A6A6" w:themeFill="background1" w:themeFillShade="A6"/>
          </w:tcPr>
          <w:p w14:paraId="6BD5DA9C" w14:textId="262D1238" w:rsidR="00AB2080" w:rsidRPr="000C7ECD" w:rsidRDefault="00471EF7" w:rsidP="000C7ECD">
            <w:pPr>
              <w:spacing w:line="360" w:lineRule="auto"/>
              <w:rPr>
                <w:rFonts w:ascii="GHEA Grapalat" w:hAnsi="GHEA Grapalat"/>
                <w:color w:val="000000" w:themeColor="text1"/>
                <w:highlight w:val="darkGray"/>
                <w:lang w:val="hy-AM"/>
              </w:rPr>
            </w:pPr>
            <w:r w:rsidRPr="000C7ECD">
              <w:rPr>
                <w:rFonts w:ascii="GHEA Grapalat" w:hAnsi="GHEA Grapalat"/>
                <w:color w:val="000000" w:themeColor="text1"/>
                <w:highlight w:val="darkGray"/>
                <w:shd w:val="clear" w:color="auto" w:fill="FFFFFF"/>
              </w:rPr>
              <w:t>01/9741</w:t>
            </w:r>
            <w:r w:rsidR="00092C13" w:rsidRPr="000C7ECD">
              <w:rPr>
                <w:rFonts w:ascii="GHEA Grapalat" w:hAnsi="GHEA Grapalat"/>
                <w:color w:val="000000" w:themeColor="text1"/>
                <w:highlight w:val="darkGray"/>
                <w:shd w:val="clear" w:color="auto" w:fill="FFFFFF"/>
              </w:rPr>
              <w:t>-2026</w:t>
            </w:r>
          </w:p>
        </w:tc>
      </w:tr>
      <w:tr w:rsidR="00AB2080" w:rsidRPr="000C7ECD" w14:paraId="288E592B" w14:textId="77777777" w:rsidTr="00B47B0F">
        <w:trPr>
          <w:trHeight w:val="512"/>
        </w:trPr>
        <w:tc>
          <w:tcPr>
            <w:tcW w:w="5778" w:type="dxa"/>
            <w:tcBorders>
              <w:top w:val="single" w:sz="4" w:space="0" w:color="000000" w:themeColor="text1"/>
              <w:bottom w:val="single" w:sz="4" w:space="0" w:color="000000" w:themeColor="text1"/>
            </w:tcBorders>
          </w:tcPr>
          <w:p w14:paraId="5A9ABCFC" w14:textId="1B9A0718" w:rsidR="00AB2080" w:rsidRPr="000C7ECD" w:rsidRDefault="00F13448" w:rsidP="000C7ECD">
            <w:pPr>
              <w:spacing w:line="360" w:lineRule="auto"/>
              <w:ind w:firstLine="360"/>
              <w:jc w:val="both"/>
              <w:rPr>
                <w:rFonts w:ascii="GHEA Grapalat" w:hAnsi="GHEA Grapalat" w:cs="Franklin Gothic Medium Cond"/>
                <w:highlight w:val="darkGray"/>
                <w:lang w:val="hy-AM"/>
              </w:rPr>
            </w:pPr>
            <w:r w:rsidRPr="000C7ECD">
              <w:rPr>
                <w:rFonts w:ascii="GHEA Grapalat" w:hAnsi="GHEA Grapalat" w:cs="Franklin Gothic Medium Cond"/>
                <w:lang w:val="hy-AM"/>
              </w:rPr>
              <w:t>Առարկություններ և առաջարկություններ չկան:</w:t>
            </w:r>
          </w:p>
        </w:tc>
        <w:tc>
          <w:tcPr>
            <w:tcW w:w="5400" w:type="dxa"/>
            <w:tcBorders>
              <w:top w:val="single" w:sz="4" w:space="0" w:color="000000" w:themeColor="text1"/>
              <w:bottom w:val="single" w:sz="4" w:space="0" w:color="000000" w:themeColor="text1"/>
            </w:tcBorders>
          </w:tcPr>
          <w:p w14:paraId="7D510734" w14:textId="5A76F0CF" w:rsidR="00AB2080" w:rsidRPr="000C7ECD" w:rsidRDefault="00AB2080" w:rsidP="000C7ECD">
            <w:pPr>
              <w:tabs>
                <w:tab w:val="left" w:pos="3168"/>
              </w:tabs>
              <w:spacing w:line="360" w:lineRule="auto"/>
              <w:jc w:val="both"/>
              <w:rPr>
                <w:rFonts w:ascii="GHEA Grapalat" w:hAnsi="GHEA Grapalat"/>
                <w:color w:val="000000" w:themeColor="text1"/>
                <w:lang w:val="hy-AM"/>
              </w:rPr>
            </w:pPr>
          </w:p>
        </w:tc>
      </w:tr>
      <w:tr w:rsidR="00AB2080" w:rsidRPr="000C7ECD" w14:paraId="27DC29CD" w14:textId="77777777" w:rsidTr="00B47B0F">
        <w:trPr>
          <w:trHeight w:val="495"/>
        </w:trPr>
        <w:tc>
          <w:tcPr>
            <w:tcW w:w="5778" w:type="dxa"/>
            <w:vMerge w:val="restart"/>
            <w:tcBorders>
              <w:top w:val="single" w:sz="4" w:space="0" w:color="000000" w:themeColor="text1"/>
            </w:tcBorders>
            <w:shd w:val="clear" w:color="auto" w:fill="A6A6A6" w:themeFill="background1" w:themeFillShade="A6"/>
          </w:tcPr>
          <w:p w14:paraId="5D71EAA7" w14:textId="0EB1EC28" w:rsidR="00AB2080" w:rsidRPr="000C7ECD" w:rsidRDefault="0012580F" w:rsidP="000C7ECD">
            <w:pPr>
              <w:spacing w:line="360" w:lineRule="auto"/>
              <w:jc w:val="center"/>
              <w:rPr>
                <w:rFonts w:ascii="GHEA Grapalat" w:hAnsi="GHEA Grapalat"/>
                <w:highlight w:val="darkGray"/>
                <w:lang w:val="hy-AM"/>
              </w:rPr>
            </w:pPr>
            <w:r w:rsidRPr="000C7ECD">
              <w:rPr>
                <w:rFonts w:ascii="GHEA Grapalat" w:hAnsi="GHEA Grapalat"/>
                <w:highlight w:val="darkGray"/>
                <w:lang w:val="hy-AM"/>
              </w:rPr>
              <w:t>4</w:t>
            </w:r>
            <w:r w:rsidR="00AB2080" w:rsidRPr="000C7ECD">
              <w:rPr>
                <w:rFonts w:ascii="GHEA Grapalat" w:hAnsi="GHEA Grapalat"/>
                <w:highlight w:val="darkGray"/>
                <w:lang w:val="hy-AM"/>
              </w:rPr>
              <w:t xml:space="preserve">.   </w:t>
            </w:r>
            <w:r w:rsidR="001A780A" w:rsidRPr="000C7ECD">
              <w:rPr>
                <w:rFonts w:ascii="GHEA Grapalat" w:hAnsi="GHEA Grapalat"/>
                <w:highlight w:val="darkGray"/>
                <w:lang w:val="hy-AM"/>
              </w:rPr>
              <w:t xml:space="preserve"> Տարածքային կառավարման և ենթակառուցվածքների նախարարություն</w:t>
            </w:r>
          </w:p>
        </w:tc>
        <w:tc>
          <w:tcPr>
            <w:tcW w:w="5400" w:type="dxa"/>
            <w:tcBorders>
              <w:top w:val="single" w:sz="4" w:space="0" w:color="000000" w:themeColor="text1"/>
              <w:bottom w:val="single" w:sz="4" w:space="0" w:color="auto"/>
            </w:tcBorders>
            <w:shd w:val="clear" w:color="auto" w:fill="A6A6A6" w:themeFill="background1" w:themeFillShade="A6"/>
          </w:tcPr>
          <w:p w14:paraId="7643F35D" w14:textId="00E690A1" w:rsidR="00AB2080" w:rsidRPr="000C7ECD" w:rsidRDefault="009C2B15" w:rsidP="000C7ECD">
            <w:pPr>
              <w:spacing w:line="360" w:lineRule="auto"/>
              <w:rPr>
                <w:rFonts w:ascii="GHEA Grapalat" w:hAnsi="GHEA Grapalat"/>
                <w:color w:val="FF0000"/>
                <w:highlight w:val="darkGray"/>
                <w:lang w:val="hy-AM"/>
              </w:rPr>
            </w:pPr>
            <w:r w:rsidRPr="000C7ECD">
              <w:rPr>
                <w:rFonts w:ascii="GHEA Grapalat" w:hAnsi="GHEA Grapalat"/>
                <w:highlight w:val="darkGray"/>
                <w:lang w:val="hy-AM"/>
              </w:rPr>
              <w:t>10</w:t>
            </w:r>
            <w:r w:rsidR="00AB2080" w:rsidRPr="000C7ECD">
              <w:rPr>
                <w:rFonts w:ascii="GHEA Grapalat" w:hAnsi="GHEA Grapalat"/>
                <w:highlight w:val="darkGray"/>
                <w:lang w:val="hy-AM"/>
              </w:rPr>
              <w:t>.0</w:t>
            </w:r>
            <w:r w:rsidRPr="000C7ECD">
              <w:rPr>
                <w:rFonts w:ascii="GHEA Grapalat" w:hAnsi="GHEA Grapalat"/>
                <w:highlight w:val="darkGray"/>
                <w:lang w:val="hy-AM"/>
              </w:rPr>
              <w:t>4</w:t>
            </w:r>
            <w:r w:rsidR="00AB2080" w:rsidRPr="000C7ECD">
              <w:rPr>
                <w:rFonts w:ascii="GHEA Grapalat" w:hAnsi="GHEA Grapalat"/>
                <w:highlight w:val="darkGray"/>
                <w:lang w:val="hy-AM"/>
              </w:rPr>
              <w:t>.202</w:t>
            </w:r>
            <w:r w:rsidR="00C2764A" w:rsidRPr="000C7ECD">
              <w:rPr>
                <w:rFonts w:ascii="GHEA Grapalat" w:hAnsi="GHEA Grapalat"/>
                <w:highlight w:val="darkGray"/>
                <w:lang w:val="hy-AM"/>
              </w:rPr>
              <w:t>6</w:t>
            </w:r>
            <w:r w:rsidR="00AB2080" w:rsidRPr="000C7ECD">
              <w:rPr>
                <w:rFonts w:ascii="GHEA Grapalat" w:hAnsi="GHEA Grapalat"/>
                <w:highlight w:val="darkGray"/>
                <w:lang w:val="hy-AM"/>
              </w:rPr>
              <w:t>թ</w:t>
            </w:r>
            <w:r w:rsidR="00AB2080" w:rsidRPr="000C7ECD">
              <w:rPr>
                <w:rFonts w:ascii="GHEA Grapalat" w:hAnsi="GHEA Grapalat"/>
                <w:highlight w:val="darkGray"/>
                <w:lang w:val="en-US"/>
              </w:rPr>
              <w:t>.</w:t>
            </w:r>
          </w:p>
        </w:tc>
      </w:tr>
      <w:tr w:rsidR="00AB2080" w:rsidRPr="000C7ECD" w14:paraId="00C63CC0" w14:textId="77777777" w:rsidTr="00B47B0F">
        <w:trPr>
          <w:trHeight w:val="290"/>
        </w:trPr>
        <w:tc>
          <w:tcPr>
            <w:tcW w:w="5778" w:type="dxa"/>
            <w:vMerge/>
            <w:tcBorders>
              <w:bottom w:val="single" w:sz="4" w:space="0" w:color="000000" w:themeColor="text1"/>
            </w:tcBorders>
            <w:shd w:val="clear" w:color="auto" w:fill="A6A6A6" w:themeFill="background1" w:themeFillShade="A6"/>
            <w:vAlign w:val="center"/>
          </w:tcPr>
          <w:p w14:paraId="443C706B" w14:textId="77777777" w:rsidR="00AB2080" w:rsidRPr="000C7ECD" w:rsidRDefault="00AB2080" w:rsidP="000C7ECD">
            <w:pPr>
              <w:spacing w:line="360" w:lineRule="auto"/>
              <w:rPr>
                <w:rFonts w:ascii="GHEA Grapalat" w:hAnsi="GHEA Grapalat"/>
                <w:highlight w:val="darkGray"/>
                <w:lang w:val="hy-AM"/>
              </w:rPr>
            </w:pPr>
          </w:p>
        </w:tc>
        <w:tc>
          <w:tcPr>
            <w:tcW w:w="5400" w:type="dxa"/>
            <w:tcBorders>
              <w:top w:val="single" w:sz="4" w:space="0" w:color="auto"/>
              <w:bottom w:val="single" w:sz="4" w:space="0" w:color="000000" w:themeColor="text1"/>
            </w:tcBorders>
            <w:shd w:val="clear" w:color="auto" w:fill="A6A6A6" w:themeFill="background1" w:themeFillShade="A6"/>
          </w:tcPr>
          <w:p w14:paraId="5DB195A1" w14:textId="2B3FE2E3" w:rsidR="00AB2080" w:rsidRPr="000C7ECD" w:rsidRDefault="00C2764A" w:rsidP="000C7ECD">
            <w:pPr>
              <w:spacing w:line="360" w:lineRule="auto"/>
              <w:rPr>
                <w:rFonts w:ascii="GHEA Grapalat" w:hAnsi="GHEA Grapalat"/>
                <w:color w:val="FF0000"/>
                <w:highlight w:val="darkGray"/>
                <w:lang w:val="hy-AM"/>
              </w:rPr>
            </w:pPr>
            <w:r w:rsidRPr="000C7ECD">
              <w:rPr>
                <w:rFonts w:ascii="GHEA Grapalat" w:hAnsi="GHEA Grapalat"/>
                <w:color w:val="000000"/>
                <w:highlight w:val="darkGray"/>
                <w:shd w:val="clear" w:color="auto" w:fill="FFFFFF"/>
              </w:rPr>
              <w:t>ԴԽ//10297-2026</w:t>
            </w:r>
          </w:p>
        </w:tc>
      </w:tr>
      <w:tr w:rsidR="00AB2080" w:rsidRPr="000C7ECD" w14:paraId="71368D19" w14:textId="77777777" w:rsidTr="00B47B0F">
        <w:trPr>
          <w:trHeight w:val="512"/>
        </w:trPr>
        <w:tc>
          <w:tcPr>
            <w:tcW w:w="5778" w:type="dxa"/>
            <w:tcBorders>
              <w:top w:val="single" w:sz="4" w:space="0" w:color="000000" w:themeColor="text1"/>
              <w:bottom w:val="single" w:sz="4" w:space="0" w:color="000000" w:themeColor="text1"/>
            </w:tcBorders>
          </w:tcPr>
          <w:p w14:paraId="19FE21B9" w14:textId="77777777" w:rsidR="009C2B15" w:rsidRPr="000C7ECD" w:rsidRDefault="009C2B15" w:rsidP="000C7ECD">
            <w:pPr>
              <w:spacing w:line="360" w:lineRule="auto"/>
              <w:ind w:firstLine="567"/>
              <w:jc w:val="both"/>
              <w:rPr>
                <w:rFonts w:ascii="GHEA Grapalat" w:hAnsi="GHEA Grapalat"/>
                <w:lang w:val="hy-AM"/>
              </w:rPr>
            </w:pPr>
            <w:r w:rsidRPr="000C7ECD">
              <w:rPr>
                <w:rFonts w:ascii="GHEA Grapalat" w:hAnsi="GHEA Grapalat"/>
                <w:lang w:val="hy-AM"/>
              </w:rPr>
              <w:t>Նախագծի 5-րդ կետով սահմանված՝ «գարնանային վարարումների ժամանակահատվածից դուրս ժամանակահատվածում» ձևակերպումը, կարող է լինել խնդրահարույց՝ չափելիության, միանշանակ սահմանման և արձանագրման տեսանկյունից: Պատճառն այն է, որ գարնանային վարարումների ժամկետները տարեցտարի փոփոխվում են՝ կախված կլիմայական և հիդրոլոգիական պայմաններից: Ուստի առաջարկվում է այս ձևակերպման մեջ հղում կատարել Հիդրոօդերևութաբանական ծառայության կողմից սահմանված տեղեկատվությանը:</w:t>
            </w:r>
          </w:p>
          <w:p w14:paraId="42564FAC" w14:textId="1C489AE7" w:rsidR="009C2B15" w:rsidRPr="000C7ECD" w:rsidRDefault="009C2B15" w:rsidP="000C7ECD">
            <w:pPr>
              <w:spacing w:line="360" w:lineRule="auto"/>
              <w:ind w:firstLine="567"/>
              <w:jc w:val="both"/>
              <w:rPr>
                <w:rFonts w:ascii="GHEA Grapalat" w:hAnsi="GHEA Grapalat" w:cs="Franklin Gothic Medium Cond"/>
                <w:lang w:val="hy-AM"/>
              </w:rPr>
            </w:pPr>
            <w:r w:rsidRPr="000C7ECD">
              <w:rPr>
                <w:rFonts w:ascii="GHEA Grapalat" w:hAnsi="GHEA Grapalat"/>
                <w:lang w:val="hy-AM"/>
              </w:rPr>
              <w:t>Նախագծում միաժամանակ օգտագործվում են «ջրահաշվիչ (ջրաչափիչ) սարք» և «ջրաչափիչ սարք» ձևակերպումները: Առաջարկվում է կիրառել միասնական տերմինաբանություն:</w:t>
            </w:r>
          </w:p>
        </w:tc>
        <w:tc>
          <w:tcPr>
            <w:tcW w:w="5400" w:type="dxa"/>
            <w:tcBorders>
              <w:top w:val="single" w:sz="4" w:space="0" w:color="000000" w:themeColor="text1"/>
              <w:bottom w:val="single" w:sz="4" w:space="0" w:color="000000" w:themeColor="text1"/>
            </w:tcBorders>
          </w:tcPr>
          <w:p w14:paraId="72B0D6C0" w14:textId="0E087632" w:rsidR="00F370C6" w:rsidRPr="000C7ECD" w:rsidRDefault="00F370C6"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t>Ընդունվել է։</w:t>
            </w:r>
          </w:p>
          <w:p w14:paraId="6F8A814B" w14:textId="6051BC47" w:rsidR="009B6A87" w:rsidRPr="000C7ECD" w:rsidRDefault="00F370C6"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t xml:space="preserve">Որպես լրացուցիչ պարզաբանում հայտնում եմ, որ պայամանավորված տվյալ տարվա հիդրոօդերևութաբանական պայմանաներից գարնանային վարարումները տարբեր գետերում բնականաբար կարող են սկսվել և ավարտվել տարբեր ժամանակահատվածներում։ «գարնանային վարարումների ժամանակահատվածից դուրս ժամանակահատվածում» ձևակերպումը տրված է հետևյալ տրամաբանությունից ելնելով, որ այդ ժամանակահատվածում գետահունում </w:t>
            </w:r>
            <w:r w:rsidR="00064DD4" w:rsidRPr="000C7ECD">
              <w:rPr>
                <w:rFonts w:ascii="GHEA Grapalat" w:hAnsi="GHEA Grapalat"/>
                <w:color w:val="000000" w:themeColor="text1"/>
                <w:lang w:val="hy-AM"/>
              </w:rPr>
              <w:t xml:space="preserve">հնարավոր է իրականացնել </w:t>
            </w:r>
            <w:r w:rsidR="003D2D67" w:rsidRPr="000C7ECD">
              <w:rPr>
                <w:rFonts w:ascii="GHEA Grapalat" w:hAnsi="GHEA Grapalat"/>
                <w:color w:val="000000" w:themeColor="text1"/>
                <w:lang w:val="hy-AM"/>
              </w:rPr>
              <w:t>ջ</w:t>
            </w:r>
            <w:r w:rsidRPr="000C7ECD">
              <w:rPr>
                <w:rFonts w:ascii="GHEA Grapalat" w:hAnsi="GHEA Grapalat"/>
                <w:color w:val="000000" w:themeColor="text1"/>
                <w:lang w:val="hy-AM"/>
              </w:rPr>
              <w:t>րաչափական աշխատանքներ։</w:t>
            </w:r>
          </w:p>
          <w:p w14:paraId="03FCF082" w14:textId="315923F0" w:rsidR="00F370C6" w:rsidRPr="000C7ECD" w:rsidRDefault="00C6220E" w:rsidP="000C7ECD">
            <w:pPr>
              <w:tabs>
                <w:tab w:val="left" w:pos="3168"/>
              </w:tabs>
              <w:spacing w:line="360" w:lineRule="auto"/>
              <w:jc w:val="both"/>
              <w:rPr>
                <w:rFonts w:ascii="GHEA Grapalat" w:hAnsi="GHEA Grapalat"/>
                <w:lang w:val="hy-AM"/>
              </w:rPr>
            </w:pPr>
            <w:r w:rsidRPr="000C7ECD">
              <w:rPr>
                <w:rFonts w:ascii="GHEA Grapalat" w:hAnsi="GHEA Grapalat"/>
                <w:color w:val="000000" w:themeColor="text1"/>
                <w:lang w:val="hy-AM"/>
              </w:rPr>
              <w:t xml:space="preserve">Պարզաբանում։  </w:t>
            </w:r>
            <w:r w:rsidR="00F370C6" w:rsidRPr="000C7ECD">
              <w:rPr>
                <w:rFonts w:ascii="GHEA Grapalat" w:hAnsi="GHEA Grapalat"/>
                <w:lang w:val="hy-AM"/>
              </w:rPr>
              <w:t xml:space="preserve">«ջրաչափիչ սարք» բառերի կիրառության համար հիմք է հանդիսացել գործող որոշման </w:t>
            </w:r>
            <w:r w:rsidR="00863D50" w:rsidRPr="000C7ECD">
              <w:rPr>
                <w:rFonts w:ascii="GHEA Grapalat" w:hAnsi="GHEA Grapalat"/>
                <w:lang w:val="hy-AM"/>
              </w:rPr>
              <w:t xml:space="preserve">1-ին </w:t>
            </w:r>
            <w:r w:rsidR="00F370C6" w:rsidRPr="000C7ECD">
              <w:rPr>
                <w:rFonts w:ascii="GHEA Grapalat" w:hAnsi="GHEA Grapalat"/>
                <w:lang w:val="hy-AM"/>
              </w:rPr>
              <w:t>հավելվածի 1-ին կետը։</w:t>
            </w:r>
          </w:p>
          <w:p w14:paraId="043B479A" w14:textId="0F823BE7" w:rsidR="00C6220E" w:rsidRPr="000C7ECD" w:rsidRDefault="00C6220E" w:rsidP="000C7ECD">
            <w:pPr>
              <w:tabs>
                <w:tab w:val="left" w:pos="3168"/>
              </w:tabs>
              <w:spacing w:line="360" w:lineRule="auto"/>
              <w:jc w:val="both"/>
              <w:rPr>
                <w:rFonts w:ascii="GHEA Grapalat" w:hAnsi="GHEA Grapalat"/>
                <w:color w:val="000000" w:themeColor="text1"/>
                <w:lang w:val="hy-AM"/>
              </w:rPr>
            </w:pPr>
          </w:p>
        </w:tc>
      </w:tr>
      <w:tr w:rsidR="009C2B15" w:rsidRPr="000C7ECD" w14:paraId="59DA1DD9" w14:textId="77777777" w:rsidTr="00B47B0F">
        <w:trPr>
          <w:trHeight w:val="512"/>
        </w:trPr>
        <w:tc>
          <w:tcPr>
            <w:tcW w:w="5778" w:type="dxa"/>
            <w:tcBorders>
              <w:top w:val="single" w:sz="4" w:space="0" w:color="000000" w:themeColor="text1"/>
              <w:bottom w:val="single" w:sz="4" w:space="0" w:color="000000" w:themeColor="text1"/>
            </w:tcBorders>
          </w:tcPr>
          <w:p w14:paraId="7A65AF38" w14:textId="242273B9" w:rsidR="009C2B15" w:rsidRPr="000C7ECD" w:rsidRDefault="009C2B15" w:rsidP="000C7ECD">
            <w:pPr>
              <w:spacing w:line="360" w:lineRule="auto"/>
              <w:ind w:firstLine="567"/>
              <w:jc w:val="both"/>
              <w:rPr>
                <w:rFonts w:ascii="GHEA Grapalat" w:hAnsi="GHEA Grapalat"/>
                <w:lang w:val="hy-AM"/>
              </w:rPr>
            </w:pPr>
            <w:r w:rsidRPr="000C7ECD">
              <w:rPr>
                <w:rFonts w:ascii="GHEA Grapalat" w:hAnsi="GHEA Grapalat"/>
                <w:lang w:val="hy-AM"/>
              </w:rPr>
              <w:t xml:space="preserve">Նախագծի 7.1 կետի 3-րդ ենթակետում «Ջրառի ծավալը՝ գետի բնական հոսքի հինգ տոկոսը (5%) չգերազանցելու դեպքում» </w:t>
            </w:r>
            <w:r w:rsidRPr="000C7ECD">
              <w:rPr>
                <w:rFonts w:ascii="GHEA Grapalat" w:hAnsi="GHEA Grapalat"/>
                <w:lang w:val="hy-AM"/>
              </w:rPr>
              <w:lastRenderedPageBreak/>
              <w:t>ձևակերպումը պարունակում է հավանական ռիսկեր: Գետի բնական հոսքը մեծ հաճախականությամբ փոփոխական մեծություն է (կախված մի շարք հանգամանքներից): Անհրաժեշտ է հստակեցնել, թե որ ժամանակահատվածի միջին հոսքի հիման վրա է հաշվարկվում այդ 5%-ը (օրինակ՝ բազմամյա միջին, նվազագույն, կամ կոնկրետ ամսվա կամ ժամանակահատվածի):</w:t>
            </w:r>
          </w:p>
        </w:tc>
        <w:tc>
          <w:tcPr>
            <w:tcW w:w="5400" w:type="dxa"/>
            <w:tcBorders>
              <w:top w:val="single" w:sz="4" w:space="0" w:color="000000" w:themeColor="text1"/>
              <w:bottom w:val="single" w:sz="4" w:space="0" w:color="000000" w:themeColor="text1"/>
            </w:tcBorders>
          </w:tcPr>
          <w:p w14:paraId="29FFEAA9" w14:textId="356C649D" w:rsidR="009C2B15" w:rsidRPr="000C7ECD" w:rsidRDefault="00C6220E"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lastRenderedPageBreak/>
              <w:t>Ընդունվել է</w:t>
            </w:r>
          </w:p>
        </w:tc>
      </w:tr>
      <w:tr w:rsidR="009C2B15" w:rsidRPr="000C7ECD" w14:paraId="105B9283" w14:textId="77777777" w:rsidTr="00B47B0F">
        <w:trPr>
          <w:trHeight w:val="512"/>
        </w:trPr>
        <w:tc>
          <w:tcPr>
            <w:tcW w:w="5778" w:type="dxa"/>
            <w:tcBorders>
              <w:top w:val="single" w:sz="4" w:space="0" w:color="000000" w:themeColor="text1"/>
              <w:bottom w:val="single" w:sz="4" w:space="0" w:color="000000" w:themeColor="text1"/>
            </w:tcBorders>
          </w:tcPr>
          <w:p w14:paraId="00F63B1F" w14:textId="4AD12666" w:rsidR="009C2B15" w:rsidRPr="000C7ECD" w:rsidRDefault="009C2B15" w:rsidP="000C7ECD">
            <w:pPr>
              <w:spacing w:line="360" w:lineRule="auto"/>
              <w:ind w:firstLine="567"/>
              <w:jc w:val="both"/>
              <w:rPr>
                <w:rFonts w:ascii="GHEA Grapalat" w:hAnsi="GHEA Grapalat"/>
                <w:lang w:val="hy-AM"/>
              </w:rPr>
            </w:pPr>
            <w:r w:rsidRPr="000C7ECD">
              <w:rPr>
                <w:rFonts w:ascii="GHEA Grapalat" w:hAnsi="GHEA Grapalat"/>
                <w:lang w:val="hy-AM"/>
              </w:rPr>
              <w:t xml:space="preserve">12-րդ կետի «դ» ենթակետի փոփոխությունը ենթադրում է, որ Լիազոր մարմինը պետք է համաձայնություն տա «այլընտրանքային վայրում» ջրաչափիչ սարք տեղադրելու վերաբերյալ: Հիմնավորման մեջ նշվում է ինտերնետային հասանելիության բացակայությունը կամ ջրառի կետում տեղադրելու անհնարինությունը: Սակայն նախագիծը չի սահմանում որևէ չափորոշիչ կամ ժամկետ, թե որ դեպքերում է Լիազոր մարմինը պարտավոր մերժել կամ բավարարել այդ պայմանները: Սա թողնում է բավական դատողության դաշտ և կարող է հանգեցնել ռիսկերի կամ չհիմնավորված մերժումների: </w:t>
            </w:r>
          </w:p>
        </w:tc>
        <w:tc>
          <w:tcPr>
            <w:tcW w:w="5400" w:type="dxa"/>
            <w:tcBorders>
              <w:top w:val="single" w:sz="4" w:space="0" w:color="000000" w:themeColor="text1"/>
              <w:bottom w:val="single" w:sz="4" w:space="0" w:color="000000" w:themeColor="text1"/>
            </w:tcBorders>
          </w:tcPr>
          <w:p w14:paraId="083C9584" w14:textId="77777777" w:rsidR="009C2B15" w:rsidRPr="000C7ECD" w:rsidRDefault="007F128E"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t>Ընդունվել է։</w:t>
            </w:r>
          </w:p>
          <w:p w14:paraId="59298D02" w14:textId="77777777" w:rsidR="00790264" w:rsidRPr="000C7ECD" w:rsidRDefault="00863D50" w:rsidP="000C7ECD">
            <w:pPr>
              <w:tabs>
                <w:tab w:val="left" w:pos="3168"/>
              </w:tabs>
              <w:spacing w:line="360" w:lineRule="auto"/>
              <w:jc w:val="both"/>
              <w:rPr>
                <w:rFonts w:ascii="GHEA Grapalat" w:hAnsi="GHEA Grapalat" w:cs="Arial"/>
                <w:color w:val="000000" w:themeColor="text1"/>
                <w:shd w:val="clear" w:color="auto" w:fill="FFFFFF"/>
                <w:lang w:val="hy-AM"/>
              </w:rPr>
            </w:pPr>
            <w:r w:rsidRPr="000C7ECD">
              <w:rPr>
                <w:rFonts w:ascii="GHEA Grapalat" w:hAnsi="GHEA Grapalat"/>
                <w:color w:val="000000" w:themeColor="text1"/>
                <w:lang w:val="hy-AM"/>
              </w:rPr>
              <w:t xml:space="preserve">Որպես լրացուցիչ պարզաբանում հայտնում եմ, որ </w:t>
            </w:r>
            <w:r w:rsidR="00E93CB2" w:rsidRPr="000C7ECD">
              <w:rPr>
                <w:rFonts w:ascii="GHEA Grapalat" w:hAnsi="GHEA Grapalat"/>
                <w:color w:val="000000" w:themeColor="text1"/>
                <w:lang w:val="hy-AM"/>
              </w:rPr>
              <w:t xml:space="preserve">գործող </w:t>
            </w:r>
            <w:r w:rsidRPr="000C7ECD">
              <w:rPr>
                <w:rFonts w:ascii="GHEA Grapalat" w:hAnsi="GHEA Grapalat"/>
                <w:color w:val="000000" w:themeColor="text1"/>
                <w:lang w:val="hy-AM"/>
              </w:rPr>
              <w:t>որոշման 1-ին հավելվածի 12-րդ կետ</w:t>
            </w:r>
            <w:r w:rsidR="003469A4" w:rsidRPr="000C7ECD">
              <w:rPr>
                <w:rFonts w:ascii="GHEA Grapalat" w:hAnsi="GHEA Grapalat"/>
                <w:color w:val="000000" w:themeColor="text1"/>
                <w:lang w:val="hy-AM"/>
              </w:rPr>
              <w:t>ի համաձայն</w:t>
            </w:r>
            <w:r w:rsidR="00F360D9" w:rsidRPr="000C7ECD">
              <w:rPr>
                <w:rFonts w:ascii="GHEA Grapalat" w:hAnsi="GHEA Grapalat"/>
                <w:color w:val="000000" w:themeColor="text1"/>
                <w:lang w:val="hy-AM"/>
              </w:rPr>
              <w:t xml:space="preserve"> </w:t>
            </w:r>
            <w:r w:rsidR="00B25377" w:rsidRPr="000C7ECD">
              <w:rPr>
                <w:rFonts w:ascii="GHEA Grapalat" w:hAnsi="GHEA Grapalat" w:cs="Arial"/>
                <w:color w:val="000000" w:themeColor="text1"/>
                <w:shd w:val="clear" w:color="auto" w:fill="FFFFFF"/>
                <w:lang w:val="hy-AM"/>
              </w:rPr>
              <w:t>ինտերնետային հասանելիության բացակայության և/կամ ջրառի կետում տեղադրելու անհնարինության դեպքում ջրօգտագործողը պարտավոր է ջրային ռեսուրսների կառավարման և պահպանության մարմնին (այսուհետ՝ լիազոր մարմին) ներկայացնել Հայաստանի Հանրապետության տարածքում գրանցված ինտերնետային ծառայություն մատուցող կամ ջրաչափիչ սարքը տեղադրող կազմակերպության (կազմակերպությունների) կողմից տեղեկանք</w:t>
            </w:r>
            <w:r w:rsidR="00790264" w:rsidRPr="000C7ECD">
              <w:rPr>
                <w:rFonts w:ascii="GHEA Grapalat" w:hAnsi="GHEA Grapalat" w:cs="Arial"/>
                <w:color w:val="000000" w:themeColor="text1"/>
                <w:shd w:val="clear" w:color="auto" w:fill="FFFFFF"/>
                <w:lang w:val="hy-AM"/>
              </w:rPr>
              <w:t>, որով հիմնավոր ներկայացվում է սարքի տեղադրման անհնարինության հիմքերը, ինչն էլ  հիմք է հանդիսանում Լիազոր մարմնի համաձայնությունը ստանալու կամ մերժելու համար։</w:t>
            </w:r>
          </w:p>
          <w:p w14:paraId="0146B35C" w14:textId="2B1D7492" w:rsidR="00E93CB2" w:rsidRPr="000C7ECD" w:rsidRDefault="00790264"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s="Arial"/>
                <w:color w:val="000000" w:themeColor="text1"/>
                <w:shd w:val="clear" w:color="auto" w:fill="FFFFFF"/>
                <w:lang w:val="hy-AM"/>
              </w:rPr>
              <w:t xml:space="preserve">Գործող կարգի 12-րդ կետի առաջարկվող </w:t>
            </w:r>
            <w:r w:rsidR="006B6E25" w:rsidRPr="000C7ECD">
              <w:rPr>
                <w:rFonts w:ascii="GHEA Grapalat" w:hAnsi="GHEA Grapalat" w:cs="Arial"/>
                <w:color w:val="000000" w:themeColor="text1"/>
                <w:shd w:val="clear" w:color="auto" w:fill="FFFFFF"/>
                <w:lang w:val="hy-AM"/>
              </w:rPr>
              <w:lastRenderedPageBreak/>
              <w:t>փոփոխության նպատակը այլընտրանքային վայրում սարքերը տեղադրելու վերաբերյալ պայմանը ջրօգտագործման թույլտվության մեջ ամրագրելն է։</w:t>
            </w:r>
          </w:p>
        </w:tc>
      </w:tr>
      <w:tr w:rsidR="00AB2080" w:rsidRPr="000C7ECD" w14:paraId="40723FD6" w14:textId="77777777" w:rsidTr="00B47B0F">
        <w:trPr>
          <w:trHeight w:val="495"/>
        </w:trPr>
        <w:tc>
          <w:tcPr>
            <w:tcW w:w="5778" w:type="dxa"/>
            <w:vMerge w:val="restart"/>
            <w:tcBorders>
              <w:top w:val="single" w:sz="4" w:space="0" w:color="000000" w:themeColor="text1"/>
            </w:tcBorders>
            <w:shd w:val="clear" w:color="auto" w:fill="A6A6A6" w:themeFill="background1" w:themeFillShade="A6"/>
          </w:tcPr>
          <w:p w14:paraId="5F715448" w14:textId="36592E74" w:rsidR="00AB2080" w:rsidRPr="000C7ECD" w:rsidRDefault="0012580F" w:rsidP="000C7ECD">
            <w:pPr>
              <w:spacing w:line="360" w:lineRule="auto"/>
              <w:jc w:val="center"/>
              <w:rPr>
                <w:rFonts w:ascii="GHEA Grapalat" w:hAnsi="GHEA Grapalat"/>
                <w:color w:val="000000" w:themeColor="text1"/>
                <w:lang w:val="hy-AM"/>
              </w:rPr>
            </w:pPr>
            <w:r w:rsidRPr="000C7ECD">
              <w:rPr>
                <w:rFonts w:ascii="GHEA Grapalat" w:hAnsi="GHEA Grapalat"/>
                <w:color w:val="000000" w:themeColor="text1"/>
                <w:lang w:val="hy-AM"/>
              </w:rPr>
              <w:lastRenderedPageBreak/>
              <w:t>5</w:t>
            </w:r>
            <w:r w:rsidR="00AB2080" w:rsidRPr="000C7ECD">
              <w:rPr>
                <w:rFonts w:ascii="GHEA Grapalat" w:hAnsi="GHEA Grapalat"/>
                <w:color w:val="000000" w:themeColor="text1"/>
                <w:lang w:val="hy-AM"/>
              </w:rPr>
              <w:t>.   Բնապահպանության և ընդերքի տեսչական մարմին</w:t>
            </w:r>
          </w:p>
        </w:tc>
        <w:tc>
          <w:tcPr>
            <w:tcW w:w="5400" w:type="dxa"/>
            <w:tcBorders>
              <w:top w:val="single" w:sz="4" w:space="0" w:color="000000" w:themeColor="text1"/>
              <w:bottom w:val="single" w:sz="4" w:space="0" w:color="auto"/>
            </w:tcBorders>
            <w:shd w:val="clear" w:color="auto" w:fill="A6A6A6" w:themeFill="background1" w:themeFillShade="A6"/>
          </w:tcPr>
          <w:p w14:paraId="19BB45D2" w14:textId="30CC27B3" w:rsidR="00AB2080" w:rsidRPr="000C7ECD" w:rsidRDefault="002D2DB9" w:rsidP="000C7ECD">
            <w:pPr>
              <w:spacing w:line="360" w:lineRule="auto"/>
              <w:rPr>
                <w:rFonts w:ascii="GHEA Grapalat" w:hAnsi="GHEA Grapalat"/>
                <w:color w:val="000000" w:themeColor="text1"/>
                <w:lang w:val="hy-AM"/>
              </w:rPr>
            </w:pPr>
            <w:r w:rsidRPr="000C7ECD">
              <w:rPr>
                <w:rFonts w:ascii="GHEA Grapalat" w:hAnsi="GHEA Grapalat"/>
                <w:color w:val="000000" w:themeColor="text1"/>
                <w:lang w:val="hy-AM"/>
              </w:rPr>
              <w:t>22.04.2026թ</w:t>
            </w:r>
            <w:r w:rsidRPr="000C7ECD">
              <w:rPr>
                <w:rFonts w:ascii="GHEA Grapalat" w:hAnsi="GHEA Grapalat"/>
                <w:color w:val="000000" w:themeColor="text1"/>
                <w:lang w:val="en-US"/>
              </w:rPr>
              <w:t>.</w:t>
            </w:r>
          </w:p>
        </w:tc>
      </w:tr>
      <w:tr w:rsidR="00AB2080" w:rsidRPr="000C7ECD" w14:paraId="24A663E5" w14:textId="77777777" w:rsidTr="00B47B0F">
        <w:trPr>
          <w:trHeight w:val="290"/>
        </w:trPr>
        <w:tc>
          <w:tcPr>
            <w:tcW w:w="5778" w:type="dxa"/>
            <w:vMerge/>
            <w:tcBorders>
              <w:bottom w:val="single" w:sz="4" w:space="0" w:color="000000" w:themeColor="text1"/>
            </w:tcBorders>
            <w:shd w:val="clear" w:color="auto" w:fill="A6A6A6" w:themeFill="background1" w:themeFillShade="A6"/>
            <w:vAlign w:val="center"/>
          </w:tcPr>
          <w:p w14:paraId="7A07D792" w14:textId="77777777" w:rsidR="00AB2080" w:rsidRPr="000C7ECD" w:rsidRDefault="00AB2080" w:rsidP="000C7ECD">
            <w:pPr>
              <w:spacing w:line="360" w:lineRule="auto"/>
              <w:rPr>
                <w:rFonts w:ascii="GHEA Grapalat" w:hAnsi="GHEA Grapalat"/>
                <w:color w:val="000000" w:themeColor="text1"/>
                <w:lang w:val="hy-AM"/>
              </w:rPr>
            </w:pPr>
          </w:p>
        </w:tc>
        <w:tc>
          <w:tcPr>
            <w:tcW w:w="5400" w:type="dxa"/>
            <w:tcBorders>
              <w:top w:val="single" w:sz="4" w:space="0" w:color="auto"/>
              <w:bottom w:val="single" w:sz="4" w:space="0" w:color="000000" w:themeColor="text1"/>
            </w:tcBorders>
            <w:shd w:val="clear" w:color="auto" w:fill="A6A6A6" w:themeFill="background1" w:themeFillShade="A6"/>
          </w:tcPr>
          <w:p w14:paraId="19E5EC49" w14:textId="16BDF01E" w:rsidR="00AB2080" w:rsidRPr="000C7ECD" w:rsidRDefault="002D2DB9" w:rsidP="000C7ECD">
            <w:pPr>
              <w:spacing w:line="360" w:lineRule="auto"/>
              <w:rPr>
                <w:rFonts w:ascii="GHEA Grapalat" w:hAnsi="GHEA Grapalat"/>
                <w:color w:val="000000" w:themeColor="text1"/>
                <w:lang w:val="hy-AM"/>
              </w:rPr>
            </w:pPr>
            <w:r w:rsidRPr="000C7ECD">
              <w:rPr>
                <w:rFonts w:ascii="GHEA Grapalat" w:hAnsi="GHEA Grapalat"/>
                <w:color w:val="000000" w:themeColor="text1"/>
              </w:rPr>
              <w:t>01/29.1/1/2880</w:t>
            </w:r>
            <w:r w:rsidRPr="000C7ECD">
              <w:rPr>
                <w:rFonts w:ascii="GHEA Grapalat" w:hAnsi="GHEA Grapalat"/>
                <w:color w:val="000000" w:themeColor="text1"/>
                <w:lang w:val="hy-AM"/>
              </w:rPr>
              <w:t>-2026</w:t>
            </w:r>
          </w:p>
        </w:tc>
      </w:tr>
      <w:tr w:rsidR="00AB2080" w:rsidRPr="000C7ECD" w14:paraId="46231D08" w14:textId="77777777" w:rsidTr="00B47B0F">
        <w:trPr>
          <w:trHeight w:val="350"/>
        </w:trPr>
        <w:tc>
          <w:tcPr>
            <w:tcW w:w="5778" w:type="dxa"/>
            <w:tcBorders>
              <w:top w:val="single" w:sz="4" w:space="0" w:color="000000" w:themeColor="text1"/>
              <w:bottom w:val="single" w:sz="4" w:space="0" w:color="000000" w:themeColor="text1"/>
            </w:tcBorders>
          </w:tcPr>
          <w:p w14:paraId="0D7A82AF" w14:textId="52AFF8CC" w:rsidR="00AB2080" w:rsidRPr="00933EC6" w:rsidRDefault="00AF6604" w:rsidP="000C7ECD">
            <w:pPr>
              <w:spacing w:line="360" w:lineRule="auto"/>
              <w:jc w:val="both"/>
              <w:rPr>
                <w:rFonts w:ascii="GHEA Grapalat" w:hAnsi="GHEA Grapalat" w:cs="Sylfaen"/>
                <w:color w:val="000000" w:themeColor="text1"/>
                <w:lang w:val="hy-AM"/>
              </w:rPr>
            </w:pPr>
            <w:r w:rsidRPr="00933EC6">
              <w:rPr>
                <w:rFonts w:ascii="GHEA Grapalat" w:hAnsi="GHEA Grapalat" w:cs="Sylfaen"/>
                <w:color w:val="000000" w:themeColor="text1"/>
                <w:lang w:val="hy-AM"/>
              </w:rPr>
              <w:t>1</w:t>
            </w:r>
            <w:r w:rsidR="00933EC6" w:rsidRPr="00933EC6">
              <w:rPr>
                <w:rFonts w:ascii="GHEA Grapalat" w:eastAsia="MS Mincho" w:hAnsi="GHEA Grapalat" w:cs="MS Mincho"/>
                <w:color w:val="000000" w:themeColor="text1"/>
                <w:lang w:val="hy-AM"/>
              </w:rPr>
              <w:t>.</w:t>
            </w:r>
            <w:r w:rsidRPr="00933EC6">
              <w:rPr>
                <w:rFonts w:ascii="GHEA Grapalat" w:hAnsi="GHEA Grapalat" w:cs="Sylfaen"/>
                <w:color w:val="000000" w:themeColor="text1"/>
                <w:lang w:val="hy-AM"/>
              </w:rPr>
              <w:t xml:space="preserve"> Որոշման 1</w:t>
            </w:r>
            <w:r w:rsidR="00933EC6" w:rsidRPr="00933EC6">
              <w:rPr>
                <w:rFonts w:ascii="GHEA Grapalat" w:eastAsia="MS Mincho" w:hAnsi="GHEA Grapalat" w:cs="MS Mincho"/>
                <w:color w:val="000000" w:themeColor="text1"/>
                <w:lang w:val="hy-AM"/>
              </w:rPr>
              <w:t>.</w:t>
            </w:r>
            <w:r w:rsidRPr="00933EC6">
              <w:rPr>
                <w:rFonts w:ascii="GHEA Grapalat" w:hAnsi="GHEA Grapalat" w:cs="Sylfaen"/>
                <w:color w:val="000000" w:themeColor="text1"/>
                <w:lang w:val="hy-AM"/>
              </w:rPr>
              <w:t xml:space="preserve"> մասի 5) կետի համաձայն՝ 2207-Ն որոշման 1-ին հավելվածում լրացվող նոր 7</w:t>
            </w:r>
            <w:r w:rsidR="00933EC6" w:rsidRPr="00933EC6">
              <w:rPr>
                <w:rFonts w:ascii="GHEA Grapalat" w:eastAsia="MS Mincho" w:hAnsi="GHEA Grapalat" w:cs="MS Mincho"/>
                <w:color w:val="000000" w:themeColor="text1"/>
                <w:lang w:val="hy-AM"/>
              </w:rPr>
              <w:t>.</w:t>
            </w:r>
            <w:r w:rsidRPr="00933EC6">
              <w:rPr>
                <w:rFonts w:ascii="GHEA Grapalat" w:hAnsi="GHEA Grapalat" w:cs="Sylfaen"/>
                <w:color w:val="000000" w:themeColor="text1"/>
                <w:lang w:val="hy-AM"/>
              </w:rPr>
              <w:t xml:space="preserve">1 կետի 3) ենթակետով էկոլոգիական թողքի հաշվառման համար ջրաչափիչ սարքերի տեղադրման պահանջից ազատվում են «ջրառի ծավալը՝ գետի բնական հոսքի հինգ տոկոսը (5%) չգերազանցելու դեպքում, բացառությամբ՝ էներգետիկ, ոռոգման ջրամատակարարման և ջրի տեղափոխման նպատակներով ջրօգտագործման դեպքերում»։ Ենթակետը պարզաբանման կարիք ունի, քանի որ եղանակային պայմաններով պայմանավորված գետի հոսքը տատանվում է։ </w:t>
            </w:r>
          </w:p>
        </w:tc>
        <w:tc>
          <w:tcPr>
            <w:tcW w:w="5400" w:type="dxa"/>
            <w:tcBorders>
              <w:top w:val="single" w:sz="4" w:space="0" w:color="000000" w:themeColor="text1"/>
              <w:bottom w:val="single" w:sz="4" w:space="0" w:color="000000" w:themeColor="text1"/>
            </w:tcBorders>
          </w:tcPr>
          <w:p w14:paraId="2FF431B1" w14:textId="0B505772" w:rsidR="00AB2080" w:rsidRPr="000C7ECD" w:rsidRDefault="00021856"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t>1. Ընդունվել է։</w:t>
            </w:r>
          </w:p>
        </w:tc>
      </w:tr>
      <w:tr w:rsidR="00AF6604" w:rsidRPr="000C7ECD" w14:paraId="0218B586" w14:textId="77777777" w:rsidTr="00B47B0F">
        <w:trPr>
          <w:trHeight w:val="350"/>
        </w:trPr>
        <w:tc>
          <w:tcPr>
            <w:tcW w:w="5778" w:type="dxa"/>
            <w:tcBorders>
              <w:top w:val="single" w:sz="4" w:space="0" w:color="000000" w:themeColor="text1"/>
              <w:bottom w:val="single" w:sz="4" w:space="0" w:color="000000" w:themeColor="text1"/>
            </w:tcBorders>
          </w:tcPr>
          <w:p w14:paraId="580D129A" w14:textId="43CF70B8" w:rsidR="00AF6604" w:rsidRPr="00921DAD" w:rsidRDefault="00AF6604" w:rsidP="000C7ECD">
            <w:pPr>
              <w:spacing w:line="360" w:lineRule="auto"/>
              <w:jc w:val="both"/>
              <w:rPr>
                <w:rFonts w:ascii="GHEA Grapalat" w:hAnsi="GHEA Grapalat" w:cs="Sylfaen"/>
                <w:color w:val="000000" w:themeColor="text1"/>
                <w:lang w:val="hy-AM"/>
              </w:rPr>
            </w:pPr>
            <w:r w:rsidRPr="00921DAD">
              <w:rPr>
                <w:rFonts w:ascii="GHEA Grapalat" w:hAnsi="GHEA Grapalat" w:cs="Sylfaen"/>
                <w:color w:val="000000" w:themeColor="text1"/>
                <w:lang w:val="hy-AM"/>
              </w:rPr>
              <w:t>2</w:t>
            </w:r>
            <w:r w:rsidR="00921DAD" w:rsidRPr="00921DAD">
              <w:rPr>
                <w:rFonts w:ascii="GHEA Grapalat" w:eastAsia="MS Mincho" w:hAnsi="GHEA Grapalat" w:cs="MS Mincho"/>
                <w:color w:val="000000" w:themeColor="text1"/>
                <w:lang w:val="hy-AM"/>
              </w:rPr>
              <w:t>.</w:t>
            </w:r>
            <w:r w:rsidR="00E95730">
              <w:rPr>
                <w:rFonts w:ascii="GHEA Grapalat" w:eastAsia="MS Mincho" w:hAnsi="GHEA Grapalat" w:cs="MS Mincho"/>
                <w:color w:val="000000" w:themeColor="text1"/>
                <w:lang w:val="hy-AM"/>
              </w:rPr>
              <w:t xml:space="preserve"> </w:t>
            </w:r>
            <w:r w:rsidRPr="00921DAD">
              <w:rPr>
                <w:rFonts w:ascii="GHEA Grapalat" w:hAnsi="GHEA Grapalat" w:cs="Sylfaen"/>
                <w:color w:val="000000" w:themeColor="text1"/>
                <w:lang w:val="hy-AM"/>
              </w:rPr>
              <w:t>Որոշման 1</w:t>
            </w:r>
            <w:r w:rsidR="00921DAD" w:rsidRPr="00921DAD">
              <w:rPr>
                <w:rFonts w:ascii="GHEA Grapalat" w:eastAsia="MS Mincho" w:hAnsi="GHEA Grapalat" w:cs="MS Mincho"/>
                <w:color w:val="000000" w:themeColor="text1"/>
                <w:lang w:val="hy-AM"/>
              </w:rPr>
              <w:t>.</w:t>
            </w:r>
            <w:r w:rsidRPr="00921DAD">
              <w:rPr>
                <w:rFonts w:ascii="GHEA Grapalat" w:hAnsi="GHEA Grapalat" w:cs="Sylfaen"/>
                <w:color w:val="000000" w:themeColor="text1"/>
                <w:lang w:val="hy-AM"/>
              </w:rPr>
              <w:t xml:space="preserve"> </w:t>
            </w:r>
            <w:r w:rsidRPr="00E95730">
              <w:rPr>
                <w:rFonts w:ascii="GHEA Grapalat" w:hAnsi="GHEA Grapalat" w:cs="Sylfaen"/>
                <w:color w:val="000000" w:themeColor="text1"/>
                <w:lang w:val="hy-AM"/>
              </w:rPr>
              <w:t>մասի 5) կետի համաձայն՝ 2207-Ն որոշման 1-ին հավելվածում լրացվող նոր 7</w:t>
            </w:r>
            <w:r w:rsidR="00E95730" w:rsidRPr="00E95730">
              <w:rPr>
                <w:rFonts w:ascii="GHEA Grapalat" w:eastAsia="MS Mincho" w:hAnsi="GHEA Grapalat" w:cs="MS Mincho"/>
                <w:color w:val="000000" w:themeColor="text1"/>
                <w:lang w:val="hy-AM"/>
              </w:rPr>
              <w:t>.</w:t>
            </w:r>
            <w:r w:rsidRPr="00E95730">
              <w:rPr>
                <w:rFonts w:ascii="GHEA Grapalat" w:hAnsi="GHEA Grapalat" w:cs="Sylfaen"/>
                <w:color w:val="000000" w:themeColor="text1"/>
                <w:lang w:val="hy-AM"/>
              </w:rPr>
              <w:t>1 կետի 4) և 5) «հիդրոլոգիական տեսանկյունից</w:t>
            </w:r>
            <w:r w:rsidRPr="00921DAD">
              <w:rPr>
                <w:rFonts w:ascii="GHEA Grapalat" w:hAnsi="GHEA Grapalat" w:cs="Sylfaen"/>
                <w:color w:val="000000" w:themeColor="text1"/>
                <w:lang w:val="hy-AM"/>
              </w:rPr>
              <w:t xml:space="preserve"> ջրառի կետերի և հիդրոլոգիական դիտակետերի գետահատածքների համընկնման» և «գործող հիդրոլոգիական դիտակետերի բացակայության կամ դրանց հիդրոլոգիական տեսանկյունից չհամընկնելու» ենթակետը պարզաբանման կարիք ունի, քանի որ չի հստակեցվում թե որն է ջրառի և հիդրոլոգիական դիտակետերի համընկնումը։ </w:t>
            </w:r>
          </w:p>
        </w:tc>
        <w:tc>
          <w:tcPr>
            <w:tcW w:w="5400" w:type="dxa"/>
            <w:tcBorders>
              <w:top w:val="single" w:sz="4" w:space="0" w:color="000000" w:themeColor="text1"/>
              <w:bottom w:val="single" w:sz="4" w:space="0" w:color="000000" w:themeColor="text1"/>
            </w:tcBorders>
          </w:tcPr>
          <w:p w14:paraId="7034DF48" w14:textId="6EFE41D4" w:rsidR="00B5029C" w:rsidRPr="000C7ECD" w:rsidRDefault="00B5029C"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t>2. Ընդունվել է։</w:t>
            </w:r>
          </w:p>
          <w:p w14:paraId="088F7218" w14:textId="01E83A2B" w:rsidR="00AF6604" w:rsidRPr="000C7ECD" w:rsidRDefault="00B5029C"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t xml:space="preserve">Որպես լրացուցիչ պարզաբանում հայտնում եմ, որ «ջրառի և հիդրոլոգիական դիտակետերի համընկնումը» ձևակերպումը վերաբերում է այն դեպքին, երբ ջրառի կետը հիդրոլոգիական դիտակետի նկատմամբ այնպիսի դիրք ունի որոնց միջև գետային հոսքի փոփոխություն տեղի չի ունենում։ Եվ ջրօգտագործման թույլտվության մեջ ամրագրվելու է թե տվյալ ջրառի կետի հետ, որ հիդրոլոգիական դիտակետն է համընկնող։  </w:t>
            </w:r>
          </w:p>
        </w:tc>
      </w:tr>
      <w:tr w:rsidR="00AF6604" w:rsidRPr="000C7ECD" w14:paraId="283DE8FF" w14:textId="77777777" w:rsidTr="00B47B0F">
        <w:trPr>
          <w:trHeight w:val="350"/>
        </w:trPr>
        <w:tc>
          <w:tcPr>
            <w:tcW w:w="5778" w:type="dxa"/>
            <w:tcBorders>
              <w:top w:val="single" w:sz="4" w:space="0" w:color="000000" w:themeColor="text1"/>
              <w:bottom w:val="single" w:sz="4" w:space="0" w:color="000000" w:themeColor="text1"/>
            </w:tcBorders>
          </w:tcPr>
          <w:p w14:paraId="05EA39C2" w14:textId="46B6DE5E" w:rsidR="003F31B8" w:rsidRPr="00921DAD" w:rsidRDefault="003F31B8" w:rsidP="000C7ECD">
            <w:pPr>
              <w:spacing w:line="360" w:lineRule="auto"/>
              <w:jc w:val="both"/>
              <w:rPr>
                <w:rFonts w:ascii="GHEA Grapalat" w:hAnsi="GHEA Grapalat" w:cs="Sylfaen"/>
                <w:color w:val="000000" w:themeColor="text1"/>
                <w:lang w:val="hy-AM"/>
              </w:rPr>
            </w:pPr>
            <w:r w:rsidRPr="00921DAD">
              <w:rPr>
                <w:rFonts w:ascii="GHEA Grapalat" w:hAnsi="GHEA Grapalat" w:cs="Sylfaen"/>
                <w:color w:val="000000" w:themeColor="text1"/>
                <w:lang w:val="hy-AM"/>
              </w:rPr>
              <w:t>3</w:t>
            </w:r>
            <w:r w:rsidR="00921DAD" w:rsidRPr="00921DAD">
              <w:rPr>
                <w:rFonts w:ascii="GHEA Grapalat" w:eastAsia="MS Mincho" w:hAnsi="GHEA Grapalat" w:cs="MS Mincho"/>
                <w:color w:val="000000" w:themeColor="text1"/>
                <w:lang w:val="hy-AM"/>
              </w:rPr>
              <w:t>.</w:t>
            </w:r>
            <w:r w:rsidRPr="00921DAD">
              <w:rPr>
                <w:rFonts w:ascii="GHEA Grapalat" w:hAnsi="GHEA Grapalat" w:cs="Sylfaen"/>
                <w:color w:val="000000" w:themeColor="text1"/>
                <w:lang w:val="hy-AM"/>
              </w:rPr>
              <w:t xml:space="preserve"> Որոշման 1</w:t>
            </w:r>
            <w:r w:rsidR="00921DAD" w:rsidRPr="00921DAD">
              <w:rPr>
                <w:rFonts w:ascii="GHEA Grapalat" w:eastAsia="MS Mincho" w:hAnsi="GHEA Grapalat" w:cs="MS Mincho"/>
                <w:color w:val="000000" w:themeColor="text1"/>
                <w:lang w:val="hy-AM"/>
              </w:rPr>
              <w:t>.</w:t>
            </w:r>
            <w:r w:rsidRPr="00921DAD">
              <w:rPr>
                <w:rFonts w:ascii="GHEA Grapalat" w:hAnsi="GHEA Grapalat" w:cs="Sylfaen"/>
                <w:color w:val="000000" w:themeColor="text1"/>
                <w:lang w:val="hy-AM"/>
              </w:rPr>
              <w:t xml:space="preserve"> մասի 6) կետում «պատճառը» </w:t>
            </w:r>
            <w:r w:rsidRPr="00921DAD">
              <w:rPr>
                <w:rFonts w:ascii="GHEA Grapalat" w:hAnsi="GHEA Grapalat" w:cs="Sylfaen"/>
                <w:color w:val="000000" w:themeColor="text1"/>
                <w:lang w:val="hy-AM"/>
              </w:rPr>
              <w:lastRenderedPageBreak/>
              <w:t>բառից առաջ ավելացնել «նշելով» բառը։</w:t>
            </w:r>
          </w:p>
          <w:p w14:paraId="16506DA1" w14:textId="3429810C" w:rsidR="00AF6604" w:rsidRPr="000C7ECD" w:rsidRDefault="003F31B8" w:rsidP="000C7ECD">
            <w:pPr>
              <w:spacing w:line="360" w:lineRule="auto"/>
              <w:jc w:val="both"/>
              <w:rPr>
                <w:rFonts w:ascii="GHEA Grapalat" w:hAnsi="GHEA Grapalat" w:cs="Sylfaen"/>
                <w:color w:val="000000" w:themeColor="text1"/>
                <w:lang w:val="hy-AM"/>
              </w:rPr>
            </w:pPr>
            <w:r w:rsidRPr="00921DAD">
              <w:rPr>
                <w:rFonts w:ascii="GHEA Grapalat" w:hAnsi="GHEA Grapalat" w:cs="Sylfaen"/>
                <w:color w:val="000000" w:themeColor="text1"/>
                <w:lang w:val="hy-AM"/>
              </w:rPr>
              <w:t>Հաշվի առնելով վերոգրյալը՝ առաջարկում եմ կազմակերպել հանդիպում քննարկման նպատակով։</w:t>
            </w:r>
          </w:p>
        </w:tc>
        <w:tc>
          <w:tcPr>
            <w:tcW w:w="5400" w:type="dxa"/>
            <w:tcBorders>
              <w:top w:val="single" w:sz="4" w:space="0" w:color="000000" w:themeColor="text1"/>
              <w:bottom w:val="single" w:sz="4" w:space="0" w:color="000000" w:themeColor="text1"/>
            </w:tcBorders>
          </w:tcPr>
          <w:p w14:paraId="268A71D6" w14:textId="73DD4EAC" w:rsidR="00AF6604" w:rsidRPr="000C7ECD" w:rsidRDefault="00EA386E" w:rsidP="000C7ECD">
            <w:pPr>
              <w:tabs>
                <w:tab w:val="left" w:pos="3168"/>
              </w:tabs>
              <w:spacing w:line="360" w:lineRule="auto"/>
              <w:jc w:val="both"/>
              <w:rPr>
                <w:rFonts w:ascii="GHEA Grapalat" w:hAnsi="GHEA Grapalat"/>
                <w:color w:val="000000" w:themeColor="text1"/>
                <w:lang w:val="hy-AM"/>
              </w:rPr>
            </w:pPr>
            <w:r w:rsidRPr="000C7ECD">
              <w:rPr>
                <w:rFonts w:ascii="GHEA Grapalat" w:hAnsi="GHEA Grapalat"/>
                <w:color w:val="000000" w:themeColor="text1"/>
                <w:lang w:val="hy-AM"/>
              </w:rPr>
              <w:lastRenderedPageBreak/>
              <w:t>3. Ընդունվել է։</w:t>
            </w:r>
          </w:p>
        </w:tc>
      </w:tr>
    </w:tbl>
    <w:p w14:paraId="369DF129" w14:textId="77777777" w:rsidR="00D95F32" w:rsidRPr="000C7ECD" w:rsidRDefault="00D95F32" w:rsidP="000C7ECD">
      <w:pPr>
        <w:spacing w:line="360" w:lineRule="auto"/>
        <w:rPr>
          <w:rFonts w:ascii="GHEA Grapalat" w:hAnsi="GHEA Grapalat"/>
          <w:b/>
          <w:color w:val="FF0000"/>
          <w:lang w:val="hy-AM"/>
        </w:rPr>
      </w:pPr>
    </w:p>
    <w:sectPr w:rsidR="00D95F32" w:rsidRPr="000C7ECD" w:rsidSect="009C2B15">
      <w:pgSz w:w="12240" w:h="15840"/>
      <w:pgMar w:top="810" w:right="720" w:bottom="27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amian">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67724CC"/>
    <w:multiLevelType w:val="hybridMultilevel"/>
    <w:tmpl w:val="C316980C"/>
    <w:lvl w:ilvl="0" w:tplc="0409000F">
      <w:start w:val="1"/>
      <w:numFmt w:val="decimal"/>
      <w:lvlText w:val="%1."/>
      <w:lvlJc w:val="left"/>
      <w:pPr>
        <w:ind w:left="990"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start w:val="1"/>
      <w:numFmt w:val="decimal"/>
      <w:lvlText w:val="%4."/>
      <w:lvlJc w:val="left"/>
      <w:pPr>
        <w:ind w:left="3306" w:hanging="360"/>
      </w:pPr>
    </w:lvl>
    <w:lvl w:ilvl="4" w:tplc="04090019">
      <w:start w:val="1"/>
      <w:numFmt w:val="lowerLetter"/>
      <w:lvlText w:val="%5."/>
      <w:lvlJc w:val="left"/>
      <w:pPr>
        <w:ind w:left="4026" w:hanging="360"/>
      </w:pPr>
    </w:lvl>
    <w:lvl w:ilvl="5" w:tplc="0409001B">
      <w:start w:val="1"/>
      <w:numFmt w:val="lowerRoman"/>
      <w:lvlText w:val="%6."/>
      <w:lvlJc w:val="right"/>
      <w:pPr>
        <w:ind w:left="4746" w:hanging="180"/>
      </w:pPr>
    </w:lvl>
    <w:lvl w:ilvl="6" w:tplc="0409000F">
      <w:start w:val="1"/>
      <w:numFmt w:val="decimal"/>
      <w:lvlText w:val="%7."/>
      <w:lvlJc w:val="left"/>
      <w:pPr>
        <w:ind w:left="5466" w:hanging="360"/>
      </w:pPr>
    </w:lvl>
    <w:lvl w:ilvl="7" w:tplc="04090019">
      <w:start w:val="1"/>
      <w:numFmt w:val="lowerLetter"/>
      <w:lvlText w:val="%8."/>
      <w:lvlJc w:val="left"/>
      <w:pPr>
        <w:ind w:left="6186" w:hanging="360"/>
      </w:pPr>
    </w:lvl>
    <w:lvl w:ilvl="8" w:tplc="0409001B">
      <w:start w:val="1"/>
      <w:numFmt w:val="lowerRoman"/>
      <w:lvlText w:val="%9."/>
      <w:lvlJc w:val="right"/>
      <w:pPr>
        <w:ind w:left="6906" w:hanging="180"/>
      </w:pPr>
    </w:lvl>
  </w:abstractNum>
  <w:abstractNum w:abstractNumId="6"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B5D2A41"/>
    <w:multiLevelType w:val="hybridMultilevel"/>
    <w:tmpl w:val="AA367360"/>
    <w:lvl w:ilvl="0" w:tplc="754E8DC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188F4A16"/>
    <w:multiLevelType w:val="hybridMultilevel"/>
    <w:tmpl w:val="88603D5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4"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5"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1"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3"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4"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2"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3"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4"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5"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6"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8"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7"/>
  </w:num>
  <w:num w:numId="2" w16cid:durableId="1717117667">
    <w:abstractNumId w:val="10"/>
  </w:num>
  <w:num w:numId="3" w16cid:durableId="1901672873">
    <w:abstractNumId w:val="25"/>
  </w:num>
  <w:num w:numId="4" w16cid:durableId="628363227">
    <w:abstractNumId w:val="37"/>
    <w:lvlOverride w:ilvl="0">
      <w:startOverride w:val="1"/>
    </w:lvlOverride>
    <w:lvlOverride w:ilvl="1"/>
    <w:lvlOverride w:ilvl="2"/>
    <w:lvlOverride w:ilvl="3"/>
    <w:lvlOverride w:ilvl="4"/>
    <w:lvlOverride w:ilvl="5"/>
    <w:lvlOverride w:ilvl="6"/>
    <w:lvlOverride w:ilvl="7"/>
    <w:lvlOverride w:ilvl="8"/>
  </w:num>
  <w:num w:numId="5" w16cid:durableId="1826970827">
    <w:abstractNumId w:val="39"/>
    <w:lvlOverride w:ilvl="0">
      <w:startOverride w:val="1"/>
    </w:lvlOverride>
    <w:lvlOverride w:ilvl="1"/>
    <w:lvlOverride w:ilvl="2"/>
    <w:lvlOverride w:ilvl="3"/>
    <w:lvlOverride w:ilvl="4"/>
    <w:lvlOverride w:ilvl="5"/>
    <w:lvlOverride w:ilvl="6"/>
    <w:lvlOverride w:ilvl="7"/>
    <w:lvlOverride w:ilvl="8"/>
  </w:num>
  <w:num w:numId="6" w16cid:durableId="230651986">
    <w:abstractNumId w:val="34"/>
    <w:lvlOverride w:ilvl="0">
      <w:startOverride w:val="1"/>
    </w:lvlOverride>
    <w:lvlOverride w:ilvl="1"/>
    <w:lvlOverride w:ilvl="2"/>
    <w:lvlOverride w:ilvl="3"/>
    <w:lvlOverride w:ilvl="4"/>
    <w:lvlOverride w:ilvl="5"/>
    <w:lvlOverride w:ilvl="6"/>
    <w:lvlOverride w:ilvl="7"/>
    <w:lvlOverride w:ilvl="8"/>
  </w:num>
  <w:num w:numId="7" w16cid:durableId="1787892420">
    <w:abstractNumId w:val="13"/>
  </w:num>
  <w:num w:numId="8" w16cid:durableId="1095783103">
    <w:abstractNumId w:val="30"/>
  </w:num>
  <w:num w:numId="9" w16cid:durableId="666785323">
    <w:abstractNumId w:val="2"/>
  </w:num>
  <w:num w:numId="10" w16cid:durableId="1206483157">
    <w:abstractNumId w:val="0"/>
  </w:num>
  <w:num w:numId="11" w16cid:durableId="1067992642">
    <w:abstractNumId w:val="17"/>
  </w:num>
  <w:num w:numId="12" w16cid:durableId="1215652942">
    <w:abstractNumId w:val="22"/>
  </w:num>
  <w:num w:numId="13" w16cid:durableId="217595239">
    <w:abstractNumId w:val="35"/>
  </w:num>
  <w:num w:numId="14" w16cid:durableId="717582577">
    <w:abstractNumId w:val="7"/>
  </w:num>
  <w:num w:numId="15" w16cid:durableId="1168906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34"/>
  </w:num>
  <w:num w:numId="17" w16cid:durableId="1857618157">
    <w:abstractNumId w:val="6"/>
  </w:num>
  <w:num w:numId="18" w16cid:durableId="149371207">
    <w:abstractNumId w:val="29"/>
  </w:num>
  <w:num w:numId="19" w16cid:durableId="1891840152">
    <w:abstractNumId w:val="24"/>
  </w:num>
  <w:num w:numId="20" w16cid:durableId="4031826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28"/>
  </w:num>
  <w:num w:numId="22" w16cid:durableId="324821742">
    <w:abstractNumId w:val="18"/>
  </w:num>
  <w:num w:numId="23" w16cid:durableId="1908875259">
    <w:abstractNumId w:val="12"/>
  </w:num>
  <w:num w:numId="24" w16cid:durableId="1914191928">
    <w:abstractNumId w:val="12"/>
  </w:num>
  <w:num w:numId="25" w16cid:durableId="1755515552">
    <w:abstractNumId w:val="21"/>
  </w:num>
  <w:num w:numId="26" w16cid:durableId="84293468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9"/>
  </w:num>
  <w:num w:numId="28" w16cid:durableId="18254675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3"/>
  </w:num>
  <w:num w:numId="31" w16cid:durableId="209810577">
    <w:abstractNumId w:val="31"/>
  </w:num>
  <w:num w:numId="32" w16cid:durableId="6866363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38"/>
  </w:num>
  <w:num w:numId="35" w16cid:durableId="172510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593899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682318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7251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30927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0228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62403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186393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376137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180455">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3AB"/>
    <w:rsid w:val="0000077B"/>
    <w:rsid w:val="00001AAE"/>
    <w:rsid w:val="00001C23"/>
    <w:rsid w:val="000025C7"/>
    <w:rsid w:val="000027AF"/>
    <w:rsid w:val="00003B91"/>
    <w:rsid w:val="000040C5"/>
    <w:rsid w:val="000050CA"/>
    <w:rsid w:val="000061F3"/>
    <w:rsid w:val="00006C62"/>
    <w:rsid w:val="000079DC"/>
    <w:rsid w:val="000124AD"/>
    <w:rsid w:val="00012D73"/>
    <w:rsid w:val="00014553"/>
    <w:rsid w:val="00017565"/>
    <w:rsid w:val="00021856"/>
    <w:rsid w:val="00021ED8"/>
    <w:rsid w:val="00022674"/>
    <w:rsid w:val="00022AE7"/>
    <w:rsid w:val="00022D8B"/>
    <w:rsid w:val="00024D54"/>
    <w:rsid w:val="00024FE8"/>
    <w:rsid w:val="000255B8"/>
    <w:rsid w:val="000376E7"/>
    <w:rsid w:val="000408DC"/>
    <w:rsid w:val="0004250B"/>
    <w:rsid w:val="00042DF1"/>
    <w:rsid w:val="00043F4C"/>
    <w:rsid w:val="00045131"/>
    <w:rsid w:val="0004533D"/>
    <w:rsid w:val="00045806"/>
    <w:rsid w:val="000500AC"/>
    <w:rsid w:val="000503B4"/>
    <w:rsid w:val="00053DB5"/>
    <w:rsid w:val="0005456A"/>
    <w:rsid w:val="000567E6"/>
    <w:rsid w:val="00056B85"/>
    <w:rsid w:val="000600E7"/>
    <w:rsid w:val="000602FA"/>
    <w:rsid w:val="00060FF6"/>
    <w:rsid w:val="00062757"/>
    <w:rsid w:val="00062B14"/>
    <w:rsid w:val="00062BC4"/>
    <w:rsid w:val="00064DD4"/>
    <w:rsid w:val="00066C28"/>
    <w:rsid w:val="00067310"/>
    <w:rsid w:val="00067F60"/>
    <w:rsid w:val="00071483"/>
    <w:rsid w:val="00071E5E"/>
    <w:rsid w:val="000723F0"/>
    <w:rsid w:val="0007360A"/>
    <w:rsid w:val="00076BBB"/>
    <w:rsid w:val="000770EA"/>
    <w:rsid w:val="0008113B"/>
    <w:rsid w:val="0008244B"/>
    <w:rsid w:val="000826D4"/>
    <w:rsid w:val="0008274F"/>
    <w:rsid w:val="000841F5"/>
    <w:rsid w:val="000843C9"/>
    <w:rsid w:val="000864B5"/>
    <w:rsid w:val="00087585"/>
    <w:rsid w:val="00090038"/>
    <w:rsid w:val="000906B8"/>
    <w:rsid w:val="00091157"/>
    <w:rsid w:val="00092C13"/>
    <w:rsid w:val="00093046"/>
    <w:rsid w:val="00096F90"/>
    <w:rsid w:val="000A070F"/>
    <w:rsid w:val="000A17AC"/>
    <w:rsid w:val="000A1A43"/>
    <w:rsid w:val="000A1D46"/>
    <w:rsid w:val="000A2EDA"/>
    <w:rsid w:val="000A3D3C"/>
    <w:rsid w:val="000A42DE"/>
    <w:rsid w:val="000A49BB"/>
    <w:rsid w:val="000A66B8"/>
    <w:rsid w:val="000A6D95"/>
    <w:rsid w:val="000A71F4"/>
    <w:rsid w:val="000A74E1"/>
    <w:rsid w:val="000B01D4"/>
    <w:rsid w:val="000B138E"/>
    <w:rsid w:val="000B3147"/>
    <w:rsid w:val="000B56CD"/>
    <w:rsid w:val="000B6199"/>
    <w:rsid w:val="000B6C61"/>
    <w:rsid w:val="000B6F52"/>
    <w:rsid w:val="000B76C7"/>
    <w:rsid w:val="000C1606"/>
    <w:rsid w:val="000C210D"/>
    <w:rsid w:val="000C27C1"/>
    <w:rsid w:val="000C597C"/>
    <w:rsid w:val="000C6090"/>
    <w:rsid w:val="000C7E60"/>
    <w:rsid w:val="000C7ECD"/>
    <w:rsid w:val="000D1AD8"/>
    <w:rsid w:val="000D279E"/>
    <w:rsid w:val="000D2923"/>
    <w:rsid w:val="000D3535"/>
    <w:rsid w:val="000D5684"/>
    <w:rsid w:val="000D56FB"/>
    <w:rsid w:val="000E0393"/>
    <w:rsid w:val="000E0FF9"/>
    <w:rsid w:val="000E3FCD"/>
    <w:rsid w:val="000E43C0"/>
    <w:rsid w:val="000E503B"/>
    <w:rsid w:val="000E62C0"/>
    <w:rsid w:val="000E6853"/>
    <w:rsid w:val="000F13B3"/>
    <w:rsid w:val="000F366A"/>
    <w:rsid w:val="000F3C40"/>
    <w:rsid w:val="000F3CEC"/>
    <w:rsid w:val="000F42BB"/>
    <w:rsid w:val="000F4699"/>
    <w:rsid w:val="000F4B48"/>
    <w:rsid w:val="000F4EDB"/>
    <w:rsid w:val="000F6995"/>
    <w:rsid w:val="000F7C76"/>
    <w:rsid w:val="001011A0"/>
    <w:rsid w:val="0010394C"/>
    <w:rsid w:val="00105273"/>
    <w:rsid w:val="001053E3"/>
    <w:rsid w:val="00107EF2"/>
    <w:rsid w:val="0011031A"/>
    <w:rsid w:val="001105E3"/>
    <w:rsid w:val="00111EE0"/>
    <w:rsid w:val="00112007"/>
    <w:rsid w:val="00112259"/>
    <w:rsid w:val="001127A9"/>
    <w:rsid w:val="0011698A"/>
    <w:rsid w:val="00116CFE"/>
    <w:rsid w:val="00116D1E"/>
    <w:rsid w:val="00117532"/>
    <w:rsid w:val="001177D3"/>
    <w:rsid w:val="00120F1F"/>
    <w:rsid w:val="001216AC"/>
    <w:rsid w:val="00124684"/>
    <w:rsid w:val="0012580F"/>
    <w:rsid w:val="001303F2"/>
    <w:rsid w:val="0013325E"/>
    <w:rsid w:val="001362E4"/>
    <w:rsid w:val="00136643"/>
    <w:rsid w:val="00136C53"/>
    <w:rsid w:val="001378EE"/>
    <w:rsid w:val="00143FA2"/>
    <w:rsid w:val="00145158"/>
    <w:rsid w:val="001456AE"/>
    <w:rsid w:val="00147667"/>
    <w:rsid w:val="00150104"/>
    <w:rsid w:val="0015087D"/>
    <w:rsid w:val="001515DD"/>
    <w:rsid w:val="00151E52"/>
    <w:rsid w:val="001528FE"/>
    <w:rsid w:val="0015445C"/>
    <w:rsid w:val="00155476"/>
    <w:rsid w:val="0015604F"/>
    <w:rsid w:val="00161EB9"/>
    <w:rsid w:val="00162CBF"/>
    <w:rsid w:val="001646EA"/>
    <w:rsid w:val="00165605"/>
    <w:rsid w:val="001665A9"/>
    <w:rsid w:val="00171230"/>
    <w:rsid w:val="00171861"/>
    <w:rsid w:val="001730E8"/>
    <w:rsid w:val="00174F16"/>
    <w:rsid w:val="00175426"/>
    <w:rsid w:val="00175860"/>
    <w:rsid w:val="001759E2"/>
    <w:rsid w:val="00175D6C"/>
    <w:rsid w:val="001761EF"/>
    <w:rsid w:val="0017629E"/>
    <w:rsid w:val="00176E73"/>
    <w:rsid w:val="001774A4"/>
    <w:rsid w:val="00180B39"/>
    <w:rsid w:val="0018106B"/>
    <w:rsid w:val="0018228B"/>
    <w:rsid w:val="00182AA3"/>
    <w:rsid w:val="00183885"/>
    <w:rsid w:val="0018490F"/>
    <w:rsid w:val="001852CE"/>
    <w:rsid w:val="0018536C"/>
    <w:rsid w:val="0018597A"/>
    <w:rsid w:val="0018658E"/>
    <w:rsid w:val="00186C8B"/>
    <w:rsid w:val="00186E3C"/>
    <w:rsid w:val="00190625"/>
    <w:rsid w:val="001909B0"/>
    <w:rsid w:val="001911CD"/>
    <w:rsid w:val="001915CA"/>
    <w:rsid w:val="0019340A"/>
    <w:rsid w:val="0019552E"/>
    <w:rsid w:val="001A02C7"/>
    <w:rsid w:val="001A305A"/>
    <w:rsid w:val="001A31EE"/>
    <w:rsid w:val="001A327D"/>
    <w:rsid w:val="001A5018"/>
    <w:rsid w:val="001A5240"/>
    <w:rsid w:val="001A5817"/>
    <w:rsid w:val="001A5A56"/>
    <w:rsid w:val="001A6005"/>
    <w:rsid w:val="001A780A"/>
    <w:rsid w:val="001B1B8E"/>
    <w:rsid w:val="001B247D"/>
    <w:rsid w:val="001B3EAF"/>
    <w:rsid w:val="001B4B59"/>
    <w:rsid w:val="001B6891"/>
    <w:rsid w:val="001B7DA3"/>
    <w:rsid w:val="001C0710"/>
    <w:rsid w:val="001C0C22"/>
    <w:rsid w:val="001C16AC"/>
    <w:rsid w:val="001C2191"/>
    <w:rsid w:val="001C2251"/>
    <w:rsid w:val="001C3565"/>
    <w:rsid w:val="001C3739"/>
    <w:rsid w:val="001C382D"/>
    <w:rsid w:val="001C3EB0"/>
    <w:rsid w:val="001C4A1F"/>
    <w:rsid w:val="001C5303"/>
    <w:rsid w:val="001C74D7"/>
    <w:rsid w:val="001C7636"/>
    <w:rsid w:val="001C7E93"/>
    <w:rsid w:val="001D0825"/>
    <w:rsid w:val="001D4D15"/>
    <w:rsid w:val="001D66A4"/>
    <w:rsid w:val="001D6962"/>
    <w:rsid w:val="001D6FF7"/>
    <w:rsid w:val="001D71F2"/>
    <w:rsid w:val="001D7576"/>
    <w:rsid w:val="001E0678"/>
    <w:rsid w:val="001E1B2E"/>
    <w:rsid w:val="001E3174"/>
    <w:rsid w:val="001E431D"/>
    <w:rsid w:val="001E713A"/>
    <w:rsid w:val="001F0DD1"/>
    <w:rsid w:val="001F2C49"/>
    <w:rsid w:val="001F3E7C"/>
    <w:rsid w:val="001F4F35"/>
    <w:rsid w:val="001F5874"/>
    <w:rsid w:val="001F65B6"/>
    <w:rsid w:val="001F7686"/>
    <w:rsid w:val="001F7D32"/>
    <w:rsid w:val="00203854"/>
    <w:rsid w:val="00204718"/>
    <w:rsid w:val="00205DB2"/>
    <w:rsid w:val="00206D7E"/>
    <w:rsid w:val="00207532"/>
    <w:rsid w:val="00207E10"/>
    <w:rsid w:val="00213293"/>
    <w:rsid w:val="002134F4"/>
    <w:rsid w:val="00217101"/>
    <w:rsid w:val="00220C35"/>
    <w:rsid w:val="00221CE5"/>
    <w:rsid w:val="0022241D"/>
    <w:rsid w:val="00224E94"/>
    <w:rsid w:val="0022653A"/>
    <w:rsid w:val="00227316"/>
    <w:rsid w:val="002312E1"/>
    <w:rsid w:val="00231910"/>
    <w:rsid w:val="00231D78"/>
    <w:rsid w:val="002332A0"/>
    <w:rsid w:val="002356D2"/>
    <w:rsid w:val="00235E9E"/>
    <w:rsid w:val="002364E6"/>
    <w:rsid w:val="00236A25"/>
    <w:rsid w:val="002372E6"/>
    <w:rsid w:val="00237A4C"/>
    <w:rsid w:val="002402E1"/>
    <w:rsid w:val="002446B6"/>
    <w:rsid w:val="002452B6"/>
    <w:rsid w:val="0024604E"/>
    <w:rsid w:val="00251383"/>
    <w:rsid w:val="00254229"/>
    <w:rsid w:val="00254815"/>
    <w:rsid w:val="00254A94"/>
    <w:rsid w:val="00254DB2"/>
    <w:rsid w:val="00255585"/>
    <w:rsid w:val="002576EF"/>
    <w:rsid w:val="002605DC"/>
    <w:rsid w:val="00260CE4"/>
    <w:rsid w:val="00262817"/>
    <w:rsid w:val="00262A5B"/>
    <w:rsid w:val="00265413"/>
    <w:rsid w:val="00266CB6"/>
    <w:rsid w:val="00267216"/>
    <w:rsid w:val="002677F8"/>
    <w:rsid w:val="00267C99"/>
    <w:rsid w:val="00272092"/>
    <w:rsid w:val="002728BD"/>
    <w:rsid w:val="00272ABF"/>
    <w:rsid w:val="00272B27"/>
    <w:rsid w:val="00273297"/>
    <w:rsid w:val="002737A0"/>
    <w:rsid w:val="0027606B"/>
    <w:rsid w:val="002766E8"/>
    <w:rsid w:val="0027676B"/>
    <w:rsid w:val="002808A6"/>
    <w:rsid w:val="00280F1F"/>
    <w:rsid w:val="00280FC5"/>
    <w:rsid w:val="00281F38"/>
    <w:rsid w:val="00281F57"/>
    <w:rsid w:val="00282C0C"/>
    <w:rsid w:val="00282F6B"/>
    <w:rsid w:val="00283FCE"/>
    <w:rsid w:val="002840C1"/>
    <w:rsid w:val="00286629"/>
    <w:rsid w:val="00293197"/>
    <w:rsid w:val="002940E9"/>
    <w:rsid w:val="002949C7"/>
    <w:rsid w:val="00296BC8"/>
    <w:rsid w:val="00297B3A"/>
    <w:rsid w:val="002A55F8"/>
    <w:rsid w:val="002A56C6"/>
    <w:rsid w:val="002A5D8F"/>
    <w:rsid w:val="002A713B"/>
    <w:rsid w:val="002A7958"/>
    <w:rsid w:val="002B0ADA"/>
    <w:rsid w:val="002B0BAA"/>
    <w:rsid w:val="002B2283"/>
    <w:rsid w:val="002B4024"/>
    <w:rsid w:val="002B4409"/>
    <w:rsid w:val="002B4EC5"/>
    <w:rsid w:val="002B6A98"/>
    <w:rsid w:val="002C0382"/>
    <w:rsid w:val="002C1A82"/>
    <w:rsid w:val="002C56DB"/>
    <w:rsid w:val="002C6F88"/>
    <w:rsid w:val="002C78BD"/>
    <w:rsid w:val="002C7B40"/>
    <w:rsid w:val="002C7D72"/>
    <w:rsid w:val="002D198E"/>
    <w:rsid w:val="002D275B"/>
    <w:rsid w:val="002D2DB9"/>
    <w:rsid w:val="002D2EF7"/>
    <w:rsid w:val="002D37F6"/>
    <w:rsid w:val="002D3D45"/>
    <w:rsid w:val="002D3E35"/>
    <w:rsid w:val="002D6430"/>
    <w:rsid w:val="002D6B5C"/>
    <w:rsid w:val="002D767E"/>
    <w:rsid w:val="002D78C2"/>
    <w:rsid w:val="002E0764"/>
    <w:rsid w:val="002E0F9D"/>
    <w:rsid w:val="002E1965"/>
    <w:rsid w:val="002E47E0"/>
    <w:rsid w:val="002E493C"/>
    <w:rsid w:val="002E68E1"/>
    <w:rsid w:val="002E7207"/>
    <w:rsid w:val="002E7FB9"/>
    <w:rsid w:val="002F0417"/>
    <w:rsid w:val="002F2A9F"/>
    <w:rsid w:val="002F3195"/>
    <w:rsid w:val="002F350E"/>
    <w:rsid w:val="002F3D54"/>
    <w:rsid w:val="002F5C9F"/>
    <w:rsid w:val="002F61FF"/>
    <w:rsid w:val="002F68EA"/>
    <w:rsid w:val="002F6EDE"/>
    <w:rsid w:val="002F70AD"/>
    <w:rsid w:val="002F7662"/>
    <w:rsid w:val="002F7AAA"/>
    <w:rsid w:val="00300765"/>
    <w:rsid w:val="0030294D"/>
    <w:rsid w:val="00303C88"/>
    <w:rsid w:val="003042BD"/>
    <w:rsid w:val="00304CB4"/>
    <w:rsid w:val="003052A4"/>
    <w:rsid w:val="003056F2"/>
    <w:rsid w:val="00307085"/>
    <w:rsid w:val="0030760C"/>
    <w:rsid w:val="003102B7"/>
    <w:rsid w:val="003106FE"/>
    <w:rsid w:val="0031221C"/>
    <w:rsid w:val="00314987"/>
    <w:rsid w:val="00315D41"/>
    <w:rsid w:val="00315E12"/>
    <w:rsid w:val="003205F8"/>
    <w:rsid w:val="003212AC"/>
    <w:rsid w:val="00321A3C"/>
    <w:rsid w:val="00322CEE"/>
    <w:rsid w:val="00324225"/>
    <w:rsid w:val="00324AA0"/>
    <w:rsid w:val="00325CD9"/>
    <w:rsid w:val="00326913"/>
    <w:rsid w:val="003301BA"/>
    <w:rsid w:val="003301C2"/>
    <w:rsid w:val="00330C4D"/>
    <w:rsid w:val="00330ECD"/>
    <w:rsid w:val="00331E5E"/>
    <w:rsid w:val="0033598F"/>
    <w:rsid w:val="00335A21"/>
    <w:rsid w:val="0033624E"/>
    <w:rsid w:val="003371D0"/>
    <w:rsid w:val="00337A41"/>
    <w:rsid w:val="00337C01"/>
    <w:rsid w:val="00337EDD"/>
    <w:rsid w:val="0034038D"/>
    <w:rsid w:val="00340448"/>
    <w:rsid w:val="003408D6"/>
    <w:rsid w:val="003419CE"/>
    <w:rsid w:val="00342F10"/>
    <w:rsid w:val="00343442"/>
    <w:rsid w:val="00345BE4"/>
    <w:rsid w:val="003469A4"/>
    <w:rsid w:val="00351459"/>
    <w:rsid w:val="0035177A"/>
    <w:rsid w:val="00354BEA"/>
    <w:rsid w:val="00354C82"/>
    <w:rsid w:val="003550D2"/>
    <w:rsid w:val="00356566"/>
    <w:rsid w:val="003565D7"/>
    <w:rsid w:val="003573BB"/>
    <w:rsid w:val="00357E31"/>
    <w:rsid w:val="0036078C"/>
    <w:rsid w:val="003609C8"/>
    <w:rsid w:val="00360B11"/>
    <w:rsid w:val="00362136"/>
    <w:rsid w:val="00363A79"/>
    <w:rsid w:val="00366368"/>
    <w:rsid w:val="003701F6"/>
    <w:rsid w:val="003707CD"/>
    <w:rsid w:val="00370AC4"/>
    <w:rsid w:val="0037115A"/>
    <w:rsid w:val="00371723"/>
    <w:rsid w:val="00372206"/>
    <w:rsid w:val="00373CC9"/>
    <w:rsid w:val="00375A8F"/>
    <w:rsid w:val="00375C4A"/>
    <w:rsid w:val="00375EFA"/>
    <w:rsid w:val="003762E2"/>
    <w:rsid w:val="00376F10"/>
    <w:rsid w:val="0038026B"/>
    <w:rsid w:val="003808E3"/>
    <w:rsid w:val="00380D1B"/>
    <w:rsid w:val="00381B0F"/>
    <w:rsid w:val="003825B1"/>
    <w:rsid w:val="00382E35"/>
    <w:rsid w:val="00383BCD"/>
    <w:rsid w:val="0038487A"/>
    <w:rsid w:val="003848CF"/>
    <w:rsid w:val="00390FFC"/>
    <w:rsid w:val="003928E9"/>
    <w:rsid w:val="00392DCD"/>
    <w:rsid w:val="00393169"/>
    <w:rsid w:val="0039373D"/>
    <w:rsid w:val="00394DD9"/>
    <w:rsid w:val="003A0334"/>
    <w:rsid w:val="003A0B8C"/>
    <w:rsid w:val="003A0D2B"/>
    <w:rsid w:val="003A0D53"/>
    <w:rsid w:val="003A397F"/>
    <w:rsid w:val="003A4F97"/>
    <w:rsid w:val="003A51A4"/>
    <w:rsid w:val="003A7691"/>
    <w:rsid w:val="003B004D"/>
    <w:rsid w:val="003B0568"/>
    <w:rsid w:val="003B140B"/>
    <w:rsid w:val="003B2202"/>
    <w:rsid w:val="003B22C4"/>
    <w:rsid w:val="003B2728"/>
    <w:rsid w:val="003B2CF6"/>
    <w:rsid w:val="003B2E3E"/>
    <w:rsid w:val="003B2E8E"/>
    <w:rsid w:val="003B30D5"/>
    <w:rsid w:val="003B4352"/>
    <w:rsid w:val="003B44EB"/>
    <w:rsid w:val="003B4A1D"/>
    <w:rsid w:val="003B6881"/>
    <w:rsid w:val="003B7716"/>
    <w:rsid w:val="003C049E"/>
    <w:rsid w:val="003C1FF3"/>
    <w:rsid w:val="003C2542"/>
    <w:rsid w:val="003C2BD4"/>
    <w:rsid w:val="003C3C91"/>
    <w:rsid w:val="003C53F8"/>
    <w:rsid w:val="003C5B03"/>
    <w:rsid w:val="003C5B8A"/>
    <w:rsid w:val="003C7FF4"/>
    <w:rsid w:val="003D24DC"/>
    <w:rsid w:val="003D2D67"/>
    <w:rsid w:val="003D2DA9"/>
    <w:rsid w:val="003D426C"/>
    <w:rsid w:val="003E022D"/>
    <w:rsid w:val="003E03BD"/>
    <w:rsid w:val="003E2577"/>
    <w:rsid w:val="003E3DD4"/>
    <w:rsid w:val="003E5DC8"/>
    <w:rsid w:val="003E5EFE"/>
    <w:rsid w:val="003E685F"/>
    <w:rsid w:val="003E75D0"/>
    <w:rsid w:val="003F31B8"/>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12AA0"/>
    <w:rsid w:val="00412DC0"/>
    <w:rsid w:val="00413667"/>
    <w:rsid w:val="004138F3"/>
    <w:rsid w:val="00415722"/>
    <w:rsid w:val="004174D6"/>
    <w:rsid w:val="004177CB"/>
    <w:rsid w:val="00417FCF"/>
    <w:rsid w:val="00421A21"/>
    <w:rsid w:val="00422F14"/>
    <w:rsid w:val="00426102"/>
    <w:rsid w:val="0042640A"/>
    <w:rsid w:val="00427679"/>
    <w:rsid w:val="004317D5"/>
    <w:rsid w:val="00432C00"/>
    <w:rsid w:val="004337B2"/>
    <w:rsid w:val="00433E0C"/>
    <w:rsid w:val="00434160"/>
    <w:rsid w:val="0043452E"/>
    <w:rsid w:val="0043556E"/>
    <w:rsid w:val="0043577C"/>
    <w:rsid w:val="00436D25"/>
    <w:rsid w:val="00437C2C"/>
    <w:rsid w:val="00440E01"/>
    <w:rsid w:val="00440F36"/>
    <w:rsid w:val="0044215C"/>
    <w:rsid w:val="0044250F"/>
    <w:rsid w:val="004434A7"/>
    <w:rsid w:val="00444D0F"/>
    <w:rsid w:val="00444E62"/>
    <w:rsid w:val="004454F9"/>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896"/>
    <w:rsid w:val="00460EB2"/>
    <w:rsid w:val="004615A4"/>
    <w:rsid w:val="0046252C"/>
    <w:rsid w:val="00462D84"/>
    <w:rsid w:val="0046356D"/>
    <w:rsid w:val="0046395B"/>
    <w:rsid w:val="0046490E"/>
    <w:rsid w:val="0046741B"/>
    <w:rsid w:val="00471A57"/>
    <w:rsid w:val="00471D89"/>
    <w:rsid w:val="00471EF7"/>
    <w:rsid w:val="00475F6D"/>
    <w:rsid w:val="00480CCF"/>
    <w:rsid w:val="00481053"/>
    <w:rsid w:val="0048235B"/>
    <w:rsid w:val="0048446B"/>
    <w:rsid w:val="00484DBD"/>
    <w:rsid w:val="00485A30"/>
    <w:rsid w:val="00487CA9"/>
    <w:rsid w:val="00490578"/>
    <w:rsid w:val="0049123E"/>
    <w:rsid w:val="00494C26"/>
    <w:rsid w:val="00496F5D"/>
    <w:rsid w:val="004A02A9"/>
    <w:rsid w:val="004A11D2"/>
    <w:rsid w:val="004A1C9B"/>
    <w:rsid w:val="004A330B"/>
    <w:rsid w:val="004A5124"/>
    <w:rsid w:val="004B4A47"/>
    <w:rsid w:val="004B5954"/>
    <w:rsid w:val="004B7432"/>
    <w:rsid w:val="004C0A04"/>
    <w:rsid w:val="004C1FDF"/>
    <w:rsid w:val="004C3221"/>
    <w:rsid w:val="004C3BA0"/>
    <w:rsid w:val="004C7400"/>
    <w:rsid w:val="004D0420"/>
    <w:rsid w:val="004D2151"/>
    <w:rsid w:val="004D357A"/>
    <w:rsid w:val="004D4E72"/>
    <w:rsid w:val="004D51F0"/>
    <w:rsid w:val="004D6431"/>
    <w:rsid w:val="004D6646"/>
    <w:rsid w:val="004D7881"/>
    <w:rsid w:val="004E1591"/>
    <w:rsid w:val="004E1E9F"/>
    <w:rsid w:val="004E20FD"/>
    <w:rsid w:val="004E2168"/>
    <w:rsid w:val="004E2C84"/>
    <w:rsid w:val="004E3846"/>
    <w:rsid w:val="004E4541"/>
    <w:rsid w:val="004E534F"/>
    <w:rsid w:val="004E5C18"/>
    <w:rsid w:val="004E5EFC"/>
    <w:rsid w:val="004E623F"/>
    <w:rsid w:val="004E67A0"/>
    <w:rsid w:val="004F09A7"/>
    <w:rsid w:val="004F1F8A"/>
    <w:rsid w:val="004F287E"/>
    <w:rsid w:val="004F294D"/>
    <w:rsid w:val="004F2CED"/>
    <w:rsid w:val="004F31A3"/>
    <w:rsid w:val="004F529F"/>
    <w:rsid w:val="004F5CC5"/>
    <w:rsid w:val="004F6180"/>
    <w:rsid w:val="004F6FCD"/>
    <w:rsid w:val="004F75AD"/>
    <w:rsid w:val="004F7EC2"/>
    <w:rsid w:val="00500F25"/>
    <w:rsid w:val="005013B0"/>
    <w:rsid w:val="00501763"/>
    <w:rsid w:val="00502078"/>
    <w:rsid w:val="005026C4"/>
    <w:rsid w:val="005035F1"/>
    <w:rsid w:val="0050437A"/>
    <w:rsid w:val="00504660"/>
    <w:rsid w:val="00504D07"/>
    <w:rsid w:val="005050E9"/>
    <w:rsid w:val="00505A0E"/>
    <w:rsid w:val="00505FEE"/>
    <w:rsid w:val="0050619B"/>
    <w:rsid w:val="00506955"/>
    <w:rsid w:val="00506A34"/>
    <w:rsid w:val="00507129"/>
    <w:rsid w:val="005074B4"/>
    <w:rsid w:val="00507827"/>
    <w:rsid w:val="00507C64"/>
    <w:rsid w:val="005103DC"/>
    <w:rsid w:val="005124B0"/>
    <w:rsid w:val="0051338B"/>
    <w:rsid w:val="005137E3"/>
    <w:rsid w:val="00514F29"/>
    <w:rsid w:val="00517706"/>
    <w:rsid w:val="0051785A"/>
    <w:rsid w:val="005179F8"/>
    <w:rsid w:val="00520A5D"/>
    <w:rsid w:val="00520C21"/>
    <w:rsid w:val="00520DAF"/>
    <w:rsid w:val="005238F5"/>
    <w:rsid w:val="00523CA0"/>
    <w:rsid w:val="005245A7"/>
    <w:rsid w:val="00525F37"/>
    <w:rsid w:val="00527390"/>
    <w:rsid w:val="00527AB5"/>
    <w:rsid w:val="00527DA4"/>
    <w:rsid w:val="00530AA8"/>
    <w:rsid w:val="00532136"/>
    <w:rsid w:val="0053225C"/>
    <w:rsid w:val="005324BD"/>
    <w:rsid w:val="005347F4"/>
    <w:rsid w:val="00537BA2"/>
    <w:rsid w:val="00540020"/>
    <w:rsid w:val="00542590"/>
    <w:rsid w:val="005425D3"/>
    <w:rsid w:val="00542920"/>
    <w:rsid w:val="00542D2C"/>
    <w:rsid w:val="005440BA"/>
    <w:rsid w:val="005444A0"/>
    <w:rsid w:val="00544AA5"/>
    <w:rsid w:val="00544C1B"/>
    <w:rsid w:val="00545AA4"/>
    <w:rsid w:val="005465DE"/>
    <w:rsid w:val="005472AA"/>
    <w:rsid w:val="00551192"/>
    <w:rsid w:val="00552068"/>
    <w:rsid w:val="005527F5"/>
    <w:rsid w:val="00552E2D"/>
    <w:rsid w:val="0055325F"/>
    <w:rsid w:val="005532A1"/>
    <w:rsid w:val="005534CE"/>
    <w:rsid w:val="005546C1"/>
    <w:rsid w:val="00554D2F"/>
    <w:rsid w:val="0055747A"/>
    <w:rsid w:val="00557ACC"/>
    <w:rsid w:val="00557CC0"/>
    <w:rsid w:val="0056035C"/>
    <w:rsid w:val="0056076E"/>
    <w:rsid w:val="00562670"/>
    <w:rsid w:val="00562FA3"/>
    <w:rsid w:val="0056464C"/>
    <w:rsid w:val="00565DBD"/>
    <w:rsid w:val="00566772"/>
    <w:rsid w:val="00566A85"/>
    <w:rsid w:val="00567832"/>
    <w:rsid w:val="0056798D"/>
    <w:rsid w:val="00570569"/>
    <w:rsid w:val="00574664"/>
    <w:rsid w:val="0057489D"/>
    <w:rsid w:val="005754A7"/>
    <w:rsid w:val="00575555"/>
    <w:rsid w:val="00575C0C"/>
    <w:rsid w:val="00575EF8"/>
    <w:rsid w:val="0057610E"/>
    <w:rsid w:val="00576ED0"/>
    <w:rsid w:val="005775DD"/>
    <w:rsid w:val="00581A94"/>
    <w:rsid w:val="00582C15"/>
    <w:rsid w:val="00582C78"/>
    <w:rsid w:val="00583DAB"/>
    <w:rsid w:val="005841CF"/>
    <w:rsid w:val="0058451B"/>
    <w:rsid w:val="005854AC"/>
    <w:rsid w:val="00585803"/>
    <w:rsid w:val="005903EF"/>
    <w:rsid w:val="005907E5"/>
    <w:rsid w:val="00590BB2"/>
    <w:rsid w:val="00592B20"/>
    <w:rsid w:val="00593A03"/>
    <w:rsid w:val="00595A35"/>
    <w:rsid w:val="00595BBB"/>
    <w:rsid w:val="005965AC"/>
    <w:rsid w:val="00597731"/>
    <w:rsid w:val="00597740"/>
    <w:rsid w:val="005A0EA9"/>
    <w:rsid w:val="005A17FF"/>
    <w:rsid w:val="005A3D95"/>
    <w:rsid w:val="005A5873"/>
    <w:rsid w:val="005A5A14"/>
    <w:rsid w:val="005A6390"/>
    <w:rsid w:val="005A6872"/>
    <w:rsid w:val="005A6A91"/>
    <w:rsid w:val="005B205A"/>
    <w:rsid w:val="005B6F08"/>
    <w:rsid w:val="005B7B3E"/>
    <w:rsid w:val="005C007F"/>
    <w:rsid w:val="005C06CF"/>
    <w:rsid w:val="005C119E"/>
    <w:rsid w:val="005C1373"/>
    <w:rsid w:val="005C22FB"/>
    <w:rsid w:val="005C2807"/>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1386"/>
    <w:rsid w:val="005F2786"/>
    <w:rsid w:val="005F39CF"/>
    <w:rsid w:val="005F5F3B"/>
    <w:rsid w:val="005F7107"/>
    <w:rsid w:val="005F7E36"/>
    <w:rsid w:val="00602672"/>
    <w:rsid w:val="00604032"/>
    <w:rsid w:val="0060520B"/>
    <w:rsid w:val="00605D19"/>
    <w:rsid w:val="00607E83"/>
    <w:rsid w:val="00607FB4"/>
    <w:rsid w:val="00610826"/>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815"/>
    <w:rsid w:val="00623947"/>
    <w:rsid w:val="006247BA"/>
    <w:rsid w:val="00624992"/>
    <w:rsid w:val="00625B68"/>
    <w:rsid w:val="00626D05"/>
    <w:rsid w:val="006274CC"/>
    <w:rsid w:val="00627F20"/>
    <w:rsid w:val="00630A30"/>
    <w:rsid w:val="00630E78"/>
    <w:rsid w:val="0063180B"/>
    <w:rsid w:val="006323AD"/>
    <w:rsid w:val="00633CEB"/>
    <w:rsid w:val="00634423"/>
    <w:rsid w:val="00637705"/>
    <w:rsid w:val="006429BE"/>
    <w:rsid w:val="00644995"/>
    <w:rsid w:val="00646B73"/>
    <w:rsid w:val="00646EA6"/>
    <w:rsid w:val="00651154"/>
    <w:rsid w:val="006539DE"/>
    <w:rsid w:val="006549F2"/>
    <w:rsid w:val="00655FEE"/>
    <w:rsid w:val="006564EE"/>
    <w:rsid w:val="006569D3"/>
    <w:rsid w:val="00661BFB"/>
    <w:rsid w:val="0066338C"/>
    <w:rsid w:val="00663C57"/>
    <w:rsid w:val="00664708"/>
    <w:rsid w:val="0067445E"/>
    <w:rsid w:val="006745C6"/>
    <w:rsid w:val="00674771"/>
    <w:rsid w:val="00675FD0"/>
    <w:rsid w:val="006769E8"/>
    <w:rsid w:val="0067731F"/>
    <w:rsid w:val="00677E24"/>
    <w:rsid w:val="00680C19"/>
    <w:rsid w:val="00683303"/>
    <w:rsid w:val="00683685"/>
    <w:rsid w:val="00684D53"/>
    <w:rsid w:val="0068573E"/>
    <w:rsid w:val="00686310"/>
    <w:rsid w:val="00687A02"/>
    <w:rsid w:val="00691348"/>
    <w:rsid w:val="00691E88"/>
    <w:rsid w:val="00691FDF"/>
    <w:rsid w:val="00693BA4"/>
    <w:rsid w:val="00694962"/>
    <w:rsid w:val="006950A9"/>
    <w:rsid w:val="0069562E"/>
    <w:rsid w:val="00695718"/>
    <w:rsid w:val="00697C69"/>
    <w:rsid w:val="006A0C32"/>
    <w:rsid w:val="006A1B6E"/>
    <w:rsid w:val="006A274D"/>
    <w:rsid w:val="006A3B93"/>
    <w:rsid w:val="006A5FC6"/>
    <w:rsid w:val="006A698D"/>
    <w:rsid w:val="006A7EFB"/>
    <w:rsid w:val="006B03AB"/>
    <w:rsid w:val="006B08CB"/>
    <w:rsid w:val="006B1310"/>
    <w:rsid w:val="006B1DE3"/>
    <w:rsid w:val="006B27F9"/>
    <w:rsid w:val="006B5BF8"/>
    <w:rsid w:val="006B5F28"/>
    <w:rsid w:val="006B6618"/>
    <w:rsid w:val="006B6E25"/>
    <w:rsid w:val="006B6F11"/>
    <w:rsid w:val="006B7AEA"/>
    <w:rsid w:val="006B7B90"/>
    <w:rsid w:val="006C176E"/>
    <w:rsid w:val="006C29B3"/>
    <w:rsid w:val="006C2B59"/>
    <w:rsid w:val="006C4638"/>
    <w:rsid w:val="006C67C1"/>
    <w:rsid w:val="006D0624"/>
    <w:rsid w:val="006D1837"/>
    <w:rsid w:val="006D2245"/>
    <w:rsid w:val="006D2616"/>
    <w:rsid w:val="006D6705"/>
    <w:rsid w:val="006D7CD5"/>
    <w:rsid w:val="006E4D49"/>
    <w:rsid w:val="006E5A5C"/>
    <w:rsid w:val="006E5AF7"/>
    <w:rsid w:val="006E627B"/>
    <w:rsid w:val="006F3F88"/>
    <w:rsid w:val="006F43DD"/>
    <w:rsid w:val="006F5DA7"/>
    <w:rsid w:val="006F6A56"/>
    <w:rsid w:val="006F7E1B"/>
    <w:rsid w:val="00700088"/>
    <w:rsid w:val="00702A4E"/>
    <w:rsid w:val="00702DAF"/>
    <w:rsid w:val="007031C1"/>
    <w:rsid w:val="007036AF"/>
    <w:rsid w:val="007039BA"/>
    <w:rsid w:val="00706AF0"/>
    <w:rsid w:val="007074D8"/>
    <w:rsid w:val="00710336"/>
    <w:rsid w:val="007105DF"/>
    <w:rsid w:val="007116A1"/>
    <w:rsid w:val="00711DB2"/>
    <w:rsid w:val="00711FA7"/>
    <w:rsid w:val="00717398"/>
    <w:rsid w:val="00720253"/>
    <w:rsid w:val="00720779"/>
    <w:rsid w:val="0072079A"/>
    <w:rsid w:val="007233E2"/>
    <w:rsid w:val="0072403E"/>
    <w:rsid w:val="00724C0B"/>
    <w:rsid w:val="00725057"/>
    <w:rsid w:val="00726316"/>
    <w:rsid w:val="00726C15"/>
    <w:rsid w:val="00731967"/>
    <w:rsid w:val="00732192"/>
    <w:rsid w:val="00732505"/>
    <w:rsid w:val="00734216"/>
    <w:rsid w:val="00734B46"/>
    <w:rsid w:val="00735FFF"/>
    <w:rsid w:val="00741BC6"/>
    <w:rsid w:val="007421A3"/>
    <w:rsid w:val="00743096"/>
    <w:rsid w:val="00743CE2"/>
    <w:rsid w:val="00743CF0"/>
    <w:rsid w:val="00743F00"/>
    <w:rsid w:val="007446DA"/>
    <w:rsid w:val="00744C0E"/>
    <w:rsid w:val="00746559"/>
    <w:rsid w:val="00747F2A"/>
    <w:rsid w:val="00752A20"/>
    <w:rsid w:val="0075304C"/>
    <w:rsid w:val="007533D0"/>
    <w:rsid w:val="007552C8"/>
    <w:rsid w:val="00756601"/>
    <w:rsid w:val="0076180C"/>
    <w:rsid w:val="00763876"/>
    <w:rsid w:val="0076438C"/>
    <w:rsid w:val="0076487D"/>
    <w:rsid w:val="00765346"/>
    <w:rsid w:val="007664A8"/>
    <w:rsid w:val="0076720A"/>
    <w:rsid w:val="00767272"/>
    <w:rsid w:val="0076795E"/>
    <w:rsid w:val="00771E8B"/>
    <w:rsid w:val="00772BC8"/>
    <w:rsid w:val="0077566F"/>
    <w:rsid w:val="00776563"/>
    <w:rsid w:val="0077741E"/>
    <w:rsid w:val="00780F17"/>
    <w:rsid w:val="007816DB"/>
    <w:rsid w:val="00781FD9"/>
    <w:rsid w:val="007830B0"/>
    <w:rsid w:val="00783570"/>
    <w:rsid w:val="00784204"/>
    <w:rsid w:val="00784BCA"/>
    <w:rsid w:val="00785043"/>
    <w:rsid w:val="00785B31"/>
    <w:rsid w:val="0078782A"/>
    <w:rsid w:val="00790264"/>
    <w:rsid w:val="00790454"/>
    <w:rsid w:val="00790ACE"/>
    <w:rsid w:val="00790E46"/>
    <w:rsid w:val="00791A1C"/>
    <w:rsid w:val="00792A3D"/>
    <w:rsid w:val="00793DB7"/>
    <w:rsid w:val="00794CA2"/>
    <w:rsid w:val="007958BF"/>
    <w:rsid w:val="007958EF"/>
    <w:rsid w:val="00795912"/>
    <w:rsid w:val="0079746D"/>
    <w:rsid w:val="007A01E3"/>
    <w:rsid w:val="007A0E13"/>
    <w:rsid w:val="007A148A"/>
    <w:rsid w:val="007A17C3"/>
    <w:rsid w:val="007A40AB"/>
    <w:rsid w:val="007A4181"/>
    <w:rsid w:val="007A4A80"/>
    <w:rsid w:val="007A5CB5"/>
    <w:rsid w:val="007A6182"/>
    <w:rsid w:val="007B11E0"/>
    <w:rsid w:val="007B1648"/>
    <w:rsid w:val="007B2068"/>
    <w:rsid w:val="007B49CA"/>
    <w:rsid w:val="007B6562"/>
    <w:rsid w:val="007B6C46"/>
    <w:rsid w:val="007B7666"/>
    <w:rsid w:val="007B7BAE"/>
    <w:rsid w:val="007C2B34"/>
    <w:rsid w:val="007C2F44"/>
    <w:rsid w:val="007C3930"/>
    <w:rsid w:val="007C468F"/>
    <w:rsid w:val="007C5288"/>
    <w:rsid w:val="007C6514"/>
    <w:rsid w:val="007C6F11"/>
    <w:rsid w:val="007C72D7"/>
    <w:rsid w:val="007C7793"/>
    <w:rsid w:val="007D01F0"/>
    <w:rsid w:val="007D0C41"/>
    <w:rsid w:val="007D1677"/>
    <w:rsid w:val="007D34E2"/>
    <w:rsid w:val="007D5A7D"/>
    <w:rsid w:val="007D5CEE"/>
    <w:rsid w:val="007E1D75"/>
    <w:rsid w:val="007E57A7"/>
    <w:rsid w:val="007E798D"/>
    <w:rsid w:val="007E7D40"/>
    <w:rsid w:val="007F022C"/>
    <w:rsid w:val="007F128E"/>
    <w:rsid w:val="007F3684"/>
    <w:rsid w:val="007F4FB7"/>
    <w:rsid w:val="007F53D4"/>
    <w:rsid w:val="007F5A87"/>
    <w:rsid w:val="007F5DCB"/>
    <w:rsid w:val="007F60AA"/>
    <w:rsid w:val="007F6636"/>
    <w:rsid w:val="008003AB"/>
    <w:rsid w:val="0080062D"/>
    <w:rsid w:val="00801F1A"/>
    <w:rsid w:val="0080332A"/>
    <w:rsid w:val="0080339C"/>
    <w:rsid w:val="00805BC1"/>
    <w:rsid w:val="00807C1D"/>
    <w:rsid w:val="00810AEB"/>
    <w:rsid w:val="00811480"/>
    <w:rsid w:val="00811F9B"/>
    <w:rsid w:val="0081249B"/>
    <w:rsid w:val="0081476A"/>
    <w:rsid w:val="00814AA1"/>
    <w:rsid w:val="00814ADA"/>
    <w:rsid w:val="00815733"/>
    <w:rsid w:val="00816C7F"/>
    <w:rsid w:val="00816D15"/>
    <w:rsid w:val="008204BF"/>
    <w:rsid w:val="0082079A"/>
    <w:rsid w:val="00820E0A"/>
    <w:rsid w:val="008219A8"/>
    <w:rsid w:val="00823483"/>
    <w:rsid w:val="0082444F"/>
    <w:rsid w:val="00825787"/>
    <w:rsid w:val="008265AD"/>
    <w:rsid w:val="00826824"/>
    <w:rsid w:val="0082724F"/>
    <w:rsid w:val="00830402"/>
    <w:rsid w:val="008308E5"/>
    <w:rsid w:val="00831C62"/>
    <w:rsid w:val="008324D7"/>
    <w:rsid w:val="008325FE"/>
    <w:rsid w:val="00832DDF"/>
    <w:rsid w:val="008337B9"/>
    <w:rsid w:val="0083463E"/>
    <w:rsid w:val="00835149"/>
    <w:rsid w:val="00835430"/>
    <w:rsid w:val="00835C44"/>
    <w:rsid w:val="00836259"/>
    <w:rsid w:val="0084032F"/>
    <w:rsid w:val="0084460D"/>
    <w:rsid w:val="00845243"/>
    <w:rsid w:val="00845B05"/>
    <w:rsid w:val="00845E6E"/>
    <w:rsid w:val="00845F11"/>
    <w:rsid w:val="00846244"/>
    <w:rsid w:val="0084740D"/>
    <w:rsid w:val="008518E5"/>
    <w:rsid w:val="00852242"/>
    <w:rsid w:val="0085321C"/>
    <w:rsid w:val="00853E59"/>
    <w:rsid w:val="00854712"/>
    <w:rsid w:val="00855417"/>
    <w:rsid w:val="0085550B"/>
    <w:rsid w:val="00856794"/>
    <w:rsid w:val="008574E6"/>
    <w:rsid w:val="008600E6"/>
    <w:rsid w:val="0086166F"/>
    <w:rsid w:val="00863D50"/>
    <w:rsid w:val="0086571F"/>
    <w:rsid w:val="008717F9"/>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64A9"/>
    <w:rsid w:val="00887E27"/>
    <w:rsid w:val="0089000E"/>
    <w:rsid w:val="00891B46"/>
    <w:rsid w:val="0089381D"/>
    <w:rsid w:val="008940E9"/>
    <w:rsid w:val="008942C7"/>
    <w:rsid w:val="008951CF"/>
    <w:rsid w:val="00896010"/>
    <w:rsid w:val="008979D2"/>
    <w:rsid w:val="008A1209"/>
    <w:rsid w:val="008A18C0"/>
    <w:rsid w:val="008A2F49"/>
    <w:rsid w:val="008A5348"/>
    <w:rsid w:val="008A7237"/>
    <w:rsid w:val="008A733B"/>
    <w:rsid w:val="008A7FA5"/>
    <w:rsid w:val="008B0174"/>
    <w:rsid w:val="008B0B17"/>
    <w:rsid w:val="008B1B1E"/>
    <w:rsid w:val="008B2819"/>
    <w:rsid w:val="008B2A32"/>
    <w:rsid w:val="008B2C7F"/>
    <w:rsid w:val="008B33FE"/>
    <w:rsid w:val="008B391F"/>
    <w:rsid w:val="008B3A38"/>
    <w:rsid w:val="008B45C4"/>
    <w:rsid w:val="008B5372"/>
    <w:rsid w:val="008B6E9E"/>
    <w:rsid w:val="008B6F54"/>
    <w:rsid w:val="008B7665"/>
    <w:rsid w:val="008B7FC0"/>
    <w:rsid w:val="008C063A"/>
    <w:rsid w:val="008C2418"/>
    <w:rsid w:val="008C362D"/>
    <w:rsid w:val="008C5036"/>
    <w:rsid w:val="008C50B8"/>
    <w:rsid w:val="008C68BC"/>
    <w:rsid w:val="008D09EB"/>
    <w:rsid w:val="008D1F8E"/>
    <w:rsid w:val="008D2791"/>
    <w:rsid w:val="008D3ED5"/>
    <w:rsid w:val="008D7381"/>
    <w:rsid w:val="008D76C4"/>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1946"/>
    <w:rsid w:val="008F1E6A"/>
    <w:rsid w:val="008F1F29"/>
    <w:rsid w:val="008F2F57"/>
    <w:rsid w:val="008F3533"/>
    <w:rsid w:val="008F447B"/>
    <w:rsid w:val="008F4D57"/>
    <w:rsid w:val="008F5595"/>
    <w:rsid w:val="008F70DE"/>
    <w:rsid w:val="008F7C1F"/>
    <w:rsid w:val="00900792"/>
    <w:rsid w:val="00900BA8"/>
    <w:rsid w:val="00900E72"/>
    <w:rsid w:val="00904D94"/>
    <w:rsid w:val="009050E6"/>
    <w:rsid w:val="00906ADB"/>
    <w:rsid w:val="009105DE"/>
    <w:rsid w:val="00911251"/>
    <w:rsid w:val="00912179"/>
    <w:rsid w:val="00912B5B"/>
    <w:rsid w:val="00912D45"/>
    <w:rsid w:val="00913682"/>
    <w:rsid w:val="009168E1"/>
    <w:rsid w:val="00916D5D"/>
    <w:rsid w:val="00917D43"/>
    <w:rsid w:val="00921DAD"/>
    <w:rsid w:val="00921DDC"/>
    <w:rsid w:val="00924B6E"/>
    <w:rsid w:val="00924BEA"/>
    <w:rsid w:val="00925757"/>
    <w:rsid w:val="00927B64"/>
    <w:rsid w:val="0093028C"/>
    <w:rsid w:val="00930498"/>
    <w:rsid w:val="009306C1"/>
    <w:rsid w:val="00933BC7"/>
    <w:rsid w:val="00933EC6"/>
    <w:rsid w:val="00934310"/>
    <w:rsid w:val="00935B7D"/>
    <w:rsid w:val="0093768C"/>
    <w:rsid w:val="00941183"/>
    <w:rsid w:val="00941840"/>
    <w:rsid w:val="00944622"/>
    <w:rsid w:val="009446DF"/>
    <w:rsid w:val="00944901"/>
    <w:rsid w:val="00944D76"/>
    <w:rsid w:val="00945FED"/>
    <w:rsid w:val="0094721C"/>
    <w:rsid w:val="00947C26"/>
    <w:rsid w:val="00952173"/>
    <w:rsid w:val="00952818"/>
    <w:rsid w:val="00952EF8"/>
    <w:rsid w:val="009539FA"/>
    <w:rsid w:val="009540D6"/>
    <w:rsid w:val="00954511"/>
    <w:rsid w:val="00954BC8"/>
    <w:rsid w:val="00954CAF"/>
    <w:rsid w:val="00955F44"/>
    <w:rsid w:val="009572F1"/>
    <w:rsid w:val="00957453"/>
    <w:rsid w:val="009606E1"/>
    <w:rsid w:val="0096105B"/>
    <w:rsid w:val="00963DA0"/>
    <w:rsid w:val="00964D79"/>
    <w:rsid w:val="009661CB"/>
    <w:rsid w:val="009662D4"/>
    <w:rsid w:val="00966D56"/>
    <w:rsid w:val="009671A9"/>
    <w:rsid w:val="0096789E"/>
    <w:rsid w:val="00967A56"/>
    <w:rsid w:val="00967CCF"/>
    <w:rsid w:val="0097175A"/>
    <w:rsid w:val="00971926"/>
    <w:rsid w:val="00972126"/>
    <w:rsid w:val="00974658"/>
    <w:rsid w:val="00974CD9"/>
    <w:rsid w:val="0097634C"/>
    <w:rsid w:val="00976FF8"/>
    <w:rsid w:val="0098026B"/>
    <w:rsid w:val="00980E68"/>
    <w:rsid w:val="0098179E"/>
    <w:rsid w:val="00982B7B"/>
    <w:rsid w:val="0098364D"/>
    <w:rsid w:val="0098660B"/>
    <w:rsid w:val="009869BF"/>
    <w:rsid w:val="00987129"/>
    <w:rsid w:val="009879ED"/>
    <w:rsid w:val="00991068"/>
    <w:rsid w:val="00991B2C"/>
    <w:rsid w:val="00993598"/>
    <w:rsid w:val="00994AE3"/>
    <w:rsid w:val="0099568C"/>
    <w:rsid w:val="00997ACA"/>
    <w:rsid w:val="00997DB9"/>
    <w:rsid w:val="009A1735"/>
    <w:rsid w:val="009A3E60"/>
    <w:rsid w:val="009A4333"/>
    <w:rsid w:val="009B0779"/>
    <w:rsid w:val="009B0B8E"/>
    <w:rsid w:val="009B1004"/>
    <w:rsid w:val="009B276B"/>
    <w:rsid w:val="009B426F"/>
    <w:rsid w:val="009B59E7"/>
    <w:rsid w:val="009B5C3D"/>
    <w:rsid w:val="009B66D4"/>
    <w:rsid w:val="009B6A87"/>
    <w:rsid w:val="009B6A9F"/>
    <w:rsid w:val="009B72A6"/>
    <w:rsid w:val="009B754E"/>
    <w:rsid w:val="009B7DCF"/>
    <w:rsid w:val="009C0341"/>
    <w:rsid w:val="009C03ED"/>
    <w:rsid w:val="009C04B4"/>
    <w:rsid w:val="009C0DCE"/>
    <w:rsid w:val="009C2B15"/>
    <w:rsid w:val="009C2B1E"/>
    <w:rsid w:val="009C63E7"/>
    <w:rsid w:val="009C64D9"/>
    <w:rsid w:val="009C73F5"/>
    <w:rsid w:val="009D030A"/>
    <w:rsid w:val="009D1E9A"/>
    <w:rsid w:val="009D3548"/>
    <w:rsid w:val="009D69D4"/>
    <w:rsid w:val="009E0261"/>
    <w:rsid w:val="009E184C"/>
    <w:rsid w:val="009E1A11"/>
    <w:rsid w:val="009E1BE5"/>
    <w:rsid w:val="009E286C"/>
    <w:rsid w:val="009E5EE3"/>
    <w:rsid w:val="009E61B8"/>
    <w:rsid w:val="009F0173"/>
    <w:rsid w:val="009F0216"/>
    <w:rsid w:val="009F073B"/>
    <w:rsid w:val="009F1853"/>
    <w:rsid w:val="009F1894"/>
    <w:rsid w:val="009F2F6D"/>
    <w:rsid w:val="009F3113"/>
    <w:rsid w:val="009F31A0"/>
    <w:rsid w:val="009F3220"/>
    <w:rsid w:val="009F3555"/>
    <w:rsid w:val="009F44E0"/>
    <w:rsid w:val="009F5150"/>
    <w:rsid w:val="009F6789"/>
    <w:rsid w:val="00A000FC"/>
    <w:rsid w:val="00A00ABD"/>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343E"/>
    <w:rsid w:val="00A3559C"/>
    <w:rsid w:val="00A3606B"/>
    <w:rsid w:val="00A3689D"/>
    <w:rsid w:val="00A377A8"/>
    <w:rsid w:val="00A40BB9"/>
    <w:rsid w:val="00A4158A"/>
    <w:rsid w:val="00A418F9"/>
    <w:rsid w:val="00A44C05"/>
    <w:rsid w:val="00A44DE7"/>
    <w:rsid w:val="00A45482"/>
    <w:rsid w:val="00A45A65"/>
    <w:rsid w:val="00A4612B"/>
    <w:rsid w:val="00A47EA7"/>
    <w:rsid w:val="00A51722"/>
    <w:rsid w:val="00A54057"/>
    <w:rsid w:val="00A54BC4"/>
    <w:rsid w:val="00A55461"/>
    <w:rsid w:val="00A55999"/>
    <w:rsid w:val="00A5668A"/>
    <w:rsid w:val="00A57114"/>
    <w:rsid w:val="00A575EE"/>
    <w:rsid w:val="00A60AB6"/>
    <w:rsid w:val="00A60F11"/>
    <w:rsid w:val="00A610AF"/>
    <w:rsid w:val="00A627C7"/>
    <w:rsid w:val="00A66F8C"/>
    <w:rsid w:val="00A727CA"/>
    <w:rsid w:val="00A73C53"/>
    <w:rsid w:val="00A75236"/>
    <w:rsid w:val="00A75EAD"/>
    <w:rsid w:val="00A7680A"/>
    <w:rsid w:val="00A76A54"/>
    <w:rsid w:val="00A7717F"/>
    <w:rsid w:val="00A77898"/>
    <w:rsid w:val="00A80030"/>
    <w:rsid w:val="00A8241E"/>
    <w:rsid w:val="00A82499"/>
    <w:rsid w:val="00A84203"/>
    <w:rsid w:val="00A8497B"/>
    <w:rsid w:val="00A85FA1"/>
    <w:rsid w:val="00A86A7D"/>
    <w:rsid w:val="00A87EBC"/>
    <w:rsid w:val="00A90663"/>
    <w:rsid w:val="00A90CC8"/>
    <w:rsid w:val="00A90D85"/>
    <w:rsid w:val="00A911B7"/>
    <w:rsid w:val="00A9151E"/>
    <w:rsid w:val="00A91AC8"/>
    <w:rsid w:val="00A92178"/>
    <w:rsid w:val="00A93E9D"/>
    <w:rsid w:val="00A9641B"/>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1C7E"/>
    <w:rsid w:val="00AB2080"/>
    <w:rsid w:val="00AB29E5"/>
    <w:rsid w:val="00AB2A97"/>
    <w:rsid w:val="00AB3319"/>
    <w:rsid w:val="00AB4F06"/>
    <w:rsid w:val="00AB6BE3"/>
    <w:rsid w:val="00AB6C1A"/>
    <w:rsid w:val="00AC0726"/>
    <w:rsid w:val="00AC16A6"/>
    <w:rsid w:val="00AC1E48"/>
    <w:rsid w:val="00AC370A"/>
    <w:rsid w:val="00AC51C4"/>
    <w:rsid w:val="00AC62A6"/>
    <w:rsid w:val="00AC6855"/>
    <w:rsid w:val="00AC68C2"/>
    <w:rsid w:val="00AC6989"/>
    <w:rsid w:val="00AC767E"/>
    <w:rsid w:val="00AD354E"/>
    <w:rsid w:val="00AD39CC"/>
    <w:rsid w:val="00AD4EA4"/>
    <w:rsid w:val="00AD659A"/>
    <w:rsid w:val="00AE30FA"/>
    <w:rsid w:val="00AE3D81"/>
    <w:rsid w:val="00AE4091"/>
    <w:rsid w:val="00AE75BE"/>
    <w:rsid w:val="00AF0553"/>
    <w:rsid w:val="00AF05DE"/>
    <w:rsid w:val="00AF0992"/>
    <w:rsid w:val="00AF0C4C"/>
    <w:rsid w:val="00AF4D05"/>
    <w:rsid w:val="00AF5202"/>
    <w:rsid w:val="00AF6604"/>
    <w:rsid w:val="00AF6EEC"/>
    <w:rsid w:val="00AF7059"/>
    <w:rsid w:val="00AF7611"/>
    <w:rsid w:val="00B00133"/>
    <w:rsid w:val="00B01858"/>
    <w:rsid w:val="00B03EA4"/>
    <w:rsid w:val="00B053DB"/>
    <w:rsid w:val="00B05466"/>
    <w:rsid w:val="00B05C23"/>
    <w:rsid w:val="00B06A22"/>
    <w:rsid w:val="00B11BDB"/>
    <w:rsid w:val="00B11CAF"/>
    <w:rsid w:val="00B12BD2"/>
    <w:rsid w:val="00B1371A"/>
    <w:rsid w:val="00B1521D"/>
    <w:rsid w:val="00B158BC"/>
    <w:rsid w:val="00B2089B"/>
    <w:rsid w:val="00B20C33"/>
    <w:rsid w:val="00B21DB7"/>
    <w:rsid w:val="00B22584"/>
    <w:rsid w:val="00B22F61"/>
    <w:rsid w:val="00B2371A"/>
    <w:rsid w:val="00B25377"/>
    <w:rsid w:val="00B254FB"/>
    <w:rsid w:val="00B263DA"/>
    <w:rsid w:val="00B2742C"/>
    <w:rsid w:val="00B3007C"/>
    <w:rsid w:val="00B302A0"/>
    <w:rsid w:val="00B31108"/>
    <w:rsid w:val="00B32570"/>
    <w:rsid w:val="00B34D43"/>
    <w:rsid w:val="00B355EA"/>
    <w:rsid w:val="00B35F78"/>
    <w:rsid w:val="00B3716D"/>
    <w:rsid w:val="00B3795C"/>
    <w:rsid w:val="00B379A1"/>
    <w:rsid w:val="00B424C5"/>
    <w:rsid w:val="00B42A11"/>
    <w:rsid w:val="00B42A32"/>
    <w:rsid w:val="00B43287"/>
    <w:rsid w:val="00B43CBF"/>
    <w:rsid w:val="00B441A6"/>
    <w:rsid w:val="00B45FD6"/>
    <w:rsid w:val="00B46FEC"/>
    <w:rsid w:val="00B47B0F"/>
    <w:rsid w:val="00B5029C"/>
    <w:rsid w:val="00B527CA"/>
    <w:rsid w:val="00B5397B"/>
    <w:rsid w:val="00B5400C"/>
    <w:rsid w:val="00B54738"/>
    <w:rsid w:val="00B54F26"/>
    <w:rsid w:val="00B55978"/>
    <w:rsid w:val="00B562D4"/>
    <w:rsid w:val="00B5677F"/>
    <w:rsid w:val="00B60C0E"/>
    <w:rsid w:val="00B60F4C"/>
    <w:rsid w:val="00B61404"/>
    <w:rsid w:val="00B61AB8"/>
    <w:rsid w:val="00B621EE"/>
    <w:rsid w:val="00B626E6"/>
    <w:rsid w:val="00B6272A"/>
    <w:rsid w:val="00B6353A"/>
    <w:rsid w:val="00B63D2B"/>
    <w:rsid w:val="00B63E30"/>
    <w:rsid w:val="00B6672C"/>
    <w:rsid w:val="00B66C66"/>
    <w:rsid w:val="00B70964"/>
    <w:rsid w:val="00B71EFB"/>
    <w:rsid w:val="00B72373"/>
    <w:rsid w:val="00B7321C"/>
    <w:rsid w:val="00B73606"/>
    <w:rsid w:val="00B743D6"/>
    <w:rsid w:val="00B749BA"/>
    <w:rsid w:val="00B74E14"/>
    <w:rsid w:val="00B75591"/>
    <w:rsid w:val="00B75B33"/>
    <w:rsid w:val="00B75E62"/>
    <w:rsid w:val="00B80A42"/>
    <w:rsid w:val="00B80A91"/>
    <w:rsid w:val="00B80FF0"/>
    <w:rsid w:val="00B811D8"/>
    <w:rsid w:val="00B84A0E"/>
    <w:rsid w:val="00B85797"/>
    <w:rsid w:val="00B86A2A"/>
    <w:rsid w:val="00B871BC"/>
    <w:rsid w:val="00B9025D"/>
    <w:rsid w:val="00B915DB"/>
    <w:rsid w:val="00B95FE8"/>
    <w:rsid w:val="00B97864"/>
    <w:rsid w:val="00B979BC"/>
    <w:rsid w:val="00BA02C8"/>
    <w:rsid w:val="00BA2B4F"/>
    <w:rsid w:val="00BA4715"/>
    <w:rsid w:val="00BA48ED"/>
    <w:rsid w:val="00BA574F"/>
    <w:rsid w:val="00BB0C74"/>
    <w:rsid w:val="00BB124D"/>
    <w:rsid w:val="00BB170A"/>
    <w:rsid w:val="00BB35F7"/>
    <w:rsid w:val="00BB6126"/>
    <w:rsid w:val="00BB6C5D"/>
    <w:rsid w:val="00BB7440"/>
    <w:rsid w:val="00BC24B6"/>
    <w:rsid w:val="00BC3472"/>
    <w:rsid w:val="00BC4962"/>
    <w:rsid w:val="00BC515D"/>
    <w:rsid w:val="00BC5691"/>
    <w:rsid w:val="00BC5DD8"/>
    <w:rsid w:val="00BC67A8"/>
    <w:rsid w:val="00BD23A0"/>
    <w:rsid w:val="00BD28ED"/>
    <w:rsid w:val="00BD438A"/>
    <w:rsid w:val="00BD52A0"/>
    <w:rsid w:val="00BD67FC"/>
    <w:rsid w:val="00BD7084"/>
    <w:rsid w:val="00BD7644"/>
    <w:rsid w:val="00BE204E"/>
    <w:rsid w:val="00BE2660"/>
    <w:rsid w:val="00BE336B"/>
    <w:rsid w:val="00BE343C"/>
    <w:rsid w:val="00BE3491"/>
    <w:rsid w:val="00BE4267"/>
    <w:rsid w:val="00BE5540"/>
    <w:rsid w:val="00BE6560"/>
    <w:rsid w:val="00BE6967"/>
    <w:rsid w:val="00BE772D"/>
    <w:rsid w:val="00BE7897"/>
    <w:rsid w:val="00BF0EA7"/>
    <w:rsid w:val="00BF299A"/>
    <w:rsid w:val="00BF5105"/>
    <w:rsid w:val="00BF6668"/>
    <w:rsid w:val="00BF7E85"/>
    <w:rsid w:val="00C028E8"/>
    <w:rsid w:val="00C04152"/>
    <w:rsid w:val="00C04AF7"/>
    <w:rsid w:val="00C04B62"/>
    <w:rsid w:val="00C05B5D"/>
    <w:rsid w:val="00C07D7A"/>
    <w:rsid w:val="00C07EB9"/>
    <w:rsid w:val="00C14D12"/>
    <w:rsid w:val="00C14E46"/>
    <w:rsid w:val="00C150AD"/>
    <w:rsid w:val="00C150B9"/>
    <w:rsid w:val="00C1572C"/>
    <w:rsid w:val="00C15883"/>
    <w:rsid w:val="00C158DC"/>
    <w:rsid w:val="00C16221"/>
    <w:rsid w:val="00C16F88"/>
    <w:rsid w:val="00C20B5E"/>
    <w:rsid w:val="00C219F5"/>
    <w:rsid w:val="00C22F72"/>
    <w:rsid w:val="00C23A0F"/>
    <w:rsid w:val="00C23EFF"/>
    <w:rsid w:val="00C2436A"/>
    <w:rsid w:val="00C24C8F"/>
    <w:rsid w:val="00C25777"/>
    <w:rsid w:val="00C26A69"/>
    <w:rsid w:val="00C27300"/>
    <w:rsid w:val="00C2764A"/>
    <w:rsid w:val="00C30428"/>
    <w:rsid w:val="00C3043C"/>
    <w:rsid w:val="00C33023"/>
    <w:rsid w:val="00C33CC3"/>
    <w:rsid w:val="00C3557C"/>
    <w:rsid w:val="00C358C4"/>
    <w:rsid w:val="00C42D72"/>
    <w:rsid w:val="00C42EB4"/>
    <w:rsid w:val="00C43069"/>
    <w:rsid w:val="00C43A95"/>
    <w:rsid w:val="00C45AB0"/>
    <w:rsid w:val="00C46430"/>
    <w:rsid w:val="00C504CE"/>
    <w:rsid w:val="00C50F63"/>
    <w:rsid w:val="00C5127E"/>
    <w:rsid w:val="00C51827"/>
    <w:rsid w:val="00C51E39"/>
    <w:rsid w:val="00C522EF"/>
    <w:rsid w:val="00C52CF8"/>
    <w:rsid w:val="00C5478D"/>
    <w:rsid w:val="00C547A0"/>
    <w:rsid w:val="00C54D0E"/>
    <w:rsid w:val="00C56511"/>
    <w:rsid w:val="00C5754E"/>
    <w:rsid w:val="00C611D8"/>
    <w:rsid w:val="00C61AAD"/>
    <w:rsid w:val="00C6220E"/>
    <w:rsid w:val="00C63256"/>
    <w:rsid w:val="00C63FEC"/>
    <w:rsid w:val="00C6404A"/>
    <w:rsid w:val="00C64C25"/>
    <w:rsid w:val="00C66338"/>
    <w:rsid w:val="00C70858"/>
    <w:rsid w:val="00C711FA"/>
    <w:rsid w:val="00C723F7"/>
    <w:rsid w:val="00C728B3"/>
    <w:rsid w:val="00C72A34"/>
    <w:rsid w:val="00C74C6E"/>
    <w:rsid w:val="00C75309"/>
    <w:rsid w:val="00C753A7"/>
    <w:rsid w:val="00C75E79"/>
    <w:rsid w:val="00C7690C"/>
    <w:rsid w:val="00C7693A"/>
    <w:rsid w:val="00C77C1A"/>
    <w:rsid w:val="00C80E89"/>
    <w:rsid w:val="00C813B2"/>
    <w:rsid w:val="00C816F2"/>
    <w:rsid w:val="00C82B69"/>
    <w:rsid w:val="00C83DF9"/>
    <w:rsid w:val="00C840FD"/>
    <w:rsid w:val="00C871F4"/>
    <w:rsid w:val="00C87385"/>
    <w:rsid w:val="00C90026"/>
    <w:rsid w:val="00C92BAD"/>
    <w:rsid w:val="00C9344B"/>
    <w:rsid w:val="00C95CFF"/>
    <w:rsid w:val="00CA1680"/>
    <w:rsid w:val="00CA3929"/>
    <w:rsid w:val="00CA3BF3"/>
    <w:rsid w:val="00CA5173"/>
    <w:rsid w:val="00CA62C3"/>
    <w:rsid w:val="00CA74E4"/>
    <w:rsid w:val="00CB055B"/>
    <w:rsid w:val="00CB09A3"/>
    <w:rsid w:val="00CB16F2"/>
    <w:rsid w:val="00CB2B9F"/>
    <w:rsid w:val="00CB3BAA"/>
    <w:rsid w:val="00CB3D33"/>
    <w:rsid w:val="00CB3FC7"/>
    <w:rsid w:val="00CB44ED"/>
    <w:rsid w:val="00CB5458"/>
    <w:rsid w:val="00CB7F7C"/>
    <w:rsid w:val="00CC116C"/>
    <w:rsid w:val="00CC32D5"/>
    <w:rsid w:val="00CC3308"/>
    <w:rsid w:val="00CC362E"/>
    <w:rsid w:val="00CC3EFB"/>
    <w:rsid w:val="00CC480C"/>
    <w:rsid w:val="00CC53AE"/>
    <w:rsid w:val="00CC5C6B"/>
    <w:rsid w:val="00CC5D10"/>
    <w:rsid w:val="00CC73A9"/>
    <w:rsid w:val="00CC781B"/>
    <w:rsid w:val="00CC7DF4"/>
    <w:rsid w:val="00CD0259"/>
    <w:rsid w:val="00CD3A1A"/>
    <w:rsid w:val="00CD451E"/>
    <w:rsid w:val="00CD4BEC"/>
    <w:rsid w:val="00CD53B4"/>
    <w:rsid w:val="00CD776E"/>
    <w:rsid w:val="00CE09CD"/>
    <w:rsid w:val="00CE0F57"/>
    <w:rsid w:val="00CE2166"/>
    <w:rsid w:val="00CE263C"/>
    <w:rsid w:val="00CE2AEC"/>
    <w:rsid w:val="00CE37E2"/>
    <w:rsid w:val="00CE5533"/>
    <w:rsid w:val="00CE64D3"/>
    <w:rsid w:val="00CF0184"/>
    <w:rsid w:val="00CF1479"/>
    <w:rsid w:val="00CF2644"/>
    <w:rsid w:val="00CF26AA"/>
    <w:rsid w:val="00CF3CF2"/>
    <w:rsid w:val="00CF49CB"/>
    <w:rsid w:val="00CF5210"/>
    <w:rsid w:val="00CF54C7"/>
    <w:rsid w:val="00CF6CAB"/>
    <w:rsid w:val="00D01563"/>
    <w:rsid w:val="00D02E89"/>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4E3"/>
    <w:rsid w:val="00D155D5"/>
    <w:rsid w:val="00D16C25"/>
    <w:rsid w:val="00D172E5"/>
    <w:rsid w:val="00D175BE"/>
    <w:rsid w:val="00D1792D"/>
    <w:rsid w:val="00D17936"/>
    <w:rsid w:val="00D21D91"/>
    <w:rsid w:val="00D22102"/>
    <w:rsid w:val="00D23368"/>
    <w:rsid w:val="00D2373E"/>
    <w:rsid w:val="00D24058"/>
    <w:rsid w:val="00D248D7"/>
    <w:rsid w:val="00D26EC1"/>
    <w:rsid w:val="00D27C4B"/>
    <w:rsid w:val="00D30344"/>
    <w:rsid w:val="00D314EE"/>
    <w:rsid w:val="00D3215B"/>
    <w:rsid w:val="00D333C8"/>
    <w:rsid w:val="00D3424B"/>
    <w:rsid w:val="00D37612"/>
    <w:rsid w:val="00D4007C"/>
    <w:rsid w:val="00D413FC"/>
    <w:rsid w:val="00D415D1"/>
    <w:rsid w:val="00D42B9A"/>
    <w:rsid w:val="00D437BE"/>
    <w:rsid w:val="00D44246"/>
    <w:rsid w:val="00D45E55"/>
    <w:rsid w:val="00D5098C"/>
    <w:rsid w:val="00D5202C"/>
    <w:rsid w:val="00D52284"/>
    <w:rsid w:val="00D52B94"/>
    <w:rsid w:val="00D54711"/>
    <w:rsid w:val="00D55272"/>
    <w:rsid w:val="00D56FAB"/>
    <w:rsid w:val="00D5746B"/>
    <w:rsid w:val="00D5756D"/>
    <w:rsid w:val="00D6141C"/>
    <w:rsid w:val="00D62964"/>
    <w:rsid w:val="00D63168"/>
    <w:rsid w:val="00D64E73"/>
    <w:rsid w:val="00D67115"/>
    <w:rsid w:val="00D71170"/>
    <w:rsid w:val="00D71C85"/>
    <w:rsid w:val="00D72176"/>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653C"/>
    <w:rsid w:val="00D867CF"/>
    <w:rsid w:val="00D8766C"/>
    <w:rsid w:val="00D91C9F"/>
    <w:rsid w:val="00D93682"/>
    <w:rsid w:val="00D94F30"/>
    <w:rsid w:val="00D9503C"/>
    <w:rsid w:val="00D95AFB"/>
    <w:rsid w:val="00D95F32"/>
    <w:rsid w:val="00D96217"/>
    <w:rsid w:val="00DA589F"/>
    <w:rsid w:val="00DA5A40"/>
    <w:rsid w:val="00DA6142"/>
    <w:rsid w:val="00DA756F"/>
    <w:rsid w:val="00DB0143"/>
    <w:rsid w:val="00DB0D8B"/>
    <w:rsid w:val="00DB21D1"/>
    <w:rsid w:val="00DB24F5"/>
    <w:rsid w:val="00DB4BC4"/>
    <w:rsid w:val="00DB6BB0"/>
    <w:rsid w:val="00DC0BBB"/>
    <w:rsid w:val="00DC0C04"/>
    <w:rsid w:val="00DC16E4"/>
    <w:rsid w:val="00DC1E27"/>
    <w:rsid w:val="00DC299C"/>
    <w:rsid w:val="00DC40EC"/>
    <w:rsid w:val="00DC5153"/>
    <w:rsid w:val="00DC6954"/>
    <w:rsid w:val="00DC705B"/>
    <w:rsid w:val="00DD0755"/>
    <w:rsid w:val="00DD0CB9"/>
    <w:rsid w:val="00DD1989"/>
    <w:rsid w:val="00DD3612"/>
    <w:rsid w:val="00DD3ACF"/>
    <w:rsid w:val="00DD6B01"/>
    <w:rsid w:val="00DD7A3F"/>
    <w:rsid w:val="00DE2657"/>
    <w:rsid w:val="00DE2A09"/>
    <w:rsid w:val="00DE2DE7"/>
    <w:rsid w:val="00DE2F48"/>
    <w:rsid w:val="00DE3299"/>
    <w:rsid w:val="00DE42C8"/>
    <w:rsid w:val="00DE460C"/>
    <w:rsid w:val="00DE4F58"/>
    <w:rsid w:val="00DE6CC4"/>
    <w:rsid w:val="00DE7895"/>
    <w:rsid w:val="00DE797F"/>
    <w:rsid w:val="00DF0DD0"/>
    <w:rsid w:val="00DF2874"/>
    <w:rsid w:val="00DF2BBC"/>
    <w:rsid w:val="00DF2D90"/>
    <w:rsid w:val="00DF3B44"/>
    <w:rsid w:val="00DF3BA0"/>
    <w:rsid w:val="00DF3E3E"/>
    <w:rsid w:val="00E001D2"/>
    <w:rsid w:val="00E00284"/>
    <w:rsid w:val="00E0062E"/>
    <w:rsid w:val="00E01B81"/>
    <w:rsid w:val="00E05457"/>
    <w:rsid w:val="00E066AA"/>
    <w:rsid w:val="00E06802"/>
    <w:rsid w:val="00E06C09"/>
    <w:rsid w:val="00E06E86"/>
    <w:rsid w:val="00E06F8B"/>
    <w:rsid w:val="00E07389"/>
    <w:rsid w:val="00E07C63"/>
    <w:rsid w:val="00E10307"/>
    <w:rsid w:val="00E10ADB"/>
    <w:rsid w:val="00E11922"/>
    <w:rsid w:val="00E1240D"/>
    <w:rsid w:val="00E13ECE"/>
    <w:rsid w:val="00E13F66"/>
    <w:rsid w:val="00E14391"/>
    <w:rsid w:val="00E14EE6"/>
    <w:rsid w:val="00E1732A"/>
    <w:rsid w:val="00E20427"/>
    <w:rsid w:val="00E2106E"/>
    <w:rsid w:val="00E21B48"/>
    <w:rsid w:val="00E22868"/>
    <w:rsid w:val="00E23F26"/>
    <w:rsid w:val="00E247C9"/>
    <w:rsid w:val="00E27DDE"/>
    <w:rsid w:val="00E303A1"/>
    <w:rsid w:val="00E318D2"/>
    <w:rsid w:val="00E31DCD"/>
    <w:rsid w:val="00E3271D"/>
    <w:rsid w:val="00E33383"/>
    <w:rsid w:val="00E36C1D"/>
    <w:rsid w:val="00E40BF8"/>
    <w:rsid w:val="00E4214A"/>
    <w:rsid w:val="00E431FC"/>
    <w:rsid w:val="00E43A4C"/>
    <w:rsid w:val="00E4486C"/>
    <w:rsid w:val="00E44D17"/>
    <w:rsid w:val="00E459F5"/>
    <w:rsid w:val="00E45FF2"/>
    <w:rsid w:val="00E46F26"/>
    <w:rsid w:val="00E47D82"/>
    <w:rsid w:val="00E47F4E"/>
    <w:rsid w:val="00E51145"/>
    <w:rsid w:val="00E52356"/>
    <w:rsid w:val="00E52D4F"/>
    <w:rsid w:val="00E54108"/>
    <w:rsid w:val="00E563BB"/>
    <w:rsid w:val="00E62B13"/>
    <w:rsid w:val="00E62EE5"/>
    <w:rsid w:val="00E6371A"/>
    <w:rsid w:val="00E64DC5"/>
    <w:rsid w:val="00E6634B"/>
    <w:rsid w:val="00E71C1B"/>
    <w:rsid w:val="00E72F28"/>
    <w:rsid w:val="00E730D9"/>
    <w:rsid w:val="00E73102"/>
    <w:rsid w:val="00E73E84"/>
    <w:rsid w:val="00E74A6D"/>
    <w:rsid w:val="00E76032"/>
    <w:rsid w:val="00E76631"/>
    <w:rsid w:val="00E77638"/>
    <w:rsid w:val="00E7782E"/>
    <w:rsid w:val="00E80F3E"/>
    <w:rsid w:val="00E816F6"/>
    <w:rsid w:val="00E83F78"/>
    <w:rsid w:val="00E84A2E"/>
    <w:rsid w:val="00E84A40"/>
    <w:rsid w:val="00E8520D"/>
    <w:rsid w:val="00E85298"/>
    <w:rsid w:val="00E85AE1"/>
    <w:rsid w:val="00E85BFC"/>
    <w:rsid w:val="00E87DEE"/>
    <w:rsid w:val="00E911F1"/>
    <w:rsid w:val="00E93CB2"/>
    <w:rsid w:val="00E93DB2"/>
    <w:rsid w:val="00E94A00"/>
    <w:rsid w:val="00E94ED7"/>
    <w:rsid w:val="00E95730"/>
    <w:rsid w:val="00E96D13"/>
    <w:rsid w:val="00E97EE4"/>
    <w:rsid w:val="00EA0BCC"/>
    <w:rsid w:val="00EA16A3"/>
    <w:rsid w:val="00EA1CB6"/>
    <w:rsid w:val="00EA386E"/>
    <w:rsid w:val="00EA3D83"/>
    <w:rsid w:val="00EA40FF"/>
    <w:rsid w:val="00EA494E"/>
    <w:rsid w:val="00EA52C9"/>
    <w:rsid w:val="00EB11CD"/>
    <w:rsid w:val="00EB354E"/>
    <w:rsid w:val="00EB6272"/>
    <w:rsid w:val="00EB701E"/>
    <w:rsid w:val="00EB7673"/>
    <w:rsid w:val="00EB7EAE"/>
    <w:rsid w:val="00EC07F7"/>
    <w:rsid w:val="00EC0896"/>
    <w:rsid w:val="00EC16F6"/>
    <w:rsid w:val="00EC356C"/>
    <w:rsid w:val="00EC440D"/>
    <w:rsid w:val="00EC4544"/>
    <w:rsid w:val="00EC5DFA"/>
    <w:rsid w:val="00EC7861"/>
    <w:rsid w:val="00EC7F6F"/>
    <w:rsid w:val="00ED0E14"/>
    <w:rsid w:val="00ED1E92"/>
    <w:rsid w:val="00ED2165"/>
    <w:rsid w:val="00ED2623"/>
    <w:rsid w:val="00ED5146"/>
    <w:rsid w:val="00ED5707"/>
    <w:rsid w:val="00ED70BE"/>
    <w:rsid w:val="00ED769A"/>
    <w:rsid w:val="00EE0182"/>
    <w:rsid w:val="00EE09D6"/>
    <w:rsid w:val="00EE1B06"/>
    <w:rsid w:val="00EE1C40"/>
    <w:rsid w:val="00EE3570"/>
    <w:rsid w:val="00EE3867"/>
    <w:rsid w:val="00EE3983"/>
    <w:rsid w:val="00EE3D3C"/>
    <w:rsid w:val="00EE51D5"/>
    <w:rsid w:val="00EE5CA9"/>
    <w:rsid w:val="00EE62CE"/>
    <w:rsid w:val="00EF01EB"/>
    <w:rsid w:val="00EF0FCF"/>
    <w:rsid w:val="00EF224F"/>
    <w:rsid w:val="00EF2428"/>
    <w:rsid w:val="00EF2896"/>
    <w:rsid w:val="00EF34E5"/>
    <w:rsid w:val="00EF6914"/>
    <w:rsid w:val="00EF6F5B"/>
    <w:rsid w:val="00EF79FC"/>
    <w:rsid w:val="00EF7A8A"/>
    <w:rsid w:val="00EF7CD7"/>
    <w:rsid w:val="00F0071B"/>
    <w:rsid w:val="00F0185A"/>
    <w:rsid w:val="00F01C27"/>
    <w:rsid w:val="00F02C2F"/>
    <w:rsid w:val="00F02EF2"/>
    <w:rsid w:val="00F03CFE"/>
    <w:rsid w:val="00F059FB"/>
    <w:rsid w:val="00F06B09"/>
    <w:rsid w:val="00F06CFF"/>
    <w:rsid w:val="00F07085"/>
    <w:rsid w:val="00F072A9"/>
    <w:rsid w:val="00F07324"/>
    <w:rsid w:val="00F0792D"/>
    <w:rsid w:val="00F127D4"/>
    <w:rsid w:val="00F12C14"/>
    <w:rsid w:val="00F12E6B"/>
    <w:rsid w:val="00F13448"/>
    <w:rsid w:val="00F144D8"/>
    <w:rsid w:val="00F151B6"/>
    <w:rsid w:val="00F164C6"/>
    <w:rsid w:val="00F171C0"/>
    <w:rsid w:val="00F175F9"/>
    <w:rsid w:val="00F17A04"/>
    <w:rsid w:val="00F17BAC"/>
    <w:rsid w:val="00F21D62"/>
    <w:rsid w:val="00F22701"/>
    <w:rsid w:val="00F24C7D"/>
    <w:rsid w:val="00F251E9"/>
    <w:rsid w:val="00F304EE"/>
    <w:rsid w:val="00F30BE9"/>
    <w:rsid w:val="00F30D00"/>
    <w:rsid w:val="00F3188A"/>
    <w:rsid w:val="00F31989"/>
    <w:rsid w:val="00F31B86"/>
    <w:rsid w:val="00F320B6"/>
    <w:rsid w:val="00F331ED"/>
    <w:rsid w:val="00F33D83"/>
    <w:rsid w:val="00F34250"/>
    <w:rsid w:val="00F34262"/>
    <w:rsid w:val="00F34547"/>
    <w:rsid w:val="00F35A7F"/>
    <w:rsid w:val="00F360D9"/>
    <w:rsid w:val="00F370C6"/>
    <w:rsid w:val="00F3735C"/>
    <w:rsid w:val="00F379C4"/>
    <w:rsid w:val="00F4119C"/>
    <w:rsid w:val="00F41790"/>
    <w:rsid w:val="00F436B2"/>
    <w:rsid w:val="00F44DFD"/>
    <w:rsid w:val="00F46512"/>
    <w:rsid w:val="00F468FD"/>
    <w:rsid w:val="00F46CC3"/>
    <w:rsid w:val="00F46F00"/>
    <w:rsid w:val="00F50DF6"/>
    <w:rsid w:val="00F513F8"/>
    <w:rsid w:val="00F5371B"/>
    <w:rsid w:val="00F53B29"/>
    <w:rsid w:val="00F54286"/>
    <w:rsid w:val="00F5451D"/>
    <w:rsid w:val="00F55DD2"/>
    <w:rsid w:val="00F56F6A"/>
    <w:rsid w:val="00F5780A"/>
    <w:rsid w:val="00F57CDB"/>
    <w:rsid w:val="00F64BA3"/>
    <w:rsid w:val="00F66812"/>
    <w:rsid w:val="00F6691C"/>
    <w:rsid w:val="00F67D6B"/>
    <w:rsid w:val="00F67DD3"/>
    <w:rsid w:val="00F70B56"/>
    <w:rsid w:val="00F73932"/>
    <w:rsid w:val="00F75194"/>
    <w:rsid w:val="00F77DC3"/>
    <w:rsid w:val="00F77FB9"/>
    <w:rsid w:val="00F77FBA"/>
    <w:rsid w:val="00F8253F"/>
    <w:rsid w:val="00F837AD"/>
    <w:rsid w:val="00F86AB0"/>
    <w:rsid w:val="00F87A9C"/>
    <w:rsid w:val="00F91BD2"/>
    <w:rsid w:val="00F91BFB"/>
    <w:rsid w:val="00F920F9"/>
    <w:rsid w:val="00F92139"/>
    <w:rsid w:val="00F9383D"/>
    <w:rsid w:val="00F93B46"/>
    <w:rsid w:val="00F93C77"/>
    <w:rsid w:val="00F94911"/>
    <w:rsid w:val="00F94B01"/>
    <w:rsid w:val="00F94C45"/>
    <w:rsid w:val="00F95F87"/>
    <w:rsid w:val="00F96B8C"/>
    <w:rsid w:val="00FA0A1E"/>
    <w:rsid w:val="00FA195C"/>
    <w:rsid w:val="00FA2895"/>
    <w:rsid w:val="00FA4E49"/>
    <w:rsid w:val="00FA5EC4"/>
    <w:rsid w:val="00FA7210"/>
    <w:rsid w:val="00FA7AEC"/>
    <w:rsid w:val="00FB1521"/>
    <w:rsid w:val="00FB4A0D"/>
    <w:rsid w:val="00FB5123"/>
    <w:rsid w:val="00FB5583"/>
    <w:rsid w:val="00FB6086"/>
    <w:rsid w:val="00FB6CF5"/>
    <w:rsid w:val="00FB7DBC"/>
    <w:rsid w:val="00FB7EB1"/>
    <w:rsid w:val="00FC0046"/>
    <w:rsid w:val="00FC36B5"/>
    <w:rsid w:val="00FC4006"/>
    <w:rsid w:val="00FC404C"/>
    <w:rsid w:val="00FC494F"/>
    <w:rsid w:val="00FC49C9"/>
    <w:rsid w:val="00FC504F"/>
    <w:rsid w:val="00FD2138"/>
    <w:rsid w:val="00FD2D36"/>
    <w:rsid w:val="00FD3229"/>
    <w:rsid w:val="00FD373D"/>
    <w:rsid w:val="00FD3A6D"/>
    <w:rsid w:val="00FD4A12"/>
    <w:rsid w:val="00FD4BB4"/>
    <w:rsid w:val="00FD5B73"/>
    <w:rsid w:val="00FD683B"/>
    <w:rsid w:val="00FE1889"/>
    <w:rsid w:val="00FE1CFC"/>
    <w:rsid w:val="00FE2DEC"/>
    <w:rsid w:val="00FE365B"/>
    <w:rsid w:val="00FE4802"/>
    <w:rsid w:val="00FE56A2"/>
    <w:rsid w:val="00FE5729"/>
    <w:rsid w:val="00FE6627"/>
    <w:rsid w:val="00FF124B"/>
    <w:rsid w:val="00FF14E8"/>
    <w:rsid w:val="00FF16BE"/>
    <w:rsid w:val="00FF1F37"/>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styleId="UnresolvedMention">
    <w:name w:val="Unresolved Mention"/>
    <w:basedOn w:val="DefaultParagraphFont"/>
    <w:uiPriority w:val="99"/>
    <w:semiHidden/>
    <w:unhideWhenUsed/>
    <w:rsid w:val="00260CE4"/>
    <w:rPr>
      <w:color w:val="605E5C"/>
      <w:shd w:val="clear" w:color="auto" w:fill="E1DFDD"/>
    </w:rPr>
  </w:style>
  <w:style w:type="character" w:customStyle="1" w:styleId="rynqvb">
    <w:name w:val="rynqvb"/>
    <w:basedOn w:val="DefaultParagraphFont"/>
    <w:rsid w:val="00BB6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31001220">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25456979">
      <w:bodyDiv w:val="1"/>
      <w:marLeft w:val="0"/>
      <w:marRight w:val="0"/>
      <w:marTop w:val="0"/>
      <w:marBottom w:val="0"/>
      <w:divBdr>
        <w:top w:val="none" w:sz="0" w:space="0" w:color="auto"/>
        <w:left w:val="none" w:sz="0" w:space="0" w:color="auto"/>
        <w:bottom w:val="none" w:sz="0" w:space="0" w:color="auto"/>
        <w:right w:val="none" w:sz="0" w:space="0" w:color="auto"/>
      </w:divBdr>
    </w:div>
    <w:div w:id="236744142">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7841635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436870834">
      <w:bodyDiv w:val="1"/>
      <w:marLeft w:val="0"/>
      <w:marRight w:val="0"/>
      <w:marTop w:val="0"/>
      <w:marBottom w:val="0"/>
      <w:divBdr>
        <w:top w:val="none" w:sz="0" w:space="0" w:color="auto"/>
        <w:left w:val="none" w:sz="0" w:space="0" w:color="auto"/>
        <w:bottom w:val="none" w:sz="0" w:space="0" w:color="auto"/>
        <w:right w:val="none" w:sz="0" w:space="0" w:color="auto"/>
      </w:divBdr>
    </w:div>
    <w:div w:id="458260384">
      <w:bodyDiv w:val="1"/>
      <w:marLeft w:val="0"/>
      <w:marRight w:val="0"/>
      <w:marTop w:val="0"/>
      <w:marBottom w:val="0"/>
      <w:divBdr>
        <w:top w:val="none" w:sz="0" w:space="0" w:color="auto"/>
        <w:left w:val="none" w:sz="0" w:space="0" w:color="auto"/>
        <w:bottom w:val="none" w:sz="0" w:space="0" w:color="auto"/>
        <w:right w:val="none" w:sz="0" w:space="0" w:color="auto"/>
      </w:divBdr>
    </w:div>
    <w:div w:id="503980149">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79867830">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21225039">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009407797">
      <w:bodyDiv w:val="1"/>
      <w:marLeft w:val="0"/>
      <w:marRight w:val="0"/>
      <w:marTop w:val="0"/>
      <w:marBottom w:val="0"/>
      <w:divBdr>
        <w:top w:val="none" w:sz="0" w:space="0" w:color="auto"/>
        <w:left w:val="none" w:sz="0" w:space="0" w:color="auto"/>
        <w:bottom w:val="none" w:sz="0" w:space="0" w:color="auto"/>
        <w:right w:val="none" w:sz="0" w:space="0" w:color="auto"/>
      </w:divBdr>
    </w:div>
    <w:div w:id="1107889186">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29517114">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21593589">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28491913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25344005">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53479907">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19347022">
      <w:bodyDiv w:val="1"/>
      <w:marLeft w:val="0"/>
      <w:marRight w:val="0"/>
      <w:marTop w:val="0"/>
      <w:marBottom w:val="0"/>
      <w:divBdr>
        <w:top w:val="none" w:sz="0" w:space="0" w:color="auto"/>
        <w:left w:val="none" w:sz="0" w:space="0" w:color="auto"/>
        <w:bottom w:val="none" w:sz="0" w:space="0" w:color="auto"/>
        <w:right w:val="none" w:sz="0" w:space="0" w:color="auto"/>
      </w:divBdr>
    </w:div>
    <w:div w:id="1535919346">
      <w:bodyDiv w:val="1"/>
      <w:marLeft w:val="0"/>
      <w:marRight w:val="0"/>
      <w:marTop w:val="0"/>
      <w:marBottom w:val="0"/>
      <w:divBdr>
        <w:top w:val="none" w:sz="0" w:space="0" w:color="auto"/>
        <w:left w:val="none" w:sz="0" w:space="0" w:color="auto"/>
        <w:bottom w:val="none" w:sz="0" w:space="0" w:color="auto"/>
        <w:right w:val="none" w:sz="0" w:space="0" w:color="auto"/>
      </w:divBdr>
    </w:div>
    <w:div w:id="1543445036">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72499824">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656370328">
      <w:bodyDiv w:val="1"/>
      <w:marLeft w:val="0"/>
      <w:marRight w:val="0"/>
      <w:marTop w:val="0"/>
      <w:marBottom w:val="0"/>
      <w:divBdr>
        <w:top w:val="none" w:sz="0" w:space="0" w:color="auto"/>
        <w:left w:val="none" w:sz="0" w:space="0" w:color="auto"/>
        <w:bottom w:val="none" w:sz="0" w:space="0" w:color="auto"/>
        <w:right w:val="none" w:sz="0" w:space="0" w:color="auto"/>
      </w:divBdr>
    </w:div>
    <w:div w:id="1675066740">
      <w:bodyDiv w:val="1"/>
      <w:marLeft w:val="0"/>
      <w:marRight w:val="0"/>
      <w:marTop w:val="0"/>
      <w:marBottom w:val="0"/>
      <w:divBdr>
        <w:top w:val="none" w:sz="0" w:space="0" w:color="auto"/>
        <w:left w:val="none" w:sz="0" w:space="0" w:color="auto"/>
        <w:bottom w:val="none" w:sz="0" w:space="0" w:color="auto"/>
        <w:right w:val="none" w:sz="0" w:space="0" w:color="auto"/>
      </w:divBdr>
    </w:div>
    <w:div w:id="1676421365">
      <w:bodyDiv w:val="1"/>
      <w:marLeft w:val="0"/>
      <w:marRight w:val="0"/>
      <w:marTop w:val="0"/>
      <w:marBottom w:val="0"/>
      <w:divBdr>
        <w:top w:val="none" w:sz="0" w:space="0" w:color="auto"/>
        <w:left w:val="none" w:sz="0" w:space="0" w:color="auto"/>
        <w:bottom w:val="none" w:sz="0" w:space="0" w:color="auto"/>
        <w:right w:val="none" w:sz="0" w:space="0" w:color="auto"/>
      </w:divBdr>
    </w:div>
    <w:div w:id="1687488138">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057227">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1980725907">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1915</TotalTime>
  <Pages>10</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https://mul2-mnp.gov.am/tasks/1253910/oneclick?token=bc67ddc52be22456325bd6695a2eb736</cp:keywords>
  <cp:lastModifiedBy>Liana Alikhanyan</cp:lastModifiedBy>
  <cp:revision>1298</cp:revision>
  <cp:lastPrinted>2026-05-07T07:39:00Z</cp:lastPrinted>
  <dcterms:created xsi:type="dcterms:W3CDTF">2023-02-24T13:11:00Z</dcterms:created>
  <dcterms:modified xsi:type="dcterms:W3CDTF">2026-05-07T12:17:00Z</dcterms:modified>
</cp:coreProperties>
</file>