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122B4" w14:textId="77777777" w:rsidR="00914718" w:rsidRPr="000521C2" w:rsidRDefault="00914718" w:rsidP="000521C2">
      <w:pPr>
        <w:spacing w:line="360" w:lineRule="auto"/>
        <w:jc w:val="center"/>
        <w:rPr>
          <w:rFonts w:ascii="GHEA Grapalat" w:hAnsi="GHEA Grapalat"/>
          <w:b/>
          <w:sz w:val="24"/>
          <w:szCs w:val="24"/>
        </w:rPr>
      </w:pPr>
      <w:r w:rsidRPr="000521C2">
        <w:rPr>
          <w:rFonts w:ascii="GHEA Grapalat" w:hAnsi="GHEA Grapalat"/>
          <w:b/>
          <w:sz w:val="24"/>
          <w:szCs w:val="24"/>
        </w:rPr>
        <w:t>ՀԻՄՆԱՎՈՐՈՒՄ</w:t>
      </w:r>
    </w:p>
    <w:p w14:paraId="29695955" w14:textId="5EDB0994" w:rsidR="00914718" w:rsidRDefault="00914718" w:rsidP="000521C2">
      <w:pPr>
        <w:shd w:val="clear" w:color="auto" w:fill="FFFFFF"/>
        <w:spacing w:after="0" w:line="360" w:lineRule="auto"/>
        <w:ind w:firstLine="375"/>
        <w:jc w:val="center"/>
        <w:rPr>
          <w:rFonts w:ascii="GHEA Grapalat" w:hAnsi="GHEA Grapalat" w:cs="GHEA Mariam"/>
          <w:b/>
          <w:sz w:val="24"/>
          <w:szCs w:val="24"/>
        </w:rPr>
      </w:pPr>
      <w:r w:rsidRPr="000521C2">
        <w:rPr>
          <w:rFonts w:ascii="GHEA Grapalat" w:eastAsia="Times New Roman" w:hAnsi="GHEA Grapalat"/>
          <w:b/>
          <w:bCs/>
          <w:caps/>
          <w:color w:val="000000"/>
          <w:sz w:val="24"/>
          <w:szCs w:val="24"/>
          <w:lang w:eastAsia="hy-AM"/>
        </w:rPr>
        <w:t>«Միավորված ազգերի կազմակերպության ճամփորդական փաստաթուղթ (UN Laissez-Passer) ԵՎ Եվրոպական միության ճամփորդական փաստաթուղթ (EU Laissez-Passer) ԿՐՈՂ անձանց համար Հայաստանի Հանրապետություն առանց մուտքի վիզայի այցելությունների ռեժիմ սահմանելու մասին</w:t>
      </w:r>
      <w:r w:rsidRPr="000521C2">
        <w:rPr>
          <w:rFonts w:ascii="GHEA Grapalat" w:hAnsi="GHEA Grapalat"/>
          <w:b/>
          <w:sz w:val="24"/>
          <w:szCs w:val="24"/>
        </w:rPr>
        <w:t xml:space="preserve">» </w:t>
      </w:r>
      <w:r w:rsidRPr="000521C2">
        <w:rPr>
          <w:rFonts w:ascii="GHEA Grapalat" w:hAnsi="GHEA Grapalat" w:cs="GHEA Mariam"/>
          <w:b/>
          <w:sz w:val="24"/>
          <w:szCs w:val="24"/>
        </w:rPr>
        <w:t>ՀԱՅԱՍՏԱՆԻ ՀԱՆՐԱՊԵՏՈՒԹՅԱՆ ԿԱՌԱՎԱՐՈՒԹՅԱՆ ՈՐՈՇՄԱՆ ԸՆԴՈՒՆՄԱՆ</w:t>
      </w:r>
    </w:p>
    <w:p w14:paraId="140B6AE1" w14:textId="77777777" w:rsidR="000521C2" w:rsidRPr="000521C2" w:rsidRDefault="000521C2" w:rsidP="000521C2">
      <w:pPr>
        <w:shd w:val="clear" w:color="auto" w:fill="FFFFFF"/>
        <w:spacing w:after="0" w:line="360" w:lineRule="auto"/>
        <w:ind w:firstLine="375"/>
        <w:jc w:val="center"/>
        <w:rPr>
          <w:rFonts w:ascii="GHEA Grapalat" w:hAnsi="GHEA Grapalat" w:cs="GHEA Mariam"/>
          <w:b/>
          <w:bCs/>
          <w:sz w:val="24"/>
          <w:szCs w:val="24"/>
        </w:rPr>
      </w:pPr>
    </w:p>
    <w:p w14:paraId="4994DE4E" w14:textId="77777777" w:rsidR="00914718" w:rsidRPr="000521C2" w:rsidRDefault="00914718" w:rsidP="000521C2">
      <w:pPr>
        <w:pStyle w:val="NormalWeb"/>
        <w:spacing w:before="0" w:beforeAutospacing="0" w:after="120" w:afterAutospacing="0" w:line="360" w:lineRule="auto"/>
        <w:ind w:firstLine="567"/>
        <w:jc w:val="both"/>
        <w:rPr>
          <w:rFonts w:ascii="GHEA Grapalat" w:hAnsi="GHEA Grapalat"/>
          <w:b/>
          <w:color w:val="000000"/>
          <w:lang w:val="hy-AM"/>
        </w:rPr>
      </w:pPr>
      <w:r w:rsidRPr="000521C2">
        <w:rPr>
          <w:rFonts w:ascii="GHEA Grapalat" w:hAnsi="GHEA Grapalat"/>
          <w:b/>
          <w:color w:val="000000"/>
          <w:lang w:val="hy-AM"/>
        </w:rPr>
        <w:t>1. Ընթացիկ իրավիճակը և իրավական ակտի ընդունման անհրաժեշտությունը.</w:t>
      </w:r>
    </w:p>
    <w:p w14:paraId="6F213AAA" w14:textId="77777777" w:rsidR="00914718" w:rsidRPr="000521C2" w:rsidRDefault="00914718" w:rsidP="000521C2">
      <w:pPr>
        <w:autoSpaceDE w:val="0"/>
        <w:autoSpaceDN w:val="0"/>
        <w:adjustRightInd w:val="0"/>
        <w:spacing w:after="0" w:line="360" w:lineRule="auto"/>
        <w:ind w:firstLine="567"/>
        <w:jc w:val="both"/>
        <w:rPr>
          <w:rFonts w:ascii="GHEA Grapalat" w:hAnsi="GHEA Grapalat" w:cs="Sylfaen"/>
          <w:sz w:val="24"/>
          <w:szCs w:val="24"/>
        </w:rPr>
      </w:pPr>
      <w:r w:rsidRPr="000521C2">
        <w:rPr>
          <w:rFonts w:ascii="GHEA Grapalat" w:hAnsi="GHEA Grapalat" w:cs="Sylfaen"/>
          <w:sz w:val="24"/>
          <w:szCs w:val="24"/>
        </w:rPr>
        <w:t xml:space="preserve">Ներկայումս ՄԱԿ և ԵՄ կողմից տրամադրվող ճամփորդական փաստաթուղթ (համապատասխանաբար՝ UN Laissez-Passer և EU Laissez-Passer) կրող անձանց համար գործում է ՀՀ մուտքի վիզային ռեժիմ։ </w:t>
      </w:r>
    </w:p>
    <w:p w14:paraId="68D46DE9" w14:textId="5BC4B6C9" w:rsidR="00914718" w:rsidRPr="000521C2" w:rsidRDefault="00914718" w:rsidP="000521C2">
      <w:pPr>
        <w:autoSpaceDE w:val="0"/>
        <w:autoSpaceDN w:val="0"/>
        <w:adjustRightInd w:val="0"/>
        <w:spacing w:after="0" w:line="360" w:lineRule="auto"/>
        <w:ind w:firstLine="567"/>
        <w:jc w:val="both"/>
        <w:rPr>
          <w:rFonts w:ascii="GHEA Grapalat" w:hAnsi="GHEA Grapalat" w:cs="Sylfaen"/>
          <w:sz w:val="24"/>
          <w:szCs w:val="24"/>
        </w:rPr>
      </w:pPr>
      <w:r w:rsidRPr="000521C2">
        <w:rPr>
          <w:rFonts w:ascii="GHEA Grapalat" w:hAnsi="GHEA Grapalat" w:cs="Sylfaen"/>
          <w:sz w:val="24"/>
          <w:szCs w:val="24"/>
        </w:rPr>
        <w:t>Նշված ճամփորդական փաստաթղթերը տրամադրվում են ՄԱԿ և ԵՄ կառույցներում պաշտոն զբաղեցնող անձանց՝ իրենց ծառայողական պարտականությունների կատարման ընթացքում ճամփորդելու նպատակով։ Նշված ճամփորդական փաստաթղթերը համարվում են ծառայողական (դիվանագիտական) անձնագրեր։ Նշված տեսակի ճամփորդական փաստաթղթեր կրող անձինք ՀՀ այցելելու համար ստանում են դիվանագիտական կամ ծառայողական տեսակի անվճար մուտքի վիզաներ՝ կախված այցելության նպատակից և անձի պաշտոնից։</w:t>
      </w:r>
    </w:p>
    <w:p w14:paraId="0E4EF09C" w14:textId="0ECAC073" w:rsidR="00914718" w:rsidRPr="000521C2" w:rsidRDefault="00914718" w:rsidP="000521C2">
      <w:pPr>
        <w:autoSpaceDE w:val="0"/>
        <w:autoSpaceDN w:val="0"/>
        <w:adjustRightInd w:val="0"/>
        <w:spacing w:after="0" w:line="360" w:lineRule="auto"/>
        <w:ind w:firstLine="567"/>
        <w:jc w:val="both"/>
        <w:rPr>
          <w:rFonts w:ascii="GHEA Grapalat" w:hAnsi="GHEA Grapalat" w:cs="Sylfaen"/>
          <w:sz w:val="24"/>
          <w:szCs w:val="24"/>
        </w:rPr>
      </w:pPr>
      <w:r w:rsidRPr="000521C2">
        <w:rPr>
          <w:rFonts w:ascii="GHEA Grapalat" w:hAnsi="GHEA Grapalat" w:cs="Sylfaen"/>
          <w:sz w:val="24"/>
          <w:szCs w:val="24"/>
        </w:rPr>
        <w:t xml:space="preserve">2025թ. հուլիսի 1-ից ՀՀ մուտքի վիզայի պահանջից </w:t>
      </w:r>
      <w:r w:rsidR="00C12F5B" w:rsidRPr="000521C2">
        <w:rPr>
          <w:rFonts w:ascii="GHEA Grapalat" w:hAnsi="GHEA Grapalat" w:cs="Sylfaen"/>
          <w:sz w:val="24"/>
          <w:szCs w:val="24"/>
        </w:rPr>
        <w:t>ազատվ</w:t>
      </w:r>
      <w:r w:rsidR="00C12F5B" w:rsidRPr="0089447F">
        <w:rPr>
          <w:rFonts w:ascii="GHEA Grapalat" w:hAnsi="GHEA Grapalat" w:cs="Sylfaen"/>
          <w:sz w:val="24"/>
          <w:szCs w:val="24"/>
        </w:rPr>
        <w:t>ել</w:t>
      </w:r>
      <w:r w:rsidRPr="000521C2">
        <w:rPr>
          <w:rFonts w:ascii="GHEA Grapalat" w:hAnsi="GHEA Grapalat" w:cs="Sylfaen"/>
          <w:sz w:val="24"/>
          <w:szCs w:val="24"/>
        </w:rPr>
        <w:t xml:space="preserve"> են աշխարհի 116 երկրների այն քաղաքացիները, ովքեր ունեն Ամերիկայի Միացյալ Նահանգների, Եվրոպական միության երկրների, Շենգենյան համաձայնագրի երկրների, Արաբական Միացյալ Էմիրությունների, Բահրեյնի Թագավորության, Կատարի Պետության, Սաուդյան Արաբիայի Թագավորության, Քուվեյթի Պետության կամ Օմանի Սուլթանության կացության կարգավիճակ, որի</w:t>
      </w:r>
      <w:r w:rsidRPr="000521C2">
        <w:rPr>
          <w:rFonts w:cs="Calibri"/>
          <w:sz w:val="24"/>
          <w:szCs w:val="24"/>
        </w:rPr>
        <w:t> </w:t>
      </w:r>
      <w:r w:rsidRPr="000521C2">
        <w:rPr>
          <w:rFonts w:ascii="GHEA Grapalat" w:hAnsi="GHEA Grapalat" w:cs="Sylfaen"/>
          <w:sz w:val="24"/>
          <w:szCs w:val="24"/>
        </w:rPr>
        <w:t>վավերականությունը</w:t>
      </w:r>
      <w:r w:rsidRPr="000521C2">
        <w:rPr>
          <w:rFonts w:cs="Calibri"/>
          <w:sz w:val="24"/>
          <w:szCs w:val="24"/>
        </w:rPr>
        <w:t> </w:t>
      </w:r>
      <w:r w:rsidRPr="000521C2">
        <w:rPr>
          <w:rFonts w:ascii="GHEA Grapalat" w:hAnsi="GHEA Grapalat" w:cs="Sylfaen"/>
          <w:sz w:val="24"/>
          <w:szCs w:val="24"/>
        </w:rPr>
        <w:t>Հայաստանի Հանրապետություն մուտք գործելու օրվանից</w:t>
      </w:r>
      <w:r w:rsidRPr="000521C2">
        <w:rPr>
          <w:rFonts w:cs="Calibri"/>
          <w:sz w:val="24"/>
          <w:szCs w:val="24"/>
        </w:rPr>
        <w:t> </w:t>
      </w:r>
      <w:r w:rsidRPr="000521C2">
        <w:rPr>
          <w:rFonts w:ascii="GHEA Grapalat" w:hAnsi="GHEA Grapalat" w:cs="Sylfaen"/>
          <w:sz w:val="24"/>
          <w:szCs w:val="24"/>
        </w:rPr>
        <w:t>առնվազն վեց ամիս է:</w:t>
      </w:r>
    </w:p>
    <w:p w14:paraId="78400DF2" w14:textId="77777777" w:rsidR="000521C2" w:rsidRDefault="00914718" w:rsidP="000521C2">
      <w:pPr>
        <w:autoSpaceDE w:val="0"/>
        <w:autoSpaceDN w:val="0"/>
        <w:adjustRightInd w:val="0"/>
        <w:spacing w:after="0" w:line="360" w:lineRule="auto"/>
        <w:ind w:firstLine="567"/>
        <w:jc w:val="both"/>
        <w:rPr>
          <w:rFonts w:ascii="GHEA Grapalat" w:hAnsi="GHEA Grapalat" w:cs="Sylfaen"/>
          <w:sz w:val="24"/>
          <w:szCs w:val="24"/>
        </w:rPr>
      </w:pPr>
      <w:r w:rsidRPr="000521C2">
        <w:rPr>
          <w:rFonts w:ascii="GHEA Grapalat" w:hAnsi="GHEA Grapalat" w:cs="Sylfaen"/>
          <w:sz w:val="24"/>
          <w:szCs w:val="24"/>
        </w:rPr>
        <w:lastRenderedPageBreak/>
        <w:t>Այս համատեքստում, երբ խոսքը գնում  է ամենահեղինակավոր և կարևոր միջազգային կազմակերպության՝ Միացյալ ազգերի կազմակերպության և տարածաշրջանի քաղաքական և տնտեսական խոշորագույն միության՝ Եվրոպական Միության մասին, ապա վերջիններիս կողմից տրված ծառայողական ճամփորդական փաստաթղթերը նույնպես ավելի քան բավարար հիմք են՝ նույն քաղաքականությունը կիրառելու և առանց մուտքի վիզային ռեժիմ սահմանելու համար։</w:t>
      </w:r>
    </w:p>
    <w:p w14:paraId="6891D1F8" w14:textId="53EE4E56" w:rsidR="00914718" w:rsidRPr="000521C2" w:rsidRDefault="00914718" w:rsidP="000521C2">
      <w:pPr>
        <w:autoSpaceDE w:val="0"/>
        <w:autoSpaceDN w:val="0"/>
        <w:adjustRightInd w:val="0"/>
        <w:spacing w:after="0" w:line="360" w:lineRule="auto"/>
        <w:ind w:firstLine="567"/>
        <w:jc w:val="both"/>
        <w:rPr>
          <w:rFonts w:ascii="GHEA Grapalat" w:hAnsi="GHEA Grapalat" w:cs="Sylfaen"/>
          <w:sz w:val="24"/>
          <w:szCs w:val="24"/>
        </w:rPr>
      </w:pPr>
      <w:r w:rsidRPr="000521C2">
        <w:rPr>
          <w:rFonts w:ascii="GHEA Grapalat" w:hAnsi="GHEA Grapalat" w:cs="Sylfaen"/>
          <w:sz w:val="24"/>
          <w:szCs w:val="24"/>
        </w:rPr>
        <w:t>Բացի այդ, 2026թ. Հայաստանի Հանրապետությունում նախատեսված</w:t>
      </w:r>
      <w:r w:rsidRPr="000521C2">
        <w:rPr>
          <w:rFonts w:ascii="GHEA Grapalat" w:hAnsi="GHEA Grapalat" w:cs="Sylfaen"/>
          <w:i/>
          <w:sz w:val="24"/>
          <w:szCs w:val="24"/>
        </w:rPr>
        <w:t xml:space="preserve"> COP17</w:t>
      </w:r>
      <w:r w:rsidRPr="000521C2">
        <w:rPr>
          <w:rFonts w:ascii="GHEA Grapalat" w:hAnsi="GHEA Grapalat" w:cs="Sylfaen"/>
          <w:sz w:val="24"/>
          <w:szCs w:val="24"/>
        </w:rPr>
        <w:t xml:space="preserve"> համաժողովի անցկացմանն ընդառաջ ակնկալվում է ԵՄ և ՄԱԿ մարմինների ներկայացուցիչների՝ ՀՀ այցերի հաճախակիացում:</w:t>
      </w:r>
    </w:p>
    <w:p w14:paraId="3D311101" w14:textId="608A8C35" w:rsidR="00914718" w:rsidRPr="000521C2" w:rsidRDefault="00914718" w:rsidP="000521C2">
      <w:pPr>
        <w:autoSpaceDE w:val="0"/>
        <w:autoSpaceDN w:val="0"/>
        <w:adjustRightInd w:val="0"/>
        <w:spacing w:after="0" w:line="360" w:lineRule="auto"/>
        <w:ind w:firstLine="567"/>
        <w:jc w:val="both"/>
        <w:rPr>
          <w:rFonts w:ascii="GHEA Grapalat" w:hAnsi="GHEA Grapalat" w:cs="Sylfaen"/>
          <w:sz w:val="24"/>
          <w:szCs w:val="24"/>
        </w:rPr>
      </w:pPr>
      <w:r w:rsidRPr="000521C2">
        <w:rPr>
          <w:rFonts w:ascii="GHEA Grapalat" w:hAnsi="GHEA Grapalat" w:cs="Sylfaen"/>
          <w:sz w:val="24"/>
          <w:szCs w:val="24"/>
        </w:rPr>
        <w:t>ՄԱԿ քարտուղարությունում և այլ մարմիններում պարբերաբար շրջանառվում են պետությունների ցանկեր, որտեղ նշված են երկրների երկու խմբեր՝ ՄԱԿ ճամփորդական փաստաթղթով մուտքի վիզայի պահանջը վերացրած և չվերացրած:</w:t>
      </w:r>
    </w:p>
    <w:p w14:paraId="4E2C34BB" w14:textId="2A6E648C" w:rsidR="00914718" w:rsidRDefault="00914718" w:rsidP="000521C2">
      <w:pPr>
        <w:pStyle w:val="ListParagraph"/>
        <w:tabs>
          <w:tab w:val="left" w:pos="1134"/>
        </w:tabs>
        <w:autoSpaceDE w:val="0"/>
        <w:autoSpaceDN w:val="0"/>
        <w:adjustRightInd w:val="0"/>
        <w:spacing w:line="360" w:lineRule="auto"/>
        <w:ind w:left="0" w:firstLine="567"/>
        <w:jc w:val="both"/>
        <w:rPr>
          <w:rFonts w:ascii="GHEA Grapalat" w:hAnsi="GHEA Grapalat"/>
          <w:lang w:val="hy-AM"/>
        </w:rPr>
      </w:pPr>
      <w:r w:rsidRPr="000521C2">
        <w:rPr>
          <w:rFonts w:ascii="GHEA Grapalat" w:hAnsi="GHEA Grapalat" w:cs="Sylfaen"/>
          <w:lang w:val="hy-AM"/>
        </w:rPr>
        <w:t>ՄԱԿ ճամփորդական փաստաթղթի կիրառումը նախատեսվում է «</w:t>
      </w:r>
      <w:r w:rsidRPr="000521C2">
        <w:rPr>
          <w:rFonts w:ascii="GHEA Grapalat" w:hAnsi="GHEA Grapalat" w:cs="Arial"/>
          <w:shd w:val="clear" w:color="auto" w:fill="FFFFFF"/>
          <w:lang w:val="hy-AM"/>
        </w:rPr>
        <w:t>Միավորված ազգերի կազմակերպության արտոնությունների և անձեռնմխելիությունների մասին</w:t>
      </w:r>
      <w:r w:rsidRPr="000521C2">
        <w:rPr>
          <w:rStyle w:val="Strong"/>
          <w:rFonts w:ascii="GHEA Grapalat" w:hAnsi="GHEA Grapalat" w:cs="Arial"/>
          <w:b w:val="0"/>
          <w:shd w:val="clear" w:color="auto" w:fill="FFFFFF"/>
          <w:lang w:val="hy-AM"/>
        </w:rPr>
        <w:t>»</w:t>
      </w:r>
      <w:r w:rsidRPr="000521C2">
        <w:rPr>
          <w:rStyle w:val="Strong"/>
          <w:rFonts w:ascii="GHEA Grapalat" w:hAnsi="GHEA Grapalat" w:cs="Arial"/>
          <w:shd w:val="clear" w:color="auto" w:fill="FFFFFF"/>
          <w:lang w:val="hy-AM"/>
        </w:rPr>
        <w:t xml:space="preserve"> </w:t>
      </w:r>
      <w:r w:rsidRPr="000521C2">
        <w:rPr>
          <w:rStyle w:val="Strong"/>
          <w:rFonts w:ascii="GHEA Grapalat" w:hAnsi="GHEA Grapalat" w:cs="Arial"/>
          <w:b w:val="0"/>
          <w:shd w:val="clear" w:color="auto" w:fill="FFFFFF"/>
          <w:lang w:val="hy-AM"/>
        </w:rPr>
        <w:t>Նյու Յորքի 1946թ.</w:t>
      </w:r>
      <w:r w:rsidRPr="000521C2">
        <w:rPr>
          <w:rFonts w:ascii="GHEA Grapalat" w:hAnsi="GHEA Grapalat" w:cs="Sylfaen"/>
          <w:lang w:val="hy-AM"/>
        </w:rPr>
        <w:t xml:space="preserve"> կոնվենցիայով</w:t>
      </w:r>
      <w:r w:rsidRPr="000521C2">
        <w:rPr>
          <w:rStyle w:val="FootnoteReference"/>
          <w:rFonts w:ascii="GHEA Grapalat" w:hAnsi="GHEA Grapalat" w:cs="Sylfaen"/>
          <w:lang w:val="hy-AM"/>
        </w:rPr>
        <w:footnoteReference w:id="1"/>
      </w:r>
      <w:r w:rsidRPr="000521C2">
        <w:rPr>
          <w:rFonts w:ascii="GHEA Grapalat" w:hAnsi="GHEA Grapalat" w:cs="Sylfaen"/>
          <w:lang w:val="hy-AM"/>
        </w:rPr>
        <w:t>, ՄԱԿ մասնագիտացված գործակալությունների կողմից դիվանագիտական ճամփորդական փաստաթղթի կիրառումը` «Մասնագիտացված գործակալությունների</w:t>
      </w:r>
      <w:r w:rsidRPr="000521C2">
        <w:rPr>
          <w:rFonts w:ascii="GHEA Grapalat" w:hAnsi="GHEA Grapalat" w:cs="Arial"/>
          <w:shd w:val="clear" w:color="auto" w:fill="FFFFFF"/>
          <w:lang w:val="hy-AM"/>
        </w:rPr>
        <w:t xml:space="preserve"> արտոնությունների և անձեռնմխելիությունների մասին</w:t>
      </w:r>
      <w:r w:rsidRPr="000521C2">
        <w:rPr>
          <w:rStyle w:val="Strong"/>
          <w:rFonts w:ascii="GHEA Grapalat" w:hAnsi="GHEA Grapalat" w:cs="Arial"/>
          <w:b w:val="0"/>
          <w:shd w:val="clear" w:color="auto" w:fill="FFFFFF"/>
          <w:lang w:val="hy-AM"/>
        </w:rPr>
        <w:t>»</w:t>
      </w:r>
      <w:r w:rsidRPr="000521C2">
        <w:rPr>
          <w:rStyle w:val="Strong"/>
          <w:rFonts w:ascii="GHEA Grapalat" w:hAnsi="GHEA Grapalat" w:cs="Arial"/>
          <w:shd w:val="clear" w:color="auto" w:fill="FFFFFF"/>
          <w:lang w:val="hy-AM"/>
        </w:rPr>
        <w:t xml:space="preserve"> </w:t>
      </w:r>
      <w:r w:rsidRPr="000521C2">
        <w:rPr>
          <w:rStyle w:val="Strong"/>
          <w:rFonts w:ascii="GHEA Grapalat" w:hAnsi="GHEA Grapalat" w:cs="Arial"/>
          <w:b w:val="0"/>
          <w:shd w:val="clear" w:color="auto" w:fill="FFFFFF"/>
          <w:lang w:val="hy-AM"/>
        </w:rPr>
        <w:t>Նյու Յորքի 1947թ.</w:t>
      </w:r>
      <w:r w:rsidRPr="000521C2">
        <w:rPr>
          <w:rFonts w:ascii="GHEA Grapalat" w:hAnsi="GHEA Grapalat" w:cs="Sylfaen"/>
          <w:lang w:val="hy-AM"/>
        </w:rPr>
        <w:t xml:space="preserve"> կոնվենցիայով</w:t>
      </w:r>
      <w:r w:rsidRPr="000521C2">
        <w:rPr>
          <w:rStyle w:val="FootnoteReference"/>
          <w:rFonts w:ascii="GHEA Grapalat" w:hAnsi="GHEA Grapalat" w:cs="Sylfaen"/>
          <w:lang w:val="hy-AM"/>
        </w:rPr>
        <w:footnoteReference w:id="2"/>
      </w:r>
      <w:r w:rsidRPr="000521C2">
        <w:rPr>
          <w:rFonts w:ascii="GHEA Grapalat" w:hAnsi="GHEA Grapalat" w:cs="Sylfaen"/>
          <w:lang w:val="hy-AM"/>
        </w:rPr>
        <w:t xml:space="preserve">, իսկ </w:t>
      </w:r>
      <w:r w:rsidRPr="000521C2">
        <w:rPr>
          <w:rFonts w:ascii="GHEA Grapalat" w:hAnsi="GHEA Grapalat"/>
          <w:lang w:val="hy-AM"/>
        </w:rPr>
        <w:t xml:space="preserve">ԵՄ </w:t>
      </w:r>
      <w:r w:rsidRPr="000521C2">
        <w:rPr>
          <w:rFonts w:ascii="GHEA Grapalat" w:hAnsi="GHEA Grapalat" w:cs="Sylfaen"/>
          <w:lang w:val="hy-AM"/>
        </w:rPr>
        <w:t xml:space="preserve">դիվանագիտական ճամփորդական փաստաթղթի </w:t>
      </w:r>
      <w:r w:rsidRPr="000521C2">
        <w:rPr>
          <w:rFonts w:ascii="GHEA Grapalat" w:hAnsi="GHEA Grapalat" w:cs="Sylfaen"/>
          <w:lang w:val="hy-AM"/>
        </w:rPr>
        <w:lastRenderedPageBreak/>
        <w:t xml:space="preserve">կիրառումը՝ </w:t>
      </w:r>
      <w:r w:rsidRPr="000521C2">
        <w:rPr>
          <w:rFonts w:ascii="GHEA Grapalat" w:hAnsi="GHEA Grapalat"/>
          <w:lang w:val="hy-AM"/>
        </w:rPr>
        <w:t>«Եվրոպական միության արտոնությունների և անձեռնմխելիության մասին» արձանագրությամբ (№ 7)</w:t>
      </w:r>
      <w:r w:rsidRPr="000521C2">
        <w:rPr>
          <w:rStyle w:val="FootnoteReference"/>
          <w:rFonts w:ascii="GHEA Grapalat" w:hAnsi="GHEA Grapalat"/>
        </w:rPr>
        <w:footnoteReference w:id="3"/>
      </w:r>
      <w:r w:rsidRPr="000521C2">
        <w:rPr>
          <w:rFonts w:ascii="GHEA Grapalat" w:hAnsi="GHEA Grapalat"/>
          <w:lang w:val="hy-AM"/>
        </w:rPr>
        <w:t>։</w:t>
      </w:r>
    </w:p>
    <w:p w14:paraId="68141750" w14:textId="77777777" w:rsidR="000521C2" w:rsidRPr="000521C2" w:rsidRDefault="000521C2" w:rsidP="000521C2">
      <w:pPr>
        <w:pStyle w:val="ListParagraph"/>
        <w:tabs>
          <w:tab w:val="left" w:pos="1134"/>
        </w:tabs>
        <w:autoSpaceDE w:val="0"/>
        <w:autoSpaceDN w:val="0"/>
        <w:adjustRightInd w:val="0"/>
        <w:spacing w:line="360" w:lineRule="auto"/>
        <w:ind w:left="0" w:firstLine="567"/>
        <w:jc w:val="both"/>
        <w:rPr>
          <w:rFonts w:ascii="GHEA Grapalat" w:hAnsi="GHEA Grapalat" w:cs="Sylfaen"/>
          <w:lang w:val="hy-AM"/>
        </w:rPr>
      </w:pPr>
    </w:p>
    <w:p w14:paraId="10EFBF0E" w14:textId="77777777" w:rsidR="00914718" w:rsidRPr="000521C2" w:rsidRDefault="00914718" w:rsidP="000521C2">
      <w:pPr>
        <w:spacing w:after="0" w:line="360" w:lineRule="auto"/>
        <w:ind w:firstLine="567"/>
        <w:jc w:val="both"/>
        <w:rPr>
          <w:rFonts w:ascii="GHEA Grapalat" w:hAnsi="GHEA Grapalat" w:cs="Arial Armenian"/>
          <w:b/>
          <w:sz w:val="24"/>
          <w:szCs w:val="24"/>
        </w:rPr>
      </w:pPr>
      <w:r w:rsidRPr="000521C2">
        <w:rPr>
          <w:rFonts w:ascii="GHEA Grapalat" w:hAnsi="GHEA Grapalat"/>
          <w:b/>
          <w:sz w:val="24"/>
          <w:szCs w:val="24"/>
        </w:rPr>
        <w:t>2. Կարգավորման</w:t>
      </w:r>
      <w:r w:rsidRPr="000521C2">
        <w:rPr>
          <w:rFonts w:ascii="GHEA Grapalat" w:hAnsi="GHEA Grapalat" w:cs="Arial Armenian"/>
          <w:b/>
          <w:sz w:val="24"/>
          <w:szCs w:val="24"/>
        </w:rPr>
        <w:t xml:space="preserve"> </w:t>
      </w:r>
      <w:r w:rsidRPr="000521C2">
        <w:rPr>
          <w:rFonts w:ascii="GHEA Grapalat" w:hAnsi="GHEA Grapalat"/>
          <w:b/>
          <w:sz w:val="24"/>
          <w:szCs w:val="24"/>
        </w:rPr>
        <w:t>նպատակը</w:t>
      </w:r>
      <w:r w:rsidRPr="000521C2">
        <w:rPr>
          <w:rFonts w:ascii="GHEA Grapalat" w:hAnsi="GHEA Grapalat" w:cs="Arial Armenian"/>
          <w:b/>
          <w:sz w:val="24"/>
          <w:szCs w:val="24"/>
        </w:rPr>
        <w:t>.</w:t>
      </w:r>
    </w:p>
    <w:p w14:paraId="58813CBF" w14:textId="30F7E807" w:rsidR="00914718" w:rsidRPr="00795C1B" w:rsidRDefault="00914718" w:rsidP="000521C2">
      <w:pPr>
        <w:autoSpaceDE w:val="0"/>
        <w:autoSpaceDN w:val="0"/>
        <w:adjustRightInd w:val="0"/>
        <w:spacing w:after="0" w:line="360" w:lineRule="auto"/>
        <w:ind w:firstLine="567"/>
        <w:jc w:val="both"/>
        <w:rPr>
          <w:rFonts w:ascii="GHEA Grapalat" w:hAnsi="GHEA Grapalat" w:cs="Sylfaen"/>
          <w:bCs/>
          <w:sz w:val="24"/>
          <w:szCs w:val="24"/>
        </w:rPr>
      </w:pPr>
      <w:r w:rsidRPr="000521C2">
        <w:rPr>
          <w:rFonts w:ascii="GHEA Grapalat" w:hAnsi="GHEA Grapalat" w:cs="Sylfaen"/>
          <w:sz w:val="24"/>
          <w:szCs w:val="24"/>
        </w:rPr>
        <w:t>Որոշման ընդունումը</w:t>
      </w:r>
      <w:r w:rsidRPr="000521C2">
        <w:rPr>
          <w:rFonts w:ascii="GHEA Grapalat" w:hAnsi="GHEA Grapalat" w:cs="Sylfaen"/>
          <w:bCs/>
          <w:i/>
          <w:sz w:val="24"/>
          <w:szCs w:val="24"/>
        </w:rPr>
        <w:t xml:space="preserve"> </w:t>
      </w:r>
      <w:r w:rsidRPr="000521C2">
        <w:rPr>
          <w:rFonts w:ascii="GHEA Grapalat" w:hAnsi="GHEA Grapalat" w:cs="Sylfaen"/>
          <w:bCs/>
          <w:sz w:val="24"/>
          <w:szCs w:val="24"/>
        </w:rPr>
        <w:t xml:space="preserve">թույլ կտա </w:t>
      </w:r>
      <w:r w:rsidRPr="000521C2">
        <w:rPr>
          <w:rFonts w:ascii="GHEA Grapalat" w:hAnsi="GHEA Grapalat" w:cs="Sylfaen"/>
          <w:sz w:val="24"/>
          <w:szCs w:val="24"/>
        </w:rPr>
        <w:t xml:space="preserve">ԵՄ և ՄԱԿ ճամփորդական փաստաթղթեր կրող պաշտոնատար </w:t>
      </w:r>
      <w:r w:rsidRPr="000521C2">
        <w:rPr>
          <w:rFonts w:ascii="GHEA Grapalat" w:hAnsi="GHEA Grapalat" w:cs="Sylfaen"/>
          <w:bCs/>
          <w:sz w:val="24"/>
          <w:szCs w:val="24"/>
        </w:rPr>
        <w:t>անձանց</w:t>
      </w:r>
      <w:r w:rsidR="00015C04" w:rsidRPr="000521C2">
        <w:rPr>
          <w:rFonts w:ascii="GHEA Grapalat" w:hAnsi="GHEA Grapalat" w:cs="Sylfaen"/>
          <w:bCs/>
          <w:sz w:val="24"/>
          <w:szCs w:val="24"/>
        </w:rPr>
        <w:t>՝</w:t>
      </w:r>
      <w:r w:rsidRPr="000521C2">
        <w:rPr>
          <w:rFonts w:ascii="GHEA Grapalat" w:hAnsi="GHEA Grapalat" w:cs="Sylfaen"/>
          <w:bCs/>
          <w:sz w:val="24"/>
          <w:szCs w:val="24"/>
        </w:rPr>
        <w:t xml:space="preserve"> առանց ՀՀ մուտքի վիզայի այցելել և գտնվել Հայաստանի Հանրապետության տարածքում առավելագույնը </w:t>
      </w:r>
      <w:r w:rsidR="00795C1B" w:rsidRPr="00795C1B">
        <w:rPr>
          <w:rFonts w:ascii="GHEA Grapalat" w:hAnsi="GHEA Grapalat" w:cs="Sylfaen"/>
          <w:bCs/>
          <w:sz w:val="24"/>
          <w:szCs w:val="24"/>
        </w:rPr>
        <w:t>180 օր ժամկետով՝ մեկ տարվա ընթացքում</w:t>
      </w:r>
      <w:r w:rsidRPr="00795C1B">
        <w:rPr>
          <w:rFonts w:ascii="GHEA Grapalat" w:hAnsi="GHEA Grapalat" w:cs="Sylfaen"/>
          <w:bCs/>
          <w:sz w:val="24"/>
          <w:szCs w:val="24"/>
        </w:rPr>
        <w:t>։</w:t>
      </w:r>
    </w:p>
    <w:p w14:paraId="71046238" w14:textId="77777777" w:rsidR="00914718" w:rsidRPr="000521C2" w:rsidRDefault="00914718" w:rsidP="000521C2">
      <w:pPr>
        <w:autoSpaceDE w:val="0"/>
        <w:autoSpaceDN w:val="0"/>
        <w:adjustRightInd w:val="0"/>
        <w:spacing w:after="0" w:line="360" w:lineRule="auto"/>
        <w:ind w:firstLine="567"/>
        <w:jc w:val="both"/>
        <w:rPr>
          <w:rFonts w:ascii="GHEA Grapalat" w:hAnsi="GHEA Grapalat" w:cs="Sylfaen"/>
          <w:sz w:val="24"/>
          <w:szCs w:val="24"/>
        </w:rPr>
      </w:pPr>
    </w:p>
    <w:p w14:paraId="503901B1" w14:textId="77777777" w:rsidR="00914718" w:rsidRPr="000521C2" w:rsidRDefault="00914718" w:rsidP="000521C2">
      <w:pPr>
        <w:spacing w:after="0" w:line="360" w:lineRule="auto"/>
        <w:ind w:firstLine="567"/>
        <w:jc w:val="both"/>
        <w:rPr>
          <w:rFonts w:ascii="GHEA Grapalat" w:hAnsi="GHEA Grapalat" w:cs="Arial"/>
          <w:b/>
          <w:kern w:val="16"/>
          <w:sz w:val="24"/>
          <w:szCs w:val="24"/>
        </w:rPr>
      </w:pPr>
      <w:r w:rsidRPr="000521C2">
        <w:rPr>
          <w:rFonts w:ascii="GHEA Grapalat" w:hAnsi="GHEA Grapalat" w:cs="Arial"/>
          <w:b/>
          <w:kern w:val="16"/>
          <w:sz w:val="24"/>
          <w:szCs w:val="24"/>
        </w:rPr>
        <w:t xml:space="preserve">3. </w:t>
      </w:r>
      <w:r w:rsidRPr="000521C2">
        <w:rPr>
          <w:rFonts w:ascii="GHEA Grapalat" w:hAnsi="GHEA Grapalat"/>
          <w:b/>
          <w:sz w:val="24"/>
          <w:szCs w:val="24"/>
        </w:rPr>
        <w:t>Նախագծի</w:t>
      </w:r>
      <w:r w:rsidRPr="000521C2">
        <w:rPr>
          <w:rFonts w:ascii="GHEA Grapalat" w:hAnsi="GHEA Grapalat" w:cs="Arial Armenian"/>
          <w:b/>
          <w:sz w:val="24"/>
          <w:szCs w:val="24"/>
        </w:rPr>
        <w:t xml:space="preserve"> </w:t>
      </w:r>
      <w:r w:rsidRPr="000521C2">
        <w:rPr>
          <w:rFonts w:ascii="GHEA Grapalat" w:hAnsi="GHEA Grapalat"/>
          <w:b/>
          <w:sz w:val="24"/>
          <w:szCs w:val="24"/>
        </w:rPr>
        <w:t>մշակման</w:t>
      </w:r>
      <w:r w:rsidRPr="000521C2">
        <w:rPr>
          <w:rFonts w:ascii="GHEA Grapalat" w:hAnsi="GHEA Grapalat" w:cs="Arial Armenian"/>
          <w:b/>
          <w:sz w:val="24"/>
          <w:szCs w:val="24"/>
        </w:rPr>
        <w:t xml:space="preserve"> </w:t>
      </w:r>
      <w:r w:rsidRPr="000521C2">
        <w:rPr>
          <w:rFonts w:ascii="GHEA Grapalat" w:hAnsi="GHEA Grapalat"/>
          <w:b/>
          <w:sz w:val="24"/>
          <w:szCs w:val="24"/>
        </w:rPr>
        <w:t>գործընթացում</w:t>
      </w:r>
      <w:r w:rsidRPr="000521C2">
        <w:rPr>
          <w:rFonts w:ascii="GHEA Grapalat" w:hAnsi="GHEA Grapalat" w:cs="Arial Armenian"/>
          <w:b/>
          <w:sz w:val="24"/>
          <w:szCs w:val="24"/>
        </w:rPr>
        <w:t xml:space="preserve"> </w:t>
      </w:r>
      <w:r w:rsidRPr="000521C2">
        <w:rPr>
          <w:rFonts w:ascii="GHEA Grapalat" w:hAnsi="GHEA Grapalat"/>
          <w:b/>
          <w:sz w:val="24"/>
          <w:szCs w:val="24"/>
        </w:rPr>
        <w:t>ներգրավված</w:t>
      </w:r>
      <w:r w:rsidRPr="000521C2">
        <w:rPr>
          <w:rFonts w:ascii="GHEA Grapalat" w:hAnsi="GHEA Grapalat" w:cs="Arial Armenian"/>
          <w:b/>
          <w:sz w:val="24"/>
          <w:szCs w:val="24"/>
        </w:rPr>
        <w:t xml:space="preserve"> </w:t>
      </w:r>
      <w:r w:rsidRPr="000521C2">
        <w:rPr>
          <w:rFonts w:ascii="GHEA Grapalat" w:hAnsi="GHEA Grapalat"/>
          <w:b/>
          <w:sz w:val="24"/>
          <w:szCs w:val="24"/>
        </w:rPr>
        <w:t>ինստիտուտները</w:t>
      </w:r>
      <w:r w:rsidRPr="000521C2">
        <w:rPr>
          <w:rFonts w:ascii="GHEA Grapalat" w:hAnsi="GHEA Grapalat" w:cs="Arial Armenian"/>
          <w:b/>
          <w:sz w:val="24"/>
          <w:szCs w:val="24"/>
        </w:rPr>
        <w:t xml:space="preserve"> </w:t>
      </w:r>
      <w:r w:rsidRPr="000521C2">
        <w:rPr>
          <w:rFonts w:ascii="GHEA Grapalat" w:hAnsi="GHEA Grapalat"/>
          <w:b/>
          <w:sz w:val="24"/>
          <w:szCs w:val="24"/>
        </w:rPr>
        <w:t>և</w:t>
      </w:r>
      <w:r w:rsidRPr="000521C2">
        <w:rPr>
          <w:rFonts w:ascii="GHEA Grapalat" w:hAnsi="GHEA Grapalat" w:cs="Arial Armenian"/>
          <w:b/>
          <w:sz w:val="24"/>
          <w:szCs w:val="24"/>
        </w:rPr>
        <w:t xml:space="preserve"> </w:t>
      </w:r>
      <w:r w:rsidRPr="000521C2">
        <w:rPr>
          <w:rFonts w:ascii="GHEA Grapalat" w:hAnsi="GHEA Grapalat"/>
          <w:b/>
          <w:sz w:val="24"/>
          <w:szCs w:val="24"/>
        </w:rPr>
        <w:t>անձինք.</w:t>
      </w:r>
    </w:p>
    <w:p w14:paraId="3602CD2D" w14:textId="77777777" w:rsidR="00914718" w:rsidRPr="000521C2" w:rsidRDefault="00914718" w:rsidP="000521C2">
      <w:pPr>
        <w:spacing w:after="0" w:line="360" w:lineRule="auto"/>
        <w:ind w:firstLine="567"/>
        <w:jc w:val="both"/>
        <w:rPr>
          <w:rFonts w:ascii="GHEA Grapalat" w:hAnsi="GHEA Grapalat" w:cs="Arial Armenian"/>
          <w:sz w:val="24"/>
          <w:szCs w:val="24"/>
        </w:rPr>
      </w:pPr>
      <w:r w:rsidRPr="000521C2">
        <w:rPr>
          <w:rFonts w:ascii="GHEA Grapalat" w:hAnsi="GHEA Grapalat"/>
          <w:sz w:val="24"/>
          <w:szCs w:val="24"/>
        </w:rPr>
        <w:t>Նախագիծը</w:t>
      </w:r>
      <w:r w:rsidRPr="000521C2">
        <w:rPr>
          <w:rFonts w:ascii="GHEA Grapalat" w:hAnsi="GHEA Grapalat" w:cs="Arial Armenian"/>
          <w:sz w:val="24"/>
          <w:szCs w:val="24"/>
        </w:rPr>
        <w:t xml:space="preserve"> </w:t>
      </w:r>
      <w:r w:rsidRPr="000521C2">
        <w:rPr>
          <w:rFonts w:ascii="GHEA Grapalat" w:hAnsi="GHEA Grapalat"/>
          <w:sz w:val="24"/>
          <w:szCs w:val="24"/>
        </w:rPr>
        <w:t>մշակվել</w:t>
      </w:r>
      <w:r w:rsidRPr="000521C2">
        <w:rPr>
          <w:rFonts w:ascii="GHEA Grapalat" w:hAnsi="GHEA Grapalat" w:cs="Arial Armenian"/>
          <w:sz w:val="24"/>
          <w:szCs w:val="24"/>
        </w:rPr>
        <w:t xml:space="preserve"> </w:t>
      </w:r>
      <w:r w:rsidRPr="000521C2">
        <w:rPr>
          <w:rFonts w:ascii="GHEA Grapalat" w:hAnsi="GHEA Grapalat"/>
          <w:sz w:val="24"/>
          <w:szCs w:val="24"/>
        </w:rPr>
        <w:t>է</w:t>
      </w:r>
      <w:r w:rsidRPr="000521C2">
        <w:rPr>
          <w:rFonts w:ascii="GHEA Grapalat" w:hAnsi="GHEA Grapalat" w:cs="Arial Armenian"/>
          <w:sz w:val="24"/>
          <w:szCs w:val="24"/>
        </w:rPr>
        <w:t xml:space="preserve"> </w:t>
      </w:r>
      <w:r w:rsidRPr="000521C2">
        <w:rPr>
          <w:rFonts w:ascii="GHEA Grapalat" w:hAnsi="GHEA Grapalat"/>
          <w:sz w:val="24"/>
          <w:szCs w:val="24"/>
        </w:rPr>
        <w:t>ՀՀ</w:t>
      </w:r>
      <w:r w:rsidRPr="000521C2">
        <w:rPr>
          <w:rFonts w:ascii="GHEA Grapalat" w:hAnsi="GHEA Grapalat" w:cs="Arial Armenian"/>
          <w:sz w:val="24"/>
          <w:szCs w:val="24"/>
        </w:rPr>
        <w:t xml:space="preserve"> </w:t>
      </w:r>
      <w:r w:rsidRPr="000521C2">
        <w:rPr>
          <w:rFonts w:ascii="GHEA Grapalat" w:hAnsi="GHEA Grapalat"/>
          <w:sz w:val="24"/>
          <w:szCs w:val="24"/>
        </w:rPr>
        <w:t>արտաքին գործերի նախարարության</w:t>
      </w:r>
      <w:r w:rsidRPr="000521C2">
        <w:rPr>
          <w:rFonts w:ascii="GHEA Grapalat" w:hAnsi="GHEA Grapalat" w:cs="Arial Armenian"/>
          <w:sz w:val="24"/>
          <w:szCs w:val="24"/>
        </w:rPr>
        <w:t xml:space="preserve"> </w:t>
      </w:r>
      <w:r w:rsidRPr="000521C2">
        <w:rPr>
          <w:rFonts w:ascii="GHEA Grapalat" w:hAnsi="GHEA Grapalat"/>
          <w:sz w:val="24"/>
          <w:szCs w:val="24"/>
        </w:rPr>
        <w:t>կողմից</w:t>
      </w:r>
      <w:r w:rsidRPr="000521C2">
        <w:rPr>
          <w:rFonts w:ascii="GHEA Grapalat" w:hAnsi="GHEA Grapalat" w:cs="Arial Armenian"/>
          <w:sz w:val="24"/>
          <w:szCs w:val="24"/>
        </w:rPr>
        <w:t xml:space="preserve">: </w:t>
      </w:r>
    </w:p>
    <w:p w14:paraId="24860414" w14:textId="77777777" w:rsidR="00914718" w:rsidRPr="000521C2" w:rsidRDefault="00914718" w:rsidP="000521C2">
      <w:pPr>
        <w:spacing w:after="0" w:line="360" w:lineRule="auto"/>
        <w:ind w:firstLine="567"/>
        <w:jc w:val="both"/>
        <w:rPr>
          <w:rFonts w:ascii="GHEA Grapalat" w:hAnsi="GHEA Grapalat" w:cs="Arial Armenian"/>
          <w:sz w:val="24"/>
          <w:szCs w:val="24"/>
        </w:rPr>
      </w:pPr>
    </w:p>
    <w:p w14:paraId="445726BE" w14:textId="77777777" w:rsidR="00914718" w:rsidRPr="000521C2" w:rsidRDefault="00914718" w:rsidP="000521C2">
      <w:pPr>
        <w:spacing w:after="0" w:line="360" w:lineRule="auto"/>
        <w:ind w:firstLine="567"/>
        <w:jc w:val="both"/>
        <w:rPr>
          <w:rFonts w:ascii="GHEA Grapalat" w:hAnsi="GHEA Grapalat" w:cs="Arial Armenian"/>
          <w:b/>
          <w:sz w:val="24"/>
          <w:szCs w:val="24"/>
        </w:rPr>
      </w:pPr>
      <w:r w:rsidRPr="000521C2">
        <w:rPr>
          <w:rFonts w:ascii="GHEA Grapalat" w:hAnsi="GHEA Grapalat" w:cs="Arial Armenian"/>
          <w:b/>
          <w:sz w:val="24"/>
          <w:szCs w:val="24"/>
        </w:rPr>
        <w:t>4. Ակնկալվող արդյունք.</w:t>
      </w:r>
    </w:p>
    <w:p w14:paraId="5E7618B2" w14:textId="3787AFF9" w:rsidR="00914718" w:rsidRPr="000521C2" w:rsidRDefault="00914718" w:rsidP="000521C2">
      <w:pPr>
        <w:autoSpaceDE w:val="0"/>
        <w:autoSpaceDN w:val="0"/>
        <w:adjustRightInd w:val="0"/>
        <w:spacing w:after="0" w:line="360" w:lineRule="auto"/>
        <w:ind w:firstLine="567"/>
        <w:jc w:val="both"/>
        <w:rPr>
          <w:rFonts w:ascii="GHEA Grapalat" w:hAnsi="GHEA Grapalat" w:cs="Sylfaen"/>
          <w:sz w:val="24"/>
          <w:szCs w:val="24"/>
        </w:rPr>
      </w:pPr>
      <w:r w:rsidRPr="000521C2">
        <w:rPr>
          <w:rFonts w:ascii="GHEA Grapalat" w:hAnsi="GHEA Grapalat"/>
          <w:sz w:val="24"/>
          <w:szCs w:val="24"/>
        </w:rPr>
        <w:t xml:space="preserve">Եվրոպական </w:t>
      </w:r>
      <w:r w:rsidR="0089447F">
        <w:rPr>
          <w:rFonts w:ascii="GHEA Grapalat" w:hAnsi="GHEA Grapalat"/>
          <w:sz w:val="24"/>
          <w:szCs w:val="24"/>
        </w:rPr>
        <w:t>Մ</w:t>
      </w:r>
      <w:r w:rsidRPr="000521C2">
        <w:rPr>
          <w:rFonts w:ascii="GHEA Grapalat" w:hAnsi="GHEA Grapalat"/>
          <w:sz w:val="24"/>
          <w:szCs w:val="24"/>
        </w:rPr>
        <w:t xml:space="preserve">իության և Միավորված ազգերի կազմակերպության հետ Հայաստանի Հանրապետության հարաբերությունների խորացման տեսանկյունից վիզային ռեժիմի վերացումը կարող է դիտվել որպես հաջորդական և կարևոր քայլ՝ նպաստելու բարենպաստ միջավայրի ձևավորմանը, </w:t>
      </w:r>
      <w:r w:rsidRPr="000521C2">
        <w:rPr>
          <w:rFonts w:ascii="GHEA Grapalat" w:hAnsi="GHEA Grapalat" w:cs="Sylfaen"/>
          <w:sz w:val="24"/>
          <w:szCs w:val="24"/>
        </w:rPr>
        <w:t>ԵՄ և ՄԱԿ աշխատակիցների շրջանում ՀՀ դրական իմիջի ամրապնդմանը և վերջիններիս մոտ ՀՀ այցելելու գրավչության բարձրացմանը:</w:t>
      </w:r>
    </w:p>
    <w:p w14:paraId="739E3E0D" w14:textId="77777777" w:rsidR="00914718" w:rsidRPr="000521C2" w:rsidRDefault="00914718" w:rsidP="000521C2">
      <w:pPr>
        <w:spacing w:after="0" w:line="360" w:lineRule="auto"/>
        <w:ind w:firstLine="567"/>
        <w:jc w:val="both"/>
        <w:rPr>
          <w:rFonts w:ascii="GHEA Grapalat" w:hAnsi="GHEA Grapalat"/>
          <w:sz w:val="24"/>
          <w:szCs w:val="24"/>
        </w:rPr>
      </w:pPr>
    </w:p>
    <w:p w14:paraId="18BF6D50" w14:textId="77777777" w:rsidR="00914718" w:rsidRPr="000521C2" w:rsidRDefault="00914718" w:rsidP="000521C2">
      <w:pPr>
        <w:spacing w:after="0" w:line="360" w:lineRule="auto"/>
        <w:ind w:firstLine="567"/>
        <w:jc w:val="both"/>
        <w:rPr>
          <w:rFonts w:ascii="GHEA Grapalat" w:hAnsi="GHEA Grapalat" w:cs="Courier New"/>
          <w:sz w:val="24"/>
          <w:szCs w:val="24"/>
          <w:shd w:val="clear" w:color="auto" w:fill="FFFFFF"/>
        </w:rPr>
      </w:pPr>
      <w:r w:rsidRPr="000521C2">
        <w:rPr>
          <w:rFonts w:ascii="GHEA Grapalat" w:hAnsi="GHEA Grapalat" w:cs="Sylfaen"/>
          <w:b/>
          <w:sz w:val="24"/>
          <w:szCs w:val="24"/>
        </w:rPr>
        <w:t xml:space="preserve">5. </w:t>
      </w:r>
      <w:r w:rsidRPr="000521C2">
        <w:rPr>
          <w:rFonts w:ascii="GHEA Grapalat" w:hAnsi="GHEA Grapalat" w:cs="Courier New"/>
          <w:b/>
          <w:sz w:val="24"/>
          <w:szCs w:val="24"/>
          <w:shd w:val="clear" w:color="auto" w:fill="FFFFFF"/>
        </w:rPr>
        <w:t>Կապը ռազմավարական փաստաթղթերի հետ.</w:t>
      </w:r>
    </w:p>
    <w:p w14:paraId="2A853FA7" w14:textId="7228CF46" w:rsidR="007B54CB" w:rsidRDefault="00914718" w:rsidP="00FC596F">
      <w:pPr>
        <w:spacing w:after="0" w:line="360" w:lineRule="auto"/>
        <w:ind w:firstLine="567"/>
        <w:jc w:val="both"/>
        <w:rPr>
          <w:rFonts w:ascii="GHEA Grapalat" w:hAnsi="GHEA Grapalat" w:cs="Arial Armenian"/>
          <w:b/>
          <w:sz w:val="24"/>
          <w:szCs w:val="24"/>
        </w:rPr>
      </w:pPr>
      <w:r w:rsidRPr="000521C2">
        <w:rPr>
          <w:rFonts w:ascii="GHEA Grapalat" w:eastAsia="GHEA Grapalat" w:hAnsi="GHEA Grapalat" w:cs="GHEA Grapalat"/>
          <w:color w:val="000000"/>
          <w:sz w:val="24"/>
          <w:szCs w:val="24"/>
        </w:rPr>
        <w:t xml:space="preserve">Նախագծի ընդունումը բխում է </w:t>
      </w:r>
      <w:r w:rsidRPr="000521C2">
        <w:rPr>
          <w:rFonts w:ascii="GHEA Grapalat" w:eastAsia="Times New Roman" w:hAnsi="GHEA Grapalat"/>
          <w:sz w:val="24"/>
          <w:szCs w:val="24"/>
        </w:rPr>
        <w:t xml:space="preserve">ՀՀ կառավարության 18.11.2021թ. «Հայաստանի Հանրապետության կառավարության 2021-2026 թվականների գործունեության </w:t>
      </w:r>
      <w:r w:rsidRPr="000521C2">
        <w:rPr>
          <w:rFonts w:ascii="GHEA Grapalat" w:eastAsia="Times New Roman" w:hAnsi="GHEA Grapalat"/>
          <w:sz w:val="24"/>
          <w:szCs w:val="24"/>
        </w:rPr>
        <w:lastRenderedPageBreak/>
        <w:t xml:space="preserve">միջոցառումների ծրագիրը հաստատելու մասին» N 1902-Լ որոշմամբ հաստատված N 1 հավելվածի «Արտաքին գործերի նախարարություն» բաժնի </w:t>
      </w:r>
      <w:r w:rsidRPr="000521C2">
        <w:rPr>
          <w:rFonts w:ascii="GHEA Grapalat" w:hAnsi="GHEA Grapalat"/>
          <w:sz w:val="24"/>
          <w:szCs w:val="24"/>
        </w:rPr>
        <w:t>7</w:t>
      </w:r>
      <w:r w:rsidR="00C12F5B" w:rsidRPr="0089447F">
        <w:rPr>
          <w:rFonts w:ascii="GHEA Grapalat" w:hAnsi="GHEA Grapalat"/>
          <w:sz w:val="24"/>
          <w:szCs w:val="24"/>
        </w:rPr>
        <w:t>-րդ</w:t>
      </w:r>
      <w:r w:rsidRPr="000521C2">
        <w:rPr>
          <w:rFonts w:ascii="GHEA Grapalat" w:hAnsi="GHEA Grapalat"/>
          <w:sz w:val="24"/>
          <w:szCs w:val="24"/>
        </w:rPr>
        <w:t xml:space="preserve"> և 13-րդ կետերից:</w:t>
      </w:r>
    </w:p>
    <w:p w14:paraId="22A49E47" w14:textId="77777777" w:rsidR="00FC596F" w:rsidRPr="00FC596F" w:rsidRDefault="00FC596F" w:rsidP="00FC596F">
      <w:pPr>
        <w:spacing w:after="0" w:line="360" w:lineRule="auto"/>
        <w:ind w:firstLine="567"/>
        <w:jc w:val="both"/>
        <w:rPr>
          <w:rFonts w:ascii="GHEA Grapalat" w:hAnsi="GHEA Grapalat" w:cs="Arial Armenian"/>
          <w:b/>
          <w:sz w:val="24"/>
          <w:szCs w:val="24"/>
        </w:rPr>
      </w:pPr>
    </w:p>
    <w:p w14:paraId="3AB78192" w14:textId="601F1733" w:rsidR="00FC596F" w:rsidRPr="0089447F" w:rsidRDefault="00FC596F" w:rsidP="00FC596F">
      <w:pPr>
        <w:pStyle w:val="ListParagraph"/>
        <w:numPr>
          <w:ilvl w:val="0"/>
          <w:numId w:val="3"/>
        </w:numPr>
        <w:spacing w:line="360" w:lineRule="auto"/>
        <w:jc w:val="both"/>
        <w:rPr>
          <w:rFonts w:ascii="GHEA Grapalat" w:hAnsi="GHEA Grapalat" w:cs="Sylfaen"/>
          <w:noProof/>
          <w:lang w:val="hy-AM" w:eastAsia="ru-RU"/>
        </w:rPr>
      </w:pPr>
      <w:r w:rsidRPr="0089447F">
        <w:rPr>
          <w:rFonts w:ascii="GHEA Grapalat" w:hAnsi="GHEA Grapalat"/>
          <w:b/>
          <w:bCs/>
          <w:bdr w:val="none" w:sz="0" w:space="0" w:color="auto" w:frame="1"/>
          <w:lang w:val="hy-AM"/>
        </w:rPr>
        <w:t>Լրացուցիչ ֆինանսական միջոցների անհրաժեշտությունը և պետական բյուջեի եկամուտներում և ծախսերում սպասվելիք փոփոխությունները</w:t>
      </w:r>
      <w:r>
        <w:rPr>
          <w:rFonts w:ascii="GHEA Grapalat" w:hAnsi="GHEA Grapalat"/>
          <w:b/>
          <w:bCs/>
          <w:bdr w:val="none" w:sz="0" w:space="0" w:color="auto" w:frame="1"/>
          <w:lang w:val="hy-AM"/>
        </w:rPr>
        <w:t>.</w:t>
      </w:r>
    </w:p>
    <w:p w14:paraId="5A28254C" w14:textId="557A4E45" w:rsidR="008D663B" w:rsidRPr="0089447F" w:rsidRDefault="00FC596F" w:rsidP="008D663B">
      <w:pPr>
        <w:pStyle w:val="ListParagraph"/>
        <w:autoSpaceDE w:val="0"/>
        <w:autoSpaceDN w:val="0"/>
        <w:adjustRightInd w:val="0"/>
        <w:spacing w:line="360" w:lineRule="auto"/>
        <w:ind w:left="0" w:firstLine="720"/>
        <w:jc w:val="both"/>
        <w:rPr>
          <w:rFonts w:ascii="GHEA Grapalat" w:hAnsi="GHEA Grapalat" w:cs="Sylfaen"/>
          <w:lang w:val="hy-AM"/>
        </w:rPr>
      </w:pPr>
      <w:r>
        <w:rPr>
          <w:rFonts w:ascii="GHEA Grapalat" w:hAnsi="GHEA Grapalat" w:cs="Sylfaen"/>
          <w:lang w:val="hy-AM"/>
        </w:rPr>
        <w:t>«</w:t>
      </w:r>
      <w:r w:rsidRPr="0089447F">
        <w:rPr>
          <w:rFonts w:ascii="GHEA Grapalat" w:hAnsi="GHEA Grapalat" w:cs="Sylfaen"/>
          <w:lang w:val="hy-AM"/>
        </w:rPr>
        <w:t>UN Laissez-Passer</w:t>
      </w:r>
      <w:r>
        <w:rPr>
          <w:rFonts w:ascii="GHEA Grapalat" w:hAnsi="GHEA Grapalat" w:cs="Sylfaen"/>
          <w:lang w:val="hy-AM"/>
        </w:rPr>
        <w:t>»</w:t>
      </w:r>
      <w:r w:rsidRPr="0089447F">
        <w:rPr>
          <w:rFonts w:ascii="GHEA Grapalat" w:hAnsi="GHEA Grapalat" w:cs="Sylfaen"/>
          <w:lang w:val="hy-AM"/>
        </w:rPr>
        <w:t xml:space="preserve"> և </w:t>
      </w:r>
      <w:r>
        <w:rPr>
          <w:rFonts w:ascii="GHEA Grapalat" w:hAnsi="GHEA Grapalat" w:cs="Sylfaen"/>
          <w:lang w:val="hy-AM"/>
        </w:rPr>
        <w:t>«</w:t>
      </w:r>
      <w:r w:rsidRPr="0089447F">
        <w:rPr>
          <w:rFonts w:ascii="GHEA Grapalat" w:hAnsi="GHEA Grapalat" w:cs="Sylfaen"/>
          <w:lang w:val="hy-AM"/>
        </w:rPr>
        <w:t>EU Laissez-Passer</w:t>
      </w:r>
      <w:r>
        <w:rPr>
          <w:rFonts w:ascii="GHEA Grapalat" w:hAnsi="GHEA Grapalat" w:cs="Sylfaen"/>
          <w:lang w:val="hy-AM"/>
        </w:rPr>
        <w:t>»</w:t>
      </w:r>
      <w:r w:rsidRPr="0089447F">
        <w:rPr>
          <w:rFonts w:ascii="GHEA Grapalat" w:hAnsi="GHEA Grapalat" w:cs="Sylfaen"/>
          <w:lang w:val="hy-AM"/>
        </w:rPr>
        <w:t xml:space="preserve"> ճամփորդական փաստաթղթերը համարվում են ծառայողական (դիվանագիտական) անձնագրեր։ </w:t>
      </w:r>
      <w:r w:rsidR="008D663B">
        <w:rPr>
          <w:rFonts w:ascii="GHEA Grapalat" w:hAnsi="GHEA Grapalat" w:cs="Sylfaen"/>
          <w:lang w:val="hy-AM"/>
        </w:rPr>
        <w:t>Ներկայումս ն</w:t>
      </w:r>
      <w:r w:rsidRPr="0089447F">
        <w:rPr>
          <w:rFonts w:ascii="GHEA Grapalat" w:hAnsi="GHEA Grapalat" w:cs="Sylfaen"/>
          <w:lang w:val="hy-AM"/>
        </w:rPr>
        <w:t xml:space="preserve">շված տեսակի ճամփորդական փաստաթղթեր կրող անձինք ՀՀ այցելելու համար ստանում են դիվանագիտական կամ </w:t>
      </w:r>
      <w:r w:rsidR="008D663B">
        <w:rPr>
          <w:rFonts w:ascii="GHEA Grapalat" w:hAnsi="GHEA Grapalat" w:cs="Sylfaen"/>
          <w:lang w:val="hy-AM"/>
        </w:rPr>
        <w:t>պաշտոնական</w:t>
      </w:r>
      <w:r w:rsidRPr="0089447F">
        <w:rPr>
          <w:rFonts w:ascii="GHEA Grapalat" w:hAnsi="GHEA Grapalat" w:cs="Sylfaen"/>
          <w:lang w:val="hy-AM"/>
        </w:rPr>
        <w:t xml:space="preserve"> մուտքի վիզաներ</w:t>
      </w:r>
      <w:r w:rsidR="008D663B">
        <w:rPr>
          <w:rFonts w:ascii="GHEA Grapalat" w:hAnsi="GHEA Grapalat" w:cs="Sylfaen"/>
          <w:lang w:val="hy-AM"/>
        </w:rPr>
        <w:t xml:space="preserve">՝ </w:t>
      </w:r>
      <w:bookmarkStart w:id="0" w:name="_GoBack"/>
      <w:r w:rsidR="008D663B" w:rsidRPr="00365795">
        <w:rPr>
          <w:rFonts w:ascii="GHEA Grapalat" w:hAnsi="GHEA Grapalat" w:cs="Sylfaen"/>
          <w:lang w:val="hy-AM"/>
        </w:rPr>
        <w:t>անվճար</w:t>
      </w:r>
      <w:bookmarkEnd w:id="0"/>
      <w:r w:rsidR="008D663B">
        <w:rPr>
          <w:rFonts w:ascii="GHEA Grapalat" w:hAnsi="GHEA Grapalat" w:cs="Sylfaen"/>
          <w:lang w:val="hy-AM"/>
        </w:rPr>
        <w:t>՝ հիմք ընդունելով «Պետական տուրքի մասին» ՀՀ օրենքի դրույթները</w:t>
      </w:r>
      <w:r w:rsidRPr="0089447F">
        <w:rPr>
          <w:rFonts w:ascii="GHEA Grapalat" w:hAnsi="GHEA Grapalat" w:cs="Sylfaen"/>
          <w:lang w:val="hy-AM"/>
        </w:rPr>
        <w:t>։</w:t>
      </w:r>
    </w:p>
    <w:p w14:paraId="7E6A2B83" w14:textId="0AAD4943" w:rsidR="008D663B" w:rsidRPr="0089447F" w:rsidRDefault="008D663B" w:rsidP="008D663B">
      <w:pPr>
        <w:pStyle w:val="ListParagraph"/>
        <w:autoSpaceDE w:val="0"/>
        <w:autoSpaceDN w:val="0"/>
        <w:adjustRightInd w:val="0"/>
        <w:spacing w:line="360" w:lineRule="auto"/>
        <w:ind w:left="0" w:firstLine="720"/>
        <w:jc w:val="both"/>
        <w:rPr>
          <w:rFonts w:ascii="GHEA Grapalat" w:hAnsi="GHEA Grapalat" w:cs="Sylfaen"/>
          <w:lang w:val="hy-AM"/>
        </w:rPr>
      </w:pPr>
      <w:r>
        <w:rPr>
          <w:rFonts w:ascii="GHEA Grapalat" w:hAnsi="GHEA Grapalat" w:cs="Sylfaen"/>
          <w:lang w:val="hy-AM"/>
        </w:rPr>
        <w:t xml:space="preserve">Ուստիև, </w:t>
      </w:r>
      <w:r w:rsidRPr="00A209F9">
        <w:rPr>
          <w:rFonts w:ascii="GHEA Grapalat" w:hAnsi="GHEA Grapalat" w:cs="Sylfaen"/>
          <w:lang w:val="hy-AM"/>
        </w:rPr>
        <w:t>Ն</w:t>
      </w:r>
      <w:r w:rsidRPr="00A209F9">
        <w:rPr>
          <w:rFonts w:ascii="GHEA Grapalat" w:hAnsi="GHEA Grapalat" w:cs="Sylfaen"/>
          <w:lang w:val="af-ZA"/>
        </w:rPr>
        <w:t xml:space="preserve">ախագծի ընդունման </w:t>
      </w:r>
      <w:r>
        <w:rPr>
          <w:rFonts w:ascii="GHEA Grapalat" w:hAnsi="GHEA Grapalat" w:cs="Sylfaen"/>
          <w:lang w:val="hy-AM"/>
        </w:rPr>
        <w:t>դեպքում</w:t>
      </w:r>
      <w:r w:rsidRPr="00A209F9">
        <w:rPr>
          <w:rFonts w:ascii="GHEA Grapalat" w:hAnsi="GHEA Grapalat" w:cs="Sylfaen"/>
          <w:lang w:val="af-ZA"/>
        </w:rPr>
        <w:t xml:space="preserve"> </w:t>
      </w:r>
      <w:r w:rsidRPr="00A209F9">
        <w:rPr>
          <w:rFonts w:ascii="GHEA Grapalat" w:hAnsi="GHEA Grapalat"/>
          <w:color w:val="000000"/>
          <w:shd w:val="clear" w:color="auto" w:fill="FFFFFF"/>
          <w:lang w:val="hy-AM" w:eastAsia="ru-RU"/>
        </w:rPr>
        <w:t>պետական բյուջեի եկամուտներում և ծախսերում փոփոխություններ չեն առաջան</w:t>
      </w:r>
      <w:r>
        <w:rPr>
          <w:rFonts w:ascii="GHEA Grapalat" w:hAnsi="GHEA Grapalat"/>
          <w:color w:val="000000"/>
          <w:shd w:val="clear" w:color="auto" w:fill="FFFFFF"/>
          <w:lang w:val="hy-AM" w:eastAsia="ru-RU"/>
        </w:rPr>
        <w:t>ա</w:t>
      </w:r>
      <w:r w:rsidRPr="00A209F9">
        <w:rPr>
          <w:rFonts w:ascii="GHEA Grapalat" w:hAnsi="GHEA Grapalat"/>
          <w:color w:val="000000"/>
          <w:shd w:val="clear" w:color="auto" w:fill="FFFFFF"/>
          <w:lang w:val="hy-AM" w:eastAsia="ru-RU"/>
        </w:rPr>
        <w:t>:</w:t>
      </w:r>
    </w:p>
    <w:sectPr w:rsidR="008D663B" w:rsidRPr="0089447F" w:rsidSect="005321B3">
      <w:pgSz w:w="12240" w:h="15840"/>
      <w:pgMar w:top="1440" w:right="1080" w:bottom="126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4FC4E" w14:textId="77777777" w:rsidR="001D627D" w:rsidRDefault="001D627D" w:rsidP="00564037">
      <w:pPr>
        <w:spacing w:after="0" w:line="240" w:lineRule="auto"/>
      </w:pPr>
      <w:r>
        <w:separator/>
      </w:r>
    </w:p>
  </w:endnote>
  <w:endnote w:type="continuationSeparator" w:id="0">
    <w:p w14:paraId="449336E3" w14:textId="77777777" w:rsidR="001D627D" w:rsidRDefault="001D627D" w:rsidP="00564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9A5EEF" w14:textId="77777777" w:rsidR="001D627D" w:rsidRDefault="001D627D" w:rsidP="00564037">
      <w:pPr>
        <w:spacing w:after="0" w:line="240" w:lineRule="auto"/>
      </w:pPr>
      <w:r>
        <w:separator/>
      </w:r>
    </w:p>
  </w:footnote>
  <w:footnote w:type="continuationSeparator" w:id="0">
    <w:p w14:paraId="3FDE1BA2" w14:textId="77777777" w:rsidR="001D627D" w:rsidRDefault="001D627D" w:rsidP="00564037">
      <w:pPr>
        <w:spacing w:after="0" w:line="240" w:lineRule="auto"/>
      </w:pPr>
      <w:r>
        <w:continuationSeparator/>
      </w:r>
    </w:p>
  </w:footnote>
  <w:footnote w:id="1">
    <w:p w14:paraId="35A25AE7" w14:textId="77777777" w:rsidR="00914718" w:rsidRPr="005F318C" w:rsidRDefault="00914718" w:rsidP="00914718">
      <w:pPr>
        <w:pStyle w:val="FootnoteText"/>
        <w:jc w:val="both"/>
        <w:rPr>
          <w:rFonts w:ascii="GHEA Grapalat" w:hAnsi="GHEA Grapalat"/>
          <w:i/>
          <w:sz w:val="18"/>
        </w:rPr>
      </w:pPr>
      <w:r w:rsidRPr="005F318C">
        <w:rPr>
          <w:rStyle w:val="FootnoteReference"/>
          <w:rFonts w:ascii="GHEA Grapalat" w:hAnsi="GHEA Grapalat"/>
          <w:i/>
          <w:sz w:val="18"/>
        </w:rPr>
        <w:footnoteRef/>
      </w:r>
      <w:r w:rsidRPr="005F318C">
        <w:rPr>
          <w:rFonts w:ascii="GHEA Grapalat" w:hAnsi="GHEA Grapalat"/>
          <w:i/>
          <w:sz w:val="18"/>
        </w:rPr>
        <w:t xml:space="preserve"> SECTION 24. The United Nations may issue United Nations </w:t>
      </w:r>
      <w:proofErr w:type="spellStart"/>
      <w:r w:rsidRPr="005F318C">
        <w:rPr>
          <w:rFonts w:ascii="GHEA Grapalat" w:hAnsi="GHEA Grapalat"/>
          <w:i/>
          <w:sz w:val="18"/>
        </w:rPr>
        <w:t>laissezpasser</w:t>
      </w:r>
      <w:proofErr w:type="spellEnd"/>
      <w:r w:rsidRPr="005F318C">
        <w:rPr>
          <w:rFonts w:ascii="GHEA Grapalat" w:hAnsi="GHEA Grapalat"/>
          <w:i/>
          <w:sz w:val="18"/>
          <w:lang w:val="hy-AM"/>
        </w:rPr>
        <w:t xml:space="preserve"> </w:t>
      </w:r>
      <w:r w:rsidRPr="005F318C">
        <w:rPr>
          <w:rFonts w:ascii="GHEA Grapalat" w:hAnsi="GHEA Grapalat"/>
          <w:i/>
          <w:sz w:val="18"/>
        </w:rPr>
        <w:t xml:space="preserve">to its officials. </w:t>
      </w:r>
      <w:proofErr w:type="gramStart"/>
      <w:r w:rsidRPr="005F318C">
        <w:rPr>
          <w:rFonts w:ascii="GHEA Grapalat" w:hAnsi="GHEA Grapalat"/>
          <w:i/>
          <w:sz w:val="18"/>
        </w:rPr>
        <w:t>These laissez-passer</w:t>
      </w:r>
      <w:proofErr w:type="gramEnd"/>
      <w:r w:rsidRPr="005F318C">
        <w:rPr>
          <w:rFonts w:ascii="GHEA Grapalat" w:hAnsi="GHEA Grapalat"/>
          <w:i/>
          <w:sz w:val="18"/>
        </w:rPr>
        <w:t xml:space="preserve"> shall be recognized and accepted as</w:t>
      </w:r>
      <w:r w:rsidRPr="005F318C">
        <w:rPr>
          <w:rFonts w:ascii="GHEA Grapalat" w:hAnsi="GHEA Grapalat"/>
          <w:i/>
          <w:sz w:val="18"/>
          <w:lang w:val="hy-AM"/>
        </w:rPr>
        <w:t xml:space="preserve"> </w:t>
      </w:r>
      <w:r w:rsidRPr="005F318C">
        <w:rPr>
          <w:rFonts w:ascii="GHEA Grapalat" w:hAnsi="GHEA Grapalat"/>
          <w:i/>
          <w:sz w:val="18"/>
        </w:rPr>
        <w:t>valid travel documents by the authorities of Members, taking into account</w:t>
      </w:r>
      <w:r w:rsidRPr="005F318C">
        <w:rPr>
          <w:rFonts w:ascii="GHEA Grapalat" w:hAnsi="GHEA Grapalat"/>
          <w:i/>
          <w:sz w:val="18"/>
          <w:lang w:val="hy-AM"/>
        </w:rPr>
        <w:t xml:space="preserve"> </w:t>
      </w:r>
      <w:r w:rsidRPr="005F318C">
        <w:rPr>
          <w:rFonts w:ascii="GHEA Grapalat" w:hAnsi="GHEA Grapalat"/>
          <w:i/>
          <w:sz w:val="18"/>
        </w:rPr>
        <w:t>the provisions of Section 25.</w:t>
      </w:r>
    </w:p>
    <w:p w14:paraId="308630CE" w14:textId="77777777" w:rsidR="00914718" w:rsidRPr="000237B3" w:rsidRDefault="00914718" w:rsidP="00914718">
      <w:pPr>
        <w:pStyle w:val="FootnoteText"/>
        <w:jc w:val="both"/>
        <w:rPr>
          <w:rFonts w:ascii="GHEA Grapalat" w:hAnsi="GHEA Grapalat"/>
          <w:i/>
          <w:lang w:val="hy-AM"/>
        </w:rPr>
      </w:pPr>
      <w:r w:rsidRPr="005F318C">
        <w:rPr>
          <w:rFonts w:ascii="GHEA Grapalat" w:hAnsi="GHEA Grapalat"/>
          <w:i/>
          <w:sz w:val="18"/>
        </w:rPr>
        <w:t>SECTION 25. Applications for visas (where required) from the holders</w:t>
      </w:r>
      <w:r w:rsidRPr="005F318C">
        <w:rPr>
          <w:rFonts w:ascii="GHEA Grapalat" w:hAnsi="GHEA Grapalat"/>
          <w:i/>
          <w:sz w:val="18"/>
          <w:lang w:val="hy-AM"/>
        </w:rPr>
        <w:t xml:space="preserve"> </w:t>
      </w:r>
      <w:r w:rsidRPr="005F318C">
        <w:rPr>
          <w:rFonts w:ascii="GHEA Grapalat" w:hAnsi="GHEA Grapalat"/>
          <w:i/>
          <w:sz w:val="18"/>
        </w:rPr>
        <w:t>of United Nations laissez-passer, when accompanied by a certificate that they</w:t>
      </w:r>
      <w:r w:rsidRPr="005F318C">
        <w:rPr>
          <w:rFonts w:ascii="GHEA Grapalat" w:hAnsi="GHEA Grapalat"/>
          <w:i/>
          <w:sz w:val="18"/>
          <w:lang w:val="hy-AM"/>
        </w:rPr>
        <w:t xml:space="preserve"> </w:t>
      </w:r>
      <w:r w:rsidRPr="005F318C">
        <w:rPr>
          <w:rFonts w:ascii="GHEA Grapalat" w:hAnsi="GHEA Grapalat"/>
          <w:i/>
          <w:sz w:val="18"/>
        </w:rPr>
        <w:t>are travelling on the business of the United Nations, shall be dealt with as</w:t>
      </w:r>
      <w:r w:rsidRPr="005F318C">
        <w:rPr>
          <w:rFonts w:ascii="GHEA Grapalat" w:hAnsi="GHEA Grapalat"/>
          <w:i/>
          <w:sz w:val="18"/>
          <w:lang w:val="hy-AM"/>
        </w:rPr>
        <w:t xml:space="preserve"> </w:t>
      </w:r>
      <w:r w:rsidRPr="005F318C">
        <w:rPr>
          <w:rFonts w:ascii="GHEA Grapalat" w:hAnsi="GHEA Grapalat"/>
          <w:i/>
          <w:sz w:val="18"/>
        </w:rPr>
        <w:t>speedily as possible. In addition, such persons shall be granted facilities for</w:t>
      </w:r>
      <w:r w:rsidRPr="005F318C">
        <w:rPr>
          <w:rFonts w:ascii="GHEA Grapalat" w:hAnsi="GHEA Grapalat"/>
          <w:i/>
          <w:sz w:val="18"/>
          <w:lang w:val="hy-AM"/>
        </w:rPr>
        <w:t xml:space="preserve"> </w:t>
      </w:r>
      <w:r w:rsidRPr="005F318C">
        <w:rPr>
          <w:rFonts w:ascii="GHEA Grapalat" w:hAnsi="GHEA Grapalat"/>
          <w:i/>
          <w:sz w:val="18"/>
        </w:rPr>
        <w:t>speedy travel.</w:t>
      </w:r>
    </w:p>
  </w:footnote>
  <w:footnote w:id="2">
    <w:p w14:paraId="270B13FF" w14:textId="77777777" w:rsidR="00914718" w:rsidRPr="00FD2FF7" w:rsidRDefault="00914718" w:rsidP="00914718">
      <w:pPr>
        <w:pStyle w:val="FootnoteText"/>
        <w:jc w:val="both"/>
        <w:rPr>
          <w:rFonts w:ascii="GHEA Grapalat" w:hAnsi="GHEA Grapalat" w:cs="Arial"/>
          <w:i/>
          <w:sz w:val="18"/>
          <w:szCs w:val="18"/>
        </w:rPr>
      </w:pPr>
      <w:r w:rsidRPr="000237B3">
        <w:rPr>
          <w:rStyle w:val="FootnoteReference"/>
          <w:rFonts w:ascii="GHEA Grapalat" w:hAnsi="GHEA Grapalat"/>
          <w:i/>
        </w:rPr>
        <w:footnoteRef/>
      </w:r>
      <w:r>
        <w:rPr>
          <w:rFonts w:ascii="GHEA Grapalat" w:hAnsi="GHEA Grapalat" w:cs="Arial"/>
          <w:sz w:val="18"/>
          <w:szCs w:val="18"/>
          <w:shd w:val="clear" w:color="auto" w:fill="FFFFFF"/>
        </w:rPr>
        <w:t xml:space="preserve"> </w:t>
      </w:r>
      <w:r w:rsidRPr="00FD2FF7">
        <w:rPr>
          <w:rFonts w:ascii="GHEA Grapalat" w:hAnsi="GHEA Grapalat" w:cs="Arial"/>
          <w:i/>
          <w:sz w:val="18"/>
          <w:szCs w:val="18"/>
          <w:shd w:val="clear" w:color="auto" w:fill="FFFFFF"/>
        </w:rPr>
        <w:t>SECTION 26</w:t>
      </w:r>
      <w:r w:rsidRPr="00FD2FF7">
        <w:rPr>
          <w:rFonts w:ascii="GHEA Grapalat" w:hAnsi="GHEA Grapalat" w:cs="Arial"/>
          <w:i/>
          <w:sz w:val="18"/>
          <w:szCs w:val="18"/>
        </w:rPr>
        <w:t xml:space="preserve">. </w:t>
      </w:r>
      <w:r w:rsidRPr="00FD2FF7">
        <w:rPr>
          <w:rFonts w:ascii="GHEA Grapalat" w:hAnsi="GHEA Grapalat" w:cs="Arial"/>
          <w:i/>
          <w:sz w:val="18"/>
          <w:szCs w:val="18"/>
          <w:shd w:val="clear" w:color="auto" w:fill="FFFFFF"/>
        </w:rPr>
        <w:t>Officials of the specialized agencies shall be entitled to use the United Nations laissez-passer in conformity with administrative arrangements to be concluded between the Secretary-General of the United Nations and the competent authorities of the specialized agencies, to which agencies special powers to use laissez-passer may be delegated. The Secretary-General of the United Nations shall notify each state party to this Convention of each administrative arrangement so concluded.</w:t>
      </w:r>
    </w:p>
    <w:p w14:paraId="6F0AEA36" w14:textId="77777777" w:rsidR="00914718" w:rsidRPr="00FD2FF7" w:rsidRDefault="00914718" w:rsidP="00914718">
      <w:pPr>
        <w:pStyle w:val="FootnoteText"/>
        <w:jc w:val="both"/>
        <w:rPr>
          <w:rFonts w:ascii="GHEA Grapalat" w:hAnsi="GHEA Grapalat" w:cs="Arial"/>
          <w:sz w:val="18"/>
          <w:szCs w:val="18"/>
        </w:rPr>
      </w:pPr>
      <w:r w:rsidRPr="00FD2FF7">
        <w:rPr>
          <w:rFonts w:ascii="GHEA Grapalat" w:hAnsi="GHEA Grapalat" w:cs="Arial"/>
          <w:i/>
          <w:sz w:val="18"/>
          <w:szCs w:val="18"/>
          <w:shd w:val="clear" w:color="auto" w:fill="FFFFFF"/>
        </w:rPr>
        <w:t>SECTION 27</w:t>
      </w:r>
      <w:r w:rsidRPr="00FD2FF7">
        <w:rPr>
          <w:rFonts w:ascii="GHEA Grapalat" w:hAnsi="GHEA Grapalat" w:cs="Arial"/>
          <w:i/>
          <w:sz w:val="18"/>
          <w:szCs w:val="18"/>
        </w:rPr>
        <w:t xml:space="preserve">. </w:t>
      </w:r>
      <w:r w:rsidRPr="00FD2FF7">
        <w:rPr>
          <w:rFonts w:ascii="GHEA Grapalat" w:hAnsi="GHEA Grapalat" w:cs="Arial"/>
          <w:i/>
          <w:sz w:val="18"/>
          <w:szCs w:val="18"/>
          <w:shd w:val="clear" w:color="auto" w:fill="FFFFFF"/>
        </w:rPr>
        <w:t>States parties to this Convention shall recognize and accept the United Nations laissez-passer issued to officials of the specialized agencies as valid travel documents.</w:t>
      </w:r>
    </w:p>
  </w:footnote>
  <w:footnote w:id="3">
    <w:p w14:paraId="10C80BE3" w14:textId="77777777" w:rsidR="00914718" w:rsidRPr="005F318C" w:rsidRDefault="00914718" w:rsidP="00914718">
      <w:pPr>
        <w:pStyle w:val="Normal1"/>
        <w:shd w:val="clear" w:color="auto" w:fill="FFFFFF"/>
        <w:spacing w:before="0" w:beforeAutospacing="0" w:after="0" w:afterAutospacing="0"/>
        <w:jc w:val="both"/>
        <w:rPr>
          <w:rFonts w:ascii="GHEA Grapalat" w:hAnsi="GHEA Grapalat"/>
          <w:i/>
          <w:sz w:val="18"/>
          <w:szCs w:val="18"/>
        </w:rPr>
      </w:pPr>
      <w:r w:rsidRPr="00FD2FF7">
        <w:rPr>
          <w:rStyle w:val="FootnoteReference"/>
          <w:rFonts w:ascii="GHEA Grapalat" w:hAnsi="GHEA Grapalat"/>
          <w:sz w:val="20"/>
        </w:rPr>
        <w:footnoteRef/>
      </w:r>
      <w:r w:rsidRPr="005F318C">
        <w:rPr>
          <w:rFonts w:ascii="GHEA Grapalat" w:hAnsi="GHEA Grapalat"/>
        </w:rPr>
        <w:t xml:space="preserve"> </w:t>
      </w:r>
      <w:r w:rsidRPr="005F318C">
        <w:rPr>
          <w:rFonts w:ascii="GHEA Grapalat" w:hAnsi="GHEA Grapalat"/>
          <w:i/>
          <w:sz w:val="18"/>
          <w:szCs w:val="18"/>
        </w:rPr>
        <w:t>ARTICLE</w:t>
      </w:r>
      <w:r w:rsidRPr="005F318C">
        <w:rPr>
          <w:rFonts w:ascii="GHEA Grapalat" w:hAnsi="GHEA Grapalat"/>
          <w:i/>
          <w:sz w:val="18"/>
          <w:szCs w:val="18"/>
          <w:lang w:val="hy-AM"/>
        </w:rPr>
        <w:t xml:space="preserve"> 6. </w:t>
      </w:r>
      <w:r w:rsidRPr="005F318C">
        <w:rPr>
          <w:rStyle w:val="italic"/>
          <w:rFonts w:ascii="GHEA Grapalat" w:hAnsi="GHEA Grapalat"/>
          <w:i/>
          <w:iCs/>
          <w:sz w:val="18"/>
          <w:szCs w:val="18"/>
        </w:rPr>
        <w:t>Laissez-passer</w:t>
      </w:r>
      <w:r w:rsidRPr="005F318C">
        <w:rPr>
          <w:rFonts w:ascii="Calibri" w:hAnsi="Calibri" w:cs="Calibri"/>
          <w:i/>
          <w:sz w:val="18"/>
          <w:szCs w:val="18"/>
        </w:rPr>
        <w:t> </w:t>
      </w:r>
      <w:r w:rsidRPr="005F318C">
        <w:rPr>
          <w:rFonts w:ascii="GHEA Grapalat" w:hAnsi="GHEA Grapalat"/>
          <w:i/>
          <w:sz w:val="18"/>
          <w:szCs w:val="18"/>
        </w:rPr>
        <w:t xml:space="preserve">in a form to be prescribed by the Council, acting by a simple majority, which shall be </w:t>
      </w:r>
      <w:proofErr w:type="spellStart"/>
      <w:r w:rsidRPr="005F318C">
        <w:rPr>
          <w:rFonts w:ascii="GHEA Grapalat" w:hAnsi="GHEA Grapalat"/>
          <w:i/>
          <w:sz w:val="18"/>
          <w:szCs w:val="18"/>
        </w:rPr>
        <w:t>recognised</w:t>
      </w:r>
      <w:proofErr w:type="spellEnd"/>
      <w:r w:rsidRPr="005F318C">
        <w:rPr>
          <w:rFonts w:ascii="GHEA Grapalat" w:hAnsi="GHEA Grapalat"/>
          <w:i/>
          <w:sz w:val="18"/>
          <w:szCs w:val="18"/>
        </w:rPr>
        <w:t xml:space="preserve"> as valid travel documents by the authorities of the Member States, may be issued to members and servants of the institutions of the Union by the Presidents of these institutions. </w:t>
      </w:r>
      <w:proofErr w:type="gramStart"/>
      <w:r w:rsidRPr="005F318C">
        <w:rPr>
          <w:rFonts w:ascii="GHEA Grapalat" w:hAnsi="GHEA Grapalat"/>
          <w:i/>
          <w:sz w:val="18"/>
          <w:szCs w:val="18"/>
        </w:rPr>
        <w:t>These</w:t>
      </w:r>
      <w:r w:rsidRPr="005F318C">
        <w:rPr>
          <w:rFonts w:ascii="Calibri" w:hAnsi="Calibri" w:cs="Calibri"/>
          <w:i/>
          <w:sz w:val="18"/>
          <w:szCs w:val="18"/>
        </w:rPr>
        <w:t> </w:t>
      </w:r>
      <w:r w:rsidRPr="005F318C">
        <w:rPr>
          <w:rStyle w:val="italic"/>
          <w:rFonts w:ascii="GHEA Grapalat" w:hAnsi="GHEA Grapalat"/>
          <w:i/>
          <w:iCs/>
          <w:sz w:val="18"/>
          <w:szCs w:val="18"/>
        </w:rPr>
        <w:t>laissez-passer</w:t>
      </w:r>
      <w:proofErr w:type="gramEnd"/>
      <w:r w:rsidRPr="005F318C">
        <w:rPr>
          <w:rFonts w:ascii="Calibri" w:hAnsi="Calibri" w:cs="Calibri"/>
          <w:i/>
          <w:sz w:val="18"/>
          <w:szCs w:val="18"/>
        </w:rPr>
        <w:t> </w:t>
      </w:r>
      <w:r w:rsidRPr="005F318C">
        <w:rPr>
          <w:rFonts w:ascii="GHEA Grapalat" w:hAnsi="GHEA Grapalat"/>
          <w:i/>
          <w:sz w:val="18"/>
          <w:szCs w:val="18"/>
        </w:rPr>
        <w:t>shall be issued to officials and other servants under conditions laid down in the Staff Regulations of Officials and the Conditions of Employment of other servants of the Union. The Commission may conclude agreements for these</w:t>
      </w:r>
      <w:r w:rsidRPr="005F318C">
        <w:rPr>
          <w:rFonts w:ascii="Calibri" w:hAnsi="Calibri" w:cs="Calibri"/>
          <w:i/>
          <w:sz w:val="18"/>
          <w:szCs w:val="18"/>
        </w:rPr>
        <w:t> </w:t>
      </w:r>
      <w:r w:rsidRPr="005F318C">
        <w:rPr>
          <w:rStyle w:val="italic"/>
          <w:rFonts w:ascii="GHEA Grapalat" w:hAnsi="GHEA Grapalat"/>
          <w:i/>
          <w:iCs/>
          <w:sz w:val="18"/>
          <w:szCs w:val="18"/>
        </w:rPr>
        <w:t>laissez-passer</w:t>
      </w:r>
      <w:r w:rsidRPr="005F318C">
        <w:rPr>
          <w:rFonts w:ascii="Calibri" w:hAnsi="Calibri" w:cs="Calibri"/>
          <w:i/>
          <w:sz w:val="18"/>
          <w:szCs w:val="18"/>
        </w:rPr>
        <w:t> </w:t>
      </w:r>
      <w:r w:rsidRPr="005F318C">
        <w:rPr>
          <w:rFonts w:ascii="GHEA Grapalat" w:hAnsi="GHEA Grapalat"/>
          <w:i/>
          <w:sz w:val="18"/>
          <w:szCs w:val="18"/>
        </w:rPr>
        <w:t xml:space="preserve">to be </w:t>
      </w:r>
      <w:proofErr w:type="spellStart"/>
      <w:r w:rsidRPr="005F318C">
        <w:rPr>
          <w:rFonts w:ascii="GHEA Grapalat" w:hAnsi="GHEA Grapalat"/>
          <w:i/>
          <w:sz w:val="18"/>
          <w:szCs w:val="18"/>
        </w:rPr>
        <w:t>recognised</w:t>
      </w:r>
      <w:proofErr w:type="spellEnd"/>
      <w:r w:rsidRPr="005F318C">
        <w:rPr>
          <w:rFonts w:ascii="GHEA Grapalat" w:hAnsi="GHEA Grapalat"/>
          <w:i/>
          <w:sz w:val="18"/>
          <w:szCs w:val="18"/>
        </w:rPr>
        <w:t xml:space="preserve"> as valid travel documents within the territory of third countries.</w:t>
      </w:r>
    </w:p>
    <w:p w14:paraId="657CB717" w14:textId="77777777" w:rsidR="00914718" w:rsidRPr="003B49A3" w:rsidRDefault="00914718" w:rsidP="00914718">
      <w:pPr>
        <w:pStyle w:val="FootnoteText"/>
        <w:rPr>
          <w:lang w:val="hy-AM"/>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DD67AC"/>
    <w:multiLevelType w:val="hybridMultilevel"/>
    <w:tmpl w:val="AEBE3FE0"/>
    <w:lvl w:ilvl="0" w:tplc="5C3CE5C8">
      <w:start w:val="6"/>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0943DC"/>
    <w:multiLevelType w:val="hybridMultilevel"/>
    <w:tmpl w:val="1C2625E0"/>
    <w:lvl w:ilvl="0" w:tplc="90080172">
      <w:start w:val="2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BF11381"/>
    <w:multiLevelType w:val="hybridMultilevel"/>
    <w:tmpl w:val="4A6EE76A"/>
    <w:lvl w:ilvl="0" w:tplc="7870CD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31"/>
    <w:rsid w:val="00015C04"/>
    <w:rsid w:val="000521C2"/>
    <w:rsid w:val="00072475"/>
    <w:rsid w:val="001B60A3"/>
    <w:rsid w:val="001C0D2C"/>
    <w:rsid w:val="001D627D"/>
    <w:rsid w:val="00236792"/>
    <w:rsid w:val="00245005"/>
    <w:rsid w:val="00264901"/>
    <w:rsid w:val="00365795"/>
    <w:rsid w:val="003B49A3"/>
    <w:rsid w:val="004209A2"/>
    <w:rsid w:val="004216C0"/>
    <w:rsid w:val="00424DA6"/>
    <w:rsid w:val="00443CA2"/>
    <w:rsid w:val="005321B3"/>
    <w:rsid w:val="00564037"/>
    <w:rsid w:val="005F318C"/>
    <w:rsid w:val="0063772D"/>
    <w:rsid w:val="00652A31"/>
    <w:rsid w:val="00663F68"/>
    <w:rsid w:val="006A6443"/>
    <w:rsid w:val="00757C9C"/>
    <w:rsid w:val="00795C1B"/>
    <w:rsid w:val="007B54CB"/>
    <w:rsid w:val="00847A61"/>
    <w:rsid w:val="0089447F"/>
    <w:rsid w:val="008A1534"/>
    <w:rsid w:val="008D663B"/>
    <w:rsid w:val="00914718"/>
    <w:rsid w:val="009A225B"/>
    <w:rsid w:val="009B4C95"/>
    <w:rsid w:val="00AB1627"/>
    <w:rsid w:val="00AF0CE1"/>
    <w:rsid w:val="00BB42A5"/>
    <w:rsid w:val="00C12F5B"/>
    <w:rsid w:val="00C36390"/>
    <w:rsid w:val="00CE157A"/>
    <w:rsid w:val="00CE574F"/>
    <w:rsid w:val="00E56231"/>
    <w:rsid w:val="00E6262D"/>
    <w:rsid w:val="00E844CE"/>
    <w:rsid w:val="00EA54A4"/>
    <w:rsid w:val="00EE130C"/>
    <w:rsid w:val="00F31267"/>
    <w:rsid w:val="00F64B90"/>
    <w:rsid w:val="00F87BB3"/>
    <w:rsid w:val="00F9240D"/>
    <w:rsid w:val="00FC596F"/>
    <w:rsid w:val="00FD2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2454A"/>
  <w15:chartTrackingRefBased/>
  <w15:docId w15:val="{74B67222-BBD5-4F4C-A833-0C188A7C8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2A5"/>
    <w:rPr>
      <w:rFonts w:ascii="Calibri" w:eastAsia="Calibri" w:hAnsi="Calibri" w:cs="Times New Roman"/>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E130C"/>
    <w:pPr>
      <w:spacing w:before="100" w:beforeAutospacing="1" w:after="100" w:afterAutospacing="1" w:line="240" w:lineRule="auto"/>
    </w:pPr>
    <w:rPr>
      <w:rFonts w:ascii="Times New Roman" w:eastAsia="Times New Roman" w:hAnsi="Times New Roman"/>
      <w:sz w:val="24"/>
      <w:szCs w:val="24"/>
      <w:lang w:val="en-US" w:eastAsia="fr-FR"/>
    </w:rPr>
  </w:style>
  <w:style w:type="paragraph" w:styleId="ListParagraph">
    <w:name w:val="List Paragraph"/>
    <w:basedOn w:val="Normal"/>
    <w:uiPriority w:val="34"/>
    <w:qFormat/>
    <w:rsid w:val="00564037"/>
    <w:pPr>
      <w:spacing w:after="0" w:line="240" w:lineRule="auto"/>
      <w:ind w:left="720"/>
      <w:contextualSpacing/>
    </w:pPr>
    <w:rPr>
      <w:rFonts w:ascii="Times New Roman" w:hAnsi="Times New Roman"/>
      <w:sz w:val="24"/>
      <w:szCs w:val="24"/>
      <w:lang w:val="en-US"/>
    </w:rPr>
  </w:style>
  <w:style w:type="paragraph" w:styleId="FootnoteText">
    <w:name w:val="footnote text"/>
    <w:basedOn w:val="Normal"/>
    <w:link w:val="FootnoteTextChar"/>
    <w:uiPriority w:val="99"/>
    <w:semiHidden/>
    <w:unhideWhenUsed/>
    <w:rsid w:val="00564037"/>
    <w:pPr>
      <w:spacing w:after="0" w:line="240" w:lineRule="auto"/>
    </w:pPr>
    <w:rPr>
      <w:rFonts w:ascii="Times New Roman" w:hAnsi="Times New Roman"/>
      <w:sz w:val="20"/>
      <w:szCs w:val="20"/>
      <w:lang w:val="en-US"/>
    </w:rPr>
  </w:style>
  <w:style w:type="character" w:customStyle="1" w:styleId="FootnoteTextChar">
    <w:name w:val="Footnote Text Char"/>
    <w:basedOn w:val="DefaultParagraphFont"/>
    <w:link w:val="FootnoteText"/>
    <w:uiPriority w:val="99"/>
    <w:semiHidden/>
    <w:rsid w:val="00564037"/>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564037"/>
    <w:rPr>
      <w:vertAlign w:val="superscript"/>
    </w:rPr>
  </w:style>
  <w:style w:type="character" w:styleId="Strong">
    <w:name w:val="Strong"/>
    <w:basedOn w:val="DefaultParagraphFont"/>
    <w:uiPriority w:val="22"/>
    <w:qFormat/>
    <w:rsid w:val="003B49A3"/>
    <w:rPr>
      <w:b/>
      <w:bCs/>
    </w:rPr>
  </w:style>
  <w:style w:type="paragraph" w:customStyle="1" w:styleId="Normal1">
    <w:name w:val="Normal1"/>
    <w:basedOn w:val="Normal"/>
    <w:rsid w:val="003B49A3"/>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italic">
    <w:name w:val="italic"/>
    <w:basedOn w:val="DefaultParagraphFont"/>
    <w:rsid w:val="003B4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070394">
      <w:bodyDiv w:val="1"/>
      <w:marLeft w:val="0"/>
      <w:marRight w:val="0"/>
      <w:marTop w:val="0"/>
      <w:marBottom w:val="0"/>
      <w:divBdr>
        <w:top w:val="none" w:sz="0" w:space="0" w:color="auto"/>
        <w:left w:val="none" w:sz="0" w:space="0" w:color="auto"/>
        <w:bottom w:val="none" w:sz="0" w:space="0" w:color="auto"/>
        <w:right w:val="none" w:sz="0" w:space="0" w:color="auto"/>
      </w:divBdr>
    </w:div>
    <w:div w:id="67353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99199-B3E1-4CD0-AA9B-D7658DEDB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506</Words>
  <Characters>3833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https://mul2-mfa.gov.am/tasks/1083504/oneclick?token=9926389da1eee617b5eb6f762e1415a8</cp:keywords>
  <dc:description/>
  <cp:lastModifiedBy>VH</cp:lastModifiedBy>
  <cp:revision>21</cp:revision>
  <dcterms:created xsi:type="dcterms:W3CDTF">2025-05-19T12:25:00Z</dcterms:created>
  <dcterms:modified xsi:type="dcterms:W3CDTF">2026-04-22T12:05:00Z</dcterms:modified>
</cp:coreProperties>
</file>