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10393D3F" w14:textId="77777777" w:rsidR="000905AE" w:rsidRPr="002838CE" w:rsidRDefault="000905AE" w:rsidP="000905AE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D05F1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2026 ԹՎԱԿԱՆԻ ՄԱՐՏԻ 19-Ի ԹԻՎ 325-Ա ՈՐՈՇՄԱՆ ՄԵՋ ՓՈՓՈԽՈՒԹՅՈՒՆՆԵՐ ԿԱՏԱՐԵԼՈՒ </w:t>
      </w:r>
      <w:r w:rsidRPr="002838CE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5B9C3C8D" w14:textId="775AA51D" w:rsidR="000C5F5C" w:rsidRDefault="000C5F5C" w:rsidP="002D768C">
      <w:pPr>
        <w:shd w:val="clear" w:color="auto" w:fill="FFFFFF"/>
        <w:spacing w:after="0" w:line="360" w:lineRule="auto"/>
        <w:ind w:left="-426" w:right="-630" w:firstLine="426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</w:t>
      </w:r>
      <w:r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Էներգետիկայի գիտահետազոտական ինստիտուտ</w:t>
      </w:r>
      <w:r>
        <w:rPr>
          <w:rFonts w:ascii="GHEA Grapalat" w:hAnsi="GHEA Grapalat" w:cs="Arial"/>
          <w:sz w:val="24"/>
          <w:szCs w:val="24"/>
          <w:lang w:val="hy-AM"/>
        </w:rPr>
        <w:t xml:space="preserve">» փակ </w:t>
      </w:r>
      <w:r w:rsidR="00090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բաժնետիրական ընկերության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90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(այսուհետ՝ Ընկերություն)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էներգակարգաբերում» մասնաճյուղն՝ իր գործունեությունն իրականացնում է վերջինիս սեփականության իրավունքով պատկանող ք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Երևան, Արաբկիր Այգեձորի փողոց 67 հասցեում</w:t>
      </w:r>
      <w:r w:rsidR="00862B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(այսուհետ՝ Գույք 1)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։</w:t>
      </w:r>
      <w:r w:rsidR="00862BA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</w:p>
    <w:p w14:paraId="583337E7" w14:textId="0CB7B3D8" w:rsidR="000905AE" w:rsidRDefault="000905AE" w:rsidP="002D768C">
      <w:pPr>
        <w:shd w:val="clear" w:color="auto" w:fill="FFFFFF"/>
        <w:spacing w:after="0" w:line="360" w:lineRule="auto"/>
        <w:ind w:left="-426" w:right="-630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90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կառավարության 2025 թվականի N 325-Ա որոշմա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մբ սահմանվել է, որ</w:t>
      </w:r>
      <w:r w:rsidRPr="00090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ՀՀ ՏԿԵՆ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«Էներգետիկայի գիտահետազոտա</w:t>
      </w:r>
      <w:r w:rsidRPr="00090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կան ինստիտուտ» փակ բաժնետիրական ընկերության «Էներգակարգաբերում» մասնաճյուղին սեփականության իրավունքով պատկանող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90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քաղ</w:t>
      </w:r>
      <w:r w:rsidRPr="0093230F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090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9323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Երևան</w:t>
      </w:r>
      <w:r w:rsidRPr="00090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9323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Արաբկիր</w:t>
      </w:r>
      <w:r w:rsidRPr="00090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9323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Այգեձորի</w:t>
      </w:r>
      <w:r w:rsidRPr="00090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9323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փողոց</w:t>
      </w:r>
      <w:r w:rsidRPr="00090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67 </w:t>
      </w:r>
      <w:r w:rsidRPr="009323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հասցեում</w:t>
      </w:r>
      <w:r w:rsidRPr="00090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9323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գտնվող</w:t>
      </w:r>
      <w:r w:rsidRPr="00090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</w:t>
      </w:r>
      <w:r w:rsidR="009323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 </w:t>
      </w:r>
      <w:r w:rsidR="0093230F" w:rsidRPr="009323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9323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այսուհետ՝ Գույք</w:t>
      </w:r>
      <w:r w:rsidR="0093230F" w:rsidRPr="009323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9323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պետք </w:t>
      </w:r>
      <w:r w:rsidR="0093230F" w:rsidRPr="009323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ընկերության կանոնադրական կապիտալը նվազեցման ճանապարհով հետ վերցվի ընկերությունից և սեփականության իրավունքով փոխանցվի Հայաստանի Հանրապետությանը</w:t>
      </w:r>
      <w:r w:rsidRPr="00090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7519FE40" w14:textId="2EB6BDEC" w:rsidR="000905AE" w:rsidRPr="00413D0A" w:rsidRDefault="0093230F" w:rsidP="002D768C">
      <w:pPr>
        <w:shd w:val="clear" w:color="auto" w:fill="FFFFFF"/>
        <w:spacing w:after="0" w:line="360" w:lineRule="auto"/>
        <w:ind w:left="-426" w:right="-630" w:firstLine="426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Գործընթացի իրականացման ընթացքում պարզվել է, որ Գույքը հաշվառված է </w:t>
      </w: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«Էներգետիկայի գիտահետազոտական ինստիտուտ» փակ բաժնետիրական ընկերության «էներգակարգաբերում» մասնաճյուղի անվամբ</w:t>
      </w:r>
      <w:r w:rsidR="006848E0"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,</w:t>
      </w: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սակայն վերջինս չունի կանոնադրական կապիտալ։ </w:t>
      </w:r>
    </w:p>
    <w:p w14:paraId="7F3A4272" w14:textId="6741907E" w:rsidR="00C31700" w:rsidRPr="00413D0A" w:rsidRDefault="00C31700" w:rsidP="00C31700">
      <w:pPr>
        <w:shd w:val="clear" w:color="auto" w:fill="FFFFFF"/>
        <w:spacing w:after="0" w:line="360" w:lineRule="auto"/>
        <w:ind w:left="-426" w:right="-630" w:firstLine="426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Ընկերությունը գրությամբ տեղեկացրել է, որ արտադրական մասնաճյուղի 1-ին հարկում անհրաժեշտ է իրականացվեն շինարարական աշխատանքներ, որից հետո միայն 4-րդ հարկում </w:t>
      </w:r>
      <w:r w:rsidR="005A01A2"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առկա </w:t>
      </w: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լաբորատորյանները</w:t>
      </w:r>
      <w:r w:rsidR="005A01A2"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տեղափո</w:t>
      </w:r>
      <w:bookmarkStart w:id="0" w:name="_GoBack"/>
      <w:bookmarkEnd w:id="0"/>
      <w:r w:rsidR="005A01A2"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խել և տարածքը հանձնել Հակակոռուպցիոն կոմիտեին, ուստի անհրաժեշտ է երկարաձգել տարածքի հանձնման ժամկետները։ </w:t>
      </w:r>
    </w:p>
    <w:p w14:paraId="595113C7" w14:textId="280A43D6" w:rsidR="00413D0A" w:rsidRPr="00413D0A" w:rsidRDefault="00413D0A" w:rsidP="00C31700">
      <w:pPr>
        <w:shd w:val="clear" w:color="auto" w:fill="FFFFFF"/>
        <w:spacing w:after="0" w:line="360" w:lineRule="auto"/>
        <w:ind w:left="-426" w:right="-630" w:firstLine="426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Ընկերությունը գրությամբ տեղեկացրել է նաև, որ </w:t>
      </w: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Գույք 1-ի արտադրական մասնաճյուղի 4-րդ </w:t>
      </w: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հարկի մակերեսը կազմում է </w:t>
      </w: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701,3 քառ</w:t>
      </w:r>
      <w:r w:rsidRPr="00413D0A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մետր, ինչով պայմանավորված անհրաժեշտություն է առաջացել փոփոխություն կատարել նաև Որոշման </w:t>
      </w: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4-րդ կետում «699,5» թիվը փոխարինել</w:t>
      </w: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ով</w:t>
      </w: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«701,3» թվով, իսկ «1510» թիվը փոխարինել «1508,2» թվով</w:t>
      </w: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։</w:t>
      </w:r>
    </w:p>
    <w:p w14:paraId="1725EDA2" w14:textId="0E055FD6" w:rsidR="00174460" w:rsidRDefault="00174460" w:rsidP="002D768C">
      <w:pPr>
        <w:shd w:val="clear" w:color="auto" w:fill="FFFFFF"/>
        <w:spacing w:after="0" w:line="360" w:lineRule="auto"/>
        <w:ind w:left="-426" w:right="-630" w:firstLine="426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Ներկայացված Նախագծով առաջարկվում է նվազեցնել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 w:rsidRPr="00413D0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«Էներգետիկայի գիտահետազոտական ինստիտուտ» փակ բաժնետիրական ընկերության կանոնադրական կապիտալ և վերանայել Որոշմամբ սահմանված մի շարք կետերի կատարման ժամկետներ։</w:t>
      </w:r>
    </w:p>
    <w:p w14:paraId="5488D6EE" w14:textId="77777777" w:rsidR="00A6654E" w:rsidRDefault="00A6654E" w:rsidP="002D768C">
      <w:pPr>
        <w:pStyle w:val="a3"/>
        <w:shd w:val="clear" w:color="auto" w:fill="FFFFFF"/>
        <w:spacing w:before="0" w:beforeAutospacing="0" w:after="0" w:afterAutospacing="0" w:line="360" w:lineRule="auto"/>
        <w:ind w:left="-426" w:right="-732"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lastRenderedPageBreak/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Նախագծի ընդունման արդյունքում հնարավորություն կստեղծվի Ընկերության սեփականություն հանդիսացող գույքը հաշվառել ՀՀ սեփականություն և դրա մի մասը տնօրինել պետության կարիքների համար, որը բխում է ՀՀ կառավարության 2021-2026թթ. ծրագրի պահանջներից։</w:t>
      </w:r>
      <w:r w:rsidRPr="00A6654E">
        <w:rPr>
          <w:rFonts w:ascii="GHEA Grapalat" w:hAnsi="GHEA Grapalat"/>
          <w:lang w:val="hy-AM"/>
        </w:rPr>
        <w:t xml:space="preserve"> </w:t>
      </w:r>
    </w:p>
    <w:p w14:paraId="26B3C2E4" w14:textId="086B2605" w:rsidR="00A6654E" w:rsidRPr="00A6654E" w:rsidRDefault="00A6654E" w:rsidP="0093230F">
      <w:pPr>
        <w:spacing w:line="360" w:lineRule="auto"/>
        <w:ind w:left="-567" w:right="-413" w:firstLine="567"/>
        <w:jc w:val="both"/>
        <w:rPr>
          <w:rFonts w:ascii="GHEA Grapalat" w:hAnsi="GHEA Grapalat"/>
          <w:lang w:val="hy-AM"/>
        </w:rPr>
      </w:pPr>
      <w:r w:rsidRPr="00A6654E">
        <w:rPr>
          <w:rFonts w:ascii="GHEA Grapalat" w:hAnsi="GHEA Grapalat"/>
          <w:lang w:val="hy-AM"/>
        </w:rPr>
        <w:t>«</w:t>
      </w:r>
      <w:r w:rsidR="009323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2026 թվականի մարտի 19-ի թիվ 325-Ա որոշման մեջ փոփոխություններ կատարելու </w:t>
      </w:r>
      <w:r w:rsidR="0093230F" w:rsidRPr="002838CE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A6654E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p w14:paraId="4A43FA6E" w14:textId="77777777" w:rsidR="00A6654E" w:rsidRDefault="00A6654E" w:rsidP="00A6654E">
      <w:pPr>
        <w:pStyle w:val="a3"/>
        <w:shd w:val="clear" w:color="auto" w:fill="FFFFFF"/>
        <w:spacing w:before="0" w:beforeAutospacing="0" w:after="0" w:afterAutospacing="0" w:line="360" w:lineRule="auto"/>
        <w:ind w:left="-426" w:right="-732" w:firstLine="426"/>
        <w:jc w:val="both"/>
        <w:rPr>
          <w:rFonts w:ascii="GHEA Grapalat" w:hAnsi="GHEA Grapalat"/>
          <w:color w:val="000000"/>
          <w:lang w:val="hy-AM"/>
        </w:rPr>
      </w:pPr>
    </w:p>
    <w:p w14:paraId="75C4966F" w14:textId="11CC1ECE" w:rsidR="00A6654E" w:rsidRDefault="00A6654E" w:rsidP="00A6654E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EC68FB0" w14:textId="02833E64" w:rsidR="00A6654E" w:rsidRDefault="00A6654E" w:rsidP="00A6654E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7FFD2192" w14:textId="77777777" w:rsidR="00A6654E" w:rsidRPr="00DE0844" w:rsidRDefault="00A6654E" w:rsidP="00A6654E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A6654E" w:rsidRPr="00DE0844" w:rsidSect="00A6654E">
      <w:pgSz w:w="12240" w:h="15840"/>
      <w:pgMar w:top="720" w:right="1467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A6A4E"/>
    <w:multiLevelType w:val="hybridMultilevel"/>
    <w:tmpl w:val="A300BC2C"/>
    <w:lvl w:ilvl="0" w:tplc="179613DE">
      <w:start w:val="1"/>
      <w:numFmt w:val="decimal"/>
      <w:lvlText w:val="%1)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031E7"/>
    <w:rsid w:val="000170AE"/>
    <w:rsid w:val="00025B6B"/>
    <w:rsid w:val="00050373"/>
    <w:rsid w:val="0005381D"/>
    <w:rsid w:val="0005444C"/>
    <w:rsid w:val="00055031"/>
    <w:rsid w:val="000847F0"/>
    <w:rsid w:val="000905AE"/>
    <w:rsid w:val="00091ADA"/>
    <w:rsid w:val="000A5394"/>
    <w:rsid w:val="000B4C2D"/>
    <w:rsid w:val="000C5F5C"/>
    <w:rsid w:val="000D03D0"/>
    <w:rsid w:val="000F01DA"/>
    <w:rsid w:val="000F5538"/>
    <w:rsid w:val="0011455E"/>
    <w:rsid w:val="00120429"/>
    <w:rsid w:val="0013021B"/>
    <w:rsid w:val="001479A7"/>
    <w:rsid w:val="00161F71"/>
    <w:rsid w:val="00174460"/>
    <w:rsid w:val="0018664D"/>
    <w:rsid w:val="001920ED"/>
    <w:rsid w:val="001F4EC9"/>
    <w:rsid w:val="001F6BF3"/>
    <w:rsid w:val="002130F8"/>
    <w:rsid w:val="00224E19"/>
    <w:rsid w:val="00232967"/>
    <w:rsid w:val="00261725"/>
    <w:rsid w:val="0026678E"/>
    <w:rsid w:val="00275C49"/>
    <w:rsid w:val="002A01BD"/>
    <w:rsid w:val="002D768C"/>
    <w:rsid w:val="00301010"/>
    <w:rsid w:val="00332AE6"/>
    <w:rsid w:val="003335FC"/>
    <w:rsid w:val="00336F92"/>
    <w:rsid w:val="00340D50"/>
    <w:rsid w:val="003905E2"/>
    <w:rsid w:val="003A3328"/>
    <w:rsid w:val="003A72CD"/>
    <w:rsid w:val="003D5117"/>
    <w:rsid w:val="00407E14"/>
    <w:rsid w:val="00413D0A"/>
    <w:rsid w:val="004179B5"/>
    <w:rsid w:val="00423E7A"/>
    <w:rsid w:val="00432B30"/>
    <w:rsid w:val="004676A1"/>
    <w:rsid w:val="00480803"/>
    <w:rsid w:val="00484DB9"/>
    <w:rsid w:val="004B7EA4"/>
    <w:rsid w:val="004C79AF"/>
    <w:rsid w:val="004D3DD0"/>
    <w:rsid w:val="004F1ECA"/>
    <w:rsid w:val="004F6BC7"/>
    <w:rsid w:val="005054EE"/>
    <w:rsid w:val="00530C2A"/>
    <w:rsid w:val="00546D24"/>
    <w:rsid w:val="00587B5F"/>
    <w:rsid w:val="0059429D"/>
    <w:rsid w:val="005A01A2"/>
    <w:rsid w:val="005C3EC6"/>
    <w:rsid w:val="005D4491"/>
    <w:rsid w:val="005D6E68"/>
    <w:rsid w:val="005F2F7F"/>
    <w:rsid w:val="00612530"/>
    <w:rsid w:val="006125BE"/>
    <w:rsid w:val="0061298D"/>
    <w:rsid w:val="0062627E"/>
    <w:rsid w:val="006848E0"/>
    <w:rsid w:val="00684F6B"/>
    <w:rsid w:val="0069221F"/>
    <w:rsid w:val="006934F4"/>
    <w:rsid w:val="006D1465"/>
    <w:rsid w:val="006D6018"/>
    <w:rsid w:val="0070541A"/>
    <w:rsid w:val="007141B4"/>
    <w:rsid w:val="007757CB"/>
    <w:rsid w:val="00785296"/>
    <w:rsid w:val="007A5AD7"/>
    <w:rsid w:val="007C3136"/>
    <w:rsid w:val="008100D5"/>
    <w:rsid w:val="00820D44"/>
    <w:rsid w:val="00821420"/>
    <w:rsid w:val="008551BF"/>
    <w:rsid w:val="00862BA9"/>
    <w:rsid w:val="00867EE2"/>
    <w:rsid w:val="00880A4C"/>
    <w:rsid w:val="00882CB9"/>
    <w:rsid w:val="008C397A"/>
    <w:rsid w:val="008E4A1A"/>
    <w:rsid w:val="008E508D"/>
    <w:rsid w:val="008F13B7"/>
    <w:rsid w:val="008F7EEF"/>
    <w:rsid w:val="0090107A"/>
    <w:rsid w:val="009039FC"/>
    <w:rsid w:val="0093230F"/>
    <w:rsid w:val="00946AAD"/>
    <w:rsid w:val="00951272"/>
    <w:rsid w:val="0095504C"/>
    <w:rsid w:val="00967B59"/>
    <w:rsid w:val="009B3197"/>
    <w:rsid w:val="009B50FB"/>
    <w:rsid w:val="009C658C"/>
    <w:rsid w:val="009F421C"/>
    <w:rsid w:val="00A27CCD"/>
    <w:rsid w:val="00A33A7F"/>
    <w:rsid w:val="00A3774E"/>
    <w:rsid w:val="00A45DB6"/>
    <w:rsid w:val="00A53EE3"/>
    <w:rsid w:val="00A5494A"/>
    <w:rsid w:val="00A6654E"/>
    <w:rsid w:val="00A7491F"/>
    <w:rsid w:val="00AA3E7C"/>
    <w:rsid w:val="00AC5614"/>
    <w:rsid w:val="00B36B21"/>
    <w:rsid w:val="00B73A22"/>
    <w:rsid w:val="00B8381E"/>
    <w:rsid w:val="00BA5A0E"/>
    <w:rsid w:val="00BD1573"/>
    <w:rsid w:val="00C31700"/>
    <w:rsid w:val="00C759B1"/>
    <w:rsid w:val="00CC6376"/>
    <w:rsid w:val="00CE59FB"/>
    <w:rsid w:val="00CE7D34"/>
    <w:rsid w:val="00CF128B"/>
    <w:rsid w:val="00CF3DD7"/>
    <w:rsid w:val="00D01783"/>
    <w:rsid w:val="00D17680"/>
    <w:rsid w:val="00D177BD"/>
    <w:rsid w:val="00D22303"/>
    <w:rsid w:val="00D32A54"/>
    <w:rsid w:val="00D572A0"/>
    <w:rsid w:val="00D640DF"/>
    <w:rsid w:val="00D70FE5"/>
    <w:rsid w:val="00D74A5E"/>
    <w:rsid w:val="00D801E4"/>
    <w:rsid w:val="00D838CB"/>
    <w:rsid w:val="00DA42D2"/>
    <w:rsid w:val="00DE0844"/>
    <w:rsid w:val="00DE0B9C"/>
    <w:rsid w:val="00DF337C"/>
    <w:rsid w:val="00E02C40"/>
    <w:rsid w:val="00E63809"/>
    <w:rsid w:val="00E76CE1"/>
    <w:rsid w:val="00E96233"/>
    <w:rsid w:val="00EB0F17"/>
    <w:rsid w:val="00EB5BF8"/>
    <w:rsid w:val="00EB6319"/>
    <w:rsid w:val="00EE2546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7">
    <w:name w:val="Strong"/>
    <w:basedOn w:val="a0"/>
    <w:uiPriority w:val="22"/>
    <w:qFormat/>
    <w:rsid w:val="00D32A54"/>
    <w:rPr>
      <w:b/>
      <w:bCs/>
    </w:rPr>
  </w:style>
  <w:style w:type="paragraph" w:styleId="a8">
    <w:name w:val="List Paragraph"/>
    <w:basedOn w:val="a"/>
    <w:uiPriority w:val="34"/>
    <w:qFormat/>
    <w:rsid w:val="004C7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8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https://mul2-spm.gov.am/tasks/553882/oneclick?token=c2a36ab14bd62aef62f35a192a7defd9</cp:keywords>
  <dc:description/>
  <cp:lastModifiedBy>Albert Gasparyan</cp:lastModifiedBy>
  <cp:revision>29</cp:revision>
  <dcterms:created xsi:type="dcterms:W3CDTF">2024-11-22T06:30:00Z</dcterms:created>
  <dcterms:modified xsi:type="dcterms:W3CDTF">2026-06-02T15:23:00Z</dcterms:modified>
</cp:coreProperties>
</file>