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516562" w14:textId="77777777" w:rsidR="00083989" w:rsidRPr="00383CE2" w:rsidRDefault="00083989" w:rsidP="00083989">
      <w:pPr>
        <w:tabs>
          <w:tab w:val="left" w:pos="0"/>
          <w:tab w:val="left" w:pos="3420"/>
        </w:tabs>
        <w:spacing w:line="276" w:lineRule="auto"/>
        <w:jc w:val="center"/>
        <w:rPr>
          <w:rFonts w:ascii="GHEA Grapalat" w:hAnsi="GHEA Grapalat" w:cs="Sylfaen"/>
          <w:b/>
          <w:bCs/>
          <w:sz w:val="24"/>
          <w:szCs w:val="24"/>
          <w:lang w:eastAsia="ru-RU"/>
        </w:rPr>
      </w:pPr>
      <w:r>
        <w:rPr>
          <w:rFonts w:ascii="GHEA Grapalat" w:hAnsi="GHEA Grapalat" w:cs="Sylfaen"/>
          <w:b/>
          <w:bCs/>
          <w:sz w:val="24"/>
          <w:szCs w:val="24"/>
          <w:lang w:eastAsia="ru-RU"/>
        </w:rPr>
        <w:t>ՀԻՄՆԱՎՈՐՈՒՄ</w:t>
      </w:r>
    </w:p>
    <w:p w14:paraId="79AB1CB1" w14:textId="3FC43957" w:rsidR="003B7B17" w:rsidRPr="00383CE2" w:rsidRDefault="00383CE2" w:rsidP="003F0751">
      <w:pPr>
        <w:tabs>
          <w:tab w:val="left" w:pos="0"/>
          <w:tab w:val="left" w:pos="3420"/>
        </w:tabs>
        <w:spacing w:line="276" w:lineRule="auto"/>
        <w:jc w:val="center"/>
        <w:rPr>
          <w:rFonts w:ascii="GHEA Grapalat" w:hAnsi="GHEA Grapalat" w:cs="Sylfaen"/>
          <w:b/>
          <w:bCs/>
          <w:sz w:val="24"/>
          <w:szCs w:val="24"/>
          <w:lang w:eastAsia="ru-RU"/>
        </w:rPr>
      </w:pPr>
      <w:r>
        <w:rPr>
          <w:rFonts w:ascii="GHEA Grapalat" w:hAnsi="GHEA Grapalat" w:cs="Sylfaen"/>
          <w:b/>
          <w:bCs/>
          <w:sz w:val="24"/>
          <w:szCs w:val="24"/>
          <w:lang w:eastAsia="ru-RU"/>
        </w:rPr>
        <w:t>«</w:t>
      </w:r>
      <w:r w:rsidR="00421511" w:rsidRPr="00421511">
        <w:rPr>
          <w:rFonts w:ascii="GHEA Grapalat" w:hAnsi="GHEA Grapalat" w:cs="Sylfaen"/>
          <w:b/>
          <w:bCs/>
          <w:sz w:val="24"/>
          <w:szCs w:val="24"/>
          <w:lang w:eastAsia="ru-RU"/>
        </w:rPr>
        <w:t xml:space="preserve">ՀԱՅԱՍՏԱՆԻ ՀԱՆՐԱՊԵՏՈՒԹՅԱՆ 2026 ԹՎԱԿԱՆԻ ՊԵՏԱԿԱՆ ԲՅՈՒՋԵՈՎ ՀԱՅԱՍՏԱՆԻ ՀԱՆՐԱՊԵՏՈՒԹՅԱՆ ԱՐԴԱՐԱԴԱՏՈՒԹՅԱՆ ՆԱԽԱՐԱՐՈՒԹՅԱՆ ՊՐՈԲԱՑԻԱՅԻ  ԾԱՌԱՅՈՒԹՅԱՆ ՀԱՄԱՐ ՆԱԽԱՏԵՍՎԱԾ ՀԱՏԿԱՑՈՒՄՆԵՐԻ ՀԱՇՎԻՆ ԲԱՆԿԱՅԻՆ ՎՃԱՐԱՅԻՆ ՔԱՐՏԵՐՈՎ ՇՐՋԱՆԱՌՎՈՂ ՄԻՋՈՑՆԵՐԻ ՏԱՐԵԿԱՆ </w:t>
      </w:r>
      <w:bookmarkStart w:id="0" w:name="_GoBack"/>
      <w:r w:rsidR="00EE438B">
        <w:rPr>
          <w:rFonts w:ascii="GHEA Grapalat" w:hAnsi="GHEA Grapalat" w:cs="Sylfaen"/>
          <w:b/>
          <w:bCs/>
          <w:sz w:val="24"/>
          <w:szCs w:val="24"/>
          <w:lang w:eastAsia="ru-RU"/>
        </w:rPr>
        <w:t>ՉԱՓԱՔԱՆԱԿ</w:t>
      </w:r>
      <w:bookmarkEnd w:id="0"/>
      <w:r w:rsidR="00421511" w:rsidRPr="00421511">
        <w:rPr>
          <w:rFonts w:ascii="GHEA Grapalat" w:hAnsi="GHEA Grapalat" w:cs="Sylfaen"/>
          <w:b/>
          <w:bCs/>
          <w:sz w:val="24"/>
          <w:szCs w:val="24"/>
          <w:lang w:eastAsia="ru-RU"/>
        </w:rPr>
        <w:t>Ը ՀԱՍՏԱՏԵԼՈՒ ՄԱՍԻՆ</w:t>
      </w:r>
      <w:r>
        <w:rPr>
          <w:rFonts w:ascii="GHEA Grapalat" w:hAnsi="GHEA Grapalat" w:cs="Sylfaen"/>
          <w:b/>
          <w:bCs/>
          <w:sz w:val="24"/>
          <w:szCs w:val="24"/>
          <w:lang w:eastAsia="ru-RU"/>
        </w:rPr>
        <w:t>»  ԿԱՌԱՎԱՐՈՒԹՅԱՆ ՈՐՈՇՄԱՆ ՆԱԽԱԳԾԻ</w:t>
      </w:r>
      <w:r w:rsidR="004616AF">
        <w:rPr>
          <w:rFonts w:ascii="GHEA Grapalat" w:hAnsi="GHEA Grapalat" w:cs="Sylfaen"/>
          <w:b/>
          <w:bCs/>
          <w:sz w:val="24"/>
          <w:szCs w:val="24"/>
          <w:lang w:eastAsia="ru-RU"/>
        </w:rPr>
        <w:t xml:space="preserve"> </w:t>
      </w:r>
    </w:p>
    <w:p w14:paraId="3478A611" w14:textId="77777777" w:rsidR="002A2158" w:rsidRPr="004F3081" w:rsidRDefault="002A2158" w:rsidP="002A2158">
      <w:pPr>
        <w:widowControl w:val="0"/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</w:p>
    <w:p w14:paraId="1387A615" w14:textId="77777777" w:rsidR="007B5450" w:rsidRPr="007B5450" w:rsidRDefault="002A2158" w:rsidP="007150B4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</w:rPr>
      </w:pPr>
      <w:r w:rsidRPr="004F3081">
        <w:rPr>
          <w:rFonts w:ascii="GHEA Grapalat" w:hAnsi="GHEA Grapalat" w:cs="GHEA Mariam"/>
          <w:b/>
          <w:sz w:val="24"/>
          <w:szCs w:val="24"/>
        </w:rPr>
        <w:t>Ընթացիկ</w:t>
      </w:r>
      <w:r w:rsidRPr="004F3081">
        <w:rPr>
          <w:rFonts w:ascii="GHEA Grapalat" w:hAnsi="GHEA Grapalat"/>
          <w:b/>
          <w:sz w:val="24"/>
          <w:szCs w:val="24"/>
        </w:rPr>
        <w:t xml:space="preserve"> իրավիճակը և իրավական ակտի ընդունման անհրաժեշտությունը, ա</w:t>
      </w:r>
      <w:r w:rsidRPr="004F3081">
        <w:rPr>
          <w:rFonts w:ascii="GHEA Grapalat" w:hAnsi="GHEA Grapalat" w:cs="Sylfaen"/>
          <w:b/>
          <w:sz w:val="24"/>
          <w:szCs w:val="24"/>
        </w:rPr>
        <w:t>ռաջարկվող կարգավորման բնույթը</w:t>
      </w:r>
    </w:p>
    <w:p w14:paraId="2DD27C4D" w14:textId="77777777" w:rsidR="009D7B88" w:rsidRDefault="003F0751" w:rsidP="009E1637">
      <w:pPr>
        <w:spacing w:after="0" w:line="360" w:lineRule="auto"/>
        <w:ind w:firstLine="567"/>
        <w:jc w:val="both"/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val="af-ZA" w:eastAsia="ru-RU"/>
        </w:rPr>
        <w:t xml:space="preserve">Կառավարության որոշման նախագծի ընդունումը պայմանավորված է </w:t>
      </w:r>
      <w:r w:rsidRPr="003F0751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eastAsia="ru-RU"/>
        </w:rPr>
        <w:t xml:space="preserve">ՀՀ կառավարության 2018թ. հունիսի 15-ի թիվ 706-Ն որոշմամբ հաստատված բյուջեների կատարման կարգի 58-րդ կետի </w:t>
      </w:r>
      <w:r w:rsidRPr="003F0751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val="af-ZA" w:eastAsia="ru-RU"/>
        </w:rPr>
        <w:t>համաձայն ՀՀ 202</w:t>
      </w:r>
      <w:r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val="af-ZA" w:eastAsia="ru-RU"/>
        </w:rPr>
        <w:t>6</w:t>
      </w:r>
      <w:r w:rsidRPr="003F0751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val="af-ZA" w:eastAsia="ru-RU"/>
        </w:rPr>
        <w:t xml:space="preserve"> թվականի պետական բյուջեով ՀՀ </w:t>
      </w:r>
      <w:r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val="af-ZA" w:eastAsia="ru-RU"/>
        </w:rPr>
        <w:t>արդարադատության</w:t>
      </w:r>
      <w:r w:rsidRPr="003F0751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val="af-ZA" w:eastAsia="ru-RU"/>
        </w:rPr>
        <w:t xml:space="preserve"> նախարարության</w:t>
      </w:r>
      <w:r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val="af-ZA" w:eastAsia="ru-RU"/>
        </w:rPr>
        <w:t xml:space="preserve"> պրոբացիայի ծառայության</w:t>
      </w:r>
      <w:r w:rsidRPr="003F0751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val="af-ZA" w:eastAsia="ru-RU"/>
        </w:rPr>
        <w:t xml:space="preserve"> գծով նախատեսված հատկացումների հաշվին բանկային վճարային քարտերով շրջանառվող միջոցների չափաքանակը հաստատելու անհրաժեշտությամբ:</w:t>
      </w:r>
      <w:r w:rsidRPr="003F0751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9E1637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eastAsia="ru-RU"/>
        </w:rPr>
        <w:t>Ընդ որում չափաքանակի հաստատումը անհրաժեշտ է էլ</w:t>
      </w:r>
      <w:r w:rsidR="009E1637" w:rsidRPr="009E1637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eastAsia="ru-RU"/>
        </w:rPr>
        <w:t>եկտրոնային հարթակով ուղևորափոխադրման ծառայությունների</w:t>
      </w:r>
      <w:r w:rsidR="009E1637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eastAsia="ru-RU"/>
        </w:rPr>
        <w:t xml:space="preserve"> ձեռքբերումն ապահովելու նպատակով:</w:t>
      </w:r>
    </w:p>
    <w:p w14:paraId="6CD20AB4" w14:textId="6EBEEE8D" w:rsidR="009E1637" w:rsidRPr="009E1637" w:rsidRDefault="009E1637" w:rsidP="009E1637">
      <w:pPr>
        <w:spacing w:after="0" w:line="360" w:lineRule="auto"/>
        <w:ind w:firstLine="567"/>
        <w:jc w:val="both"/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9E1637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eastAsia="ru-RU"/>
        </w:rPr>
        <w:t>«Պրոբացիայի մասին» օրենքի 12-րդ հոդվածի 1-ին և 2-րդ մասերի համաձայն՝ այլընտրանքային խափանման միջոցի կատարումն օրենքով նախատեսված դեպքերում և կարգով ապահովում է Պրոբացիայի ծառայությունը</w:t>
      </w:r>
      <w:r w:rsidRPr="009E1637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val="pt-BR" w:eastAsia="ru-RU"/>
        </w:rPr>
        <w:t xml:space="preserve">, </w:t>
      </w:r>
      <w:r w:rsidRPr="009E1637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eastAsia="ru-RU"/>
        </w:rPr>
        <w:t xml:space="preserve">իսկ այդ ծառայության տարածքային մարմինները վերահսկողություն են իրականացնում իրավասու մարմնի որոշմամբ Պրոբացիայի ծառայության շահառուի վրա դրված պարտականությունների կատարման նկատմամբ։ </w:t>
      </w:r>
    </w:p>
    <w:p w14:paraId="50F17B39" w14:textId="77777777" w:rsidR="009E1637" w:rsidRPr="009E1637" w:rsidRDefault="009E1637" w:rsidP="009E1637">
      <w:pPr>
        <w:spacing w:after="0" w:line="360" w:lineRule="auto"/>
        <w:ind w:firstLine="567"/>
        <w:jc w:val="both"/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eastAsia="ru-RU"/>
        </w:rPr>
      </w:pPr>
      <w:r w:rsidRPr="009E1637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eastAsia="ru-RU"/>
        </w:rPr>
        <w:t xml:space="preserve">Համաձայն ՀՀ կառավարության 2025 թվականի հունիսի 26-ի N853-Ն որոշման 1-ին կետի՝ պետական բյուջեից ֆինանսավորվող մարմինների աշխատողների աշխատանքային պարտականությունների կատարման շրջանակում, Հայաստանի Հանրապետության տարածքում մարմինները կարող են օգտվել էլեկտրոնային հարթակով ուղևորափոխադրման ծառայություններ մատուցող կազմակերպությունների կամ անհատ ձեռնարկատերերի </w:t>
      </w:r>
      <w:r w:rsidRPr="009E1637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eastAsia="ru-RU"/>
        </w:rPr>
        <w:lastRenderedPageBreak/>
        <w:t>ծառայություններից, պետական բյուջեի՝ այդ նպատակով նախատեսված միջոցների հաշվին: Որոշման 2-րդ կետով սահմանում է որոշման 1-ին կետում նշված նպատակով կատարվող ծախսերի համար նախատեսված գումարները շրջանառվում են համապատասխան մարմնի բանկային վճարային քարտերի միջոցով:</w:t>
      </w:r>
    </w:p>
    <w:p w14:paraId="5B111FD5" w14:textId="77777777" w:rsidR="009E1637" w:rsidRPr="009E1637" w:rsidRDefault="009E1637" w:rsidP="009E1637">
      <w:pPr>
        <w:spacing w:after="0" w:line="360" w:lineRule="auto"/>
        <w:ind w:firstLine="567"/>
        <w:jc w:val="both"/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eastAsia="ru-RU"/>
        </w:rPr>
      </w:pPr>
      <w:r w:rsidRPr="009E1637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eastAsia="ru-RU"/>
        </w:rPr>
        <w:t>Որոշման 1-ին կետում նշված նպատակով մատուցվող ծառայությունների պայմանները սահմանվում են համապատասխան մարմնի և էլեկտրոնային հարթակով ուղևորափոխադրման ծառայություններ մատուցող կազմակերպությունների կամ անհատ ձեռնարկատերերի միջև կնքված պայմանագրով՝ համաձայն գործող օրենսդրության: Ծառայությունից օգտվելու պայմանների վերաբերյալ կարգը, ինչպես նաև ծառայությունից օգտվելու իրավունք ունեցող մարմնի աշխատողների ցանկը հաստատվում և փոփոխվում է մարմնի գլխավոր քարտուղարի կամ աշխատակազմի ղեկավարի կամ օրենսդրությամբ նախատեսված համապատասխան պաշտոնատար անձի անհատական իրավական ակտով: Նշված ծառայությունների համար վճարումները կատարվում են համաձայն տվյալ պահին գործող սակագների:</w:t>
      </w:r>
    </w:p>
    <w:p w14:paraId="1F1AE85A" w14:textId="3AFF1E53" w:rsidR="00C411BE" w:rsidRPr="00C411BE" w:rsidRDefault="00C411BE" w:rsidP="009E1637">
      <w:pPr>
        <w:spacing w:after="0" w:line="360" w:lineRule="auto"/>
        <w:ind w:firstLine="567"/>
        <w:jc w:val="both"/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eastAsia="ru-RU"/>
        </w:rPr>
      </w:pPr>
    </w:p>
    <w:p w14:paraId="665099F6" w14:textId="77777777" w:rsidR="002A2158" w:rsidRPr="004F3081" w:rsidRDefault="002A2158" w:rsidP="002A2158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F3081">
        <w:rPr>
          <w:rFonts w:ascii="GHEA Grapalat" w:hAnsi="GHEA Grapalat"/>
          <w:b/>
          <w:sz w:val="24"/>
          <w:szCs w:val="24"/>
          <w:lang w:val="hy-AM"/>
        </w:rPr>
        <w:t>2</w:t>
      </w:r>
      <w:r w:rsidRPr="004F3081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4F3081">
        <w:rPr>
          <w:rFonts w:ascii="GHEA Grapalat" w:hAnsi="GHEA Grapalat"/>
          <w:b/>
          <w:sz w:val="24"/>
          <w:szCs w:val="24"/>
          <w:lang w:val="hy-AM"/>
        </w:rPr>
        <w:t xml:space="preserve"> Կարգավորման նպատակը, ակնկալվող արդյունքները</w:t>
      </w:r>
    </w:p>
    <w:p w14:paraId="3D2F6755" w14:textId="46B8778B" w:rsidR="00570333" w:rsidRPr="00570333" w:rsidRDefault="00FF394C" w:rsidP="002A2158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FF394C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val="hy-AM" w:eastAsia="ru-RU"/>
        </w:rPr>
        <w:t xml:space="preserve">Հայաստանի Հանրապետության արդարադատության նախարարության </w:t>
      </w:r>
      <w:r w:rsidR="003F0751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val="hy-AM" w:eastAsia="ru-RU"/>
        </w:rPr>
        <w:t xml:space="preserve">պրոբացիայի </w:t>
      </w:r>
      <w:r w:rsidRPr="00FF394C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val="hy-AM" w:eastAsia="ru-RU"/>
        </w:rPr>
        <w:t>ծառայությ</w:t>
      </w:r>
      <w:r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val="hy-AM" w:eastAsia="ru-RU"/>
        </w:rPr>
        <w:t>ա</w:t>
      </w:r>
      <w:r w:rsidRPr="00FF394C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val="hy-AM" w:eastAsia="ru-RU"/>
        </w:rPr>
        <w:t>ն</w:t>
      </w:r>
      <w:r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val="hy-AM" w:eastAsia="ru-RU"/>
        </w:rPr>
        <w:t xml:space="preserve"> համար նախատեսված բյուջետային ծախսերի լիարժեք և արդյունավետ կատարումն է։ </w:t>
      </w:r>
    </w:p>
    <w:p w14:paraId="5E9BF01C" w14:textId="77777777" w:rsidR="00FF394C" w:rsidRDefault="00FF394C" w:rsidP="002A2158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1F573FE9" w14:textId="77777777" w:rsidR="002A2158" w:rsidRPr="004F3081" w:rsidRDefault="002A2158" w:rsidP="002A2158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3</w:t>
      </w:r>
      <w:r w:rsidRPr="004F3081">
        <w:rPr>
          <w:rFonts w:ascii="Cambria Math" w:eastAsia="MS Mincho" w:hAnsi="Cambria Math" w:cs="Cambria Math"/>
          <w:b/>
          <w:bCs/>
          <w:sz w:val="24"/>
          <w:szCs w:val="24"/>
          <w:lang w:val="hy-AM"/>
        </w:rPr>
        <w:t>․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Նախագծի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մշակման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գործընթացում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ներգրավված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ինստիտուտները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անձինք</w:t>
      </w:r>
      <w:r w:rsidRPr="004F3081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</w:p>
    <w:p w14:paraId="713B8A09" w14:textId="77777777" w:rsidR="002A2158" w:rsidRPr="004F3081" w:rsidRDefault="002A2158" w:rsidP="002A2158">
      <w:pPr>
        <w:pStyle w:val="ListParagraph"/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F3081">
        <w:rPr>
          <w:rFonts w:ascii="GHEA Grapalat" w:hAnsi="GHEA Grapalat"/>
          <w:sz w:val="24"/>
          <w:szCs w:val="24"/>
          <w:lang w:val="hy-AM"/>
        </w:rPr>
        <w:t>Նախագիծը մշակվել է Արդարադատության նախարարության կողմից։</w:t>
      </w:r>
    </w:p>
    <w:p w14:paraId="142B648C" w14:textId="77777777" w:rsidR="007B5450" w:rsidRDefault="007B5450" w:rsidP="002A2158">
      <w:pPr>
        <w:pStyle w:val="ListParagraph"/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5FBD0A47" w14:textId="77777777" w:rsidR="002A2158" w:rsidRPr="004F3081" w:rsidRDefault="002A2158" w:rsidP="002A2158">
      <w:pPr>
        <w:pStyle w:val="ListParagraph"/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Style w:val="Strong"/>
          <w:rFonts w:ascii="GHEA Grapalat" w:hAnsi="GHEA Grapalat" w:cs="Arian AMU"/>
          <w:bCs/>
          <w:sz w:val="24"/>
          <w:szCs w:val="24"/>
          <w:bdr w:val="none" w:sz="0" w:space="0" w:color="auto" w:frame="1"/>
          <w:lang w:val="hy-AM" w:eastAsia="hy-AM"/>
        </w:rPr>
      </w:pPr>
      <w:r w:rsidRPr="004F3081">
        <w:rPr>
          <w:rFonts w:ascii="GHEA Grapalat" w:hAnsi="GHEA Grapalat" w:cs="Sylfaen"/>
          <w:b/>
          <w:sz w:val="24"/>
          <w:szCs w:val="24"/>
          <w:lang w:val="hy-AM"/>
        </w:rPr>
        <w:t>4</w:t>
      </w:r>
      <w:r w:rsidRPr="004F3081">
        <w:rPr>
          <w:rFonts w:ascii="Cambria Math" w:eastAsia="MS Mincho" w:hAnsi="Cambria Math" w:cs="Cambria Math"/>
          <w:b/>
          <w:sz w:val="24"/>
          <w:szCs w:val="24"/>
          <w:lang w:val="hy-AM"/>
        </w:rPr>
        <w:t>․</w:t>
      </w:r>
      <w:r w:rsidRPr="004F3081">
        <w:rPr>
          <w:rFonts w:ascii="GHEA Grapalat" w:hAnsi="GHEA Grapalat" w:cs="Sylfaen"/>
          <w:b/>
          <w:sz w:val="24"/>
          <w:szCs w:val="24"/>
          <w:lang w:val="hy-AM"/>
        </w:rPr>
        <w:t xml:space="preserve"> Նախագծի </w:t>
      </w:r>
      <w:r w:rsidRPr="004F3081">
        <w:rPr>
          <w:rFonts w:ascii="GHEA Grapalat" w:hAnsi="GHEA Grapalat"/>
          <w:b/>
          <w:bCs/>
          <w:sz w:val="24"/>
          <w:szCs w:val="24"/>
          <w:lang w:val="hy-AM"/>
        </w:rPr>
        <w:t>ընդունման</w:t>
      </w:r>
      <w:r w:rsidRPr="004F3081">
        <w:rPr>
          <w:rFonts w:ascii="GHEA Grapalat" w:hAnsi="GHEA Grapalat" w:cs="Sylfaen"/>
          <w:b/>
          <w:sz w:val="24"/>
          <w:szCs w:val="24"/>
          <w:lang w:val="hy-AM"/>
        </w:rPr>
        <w:t xml:space="preserve"> դեպքում լրացուցիչ ֆինանսական միջոցների անհրաժեշտության, պետական կամ տեղական ինքնակառավարման մարմնի բյուջեում եկամուտների և ծախսերի ավելացման կամ նվազեցման մասին.</w:t>
      </w:r>
    </w:p>
    <w:p w14:paraId="72402134" w14:textId="77777777" w:rsidR="002A2158" w:rsidRPr="004F3081" w:rsidRDefault="002A2158" w:rsidP="002A2158">
      <w:pPr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4F3081">
        <w:rPr>
          <w:rFonts w:ascii="GHEA Grapalat" w:hAnsi="GHEA Grapalat"/>
          <w:sz w:val="24"/>
          <w:szCs w:val="24"/>
        </w:rPr>
        <w:lastRenderedPageBreak/>
        <w:t>Նախագծի ընդունման կապակցությամբ լրացուցիչ ֆինանսական միջոցների անհրաժեշտություն չկա, պետական բյուջեի եկամուտներում և ծախսերում փոփոխություններ չեն նախատեսվում:</w:t>
      </w:r>
    </w:p>
    <w:p w14:paraId="2146B8CF" w14:textId="77777777" w:rsidR="007B5450" w:rsidRDefault="002A2158" w:rsidP="002A2158">
      <w:pPr>
        <w:pStyle w:val="BodyText"/>
        <w:tabs>
          <w:tab w:val="left" w:pos="567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4F3081">
        <w:rPr>
          <w:rFonts w:ascii="GHEA Grapalat" w:hAnsi="GHEA Grapalat"/>
          <w:b/>
          <w:lang w:val="hy-AM"/>
        </w:rPr>
        <w:tab/>
      </w:r>
    </w:p>
    <w:p w14:paraId="312CACD9" w14:textId="77777777" w:rsidR="002A2158" w:rsidRPr="004F3081" w:rsidRDefault="002A2158" w:rsidP="002A2158">
      <w:pPr>
        <w:pStyle w:val="BodyText"/>
        <w:tabs>
          <w:tab w:val="left" w:pos="567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4F3081">
        <w:rPr>
          <w:rFonts w:ascii="GHEA Grapalat" w:hAnsi="GHEA Grapalat"/>
          <w:b/>
          <w:lang w:val="hy-AM"/>
        </w:rPr>
        <w:t>5</w:t>
      </w:r>
      <w:r w:rsidRPr="004F3081">
        <w:rPr>
          <w:rFonts w:ascii="Cambria Math" w:eastAsia="MS Mincho" w:hAnsi="Cambria Math" w:cs="Cambria Math"/>
          <w:b/>
          <w:lang w:val="hy-AM"/>
        </w:rPr>
        <w:t>․</w:t>
      </w:r>
      <w:r w:rsidRPr="004F3081">
        <w:rPr>
          <w:rFonts w:ascii="GHEA Grapalat" w:hAnsi="GHEA Grapalat"/>
          <w:b/>
          <w:lang w:val="hy-AM"/>
        </w:rPr>
        <w:t xml:space="preserve"> Կապը ռազմավարական փաստաթղթերի հետ. Հայաստանի Հանրապետության վերափոխման ռազմավարություն 2050, Կառավարության 2021-2026թթ. ծրագիր, ոլորտային և/կամ այլ ռազմավարություններ </w:t>
      </w:r>
    </w:p>
    <w:p w14:paraId="19EFDDE5" w14:textId="77777777" w:rsidR="00B01C60" w:rsidRPr="00784006" w:rsidRDefault="00CC5D0C" w:rsidP="00784006">
      <w:pPr>
        <w:spacing w:line="360" w:lineRule="auto"/>
        <w:ind w:firstLine="567"/>
        <w:jc w:val="both"/>
        <w:rPr>
          <w:rFonts w:ascii="GHEA Grapalat" w:hAnsi="GHEA Grapalat" w:cs="Sylfaen"/>
          <w:bCs/>
          <w:sz w:val="24"/>
          <w:szCs w:val="24"/>
        </w:rPr>
      </w:pPr>
      <w:r w:rsidRPr="00CC5D0C">
        <w:rPr>
          <w:rFonts w:ascii="GHEA Grapalat" w:hAnsi="GHEA Grapalat" w:cs="Sylfaen"/>
          <w:bCs/>
          <w:sz w:val="24"/>
          <w:szCs w:val="24"/>
        </w:rPr>
        <w:t xml:space="preserve">Նախագիծն առնչվում է </w:t>
      </w:r>
      <w:r w:rsidR="00FF394C">
        <w:rPr>
          <w:rFonts w:ascii="GHEA Grapalat" w:hAnsi="GHEA Grapalat" w:cs="Sylfaen"/>
          <w:bCs/>
          <w:sz w:val="24"/>
          <w:szCs w:val="24"/>
        </w:rPr>
        <w:t>«</w:t>
      </w:r>
      <w:r w:rsidRPr="00CC5D0C">
        <w:rPr>
          <w:rFonts w:ascii="GHEA Grapalat" w:hAnsi="GHEA Grapalat" w:cs="Sylfaen"/>
          <w:bCs/>
          <w:sz w:val="24"/>
          <w:szCs w:val="24"/>
        </w:rPr>
        <w:t xml:space="preserve">Հայաստանի </w:t>
      </w:r>
      <w:r w:rsidR="00FF394C">
        <w:rPr>
          <w:rFonts w:ascii="GHEA Grapalat" w:hAnsi="GHEA Grapalat" w:cs="Sylfaen"/>
          <w:bCs/>
          <w:sz w:val="24"/>
          <w:szCs w:val="24"/>
        </w:rPr>
        <w:t xml:space="preserve">վերափոխման ռազմավարություն 2050», Հայաստանի </w:t>
      </w:r>
      <w:r w:rsidRPr="00CC5D0C">
        <w:rPr>
          <w:rFonts w:ascii="GHEA Grapalat" w:hAnsi="GHEA Grapalat" w:cs="Sylfaen"/>
          <w:bCs/>
          <w:sz w:val="24"/>
          <w:szCs w:val="24"/>
        </w:rPr>
        <w:t xml:space="preserve">Հանրապետության կառավարության 2021-2026թթ. ծրագրի </w:t>
      </w:r>
      <w:r w:rsidR="00FF394C">
        <w:rPr>
          <w:rFonts w:ascii="GHEA Grapalat" w:hAnsi="GHEA Grapalat" w:cs="Sylfaen"/>
          <w:bCs/>
          <w:sz w:val="24"/>
          <w:szCs w:val="24"/>
        </w:rPr>
        <w:t>6</w:t>
      </w:r>
      <w:r w:rsidRPr="00CC5D0C">
        <w:rPr>
          <w:rFonts w:ascii="Cambria Math" w:hAnsi="Cambria Math" w:cs="Cambria Math"/>
          <w:bCs/>
          <w:sz w:val="24"/>
          <w:szCs w:val="24"/>
        </w:rPr>
        <w:t>․</w:t>
      </w:r>
      <w:r w:rsidR="00FF394C">
        <w:rPr>
          <w:rFonts w:ascii="GHEA Grapalat" w:hAnsi="GHEA Grapalat" w:cs="Sylfaen"/>
          <w:bCs/>
          <w:sz w:val="24"/>
          <w:szCs w:val="24"/>
        </w:rPr>
        <w:t>10</w:t>
      </w:r>
      <w:r w:rsidRPr="00CC5D0C">
        <w:rPr>
          <w:rFonts w:ascii="GHEA Grapalat" w:hAnsi="GHEA Grapalat" w:cs="Sylfaen"/>
          <w:bCs/>
          <w:sz w:val="24"/>
          <w:szCs w:val="24"/>
        </w:rPr>
        <w:t xml:space="preserve"> կետին</w:t>
      </w:r>
      <w:r w:rsidR="00FF394C">
        <w:rPr>
          <w:rFonts w:ascii="GHEA Grapalat" w:hAnsi="GHEA Grapalat" w:cs="Sylfaen"/>
          <w:bCs/>
          <w:sz w:val="24"/>
          <w:szCs w:val="24"/>
        </w:rPr>
        <w:t>։</w:t>
      </w:r>
    </w:p>
    <w:sectPr w:rsidR="00B01C60" w:rsidRPr="00784006" w:rsidSect="002A2158">
      <w:footerReference w:type="default" r:id="rId8"/>
      <w:pgSz w:w="12240" w:h="15840"/>
      <w:pgMar w:top="851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144B26" w14:textId="77777777" w:rsidR="00240C4F" w:rsidRDefault="00240C4F">
      <w:pPr>
        <w:spacing w:after="0" w:line="240" w:lineRule="auto"/>
      </w:pPr>
      <w:r>
        <w:separator/>
      </w:r>
    </w:p>
  </w:endnote>
  <w:endnote w:type="continuationSeparator" w:id="0">
    <w:p w14:paraId="470B1415" w14:textId="77777777" w:rsidR="00240C4F" w:rsidRDefault="00240C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n AMU">
    <w:panose1 w:val="01000000000000000000"/>
    <w:charset w:val="00"/>
    <w:family w:val="auto"/>
    <w:pitch w:val="variable"/>
    <w:sig w:usb0="A1002EA7" w:usb1="50000008" w:usb2="00000000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9E7C68" w14:textId="09ABC627" w:rsidR="00185FB8" w:rsidRDefault="002A2158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E438B">
      <w:rPr>
        <w:noProof/>
      </w:rPr>
      <w:t>2</w:t>
    </w:r>
    <w:r>
      <w:fldChar w:fldCharType="end"/>
    </w:r>
  </w:p>
  <w:p w14:paraId="2D179519" w14:textId="77777777" w:rsidR="00185FB8" w:rsidRDefault="00185FB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3AB03F" w14:textId="77777777" w:rsidR="00240C4F" w:rsidRDefault="00240C4F">
      <w:pPr>
        <w:spacing w:after="0" w:line="240" w:lineRule="auto"/>
      </w:pPr>
      <w:r>
        <w:separator/>
      </w:r>
    </w:p>
  </w:footnote>
  <w:footnote w:type="continuationSeparator" w:id="0">
    <w:p w14:paraId="3CEB871F" w14:textId="77777777" w:rsidR="00240C4F" w:rsidRDefault="00240C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940BCE"/>
    <w:multiLevelType w:val="hybridMultilevel"/>
    <w:tmpl w:val="FC3412B4"/>
    <w:lvl w:ilvl="0" w:tplc="040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" w15:restartNumberingAfterBreak="0">
    <w:nsid w:val="17443442"/>
    <w:multiLevelType w:val="hybridMultilevel"/>
    <w:tmpl w:val="981017FE"/>
    <w:lvl w:ilvl="0" w:tplc="20EC3E68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0FA5085"/>
    <w:multiLevelType w:val="hybridMultilevel"/>
    <w:tmpl w:val="5D7A9E02"/>
    <w:lvl w:ilvl="0" w:tplc="FA7E64AA">
      <w:start w:val="1"/>
      <w:numFmt w:val="decimal"/>
      <w:lvlText w:val="%1."/>
      <w:lvlJc w:val="left"/>
      <w:pPr>
        <w:ind w:left="261" w:hanging="360"/>
      </w:pPr>
      <w:rPr>
        <w:rFonts w:cs="GHEA Mariam" w:hint="default"/>
      </w:rPr>
    </w:lvl>
    <w:lvl w:ilvl="1" w:tplc="042B0019" w:tentative="1">
      <w:start w:val="1"/>
      <w:numFmt w:val="lowerLetter"/>
      <w:lvlText w:val="%2."/>
      <w:lvlJc w:val="left"/>
      <w:pPr>
        <w:ind w:left="981" w:hanging="360"/>
      </w:pPr>
      <w:rPr>
        <w:rFonts w:cs="Times New Roman"/>
      </w:rPr>
    </w:lvl>
    <w:lvl w:ilvl="2" w:tplc="042B001B" w:tentative="1">
      <w:start w:val="1"/>
      <w:numFmt w:val="lowerRoman"/>
      <w:lvlText w:val="%3."/>
      <w:lvlJc w:val="right"/>
      <w:pPr>
        <w:ind w:left="1701" w:hanging="180"/>
      </w:pPr>
      <w:rPr>
        <w:rFonts w:cs="Times New Roman"/>
      </w:rPr>
    </w:lvl>
    <w:lvl w:ilvl="3" w:tplc="042B000F" w:tentative="1">
      <w:start w:val="1"/>
      <w:numFmt w:val="decimal"/>
      <w:lvlText w:val="%4."/>
      <w:lvlJc w:val="left"/>
      <w:pPr>
        <w:ind w:left="2421" w:hanging="360"/>
      </w:pPr>
      <w:rPr>
        <w:rFonts w:cs="Times New Roman"/>
      </w:rPr>
    </w:lvl>
    <w:lvl w:ilvl="4" w:tplc="042B0019" w:tentative="1">
      <w:start w:val="1"/>
      <w:numFmt w:val="lowerLetter"/>
      <w:lvlText w:val="%5."/>
      <w:lvlJc w:val="left"/>
      <w:pPr>
        <w:ind w:left="3141" w:hanging="360"/>
      </w:pPr>
      <w:rPr>
        <w:rFonts w:cs="Times New Roman"/>
      </w:rPr>
    </w:lvl>
    <w:lvl w:ilvl="5" w:tplc="042B001B" w:tentative="1">
      <w:start w:val="1"/>
      <w:numFmt w:val="lowerRoman"/>
      <w:lvlText w:val="%6."/>
      <w:lvlJc w:val="right"/>
      <w:pPr>
        <w:ind w:left="3861" w:hanging="180"/>
      </w:pPr>
      <w:rPr>
        <w:rFonts w:cs="Times New Roman"/>
      </w:rPr>
    </w:lvl>
    <w:lvl w:ilvl="6" w:tplc="042B000F" w:tentative="1">
      <w:start w:val="1"/>
      <w:numFmt w:val="decimal"/>
      <w:lvlText w:val="%7."/>
      <w:lvlJc w:val="left"/>
      <w:pPr>
        <w:ind w:left="4581" w:hanging="360"/>
      </w:pPr>
      <w:rPr>
        <w:rFonts w:cs="Times New Roman"/>
      </w:rPr>
    </w:lvl>
    <w:lvl w:ilvl="7" w:tplc="042B0019" w:tentative="1">
      <w:start w:val="1"/>
      <w:numFmt w:val="lowerLetter"/>
      <w:lvlText w:val="%8."/>
      <w:lvlJc w:val="left"/>
      <w:pPr>
        <w:ind w:left="5301" w:hanging="360"/>
      </w:pPr>
      <w:rPr>
        <w:rFonts w:cs="Times New Roman"/>
      </w:rPr>
    </w:lvl>
    <w:lvl w:ilvl="8" w:tplc="042B001B" w:tentative="1">
      <w:start w:val="1"/>
      <w:numFmt w:val="lowerRoman"/>
      <w:lvlText w:val="%9."/>
      <w:lvlJc w:val="right"/>
      <w:pPr>
        <w:ind w:left="6021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158"/>
    <w:rsid w:val="00027A91"/>
    <w:rsid w:val="00070C20"/>
    <w:rsid w:val="00083989"/>
    <w:rsid w:val="000B3725"/>
    <w:rsid w:val="000C6EB5"/>
    <w:rsid w:val="000D1DE7"/>
    <w:rsid w:val="000D460D"/>
    <w:rsid w:val="001215FD"/>
    <w:rsid w:val="00122119"/>
    <w:rsid w:val="00123F2E"/>
    <w:rsid w:val="001704FC"/>
    <w:rsid w:val="0017521E"/>
    <w:rsid w:val="00185FB8"/>
    <w:rsid w:val="00190AD0"/>
    <w:rsid w:val="001D1FB9"/>
    <w:rsid w:val="001F4FEB"/>
    <w:rsid w:val="00215DE0"/>
    <w:rsid w:val="00240C4F"/>
    <w:rsid w:val="00272A02"/>
    <w:rsid w:val="00280B2F"/>
    <w:rsid w:val="002A2158"/>
    <w:rsid w:val="002B0883"/>
    <w:rsid w:val="002E03C8"/>
    <w:rsid w:val="002F18FD"/>
    <w:rsid w:val="0033427C"/>
    <w:rsid w:val="00383CE2"/>
    <w:rsid w:val="00396AA8"/>
    <w:rsid w:val="003A5749"/>
    <w:rsid w:val="003B7B17"/>
    <w:rsid w:val="003C06E8"/>
    <w:rsid w:val="003F0751"/>
    <w:rsid w:val="004175EF"/>
    <w:rsid w:val="00421511"/>
    <w:rsid w:val="0042442C"/>
    <w:rsid w:val="004616AF"/>
    <w:rsid w:val="00514687"/>
    <w:rsid w:val="005358BF"/>
    <w:rsid w:val="0054734B"/>
    <w:rsid w:val="00570333"/>
    <w:rsid w:val="00574CA5"/>
    <w:rsid w:val="005B6EEA"/>
    <w:rsid w:val="005E05C1"/>
    <w:rsid w:val="006E57F5"/>
    <w:rsid w:val="006F3E45"/>
    <w:rsid w:val="00713721"/>
    <w:rsid w:val="007150B4"/>
    <w:rsid w:val="007272FC"/>
    <w:rsid w:val="00784006"/>
    <w:rsid w:val="007B5450"/>
    <w:rsid w:val="007D3E70"/>
    <w:rsid w:val="007E60A4"/>
    <w:rsid w:val="00803166"/>
    <w:rsid w:val="00803A67"/>
    <w:rsid w:val="00821349"/>
    <w:rsid w:val="00844FA2"/>
    <w:rsid w:val="00851E96"/>
    <w:rsid w:val="00895DD1"/>
    <w:rsid w:val="008B2B45"/>
    <w:rsid w:val="009724A7"/>
    <w:rsid w:val="009D00C8"/>
    <w:rsid w:val="009D7B88"/>
    <w:rsid w:val="009E1637"/>
    <w:rsid w:val="009E418C"/>
    <w:rsid w:val="009E7984"/>
    <w:rsid w:val="00A14AD0"/>
    <w:rsid w:val="00A4663E"/>
    <w:rsid w:val="00A47A44"/>
    <w:rsid w:val="00A67393"/>
    <w:rsid w:val="00AA7DB6"/>
    <w:rsid w:val="00AC6A70"/>
    <w:rsid w:val="00AD57E2"/>
    <w:rsid w:val="00B01C60"/>
    <w:rsid w:val="00B50B6F"/>
    <w:rsid w:val="00B73DF2"/>
    <w:rsid w:val="00C04282"/>
    <w:rsid w:val="00C05180"/>
    <w:rsid w:val="00C10706"/>
    <w:rsid w:val="00C411BE"/>
    <w:rsid w:val="00C528AD"/>
    <w:rsid w:val="00C73120"/>
    <w:rsid w:val="00CC5D0C"/>
    <w:rsid w:val="00D65578"/>
    <w:rsid w:val="00DC1B14"/>
    <w:rsid w:val="00DC50BC"/>
    <w:rsid w:val="00DC51B6"/>
    <w:rsid w:val="00DD6499"/>
    <w:rsid w:val="00DE19D9"/>
    <w:rsid w:val="00DF3E21"/>
    <w:rsid w:val="00E4441A"/>
    <w:rsid w:val="00E553CA"/>
    <w:rsid w:val="00ED56A5"/>
    <w:rsid w:val="00EE32FB"/>
    <w:rsid w:val="00EE438B"/>
    <w:rsid w:val="00F53FFD"/>
    <w:rsid w:val="00F603F4"/>
    <w:rsid w:val="00F73987"/>
    <w:rsid w:val="00FF3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8D4DE8"/>
  <w15:chartTrackingRefBased/>
  <w15:docId w15:val="{595145B7-AA66-4277-89EB-D3D2C4725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2158"/>
    <w:rPr>
      <w:rFonts w:eastAsiaTheme="minorEastAsia" w:cs="Times New Roman"/>
      <w:lang w:val="hy-AM" w:eastAsia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List Paragraph2,List Paragraph3,Numbered List Paragraph,Bullet paras,Liste 1,3"/>
    <w:basedOn w:val="Normal"/>
    <w:link w:val="ListParagraphChar"/>
    <w:uiPriority w:val="34"/>
    <w:qFormat/>
    <w:rsid w:val="002A2158"/>
    <w:pPr>
      <w:spacing w:after="200" w:line="276" w:lineRule="auto"/>
      <w:ind w:left="720"/>
      <w:contextualSpacing/>
    </w:pPr>
    <w:rPr>
      <w:rFonts w:ascii="Calibri" w:hAnsi="Calibri"/>
      <w:lang w:val="en-US" w:eastAsia="en-US"/>
    </w:rPr>
  </w:style>
  <w:style w:type="character" w:styleId="Strong">
    <w:name w:val="Strong"/>
    <w:basedOn w:val="DefaultParagraphFont"/>
    <w:uiPriority w:val="22"/>
    <w:qFormat/>
    <w:rsid w:val="002A2158"/>
    <w:rPr>
      <w:rFonts w:cs="Times New Roman"/>
      <w:b/>
    </w:rPr>
  </w:style>
  <w:style w:type="paragraph" w:styleId="NormalWeb">
    <w:name w:val="Normal (Web)"/>
    <w:aliases w:val="Îáû÷íûé (âåá) Çíàê Çíàê,Çíàê Çíàê Çíàê Çíàê,Çíàê Çíàê1,Îáû÷íûé (âåá) Çíàê Çíàê Çíàê,Çíàê Çíàê Çíàê1 Çíàê Çíàê Çíàê Çíàê Çíàê,Çíàê1,webb,Çíàê,Char Char Char,Char Char Char Char"/>
    <w:basedOn w:val="Normal"/>
    <w:link w:val="NormalWebChar"/>
    <w:uiPriority w:val="99"/>
    <w:unhideWhenUsed/>
    <w:qFormat/>
    <w:rsid w:val="002A215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customStyle="1" w:styleId="NormalWebChar">
    <w:name w:val="Normal (Web) Char"/>
    <w:aliases w:val="Îáû÷íûé (âåá) Çíàê Çíàê Char,Çíàê Çíàê Çíàê Çíàê Char,Çíàê Çíàê1 Char,Îáû÷íûé (âåá) Çíàê Çíàê Çíàê Char,Çíàê Çíàê Çíàê1 Çíàê Çíàê Çíàê Çíàê Çíàê Char,Çíàê1 Char,webb Char,Çíàê Char,Char Char Char Char1,Char Char Char Char Char"/>
    <w:link w:val="NormalWeb"/>
    <w:uiPriority w:val="99"/>
    <w:locked/>
    <w:rsid w:val="002A2158"/>
    <w:rPr>
      <w:rFonts w:ascii="Times New Roman" w:eastAsiaTheme="minorEastAsia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List Paragraph2 Char,3 Char"/>
    <w:link w:val="ListParagraph"/>
    <w:uiPriority w:val="34"/>
    <w:qFormat/>
    <w:locked/>
    <w:rsid w:val="002A2158"/>
    <w:rPr>
      <w:rFonts w:ascii="Calibri" w:eastAsiaTheme="minorEastAsia" w:hAnsi="Calibri" w:cs="Times New Roman"/>
    </w:rPr>
  </w:style>
  <w:style w:type="paragraph" w:styleId="BodyText">
    <w:name w:val="Body Text"/>
    <w:basedOn w:val="Normal"/>
    <w:link w:val="BodyTextChar"/>
    <w:uiPriority w:val="99"/>
    <w:rsid w:val="002A2158"/>
    <w:pPr>
      <w:spacing w:after="0" w:line="240" w:lineRule="auto"/>
      <w:jc w:val="center"/>
    </w:pPr>
    <w:rPr>
      <w:rFonts w:ascii="Times Armenian" w:hAnsi="Times Armenian"/>
      <w:bCs/>
      <w:sz w:val="24"/>
      <w:szCs w:val="24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2A2158"/>
    <w:rPr>
      <w:rFonts w:ascii="Times Armenian" w:eastAsiaTheme="minorEastAsia" w:hAnsi="Times Armenian" w:cs="Times New Roman"/>
      <w:bCs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2158"/>
    <w:pPr>
      <w:tabs>
        <w:tab w:val="center" w:pos="4677"/>
        <w:tab w:val="right" w:pos="9355"/>
      </w:tabs>
      <w:spacing w:after="0" w:line="240" w:lineRule="auto"/>
    </w:pPr>
    <w:rPr>
      <w:rFonts w:ascii="Calibri" w:hAnsi="Calibri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2A2158"/>
    <w:rPr>
      <w:rFonts w:ascii="Calibri" w:eastAsiaTheme="minorEastAsia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3E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3E45"/>
    <w:rPr>
      <w:rFonts w:ascii="Segoe UI" w:eastAsiaTheme="minorEastAsia" w:hAnsi="Segoe UI" w:cs="Segoe UI"/>
      <w:sz w:val="18"/>
      <w:szCs w:val="18"/>
      <w:lang w:val="hy-AM" w:eastAsia="hy-AM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8B2B45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8B2B45"/>
    <w:rPr>
      <w:rFonts w:eastAsiaTheme="minorEastAsia" w:cs="Times New Roman"/>
      <w:lang w:val="hy-AM"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0C58D0-BD72-4A34-A975-C268CD195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3</Pages>
  <Words>527</Words>
  <Characters>3008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Zara Margaryan</dc:creator>
  <cp:keywords/>
  <dc:description/>
  <cp:lastModifiedBy>Susanna Arzumanyan</cp:lastModifiedBy>
  <cp:revision>25</cp:revision>
  <cp:lastPrinted>2026-04-20T13:35:00Z</cp:lastPrinted>
  <dcterms:created xsi:type="dcterms:W3CDTF">2025-02-06T13:34:00Z</dcterms:created>
  <dcterms:modified xsi:type="dcterms:W3CDTF">2026-06-05T07:02:00Z</dcterms:modified>
</cp:coreProperties>
</file>