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4F3B7C" w:rsidRPr="004F3B7C" w:rsidRDefault="00863031" w:rsidP="004F3B7C">
      <w:pPr>
        <w:spacing w:line="360" w:lineRule="auto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11 </w:t>
      </w:r>
      <w:r w:rsidR="00AC6DED" w:rsidRPr="00AC6DE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հունիսի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4F3B7C" w:rsidRPr="004F3B7C">
        <w:rPr>
          <w:rFonts w:ascii="GHEA Mariam" w:hAnsi="GHEA Mariam" w:cs="GHEA Mariam"/>
          <w:bCs/>
          <w:sz w:val="24"/>
          <w:szCs w:val="24"/>
        </w:rPr>
        <w:t>Ն</w:t>
      </w:r>
    </w:p>
    <w:p w:rsidR="004F3B7C" w:rsidRPr="004F3B7C" w:rsidRDefault="004F3B7C" w:rsidP="004F3B7C">
      <w:pPr>
        <w:spacing w:line="360" w:lineRule="auto"/>
        <w:jc w:val="center"/>
        <w:rPr>
          <w:rFonts w:ascii="GHEA Mariam" w:hAnsi="GHEA Mariam"/>
          <w:sz w:val="24"/>
          <w:szCs w:val="24"/>
        </w:rPr>
      </w:pPr>
    </w:p>
    <w:p w:rsidR="004F3B7C" w:rsidRDefault="004F3B7C" w:rsidP="00A06F14">
      <w:pPr>
        <w:shd w:val="clear" w:color="auto" w:fill="FFFFFF"/>
        <w:jc w:val="center"/>
        <w:rPr>
          <w:rFonts w:ascii="GHEA Mariam" w:hAnsi="GHEA Mariam"/>
          <w:bCs/>
          <w:caps/>
          <w:color w:val="000000"/>
          <w:sz w:val="24"/>
          <w:szCs w:val="24"/>
          <w:lang w:eastAsia="hy-AM"/>
        </w:rPr>
      </w:pPr>
      <w:r w:rsidRPr="004F3B7C">
        <w:rPr>
          <w:rFonts w:ascii="GHEA Mariam" w:hAnsi="GHEA Mariam"/>
          <w:bCs/>
          <w:caps/>
          <w:color w:val="000000"/>
          <w:sz w:val="24"/>
          <w:szCs w:val="24"/>
          <w:lang w:eastAsia="hy-AM"/>
        </w:rPr>
        <w:t xml:space="preserve">Միավորված ազգերի կազմակերպության ճամփորդական փաստաթուղթ (United Nations Laissez-Passer) ԵՎ Եվրոպական </w:t>
      </w:r>
      <w:r w:rsidRPr="00A06F14">
        <w:rPr>
          <w:rFonts w:ascii="GHEA Mariam" w:hAnsi="GHEA Mariam"/>
          <w:bCs/>
          <w:caps/>
          <w:color w:val="000000"/>
          <w:spacing w:val="-8"/>
          <w:sz w:val="24"/>
          <w:szCs w:val="24"/>
          <w:lang w:eastAsia="hy-AM"/>
        </w:rPr>
        <w:t>միության ճամփորդական փաստաթուղթ (European Union Laissez-</w:t>
      </w:r>
      <w:r w:rsidRPr="004F3B7C">
        <w:rPr>
          <w:rFonts w:ascii="GHEA Mariam" w:hAnsi="GHEA Mariam"/>
          <w:bCs/>
          <w:caps/>
          <w:color w:val="000000"/>
          <w:sz w:val="24"/>
          <w:szCs w:val="24"/>
          <w:lang w:eastAsia="hy-AM"/>
        </w:rPr>
        <w:t xml:space="preserve">Passer) կրող անձանց համար Հայաստանի Հանրապետություն </w:t>
      </w:r>
      <w:r w:rsidRPr="00DE0BD7">
        <w:rPr>
          <w:rFonts w:ascii="GHEA Mariam" w:hAnsi="GHEA Mariam"/>
          <w:bCs/>
          <w:caps/>
          <w:color w:val="000000"/>
          <w:spacing w:val="-8"/>
          <w:sz w:val="24"/>
          <w:szCs w:val="24"/>
          <w:lang w:eastAsia="hy-AM"/>
        </w:rPr>
        <w:t>առանց մուտքի վիզայի այցելությունների ռեժիմ սահմանելու</w:t>
      </w:r>
      <w:r w:rsidRPr="004F3B7C">
        <w:rPr>
          <w:rFonts w:ascii="GHEA Mariam" w:hAnsi="GHEA Mariam"/>
          <w:bCs/>
          <w:caps/>
          <w:color w:val="000000"/>
          <w:sz w:val="24"/>
          <w:szCs w:val="24"/>
          <w:lang w:eastAsia="hy-AM"/>
        </w:rPr>
        <w:t xml:space="preserve"> </w:t>
      </w:r>
      <w:r w:rsidR="00A06F14">
        <w:rPr>
          <w:rFonts w:ascii="GHEA Mariam" w:hAnsi="GHEA Mariam"/>
          <w:bCs/>
          <w:caps/>
          <w:color w:val="000000"/>
          <w:sz w:val="24"/>
          <w:szCs w:val="24"/>
          <w:lang w:val="hy-AM" w:eastAsia="hy-AM"/>
        </w:rPr>
        <w:t xml:space="preserve">      </w:t>
      </w:r>
      <w:r w:rsidRPr="004F3B7C">
        <w:rPr>
          <w:rFonts w:ascii="GHEA Mariam" w:hAnsi="GHEA Mariam"/>
          <w:bCs/>
          <w:caps/>
          <w:color w:val="000000"/>
          <w:sz w:val="24"/>
          <w:szCs w:val="24"/>
          <w:lang w:eastAsia="hy-AM"/>
        </w:rPr>
        <w:t>մ</w:t>
      </w:r>
      <w:r w:rsidR="00DE0BD7">
        <w:rPr>
          <w:rFonts w:ascii="GHEA Mariam" w:hAnsi="GHEA Mariam"/>
          <w:bCs/>
          <w:caps/>
          <w:color w:val="000000"/>
          <w:sz w:val="24"/>
          <w:szCs w:val="24"/>
          <w:lang w:val="hy-AM" w:eastAsia="hy-AM"/>
        </w:rPr>
        <w:t xml:space="preserve"> </w:t>
      </w:r>
      <w:r w:rsidRPr="004F3B7C">
        <w:rPr>
          <w:rFonts w:ascii="GHEA Mariam" w:hAnsi="GHEA Mariam"/>
          <w:bCs/>
          <w:caps/>
          <w:color w:val="000000"/>
          <w:sz w:val="24"/>
          <w:szCs w:val="24"/>
          <w:lang w:eastAsia="hy-AM"/>
        </w:rPr>
        <w:t>ա</w:t>
      </w:r>
      <w:r w:rsidR="00DE0BD7">
        <w:rPr>
          <w:rFonts w:ascii="GHEA Mariam" w:hAnsi="GHEA Mariam"/>
          <w:bCs/>
          <w:caps/>
          <w:color w:val="000000"/>
          <w:sz w:val="24"/>
          <w:szCs w:val="24"/>
          <w:lang w:val="hy-AM" w:eastAsia="hy-AM"/>
        </w:rPr>
        <w:t xml:space="preserve"> </w:t>
      </w:r>
      <w:r w:rsidRPr="004F3B7C">
        <w:rPr>
          <w:rFonts w:ascii="GHEA Mariam" w:hAnsi="GHEA Mariam"/>
          <w:bCs/>
          <w:caps/>
          <w:color w:val="000000"/>
          <w:sz w:val="24"/>
          <w:szCs w:val="24"/>
          <w:lang w:eastAsia="hy-AM"/>
        </w:rPr>
        <w:t>ս</w:t>
      </w:r>
      <w:r w:rsidR="00DE0BD7">
        <w:rPr>
          <w:rFonts w:ascii="GHEA Mariam" w:hAnsi="GHEA Mariam"/>
          <w:bCs/>
          <w:caps/>
          <w:color w:val="000000"/>
          <w:sz w:val="24"/>
          <w:szCs w:val="24"/>
          <w:lang w:val="hy-AM" w:eastAsia="hy-AM"/>
        </w:rPr>
        <w:t xml:space="preserve"> </w:t>
      </w:r>
      <w:r w:rsidRPr="004F3B7C">
        <w:rPr>
          <w:rFonts w:ascii="GHEA Mariam" w:hAnsi="GHEA Mariam"/>
          <w:bCs/>
          <w:caps/>
          <w:color w:val="000000"/>
          <w:sz w:val="24"/>
          <w:szCs w:val="24"/>
          <w:lang w:eastAsia="hy-AM"/>
        </w:rPr>
        <w:t>ի</w:t>
      </w:r>
      <w:r w:rsidR="00DE0BD7">
        <w:rPr>
          <w:rFonts w:ascii="GHEA Mariam" w:hAnsi="GHEA Mariam"/>
          <w:bCs/>
          <w:caps/>
          <w:color w:val="000000"/>
          <w:sz w:val="24"/>
          <w:szCs w:val="24"/>
          <w:lang w:val="hy-AM" w:eastAsia="hy-AM"/>
        </w:rPr>
        <w:t xml:space="preserve"> </w:t>
      </w:r>
      <w:r w:rsidRPr="004F3B7C">
        <w:rPr>
          <w:rFonts w:ascii="GHEA Mariam" w:hAnsi="GHEA Mariam"/>
          <w:bCs/>
          <w:caps/>
          <w:color w:val="000000"/>
          <w:sz w:val="24"/>
          <w:szCs w:val="24"/>
          <w:lang w:eastAsia="hy-AM"/>
        </w:rPr>
        <w:t>ն</w:t>
      </w:r>
    </w:p>
    <w:p w:rsidR="004F3B7C" w:rsidRPr="004F3B7C" w:rsidRDefault="004F3B7C" w:rsidP="00A06F14">
      <w:pPr>
        <w:shd w:val="clear" w:color="auto" w:fill="FFFFFF"/>
        <w:jc w:val="center"/>
        <w:rPr>
          <w:rFonts w:ascii="GHEA Mariam" w:hAnsi="GHEA Mariam"/>
          <w:bCs/>
          <w:caps/>
          <w:color w:val="000000"/>
          <w:sz w:val="24"/>
          <w:szCs w:val="24"/>
          <w:lang w:val="hy-AM" w:eastAsia="hy-AM"/>
        </w:rPr>
      </w:pPr>
      <w:r>
        <w:rPr>
          <w:rFonts w:ascii="GHEA Mariam" w:hAnsi="GHEA Mariam"/>
          <w:bCs/>
          <w:caps/>
          <w:color w:val="000000"/>
          <w:sz w:val="24"/>
          <w:szCs w:val="24"/>
          <w:lang w:val="hy-AM" w:eastAsia="hy-AM"/>
        </w:rPr>
        <w:t>----------------------------------------------------------------------------------------------------------</w:t>
      </w:r>
    </w:p>
    <w:p w:rsidR="004F3B7C" w:rsidRPr="007133DF" w:rsidRDefault="004F3B7C" w:rsidP="004F3B7C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aps/>
          <w:color w:val="000000"/>
          <w:sz w:val="24"/>
          <w:szCs w:val="24"/>
          <w:lang w:eastAsia="hy-AM"/>
        </w:rPr>
      </w:pPr>
    </w:p>
    <w:p w:rsidR="004F3B7C" w:rsidRPr="004F3B7C" w:rsidRDefault="004F3B7C" w:rsidP="004F3B7C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4F3B7C">
        <w:rPr>
          <w:rFonts w:ascii="GHEA Mariam" w:hAnsi="GHEA Mariam"/>
          <w:color w:val="000000"/>
          <w:sz w:val="24"/>
          <w:szCs w:val="24"/>
          <w:lang w:eastAsia="hy-AM"/>
        </w:rPr>
        <w:t>Համաձայն «Օտարերկրացիների մասին» Հայաստանի Հանրապետության օրենքի</w:t>
      </w:r>
      <w:r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4F3B7C">
        <w:rPr>
          <w:rFonts w:ascii="GHEA Mariam" w:hAnsi="GHEA Mariam"/>
          <w:color w:val="000000"/>
          <w:sz w:val="24"/>
          <w:szCs w:val="24"/>
          <w:lang w:eastAsia="hy-AM"/>
        </w:rPr>
        <w:t>9-րդ հոդվածի 5-րդ մասի՝ Հայաստանի Հանրապետության կառավարություն</w:t>
      </w:r>
      <w:r w:rsidR="00E57665">
        <w:rPr>
          <w:rFonts w:ascii="GHEA Mariam" w:hAnsi="GHEA Mariam"/>
          <w:color w:val="000000"/>
          <w:sz w:val="24"/>
          <w:szCs w:val="24"/>
          <w:lang w:val="hy-AM" w:eastAsia="hy-AM"/>
        </w:rPr>
        <w:t>ը</w:t>
      </w:r>
      <w:r w:rsidR="00ED15E0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lang w:val="hy-AM" w:eastAsia="hy-AM"/>
        </w:rPr>
        <w:t xml:space="preserve">   </w:t>
      </w:r>
      <w:r w:rsidRPr="004F3B7C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F3B7C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F3B7C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F3B7C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F3B7C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F3B7C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</w:t>
      </w:r>
      <w:r w:rsidRPr="004F3B7C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</w:t>
      </w:r>
      <w:r w:rsidRPr="004F3B7C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 </w:t>
      </w:r>
      <w:r w:rsidR="00ED15E0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F3B7C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է.</w:t>
      </w:r>
    </w:p>
    <w:p w:rsidR="004F3B7C" w:rsidRPr="004F3B7C" w:rsidRDefault="004F3B7C" w:rsidP="004F3B7C">
      <w:pPr>
        <w:pStyle w:val="ListParagraph"/>
        <w:numPr>
          <w:ilvl w:val="0"/>
          <w:numId w:val="1"/>
        </w:numPr>
        <w:tabs>
          <w:tab w:val="left" w:pos="993"/>
          <w:tab w:val="left" w:pos="1260"/>
        </w:tabs>
        <w:spacing w:after="0" w:line="360" w:lineRule="auto"/>
        <w:ind w:left="0" w:firstLine="927"/>
        <w:jc w:val="both"/>
        <w:rPr>
          <w:rFonts w:ascii="GHEA Mariam" w:eastAsia="Times New Roman" w:hAnsi="GHEA Mariam"/>
          <w:bCs/>
          <w:color w:val="000000"/>
          <w:sz w:val="24"/>
          <w:szCs w:val="24"/>
          <w:lang w:eastAsia="hy-AM"/>
        </w:rPr>
      </w:pPr>
      <w:r w:rsidRPr="004F3B7C">
        <w:rPr>
          <w:rFonts w:ascii="GHEA Mariam" w:eastAsia="Times New Roman" w:hAnsi="GHEA Mariam"/>
          <w:bCs/>
          <w:color w:val="000000"/>
          <w:sz w:val="24"/>
          <w:szCs w:val="24"/>
          <w:lang w:eastAsia="hy-AM"/>
        </w:rPr>
        <w:t>Միավորված ազգերի կազմակերպության ճամփորդական փաս</w:t>
      </w:r>
      <w:r w:rsidR="00ED15E0">
        <w:rPr>
          <w:rFonts w:ascii="GHEA Mariam" w:eastAsia="Times New Roman" w:hAnsi="GHEA Mariam"/>
          <w:bCs/>
          <w:color w:val="000000"/>
          <w:sz w:val="24"/>
          <w:szCs w:val="24"/>
          <w:lang w:eastAsia="hy-AM"/>
        </w:rPr>
        <w:softHyphen/>
      </w:r>
      <w:r w:rsidRPr="004F3B7C">
        <w:rPr>
          <w:rFonts w:ascii="GHEA Mariam" w:eastAsia="Times New Roman" w:hAnsi="GHEA Mariam"/>
          <w:bCs/>
          <w:color w:val="000000"/>
          <w:sz w:val="24"/>
          <w:szCs w:val="24"/>
          <w:lang w:eastAsia="hy-AM"/>
        </w:rPr>
        <w:t>տա</w:t>
      </w:r>
      <w:r w:rsidR="00ED15E0">
        <w:rPr>
          <w:rFonts w:ascii="GHEA Mariam" w:eastAsia="Times New Roman" w:hAnsi="GHEA Mariam"/>
          <w:bCs/>
          <w:color w:val="000000"/>
          <w:sz w:val="24"/>
          <w:szCs w:val="24"/>
          <w:lang w:eastAsia="hy-AM"/>
        </w:rPr>
        <w:softHyphen/>
      </w:r>
      <w:r w:rsidRPr="004F3B7C">
        <w:rPr>
          <w:rFonts w:ascii="GHEA Mariam" w:eastAsia="Times New Roman" w:hAnsi="GHEA Mariam"/>
          <w:bCs/>
          <w:color w:val="000000"/>
          <w:sz w:val="24"/>
          <w:szCs w:val="24"/>
          <w:lang w:eastAsia="hy-AM"/>
        </w:rPr>
        <w:t>թուղթ (United Nations Laissez-</w:t>
      </w:r>
      <w:r w:rsidRPr="004F3B7C">
        <w:rPr>
          <w:rFonts w:ascii="GHEA Mariam" w:eastAsia="Times New Roman" w:hAnsi="GHEA Mariam"/>
          <w:bCs/>
          <w:color w:val="000000"/>
          <w:sz w:val="24"/>
          <w:szCs w:val="24"/>
          <w:lang w:val="en-US" w:eastAsia="hy-AM"/>
        </w:rPr>
        <w:t>P</w:t>
      </w:r>
      <w:r w:rsidRPr="004F3B7C">
        <w:rPr>
          <w:rFonts w:ascii="GHEA Mariam" w:eastAsia="Times New Roman" w:hAnsi="GHEA Mariam"/>
          <w:bCs/>
          <w:color w:val="000000"/>
          <w:sz w:val="24"/>
          <w:szCs w:val="24"/>
          <w:lang w:eastAsia="hy-AM"/>
        </w:rPr>
        <w:t>asser)</w:t>
      </w:r>
      <w:r w:rsidRPr="004F3B7C">
        <w:rPr>
          <w:rFonts w:ascii="GHEA Mariam" w:eastAsia="Times New Roman" w:hAnsi="GHEA Mariam"/>
          <w:bCs/>
          <w:color w:val="000000"/>
          <w:sz w:val="24"/>
          <w:szCs w:val="24"/>
          <w:lang w:val="en-US" w:eastAsia="hy-AM"/>
        </w:rPr>
        <w:t xml:space="preserve"> </w:t>
      </w:r>
      <w:r w:rsidRPr="004F3B7C">
        <w:rPr>
          <w:rFonts w:ascii="GHEA Mariam" w:eastAsia="Times New Roman" w:hAnsi="GHEA Mariam"/>
          <w:bCs/>
          <w:color w:val="000000"/>
          <w:sz w:val="24"/>
          <w:szCs w:val="24"/>
          <w:lang w:eastAsia="hy-AM"/>
        </w:rPr>
        <w:t>և Եվրոպական միության ճամփորդական փաստաթուղթ (European Union Laissez-Passer) կրող անձանց համար սահմանել առանց մուտքի վիզայի ռեժիմ:</w:t>
      </w:r>
    </w:p>
    <w:p w:rsidR="004F3B7C" w:rsidRPr="004F3B7C" w:rsidRDefault="004F3B7C" w:rsidP="004F3B7C">
      <w:pPr>
        <w:pStyle w:val="ListParagraph"/>
        <w:numPr>
          <w:ilvl w:val="0"/>
          <w:numId w:val="1"/>
        </w:numPr>
        <w:tabs>
          <w:tab w:val="left" w:pos="993"/>
          <w:tab w:val="left" w:pos="1260"/>
        </w:tabs>
        <w:spacing w:after="0" w:line="360" w:lineRule="auto"/>
        <w:ind w:left="0" w:firstLine="927"/>
        <w:jc w:val="both"/>
        <w:rPr>
          <w:rFonts w:ascii="GHEA Mariam" w:eastAsia="Times New Roman" w:hAnsi="GHEA Mariam"/>
          <w:bCs/>
          <w:color w:val="000000"/>
          <w:sz w:val="24"/>
          <w:szCs w:val="24"/>
          <w:lang w:eastAsia="hy-AM"/>
        </w:rPr>
      </w:pPr>
      <w:r w:rsidRPr="004F3B7C">
        <w:rPr>
          <w:rFonts w:ascii="GHEA Mariam" w:eastAsia="Times New Roman" w:hAnsi="GHEA Mariam"/>
          <w:bCs/>
          <w:color w:val="000000"/>
          <w:sz w:val="24"/>
          <w:szCs w:val="24"/>
          <w:lang w:eastAsia="hy-AM"/>
        </w:rPr>
        <w:t>Սահմանել, որ սույն որոշման 1-ին կետով նախատեսված անձինք առանց մուտքի վիզայի կարող են գտնվել Հայաստանի Հանրապետության տա</w:t>
      </w:r>
      <w:r w:rsidR="004352B5">
        <w:rPr>
          <w:rFonts w:ascii="GHEA Mariam" w:eastAsia="Times New Roman" w:hAnsi="GHEA Mariam"/>
          <w:bCs/>
          <w:color w:val="000000"/>
          <w:sz w:val="24"/>
          <w:szCs w:val="24"/>
          <w:lang w:eastAsia="hy-AM"/>
        </w:rPr>
        <w:softHyphen/>
      </w:r>
      <w:r w:rsidRPr="004F3B7C">
        <w:rPr>
          <w:rFonts w:ascii="GHEA Mariam" w:eastAsia="Times New Roman" w:hAnsi="GHEA Mariam"/>
          <w:bCs/>
          <w:color w:val="000000"/>
          <w:sz w:val="24"/>
          <w:szCs w:val="24"/>
          <w:lang w:eastAsia="hy-AM"/>
        </w:rPr>
        <w:t>րածքում՝ «Օտարերկրացիների մասին» Հայաստանի Հանրապետության օրենքի 7-րդ հոդվածի 1-ին մասով սահմանված ժամկետ</w:t>
      </w:r>
      <w:r w:rsidRPr="004352B5">
        <w:rPr>
          <w:rFonts w:ascii="GHEA Mariam" w:eastAsia="Times New Roman" w:hAnsi="GHEA Mariam"/>
          <w:bCs/>
          <w:sz w:val="24"/>
          <w:szCs w:val="24"/>
          <w:lang w:eastAsia="hy-AM"/>
        </w:rPr>
        <w:t>ով</w:t>
      </w:r>
      <w:r w:rsidRPr="004F3B7C">
        <w:rPr>
          <w:rFonts w:ascii="GHEA Mariam" w:eastAsia="Times New Roman" w:hAnsi="GHEA Mariam"/>
          <w:bCs/>
          <w:color w:val="000000"/>
          <w:sz w:val="24"/>
          <w:szCs w:val="24"/>
          <w:lang w:eastAsia="hy-AM"/>
        </w:rPr>
        <w:t>:</w:t>
      </w:r>
    </w:p>
    <w:p w:rsidR="004F3B7C" w:rsidRPr="004F3B7C" w:rsidRDefault="004F3B7C" w:rsidP="004F3B7C">
      <w:pPr>
        <w:pStyle w:val="ListParagraph"/>
        <w:numPr>
          <w:ilvl w:val="0"/>
          <w:numId w:val="1"/>
        </w:numPr>
        <w:tabs>
          <w:tab w:val="left" w:pos="993"/>
          <w:tab w:val="left" w:pos="1170"/>
        </w:tabs>
        <w:spacing w:after="0" w:line="360" w:lineRule="auto"/>
        <w:ind w:left="0" w:firstLine="927"/>
        <w:jc w:val="both"/>
        <w:rPr>
          <w:rFonts w:ascii="GHEA Mariam" w:eastAsia="Times New Roman" w:hAnsi="GHEA Mariam"/>
          <w:bCs/>
          <w:color w:val="000000"/>
          <w:sz w:val="24"/>
          <w:szCs w:val="24"/>
          <w:lang w:eastAsia="hy-AM"/>
        </w:rPr>
      </w:pPr>
      <w:r w:rsidRPr="004F3B7C">
        <w:rPr>
          <w:rFonts w:ascii="GHEA Mariam" w:eastAsia="Times New Roman" w:hAnsi="GHEA Mariam"/>
          <w:color w:val="000000"/>
          <w:sz w:val="24"/>
          <w:szCs w:val="24"/>
          <w:lang w:eastAsia="hy-AM"/>
        </w:rPr>
        <w:lastRenderedPageBreak/>
        <w:t xml:space="preserve">Սույն որոշումն ուժի մեջ է մտնում </w:t>
      </w:r>
      <w:r w:rsidRPr="004F3B7C">
        <w:rPr>
          <w:rFonts w:ascii="GHEA Mariam" w:hAnsi="GHEA Mariam"/>
          <w:color w:val="000000"/>
          <w:sz w:val="24"/>
          <w:szCs w:val="24"/>
        </w:rPr>
        <w:t>պաշտոնական հրապարակման օր</w:t>
      </w:r>
      <w:r w:rsidR="004352B5">
        <w:rPr>
          <w:rFonts w:ascii="GHEA Mariam" w:hAnsi="GHEA Mariam"/>
          <w:color w:val="000000"/>
          <w:sz w:val="24"/>
          <w:szCs w:val="24"/>
        </w:rPr>
        <w:softHyphen/>
      </w:r>
      <w:r w:rsidRPr="004F3B7C">
        <w:rPr>
          <w:rFonts w:ascii="GHEA Mariam" w:hAnsi="GHEA Mariam"/>
          <w:color w:val="000000"/>
          <w:sz w:val="24"/>
          <w:szCs w:val="24"/>
        </w:rPr>
        <w:t>վան հաջորդող տասներորդ օրը:</w:t>
      </w:r>
      <w:bookmarkStart w:id="0" w:name="_GoBack"/>
      <w:bookmarkEnd w:id="0"/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94D12" w:rsidRPr="00B43FC1" w:rsidRDefault="00994D12" w:rsidP="00804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4D12" w:rsidRDefault="00994D12" w:rsidP="00804D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4D12" w:rsidRDefault="00994D12" w:rsidP="00804DA1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9950EB" w:rsidRPr="004F3B7C" w:rsidRDefault="009950EB" w:rsidP="00C16E90">
      <w:pPr>
        <w:pStyle w:val="norm"/>
        <w:spacing w:line="240" w:lineRule="auto"/>
        <w:ind w:firstLine="0"/>
        <w:rPr>
          <w:rFonts w:ascii="GHEA Mariam" w:hAnsi="GHEA Mariam" w:cs="Sylfaen"/>
          <w:color w:val="FF0000"/>
          <w:sz w:val="24"/>
          <w:szCs w:val="24"/>
          <w:lang w:val="hy-AM"/>
        </w:rPr>
      </w:pP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3645AF">
      <w:headerReference w:type="even" r:id="rId8"/>
      <w:headerReference w:type="default" r:id="rId9"/>
      <w:footerReference w:type="even" r:id="rId10"/>
      <w:pgSz w:w="11909" w:h="16834" w:code="9"/>
      <w:pgMar w:top="180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44C" w:rsidRDefault="0045544C">
      <w:r>
        <w:separator/>
      </w:r>
    </w:p>
  </w:endnote>
  <w:endnote w:type="continuationSeparator" w:id="0">
    <w:p w:rsidR="0045544C" w:rsidRDefault="00455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877D0">
      <w:rPr>
        <w:noProof/>
        <w:sz w:val="18"/>
      </w:rPr>
      <w:t>KA-147-11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44C" w:rsidRDefault="0045544C">
      <w:r>
        <w:separator/>
      </w:r>
    </w:p>
  </w:footnote>
  <w:footnote w:type="continuationSeparator" w:id="0">
    <w:p w:rsidR="0045544C" w:rsidRDefault="00455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45A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936B3"/>
    <w:multiLevelType w:val="hybridMultilevel"/>
    <w:tmpl w:val="56E858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17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5AF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508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2B5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44C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B7C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033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25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031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4D12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F14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DED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64B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BEE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BD7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6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7D0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5E0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2DC1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F5C862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4F3B7C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paragraph" w:styleId="BalloonText">
    <w:name w:val="Balloon Text"/>
    <w:basedOn w:val="Normal"/>
    <w:link w:val="BalloonTextChar"/>
    <w:rsid w:val="00E877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877D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28</cp:revision>
  <cp:lastPrinted>2026-06-08T11:10:00Z</cp:lastPrinted>
  <dcterms:created xsi:type="dcterms:W3CDTF">2026-01-05T05:12:00Z</dcterms:created>
  <dcterms:modified xsi:type="dcterms:W3CDTF">2026-06-09T05:40:00Z</dcterms:modified>
</cp:coreProperties>
</file>