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77067" w14:textId="77777777" w:rsidR="00A04082" w:rsidRDefault="00A04082" w:rsidP="00A04082">
      <w:pPr>
        <w:pStyle w:val="NormalWeb"/>
        <w:shd w:val="clear" w:color="auto" w:fill="FFFFFF"/>
        <w:spacing w:before="0" w:beforeAutospacing="0" w:after="0" w:afterAutospacing="0" w:line="360" w:lineRule="auto"/>
        <w:jc w:val="center"/>
        <w:rPr>
          <w:rFonts w:ascii="GHEA Grapalat" w:hAnsi="GHEA Grapalat"/>
          <w:b/>
          <w:lang w:val="hy-AM"/>
        </w:rPr>
      </w:pPr>
      <w:r>
        <w:rPr>
          <w:rFonts w:ascii="GHEA Grapalat" w:hAnsi="GHEA Grapalat"/>
          <w:b/>
          <w:lang w:val="hy-AM"/>
        </w:rPr>
        <w:t>ՀԻՄՆԱՎՈՐՈՒՄ</w:t>
      </w:r>
    </w:p>
    <w:p w14:paraId="289FF06B" w14:textId="77777777" w:rsidR="00A04082" w:rsidRDefault="00A04082" w:rsidP="00A04082">
      <w:pPr>
        <w:pStyle w:val="NormalWeb"/>
        <w:shd w:val="clear" w:color="auto" w:fill="FFFFFF"/>
        <w:spacing w:line="360" w:lineRule="auto"/>
        <w:ind w:firstLine="720"/>
        <w:jc w:val="center"/>
        <w:rPr>
          <w:rFonts w:ascii="GHEA Grapalat" w:hAnsi="GHEA Grapalat"/>
          <w:b/>
          <w:bCs/>
          <w:lang w:val="hy-AM"/>
        </w:rPr>
      </w:pPr>
      <w:r>
        <w:rPr>
          <w:rFonts w:ascii="GHEA Grapalat" w:hAnsi="GHEA Grapalat"/>
          <w:b/>
          <w:lang w:val="hy-AM"/>
        </w:rPr>
        <w:t>«</w:t>
      </w:r>
      <w:r w:rsidRPr="00157B28">
        <w:rPr>
          <w:rStyle w:val="Strong"/>
          <w:rFonts w:ascii="GHEA Grapalat" w:hAnsi="GHEA Grapalat"/>
          <w:shd w:val="clear" w:color="auto" w:fill="FFFFFF"/>
          <w:lang w:val="hy-AM"/>
        </w:rPr>
        <w:t>ՀԱՅԱՍՏԱՆԻ ՀԱՆՐԱՊԵՏՈՒԹՅԱՆ ԿԱՌԱՎԱՐՈՒԹՅԱՆ</w:t>
      </w:r>
      <w:r>
        <w:rPr>
          <w:rStyle w:val="Strong"/>
          <w:rFonts w:ascii="GHEA Grapalat" w:hAnsi="GHEA Grapalat"/>
          <w:shd w:val="clear" w:color="auto" w:fill="FFFFFF"/>
          <w:lang w:val="hy-AM"/>
        </w:rPr>
        <w:t xml:space="preserve"> </w:t>
      </w:r>
      <w:r w:rsidRPr="00157B28">
        <w:rPr>
          <w:rStyle w:val="Strong"/>
          <w:rFonts w:ascii="GHEA Grapalat" w:hAnsi="GHEA Grapalat"/>
          <w:shd w:val="clear" w:color="auto" w:fill="FFFFFF"/>
          <w:lang w:val="hy-AM"/>
        </w:rPr>
        <w:t>2025 ԹՎԱԿԱՆԻ ԴԵԿՏԵՄԲԵՐԻ 25-Ի N 1962-Լ ՈՐՈՇՄԱՆ ՄԵՋ ԼՐԱՑՈՒՄ</w:t>
      </w:r>
      <w:r>
        <w:rPr>
          <w:rStyle w:val="Strong"/>
          <w:rFonts w:ascii="GHEA Grapalat" w:hAnsi="GHEA Grapalat"/>
          <w:shd w:val="clear" w:color="auto" w:fill="FFFFFF"/>
          <w:lang w:val="hy-AM"/>
        </w:rPr>
        <w:t xml:space="preserve"> </w:t>
      </w:r>
      <w:r w:rsidRPr="00157B28">
        <w:rPr>
          <w:rStyle w:val="Strong"/>
          <w:rFonts w:ascii="GHEA Grapalat" w:hAnsi="GHEA Grapalat"/>
          <w:shd w:val="clear" w:color="auto" w:fill="FFFFFF"/>
          <w:lang w:val="hy-AM"/>
        </w:rPr>
        <w:t>ԿԱՏԱՐԵԼՈՒ ՄԱՍԻՆ</w:t>
      </w:r>
      <w:r>
        <w:rPr>
          <w:rFonts w:ascii="GHEA Grapalat" w:hAnsi="GHEA Grapalat"/>
          <w:b/>
          <w:lang w:val="hy-AM"/>
        </w:rPr>
        <w:t>» ՀԱՅԱՍՏԱՆԻ ՀԱՆՐԱՊԵՏՈՒԹՅԱՆ ԿԱՌԱՎԱՐՈՒԹՅԱՆ ՈՐՈՇՄԱՆ ՆԱԽԱԳԾԻ ԸՆԴՈՒՆՄԱՆ ՎԵՐԱԲԵՐՅԱԼ</w:t>
      </w:r>
    </w:p>
    <w:p w14:paraId="1AD6F9E9" w14:textId="77777777" w:rsidR="00A04082" w:rsidRDefault="00A04082" w:rsidP="00A0408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14:paraId="443E2C99" w14:textId="77777777" w:rsidR="00A04082" w:rsidRDefault="00A04082" w:rsidP="00A04082">
      <w:pPr>
        <w:tabs>
          <w:tab w:val="left" w:pos="1080"/>
        </w:tabs>
        <w:spacing w:line="360" w:lineRule="auto"/>
        <w:ind w:firstLine="567"/>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14:paraId="2041B1F7" w14:textId="77777777" w:rsidR="00A04082" w:rsidRDefault="00A04082" w:rsidP="00A04082">
      <w:pPr>
        <w:spacing w:line="360" w:lineRule="auto"/>
        <w:ind w:firstLine="567"/>
        <w:jc w:val="both"/>
        <w:rPr>
          <w:rFonts w:ascii="GHEA Grapalat" w:hAnsi="GHEA Grapalat" w:cs="GHEA Grapalat"/>
          <w:lang w:val="hy-AM" w:eastAsia="en-US"/>
        </w:rPr>
      </w:pPr>
      <w:r>
        <w:rPr>
          <w:rFonts w:ascii="GHEA Grapalat" w:hAnsi="GHEA Grapalat" w:cs="GHEA Grapalat"/>
          <w:lang w:val="hy-AM"/>
        </w:rPr>
        <w:t xml:space="preserve">Որոշման նախագծի ընդունումը պայմանավորված է </w:t>
      </w:r>
      <w:r w:rsidRPr="00156F04">
        <w:rPr>
          <w:rStyle w:val="Strong"/>
          <w:rFonts w:ascii="GHEA Grapalat" w:hAnsi="GHEA Grapalat"/>
          <w:b w:val="0"/>
          <w:shd w:val="clear" w:color="auto" w:fill="FFFFFF"/>
          <w:lang w:val="hy-AM"/>
        </w:rPr>
        <w:t>«Կլիմայի մասին» 2026 թվականի հունվարի 20-ի ՀՕ-17-Ն</w:t>
      </w:r>
      <w:r>
        <w:rPr>
          <w:rStyle w:val="Strong"/>
          <w:rFonts w:ascii="GHEA Grapalat" w:hAnsi="GHEA Grapalat"/>
          <w:b w:val="0"/>
          <w:shd w:val="clear" w:color="auto" w:fill="FFFFFF"/>
          <w:lang w:val="hy-AM"/>
        </w:rPr>
        <w:t xml:space="preserve"> օրենքի 11-րդ հոդվածի 1-ին մասի 1-ին կետի պահանջը</w:t>
      </w:r>
      <w:r>
        <w:rPr>
          <w:rFonts w:ascii="GHEA Grapalat" w:hAnsi="GHEA Grapalat" w:cs="GHEA Grapalat"/>
          <w:lang w:val="hy-AM"/>
        </w:rPr>
        <w:t xml:space="preserve"> ապահովելու անհրա</w:t>
      </w:r>
      <w:r>
        <w:rPr>
          <w:rFonts w:ascii="GHEA Grapalat" w:hAnsi="GHEA Grapalat" w:cs="GHEA Grapalat"/>
          <w:lang w:val="hy-AM"/>
        </w:rPr>
        <w:softHyphen/>
        <w:t>ժեշ</w:t>
      </w:r>
      <w:r>
        <w:rPr>
          <w:rFonts w:ascii="GHEA Grapalat" w:hAnsi="GHEA Grapalat" w:cs="GHEA Grapalat"/>
          <w:lang w:val="hy-AM"/>
        </w:rPr>
        <w:softHyphen/>
        <w:t xml:space="preserve">տությամբ: </w:t>
      </w:r>
    </w:p>
    <w:p w14:paraId="1355160B" w14:textId="77777777" w:rsidR="00A04082" w:rsidRPr="0007787A" w:rsidRDefault="00A04082" w:rsidP="00A04082">
      <w:pPr>
        <w:spacing w:line="360" w:lineRule="auto"/>
        <w:ind w:firstLine="567"/>
        <w:jc w:val="both"/>
        <w:rPr>
          <w:rStyle w:val="Strong"/>
          <w:rFonts w:cs="Arial Unicode"/>
          <w:b w:val="0"/>
          <w:shd w:val="clear" w:color="auto" w:fill="FFFFFF"/>
          <w:lang w:val="hy-AM"/>
        </w:rPr>
      </w:pPr>
    </w:p>
    <w:p w14:paraId="423B5825" w14:textId="77777777" w:rsidR="00A04082" w:rsidRPr="00034BC1" w:rsidRDefault="00A04082" w:rsidP="00A04082">
      <w:pPr>
        <w:pStyle w:val="ListParagraph"/>
        <w:numPr>
          <w:ilvl w:val="1"/>
          <w:numId w:val="1"/>
        </w:numPr>
        <w:spacing w:after="0" w:line="360" w:lineRule="auto"/>
        <w:ind w:left="0" w:firstLine="567"/>
        <w:contextualSpacing w:val="0"/>
        <w:jc w:val="both"/>
        <w:rPr>
          <w:sz w:val="24"/>
          <w:szCs w:val="24"/>
          <w:lang w:val="hy-AM"/>
        </w:rPr>
      </w:pP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r>
        <w:rPr>
          <w:rFonts w:ascii="GHEA Grapalat" w:hAnsi="GHEA Grapalat"/>
          <w:sz w:val="24"/>
          <w:szCs w:val="24"/>
          <w:lang w:val="hy-AM"/>
        </w:rPr>
        <w:t xml:space="preserve"> </w:t>
      </w:r>
    </w:p>
    <w:p w14:paraId="79B16D76" w14:textId="77777777" w:rsidR="00A04082" w:rsidRPr="00653C87" w:rsidRDefault="00A04082" w:rsidP="00A04082">
      <w:pPr>
        <w:spacing w:line="360" w:lineRule="auto"/>
        <w:ind w:firstLine="567"/>
        <w:jc w:val="both"/>
        <w:rPr>
          <w:rFonts w:ascii="GHEA Grapalat" w:hAnsi="GHEA Grapalat" w:cs="GHEA Grapalat"/>
          <w:lang w:val="hy-AM"/>
        </w:rPr>
      </w:pPr>
      <w:r w:rsidRPr="00653C87">
        <w:rPr>
          <w:rFonts w:ascii="GHEA Grapalat" w:hAnsi="GHEA Grapalat" w:cs="GHEA Grapalat"/>
          <w:lang w:val="hy-AM"/>
        </w:rPr>
        <w:t>Կառավարության 2025 թվականի դեկտեմբերի 25-ի N 1962-Լ որոշմամբ (այսուհետ՝ Որոշում) հաստատվել է Փարիզյան համաձայնագրի ներքո Հայաստանի Հանրապետության 2026-2035 թվականների Ազգային մակարդակով սահմանված հանձնառությունները և դրա իրականացման ծրագիրը:</w:t>
      </w:r>
    </w:p>
    <w:p w14:paraId="26C148E5" w14:textId="77777777" w:rsidR="00A04082" w:rsidRPr="00653C87" w:rsidRDefault="00A04082" w:rsidP="00A04082">
      <w:pPr>
        <w:spacing w:line="360" w:lineRule="auto"/>
        <w:ind w:firstLine="567"/>
        <w:jc w:val="both"/>
        <w:rPr>
          <w:rFonts w:ascii="GHEA Grapalat" w:hAnsi="GHEA Grapalat" w:cs="GHEA Grapalat"/>
          <w:lang w:val="hy-AM"/>
        </w:rPr>
      </w:pPr>
      <w:r w:rsidRPr="00653C87">
        <w:rPr>
          <w:rFonts w:ascii="GHEA Grapalat" w:hAnsi="GHEA Grapalat" w:cs="GHEA Grapalat"/>
          <w:lang w:val="hy-AM"/>
        </w:rPr>
        <w:t xml:space="preserve">Որոշման նախաբանում, որպես լիազորող նորմեր նշվում են Հայաստանի Հանրապետության Սահմանադրության 146-րդ հոդվածի 4-րդ մասը և Փարիզյան համաձայնագրի 4-րդ հոդվածի 2-րդ և 9-րդ մասերը։ </w:t>
      </w:r>
    </w:p>
    <w:p w14:paraId="60164AF0" w14:textId="77777777" w:rsidR="00A04082" w:rsidRDefault="00A04082" w:rsidP="00A04082">
      <w:pPr>
        <w:pStyle w:val="NormalWeb"/>
        <w:spacing w:before="0" w:beforeAutospacing="0" w:after="0" w:afterAutospacing="0" w:line="360" w:lineRule="auto"/>
        <w:ind w:firstLine="567"/>
        <w:jc w:val="both"/>
        <w:rPr>
          <w:rFonts w:ascii="GHEA Grapalat" w:hAnsi="GHEA Grapalat" w:cs="Sylfaen"/>
          <w:lang w:val="hy-AM"/>
        </w:rPr>
      </w:pPr>
      <w:r>
        <w:rPr>
          <w:rFonts w:ascii="GHEA Grapalat" w:hAnsi="GHEA Grapalat" w:cs="Sylfaen"/>
          <w:lang w:val="hy-AM"/>
        </w:rPr>
        <w:t xml:space="preserve">Սակայն </w:t>
      </w:r>
      <w:r w:rsidRPr="00235EE6">
        <w:rPr>
          <w:rFonts w:ascii="GHEA Grapalat" w:hAnsi="GHEA Grapalat" w:cs="Sylfaen"/>
          <w:lang w:val="hy-AM"/>
        </w:rPr>
        <w:t xml:space="preserve">«Կլիմայի մասին» 2026 թվականի հունվարի 20-ի ՀՕ-17-Ն օրենքի 11-րդ հոդվածի 1-ին մասի 1-ին կետի </w:t>
      </w:r>
      <w:r>
        <w:rPr>
          <w:rFonts w:ascii="GHEA Grapalat" w:hAnsi="GHEA Grapalat" w:cs="Sylfaen"/>
          <w:lang w:val="hy-AM"/>
        </w:rPr>
        <w:t xml:space="preserve">համաձայն, </w:t>
      </w:r>
      <w:r w:rsidRPr="001F617D">
        <w:rPr>
          <w:rFonts w:ascii="GHEA Grapalat" w:hAnsi="GHEA Grapalat" w:cs="Sylfaen"/>
          <w:lang w:val="hy-AM"/>
        </w:rPr>
        <w:t>Փարիզյան համաձայնագրի ներքո Հայաստանի Հանրապետության 2026-2035 թվականների Ազգային մակարդակով սահմանված հանձնառություններ</w:t>
      </w:r>
      <w:r>
        <w:rPr>
          <w:rFonts w:ascii="GHEA Grapalat" w:hAnsi="GHEA Grapalat" w:cs="Sylfaen"/>
          <w:lang w:val="hy-AM"/>
        </w:rPr>
        <w:t>ի</w:t>
      </w:r>
      <w:r w:rsidRPr="001F617D">
        <w:rPr>
          <w:rFonts w:ascii="GHEA Grapalat" w:hAnsi="GHEA Grapalat" w:cs="Sylfaen"/>
          <w:lang w:val="hy-AM"/>
        </w:rPr>
        <w:t xml:space="preserve"> և դրա իրականացման ծրագ</w:t>
      </w:r>
      <w:r>
        <w:rPr>
          <w:rFonts w:ascii="GHEA Grapalat" w:hAnsi="GHEA Grapalat" w:cs="Sylfaen"/>
          <w:lang w:val="hy-AM"/>
        </w:rPr>
        <w:t>րի հաստատման լիազորությունը վերապահված է Կառավարությանը, հետևաբար Որոշման համար հիմնական լիազորող նորմ հանդիսանում է օրենքի նշված կետը:</w:t>
      </w:r>
    </w:p>
    <w:p w14:paraId="5245B98B" w14:textId="77777777" w:rsidR="00A04082" w:rsidRDefault="00A04082" w:rsidP="00A04082">
      <w:pPr>
        <w:spacing w:line="360" w:lineRule="auto"/>
        <w:ind w:firstLine="567"/>
        <w:jc w:val="both"/>
        <w:rPr>
          <w:rFonts w:ascii="GHEA Grapalat" w:hAnsi="GHEA Grapalat"/>
          <w:b/>
          <w:bCs/>
          <w:lang w:val="hy-AM"/>
        </w:rPr>
      </w:pPr>
    </w:p>
    <w:p w14:paraId="57EBF9F6" w14:textId="77777777" w:rsidR="00A04082" w:rsidRDefault="00A04082" w:rsidP="00A04082">
      <w:pPr>
        <w:spacing w:line="360" w:lineRule="auto"/>
        <w:ind w:firstLine="567"/>
        <w:jc w:val="both"/>
        <w:rPr>
          <w:rFonts w:ascii="GHEA Grapalat" w:hAnsi="GHEA Grapalat"/>
          <w:lang w:val="hy-AM"/>
        </w:rPr>
      </w:pPr>
      <w:r>
        <w:rPr>
          <w:rFonts w:ascii="GHEA Grapalat" w:hAnsi="GHEA Grapalat"/>
          <w:b/>
          <w:bCs/>
          <w:lang w:val="hy-AM"/>
        </w:rPr>
        <w:lastRenderedPageBreak/>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14:paraId="12E144DC" w14:textId="77777777" w:rsidR="00A04082" w:rsidRDefault="00A04082" w:rsidP="00A04082">
      <w:pPr>
        <w:shd w:val="clear" w:color="auto" w:fill="FFFFFF"/>
        <w:spacing w:line="360" w:lineRule="auto"/>
        <w:ind w:firstLine="567"/>
        <w:jc w:val="both"/>
        <w:rPr>
          <w:rFonts w:ascii="GHEA Grapalat" w:hAnsi="GHEA Grapalat"/>
          <w:lang w:val="hy-AM"/>
        </w:rPr>
      </w:pPr>
      <w:r>
        <w:rPr>
          <w:rFonts w:ascii="GHEA Grapalat" w:hAnsi="GHEA Grapalat"/>
          <w:lang w:val="hy-AM"/>
        </w:rPr>
        <w:t>Առկա խնդրին լուծում տալու նպատակով առաջարկվում է ընդունել ներկայացվող նախագիծը, որով</w:t>
      </w:r>
      <w:r>
        <w:rPr>
          <w:rFonts w:ascii="GHEA Grapalat" w:hAnsi="GHEA Grapalat"/>
          <w:shd w:val="clear" w:color="auto" w:fill="FFFFFF"/>
          <w:lang w:val="hy-AM"/>
        </w:rPr>
        <w:t xml:space="preserve"> </w:t>
      </w:r>
      <w:r>
        <w:rPr>
          <w:rFonts w:ascii="GHEA Grapalat" w:hAnsi="GHEA Grapalat" w:cs="Sylfaen"/>
          <w:shd w:val="clear" w:color="auto" w:fill="FFFFFF"/>
          <w:lang w:val="hy-AM"/>
        </w:rPr>
        <w:t>լրացում է կատարվում Որոշման նախաբանում</w:t>
      </w:r>
      <w:r>
        <w:rPr>
          <w:rFonts w:ascii="GHEA Grapalat" w:hAnsi="GHEA Grapalat"/>
          <w:lang w:val="hy-AM"/>
        </w:rPr>
        <w:t xml:space="preserve">: </w:t>
      </w:r>
    </w:p>
    <w:p w14:paraId="671B7460" w14:textId="77777777" w:rsidR="00A04082" w:rsidRDefault="00A04082" w:rsidP="00A04082">
      <w:pPr>
        <w:spacing w:line="360" w:lineRule="auto"/>
        <w:ind w:firstLine="567"/>
        <w:jc w:val="both"/>
        <w:rPr>
          <w:rFonts w:ascii="GHEA Grapalat" w:hAnsi="GHEA Grapalat"/>
          <w:b/>
          <w:bCs/>
          <w:lang w:val="hy-AM"/>
        </w:rPr>
      </w:pPr>
    </w:p>
    <w:p w14:paraId="234C7984" w14:textId="77777777" w:rsidR="00A04082" w:rsidRDefault="00A04082" w:rsidP="00A04082">
      <w:pPr>
        <w:spacing w:line="360" w:lineRule="auto"/>
        <w:ind w:firstLine="567"/>
        <w:jc w:val="both"/>
        <w:rPr>
          <w:rFonts w:ascii="GHEA Grapalat" w:hAnsi="GHEA Grapalat"/>
          <w:lang w:val="hy-AM"/>
        </w:rPr>
      </w:pPr>
      <w:r>
        <w:rPr>
          <w:rFonts w:ascii="GHEA Grapalat" w:hAnsi="GHEA Grapalat"/>
          <w:b/>
          <w:bCs/>
          <w:lang w:val="hy-AM"/>
        </w:rPr>
        <w:t xml:space="preserve">2.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r>
        <w:rPr>
          <w:rFonts w:ascii="GHEA Grapalat" w:hAnsi="GHEA Grapalat"/>
          <w:lang w:val="hy-AM"/>
        </w:rPr>
        <w:t xml:space="preserve"> </w:t>
      </w:r>
    </w:p>
    <w:p w14:paraId="47DE9358" w14:textId="77777777" w:rsidR="00A04082" w:rsidRDefault="00A04082" w:rsidP="00A04082">
      <w:pPr>
        <w:spacing w:line="360" w:lineRule="auto"/>
        <w:ind w:firstLine="567"/>
        <w:jc w:val="both"/>
        <w:rPr>
          <w:rFonts w:ascii="GHEA Grapalat" w:hAnsi="GHEA Grapalat" w:cs="Sylfaen"/>
          <w:lang w:val="hy-AM"/>
        </w:rPr>
      </w:pPr>
      <w:r>
        <w:rPr>
          <w:rFonts w:ascii="GHEA Grapalat" w:hAnsi="GHEA Grapalat"/>
          <w:lang w:val="hy-AM"/>
        </w:rPr>
        <w:t>Ներկայացվող նախագծով կարգավորվում է Որոշման լիազորող նորմի լիարժեք ապահովման հարցը:</w:t>
      </w:r>
    </w:p>
    <w:p w14:paraId="40C7815E" w14:textId="77777777" w:rsidR="00A04082" w:rsidRDefault="00A04082" w:rsidP="00A04082">
      <w:pPr>
        <w:spacing w:line="360" w:lineRule="auto"/>
        <w:ind w:firstLine="567"/>
        <w:jc w:val="both"/>
        <w:rPr>
          <w:rFonts w:ascii="GHEA Grapalat" w:hAnsi="GHEA Grapalat"/>
          <w:b/>
          <w:bCs/>
          <w:lang w:val="hy-AM"/>
        </w:rPr>
      </w:pPr>
    </w:p>
    <w:p w14:paraId="40BACA4A" w14:textId="77777777" w:rsidR="00A04082" w:rsidRDefault="00A04082" w:rsidP="00A04082">
      <w:pPr>
        <w:spacing w:line="360" w:lineRule="auto"/>
        <w:ind w:firstLine="567"/>
        <w:jc w:val="both"/>
        <w:rPr>
          <w:rFonts w:ascii="GHEA Grapalat" w:hAnsi="GHEA Grapalat"/>
          <w:lang w:val="hy-AM"/>
        </w:rPr>
      </w:pPr>
      <w:r>
        <w:rPr>
          <w:rFonts w:ascii="GHEA Grapalat" w:hAnsi="GHEA Grapalat"/>
          <w:b/>
          <w:bCs/>
          <w:lang w:val="hy-AM"/>
        </w:rPr>
        <w:t xml:space="preserve">3.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կիրառման</w:t>
      </w:r>
      <w:r>
        <w:rPr>
          <w:rFonts w:ascii="GHEA Grapalat" w:hAnsi="GHEA Grapalat"/>
          <w:b/>
          <w:bCs/>
          <w:lang w:val="hy-AM"/>
        </w:rPr>
        <w:t xml:space="preserve"> </w:t>
      </w:r>
      <w:r>
        <w:rPr>
          <w:rFonts w:ascii="GHEA Grapalat" w:hAnsi="GHEA Grapalat" w:cs="Sylfaen"/>
          <w:b/>
          <w:bCs/>
          <w:lang w:val="hy-AM"/>
        </w:rPr>
        <w:t>դեպքում</w:t>
      </w:r>
      <w:r>
        <w:rPr>
          <w:rFonts w:ascii="GHEA Grapalat" w:hAnsi="GHEA Grapalat"/>
          <w:b/>
          <w:bCs/>
          <w:lang w:val="hy-AM"/>
        </w:rPr>
        <w:t xml:space="preserve"> </w:t>
      </w:r>
      <w:r>
        <w:rPr>
          <w:rFonts w:ascii="GHEA Grapalat" w:hAnsi="GHEA Grapalat" w:cs="Sylfaen"/>
          <w:b/>
          <w:bCs/>
          <w:lang w:val="hy-AM"/>
        </w:rPr>
        <w:t>ակնկալվող</w:t>
      </w:r>
      <w:r>
        <w:rPr>
          <w:rFonts w:ascii="GHEA Grapalat" w:hAnsi="GHEA Grapalat"/>
          <w:b/>
          <w:bCs/>
          <w:lang w:val="hy-AM"/>
        </w:rPr>
        <w:t xml:space="preserve"> </w:t>
      </w:r>
      <w:r>
        <w:rPr>
          <w:rFonts w:ascii="GHEA Grapalat" w:hAnsi="GHEA Grapalat" w:cs="Sylfaen"/>
          <w:b/>
          <w:bCs/>
          <w:lang w:val="hy-AM"/>
        </w:rPr>
        <w:t>արդյունքը</w:t>
      </w:r>
      <w:r>
        <w:rPr>
          <w:rFonts w:ascii="GHEA Grapalat" w:hAnsi="GHEA Grapalat"/>
          <w:lang w:val="hy-AM"/>
        </w:rPr>
        <w:t xml:space="preserve"> </w:t>
      </w:r>
    </w:p>
    <w:p w14:paraId="58EF5C3D" w14:textId="77777777" w:rsidR="00A04082" w:rsidRDefault="00A04082" w:rsidP="00A04082">
      <w:pPr>
        <w:spacing w:line="360" w:lineRule="auto"/>
        <w:ind w:firstLine="567"/>
        <w:jc w:val="both"/>
        <w:rPr>
          <w:rFonts w:ascii="GHEA Grapalat" w:hAnsi="GHEA Grapalat"/>
          <w:lang w:val="hy-AM"/>
        </w:rPr>
      </w:pPr>
      <w:r>
        <w:rPr>
          <w:rFonts w:ascii="GHEA Grapalat" w:hAnsi="GHEA Grapalat"/>
          <w:lang w:val="hy-AM"/>
        </w:rPr>
        <w:t xml:space="preserve">Նախագծի ընդունմամբ կապահովվի Որոշման լիազորող նորմի նկատմամբ </w:t>
      </w:r>
      <w:r w:rsidRPr="003812B7">
        <w:rPr>
          <w:rFonts w:ascii="GHEA Grapalat" w:hAnsi="GHEA Grapalat"/>
          <w:lang w:val="hy-AM"/>
        </w:rPr>
        <w:t>«Նորմատիվ իրավական ակտերի մասին» օրենքի 33-րդ և 34-րդ հոդվածներ</w:t>
      </w:r>
      <w:r>
        <w:rPr>
          <w:rFonts w:ascii="GHEA Grapalat" w:hAnsi="GHEA Grapalat"/>
          <w:lang w:val="hy-AM"/>
        </w:rPr>
        <w:t>ով սահմանված պահանջների կատարումը:</w:t>
      </w:r>
    </w:p>
    <w:p w14:paraId="71B26474" w14:textId="77777777" w:rsidR="00A04082" w:rsidRDefault="00A04082" w:rsidP="00A04082">
      <w:pPr>
        <w:tabs>
          <w:tab w:val="left" w:pos="900"/>
        </w:tabs>
        <w:spacing w:line="360" w:lineRule="auto"/>
        <w:ind w:firstLine="567"/>
        <w:jc w:val="both"/>
        <w:rPr>
          <w:rFonts w:ascii="GHEA Grapalat" w:hAnsi="GHEA Grapalat" w:cs="Arial Armenian"/>
          <w:b/>
          <w:lang w:val="hy-AM"/>
        </w:rPr>
      </w:pPr>
    </w:p>
    <w:p w14:paraId="63C49D3D" w14:textId="77777777" w:rsidR="00A04082" w:rsidRDefault="00A04082" w:rsidP="00A04082">
      <w:pPr>
        <w:tabs>
          <w:tab w:val="left" w:pos="900"/>
        </w:tabs>
        <w:spacing w:line="360" w:lineRule="auto"/>
        <w:ind w:firstLine="567"/>
        <w:jc w:val="both"/>
        <w:rPr>
          <w:rFonts w:ascii="GHEA Grapalat" w:hAnsi="GHEA Grapalat" w:cs="Arial Armenian"/>
          <w:b/>
          <w:lang w:val="hy-AM"/>
        </w:rPr>
      </w:pPr>
      <w:r>
        <w:rPr>
          <w:rFonts w:ascii="GHEA Grapalat" w:hAnsi="GHEA Grapalat" w:cs="Arial Armenian"/>
          <w:b/>
          <w:lang w:val="hy-AM"/>
        </w:rPr>
        <w:t xml:space="preserve">4. </w:t>
      </w:r>
      <w:r>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08D12AF8" w14:textId="77777777" w:rsidR="00A04082" w:rsidRDefault="00A04082" w:rsidP="00A04082">
      <w:pPr>
        <w:pStyle w:val="NormalWeb"/>
        <w:shd w:val="clear" w:color="auto" w:fill="FFFFFF"/>
        <w:spacing w:before="0" w:beforeAutospacing="0" w:after="0" w:afterAutospacing="0" w:line="360" w:lineRule="auto"/>
        <w:ind w:firstLine="567"/>
        <w:jc w:val="both"/>
        <w:rPr>
          <w:rFonts w:ascii="GHEA Grapalat" w:hAnsi="GHEA Grapalat" w:cs="IRTEK Courier"/>
          <w:lang w:val="hy-AM"/>
        </w:rPr>
      </w:pPr>
      <w:r>
        <w:rPr>
          <w:rFonts w:ascii="GHEA Grapalat" w:hAnsi="GHEA Grapalat" w:cs="Sylfaen"/>
          <w:lang w:val="hy-AM"/>
        </w:rPr>
        <w:t xml:space="preserve">Նախագծի ընդունման դեպքում </w:t>
      </w:r>
      <w:r>
        <w:rPr>
          <w:rFonts w:ascii="GHEA Grapalat" w:hAnsi="GHEA Grapalat" w:cs="IRTEK Courier"/>
          <w:lang w:val="hy-AM"/>
        </w:rPr>
        <w:t>Հայաստանի</w:t>
      </w:r>
      <w:r>
        <w:rPr>
          <w:rFonts w:ascii="GHEA Grapalat" w:hAnsi="GHEA Grapalat" w:cs="IRTEK Courier"/>
          <w:lang w:val="af-ZA"/>
        </w:rPr>
        <w:t xml:space="preserve"> </w:t>
      </w:r>
      <w:r>
        <w:rPr>
          <w:rFonts w:ascii="GHEA Grapalat" w:hAnsi="GHEA Grapalat" w:cs="IRTEK Courier"/>
          <w:lang w:val="hy-AM"/>
        </w:rPr>
        <w:t>Հանրապետության</w:t>
      </w:r>
      <w:r>
        <w:rPr>
          <w:rFonts w:ascii="GHEA Grapalat" w:hAnsi="GHEA Grapalat" w:cs="IRTEK Courier"/>
          <w:lang w:val="af-ZA"/>
        </w:rPr>
        <w:t xml:space="preserve"> </w:t>
      </w:r>
      <w:r>
        <w:rPr>
          <w:rFonts w:ascii="GHEA Grapalat" w:hAnsi="GHEA Grapalat" w:cs="IRTEK Courier"/>
          <w:lang w:val="hy-AM"/>
        </w:rPr>
        <w:t>պետական</w:t>
      </w:r>
      <w:r>
        <w:rPr>
          <w:rFonts w:ascii="GHEA Grapalat" w:hAnsi="GHEA Grapalat" w:cs="IRTEK Courier"/>
          <w:lang w:val="af-ZA"/>
        </w:rPr>
        <w:t xml:space="preserve"> </w:t>
      </w:r>
      <w:r>
        <w:rPr>
          <w:rFonts w:ascii="GHEA Grapalat" w:hAnsi="GHEA Grapalat" w:cs="IRTEK Courier"/>
          <w:lang w:val="hy-AM"/>
        </w:rPr>
        <w:t xml:space="preserve">բյուջեի </w:t>
      </w:r>
      <w:r w:rsidRPr="00595C17">
        <w:rPr>
          <w:rFonts w:ascii="GHEA Grapalat" w:hAnsi="GHEA Grapalat" w:cs="IRTEK Courier"/>
          <w:lang w:val="hy-AM"/>
        </w:rPr>
        <w:t>ծախսերի և եկամուտների ավելացում կամ նվազեցում չի նախատեսվում:</w:t>
      </w:r>
      <w:r>
        <w:rPr>
          <w:rFonts w:ascii="GHEA Grapalat" w:hAnsi="GHEA Grapalat" w:cs="IRTEK Courier"/>
          <w:lang w:val="hy-AM"/>
        </w:rPr>
        <w:t xml:space="preserve">: </w:t>
      </w:r>
    </w:p>
    <w:p w14:paraId="5B6A1E98" w14:textId="77777777" w:rsidR="00A04082" w:rsidRDefault="00A04082" w:rsidP="00A04082">
      <w:pPr>
        <w:spacing w:line="360" w:lineRule="auto"/>
        <w:ind w:firstLine="567"/>
        <w:jc w:val="both"/>
        <w:rPr>
          <w:rFonts w:ascii="GHEA Grapalat" w:hAnsi="GHEA Grapalat" w:cs="Arial Armenian"/>
          <w:b/>
          <w:bCs/>
          <w:lang w:val="af-ZA"/>
        </w:rPr>
      </w:pPr>
    </w:p>
    <w:p w14:paraId="11249765" w14:textId="77777777" w:rsidR="00A04082" w:rsidRDefault="00A04082" w:rsidP="00A04082">
      <w:pPr>
        <w:spacing w:line="360" w:lineRule="auto"/>
        <w:ind w:firstLine="567"/>
        <w:jc w:val="both"/>
        <w:rPr>
          <w:rFonts w:ascii="GHEA Grapalat" w:eastAsia="GHEA Grapalat" w:hAnsi="GHEA Grapalat" w:cs="GHEA Grapalat"/>
          <w:b/>
          <w:lang w:val="hy-AM"/>
        </w:rPr>
      </w:pPr>
      <w:r w:rsidRPr="00595C17">
        <w:rPr>
          <w:rFonts w:ascii="GHEA Grapalat" w:hAnsi="GHEA Grapalat" w:cs="Arial Armenian"/>
          <w:b/>
          <w:bCs/>
          <w:lang w:val="af-ZA"/>
        </w:rPr>
        <w:t>5</w:t>
      </w:r>
      <w:r>
        <w:rPr>
          <w:rFonts w:ascii="GHEA Grapalat" w:hAnsi="GHEA Grapalat" w:cs="Arial Armenian"/>
          <w:lang w:val="hy-AM"/>
        </w:rPr>
        <w:t>.</w:t>
      </w:r>
      <w:r>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3D0BFEE" w14:textId="77777777" w:rsidR="00A04082" w:rsidRPr="00875805" w:rsidRDefault="00A04082" w:rsidP="00A04082">
      <w:pPr>
        <w:spacing w:line="360" w:lineRule="auto"/>
        <w:ind w:firstLine="567"/>
        <w:jc w:val="both"/>
        <w:rPr>
          <w:rFonts w:ascii="GHEA Grapalat" w:hAnsi="GHEA Grapalat"/>
          <w:lang w:val="hy-AM"/>
        </w:rPr>
      </w:pPr>
      <w:r>
        <w:rPr>
          <w:rFonts w:ascii="GHEA Grapalat" w:hAnsi="GHEA Grapalat"/>
          <w:lang w:val="hy-AM"/>
        </w:rPr>
        <w:t xml:space="preserve">Նախագծի ընդունումը նպատակաուղղված է </w:t>
      </w:r>
      <w:r w:rsidRPr="0010042E">
        <w:rPr>
          <w:rFonts w:ascii="GHEA Grapalat" w:hAnsi="GHEA Grapalat"/>
          <w:lang w:val="hy-AM"/>
        </w:rPr>
        <w:t>Կառավարության 2021 թվականի նոյեմբերի 18-ի N 1902-Լ որոշմամբ ամրագրված Հայաստանի Հանրապետության կառավարության 2021</w:t>
      </w:r>
      <w:r>
        <w:rPr>
          <w:rFonts w:ascii="GHEA Grapalat" w:hAnsi="GHEA Grapalat"/>
          <w:lang w:val="hy-AM"/>
        </w:rPr>
        <w:t>-2026</w:t>
      </w:r>
      <w:r w:rsidRPr="0010042E">
        <w:rPr>
          <w:rFonts w:ascii="GHEA Grapalat" w:hAnsi="GHEA Grapalat"/>
          <w:lang w:val="hy-AM"/>
        </w:rPr>
        <w:t xml:space="preserve"> թվականների գործունեության միջոցառումների հնգամյա ծրագրի  «Շրջակա միջավայրի նախարարություն»  բաժնի 6-րդ առաջնահերթ ուղղության իրականացման ապահովմանը</w:t>
      </w:r>
      <w:r>
        <w:rPr>
          <w:rFonts w:ascii="GHEA Grapalat" w:hAnsi="GHEA Grapalat"/>
          <w:lang w:val="hy-AM"/>
        </w:rPr>
        <w:t>՝ կ</w:t>
      </w:r>
      <w:r w:rsidRPr="00875805">
        <w:rPr>
          <w:rFonts w:ascii="GHEA Grapalat" w:hAnsi="GHEA Grapalat"/>
          <w:lang w:val="hy-AM"/>
        </w:rPr>
        <w:t>լիմայի փոփոխության հետևանքների նկատմամբ հարմարվողականության և մեղմման գործողությունների իրականացմ</w:t>
      </w:r>
      <w:r>
        <w:rPr>
          <w:rFonts w:ascii="GHEA Grapalat" w:hAnsi="GHEA Grapalat"/>
          <w:lang w:val="hy-AM"/>
        </w:rPr>
        <w:t>ան</w:t>
      </w:r>
      <w:r w:rsidRPr="00875805">
        <w:rPr>
          <w:rFonts w:ascii="GHEA Grapalat" w:hAnsi="GHEA Grapalat"/>
          <w:lang w:val="hy-AM"/>
        </w:rPr>
        <w:t>ը</w:t>
      </w:r>
      <w:r>
        <w:rPr>
          <w:rFonts w:ascii="GHEA Grapalat" w:hAnsi="GHEA Grapalat"/>
          <w:lang w:val="hy-AM"/>
        </w:rPr>
        <w:t xml:space="preserve">, </w:t>
      </w:r>
      <w:r w:rsidRPr="00875805">
        <w:rPr>
          <w:rFonts w:ascii="GHEA Grapalat" w:hAnsi="GHEA Grapalat"/>
          <w:lang w:val="hy-AM"/>
        </w:rPr>
        <w:t xml:space="preserve">Փարիզյան համաձայնագրի ներքո </w:t>
      </w:r>
      <w:r w:rsidRPr="00875805">
        <w:rPr>
          <w:rFonts w:ascii="GHEA Grapalat" w:hAnsi="GHEA Grapalat"/>
          <w:lang w:val="hy-AM"/>
        </w:rPr>
        <w:lastRenderedPageBreak/>
        <w:t>Հայաստանի Հանրապետության ստանձնած հանձնառության պատշաճ իրականացմ</w:t>
      </w:r>
      <w:r>
        <w:rPr>
          <w:rFonts w:ascii="GHEA Grapalat" w:hAnsi="GHEA Grapalat"/>
          <w:lang w:val="hy-AM"/>
        </w:rPr>
        <w:t>անը</w:t>
      </w:r>
      <w:r w:rsidRPr="00875805">
        <w:rPr>
          <w:rFonts w:ascii="GHEA Grapalat" w:hAnsi="GHEA Grapalat"/>
          <w:lang w:val="hy-AM"/>
        </w:rPr>
        <w:t>՝ ձևավորելով մինչև 2035 թվականը ջերմոցային գազերի արտանետումների կրճատման թիրախ ողջ տնտեսության համար։</w:t>
      </w:r>
    </w:p>
    <w:p w14:paraId="3A5FD6D1" w14:textId="77777777" w:rsidR="00A04082" w:rsidRDefault="00A04082" w:rsidP="00A04082">
      <w:pPr>
        <w:spacing w:line="360" w:lineRule="auto"/>
        <w:ind w:firstLine="567"/>
        <w:jc w:val="both"/>
        <w:rPr>
          <w:rFonts w:ascii="GHEA Grapalat" w:hAnsi="GHEA Grapalat"/>
          <w:lang w:val="hy-AM" w:eastAsia="en-US"/>
        </w:rPr>
      </w:pPr>
      <w:r>
        <w:rPr>
          <w:rFonts w:ascii="GHEA Grapalat" w:hAnsi="GHEA Grapalat"/>
          <w:lang w:val="hy-AM"/>
        </w:rPr>
        <w:t>Այն</w:t>
      </w:r>
      <w:r w:rsidRPr="000F6004">
        <w:rPr>
          <w:rFonts w:ascii="GHEA Grapalat" w:hAnsi="GHEA Grapalat"/>
          <w:lang w:val="hy-AM"/>
        </w:rPr>
        <w:t xml:space="preserve"> բխում է</w:t>
      </w:r>
      <w:r w:rsidRPr="0014508A">
        <w:rPr>
          <w:rFonts w:ascii="GHEA Grapalat" w:hAnsi="GHEA Grapalat"/>
          <w:lang w:val="hy-AM"/>
        </w:rPr>
        <w:t xml:space="preserve"> </w:t>
      </w:r>
      <w:r>
        <w:rPr>
          <w:rFonts w:ascii="GHEA Grapalat" w:hAnsi="GHEA Grapalat"/>
          <w:lang w:val="hy-AM"/>
        </w:rPr>
        <w:t xml:space="preserve">նաև </w:t>
      </w:r>
      <w:r w:rsidRPr="000F6004">
        <w:rPr>
          <w:rFonts w:ascii="GHEA Grapalat" w:hAnsi="GHEA Grapalat"/>
          <w:lang w:val="hy-AM"/>
        </w:rPr>
        <w:t>Հայաստանի վերափոխման ռազմավարություն 2050 փաստաթղթով ամրագրված տեսլականից, այն է՝ մինչև 2050 թվականը ունենալ առողջ շրջակա ﬕջավայրով, կլիմայադիմակայուն և էներգաարդյունավետ Հայաստան: Միաժամանակ, Կառավարության 2021-2026 թվականների ծրագիրը հռչակում է, որ քաղաքականությունը հիմնավորապես ուղղված է լինելու կլիմայի փոփոխության նկատմամբ երկրի դիմակայունության մակարդակի բարձրացմանը` հարմարվողականության լավագույն գործելակերպերի ներդրմանը՝ նպաստելու, ցածր ածխածնային զարգացման ուղղությամբ գլոբալ ջանքերին ակտիվ մասնակցության, կլիմայի փոփոխության մեղմման մասով ստանձնած միջազգային հանձնառությունների պատշաճ կատարման միջոցով:</w:t>
      </w:r>
    </w:p>
    <w:p w14:paraId="09C0E31A" w14:textId="77777777" w:rsidR="00A04082" w:rsidRDefault="00A04082" w:rsidP="00A04082">
      <w:pPr>
        <w:tabs>
          <w:tab w:val="left" w:pos="0"/>
        </w:tabs>
        <w:spacing w:line="360" w:lineRule="auto"/>
        <w:ind w:firstLine="567"/>
        <w:jc w:val="both"/>
        <w:rPr>
          <w:rFonts w:ascii="GHEA Grapalat" w:hAnsi="GHEA Grapalat" w:cs="IRTEK Courier"/>
          <w:lang w:val="hy-AM"/>
        </w:rPr>
      </w:pPr>
    </w:p>
    <w:p w14:paraId="47D50163" w14:textId="77777777" w:rsidR="00A04082" w:rsidRPr="0007787A" w:rsidRDefault="00A04082" w:rsidP="00A04082">
      <w:pPr>
        <w:spacing w:line="360" w:lineRule="auto"/>
        <w:rPr>
          <w:lang w:val="hy-AM"/>
        </w:rPr>
      </w:pPr>
    </w:p>
    <w:p w14:paraId="4C559B8A" w14:textId="77777777" w:rsidR="00F2356A" w:rsidRPr="00A04082" w:rsidRDefault="00F2356A" w:rsidP="00A04082">
      <w:pPr>
        <w:rPr>
          <w:lang w:val="hy-AM"/>
        </w:rPr>
      </w:pPr>
      <w:bookmarkStart w:id="0" w:name="_GoBack"/>
      <w:bookmarkEnd w:id="0"/>
    </w:p>
    <w:sectPr w:rsidR="00F2356A" w:rsidRPr="00A04082" w:rsidSect="00DE33CF">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IRTEK Courier">
    <w:panose1 w:val="02070300020205020404"/>
    <w:charset w:val="00"/>
    <w:family w:val="roman"/>
    <w:pitch w:val="fixed"/>
    <w:sig w:usb0="0000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b/>
      </w:rPr>
    </w:lvl>
    <w:lvl w:ilvl="1">
      <w:start w:val="1"/>
      <w:numFmt w:val="decimal"/>
      <w:lvlText w:val="%1.%2."/>
      <w:lvlJc w:val="left"/>
      <w:pPr>
        <w:ind w:left="1320" w:hanging="600"/>
      </w:pPr>
      <w:rPr>
        <w:b/>
      </w:rPr>
    </w:lvl>
    <w:lvl w:ilvl="2">
      <w:start w:val="1"/>
      <w:numFmt w:val="decimal"/>
      <w:lvlText w:val="%1.%2.%3."/>
      <w:lvlJc w:val="left"/>
      <w:pPr>
        <w:ind w:left="2160" w:hanging="720"/>
      </w:pPr>
      <w:rPr>
        <w:b/>
      </w:rPr>
    </w:lvl>
    <w:lvl w:ilvl="3">
      <w:start w:val="1"/>
      <w:numFmt w:val="decimal"/>
      <w:lvlText w:val="%1.%2.%3.%4."/>
      <w:lvlJc w:val="left"/>
      <w:pPr>
        <w:ind w:left="2880" w:hanging="720"/>
      </w:pPr>
      <w:rPr>
        <w:b/>
      </w:rPr>
    </w:lvl>
    <w:lvl w:ilvl="4">
      <w:start w:val="1"/>
      <w:numFmt w:val="decimal"/>
      <w:lvlText w:val="%1.%2.%3.%4.%5."/>
      <w:lvlJc w:val="left"/>
      <w:pPr>
        <w:ind w:left="3960" w:hanging="1080"/>
      </w:pPr>
      <w:rPr>
        <w:b/>
      </w:rPr>
    </w:lvl>
    <w:lvl w:ilvl="5">
      <w:start w:val="1"/>
      <w:numFmt w:val="decimal"/>
      <w:lvlText w:val="%1.%2.%3.%4.%5.%6."/>
      <w:lvlJc w:val="left"/>
      <w:pPr>
        <w:ind w:left="4680" w:hanging="1080"/>
      </w:pPr>
      <w:rPr>
        <w:b/>
      </w:rPr>
    </w:lvl>
    <w:lvl w:ilvl="6">
      <w:start w:val="1"/>
      <w:numFmt w:val="decimal"/>
      <w:lvlText w:val="%1.%2.%3.%4.%5.%6.%7."/>
      <w:lvlJc w:val="left"/>
      <w:pPr>
        <w:ind w:left="5760" w:hanging="1440"/>
      </w:pPr>
      <w:rPr>
        <w:b/>
      </w:rPr>
    </w:lvl>
    <w:lvl w:ilvl="7">
      <w:start w:val="1"/>
      <w:numFmt w:val="decimal"/>
      <w:lvlText w:val="%1.%2.%3.%4.%5.%6.%7.%8."/>
      <w:lvlJc w:val="left"/>
      <w:pPr>
        <w:ind w:left="6480" w:hanging="1440"/>
      </w:pPr>
      <w:rPr>
        <w:b/>
      </w:rPr>
    </w:lvl>
    <w:lvl w:ilvl="8">
      <w:start w:val="1"/>
      <w:numFmt w:val="decimal"/>
      <w:lvlText w:val="%1.%2.%3.%4.%5.%6.%7.%8.%9."/>
      <w:lvlJc w:val="left"/>
      <w:pPr>
        <w:ind w:left="7560" w:hanging="1800"/>
      </w:pPr>
      <w:rPr>
        <w:b/>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6C2"/>
    <w:rsid w:val="00083FFB"/>
    <w:rsid w:val="0010042E"/>
    <w:rsid w:val="00156F04"/>
    <w:rsid w:val="00157B28"/>
    <w:rsid w:val="001661D6"/>
    <w:rsid w:val="00191BC8"/>
    <w:rsid w:val="001F617D"/>
    <w:rsid w:val="00235EE6"/>
    <w:rsid w:val="00341D87"/>
    <w:rsid w:val="00344902"/>
    <w:rsid w:val="003812B7"/>
    <w:rsid w:val="003B7A74"/>
    <w:rsid w:val="003C197D"/>
    <w:rsid w:val="003C36C2"/>
    <w:rsid w:val="00405846"/>
    <w:rsid w:val="00462011"/>
    <w:rsid w:val="004737FC"/>
    <w:rsid w:val="00544A8C"/>
    <w:rsid w:val="00595C17"/>
    <w:rsid w:val="005D297A"/>
    <w:rsid w:val="00653C87"/>
    <w:rsid w:val="0065750E"/>
    <w:rsid w:val="006F405A"/>
    <w:rsid w:val="0084732F"/>
    <w:rsid w:val="00880FAA"/>
    <w:rsid w:val="008D0522"/>
    <w:rsid w:val="008D5175"/>
    <w:rsid w:val="00A04082"/>
    <w:rsid w:val="00A46770"/>
    <w:rsid w:val="00A769E3"/>
    <w:rsid w:val="00AA111E"/>
    <w:rsid w:val="00C05CA4"/>
    <w:rsid w:val="00C80BDF"/>
    <w:rsid w:val="00DE33CF"/>
    <w:rsid w:val="00E51AD4"/>
    <w:rsid w:val="00EF2ACB"/>
    <w:rsid w:val="00F2356A"/>
    <w:rsid w:val="00FF6E85"/>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72498"/>
  <w15:chartTrackingRefBased/>
  <w15:docId w15:val="{A8F7B415-C2D7-4123-AA58-DF406476B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2011"/>
    <w:pPr>
      <w:spacing w:after="0" w:line="240" w:lineRule="auto"/>
    </w:pPr>
    <w:rPr>
      <w:rFonts w:ascii="Times New Roman" w:eastAsia="Times New Roman" w:hAnsi="Times New Roman" w:cs="Times New Roman"/>
      <w:kern w:val="0"/>
      <w:sz w:val="24"/>
      <w:szCs w:val="24"/>
      <w:lang w:val="ru-RU"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462011"/>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462011"/>
    <w:pPr>
      <w:spacing w:before="100" w:beforeAutospacing="1" w:after="100" w:afterAutospacing="1"/>
    </w:pPr>
    <w:rPr>
      <w:rFonts w:asciiTheme="minorHAnsi" w:eastAsiaTheme="minorHAnsi" w:hAnsiTheme="minorHAnsi" w:cstheme="minorBidi"/>
      <w:kern w:val="2"/>
      <w14:ligatures w14:val="standardContextual"/>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462011"/>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462011"/>
    <w:pPr>
      <w:spacing w:after="200" w:line="276" w:lineRule="auto"/>
      <w:ind w:left="720"/>
      <w:contextualSpacing/>
    </w:pPr>
    <w:rPr>
      <w:rFonts w:ascii="Calibri" w:eastAsiaTheme="minorHAnsi" w:hAnsi="Calibri" w:cs="Calibri"/>
      <w:kern w:val="2"/>
      <w:sz w:val="22"/>
      <w:szCs w:val="22"/>
      <w:lang w:eastAsia="en-US"/>
      <w14:ligatures w14:val="standardContextual"/>
    </w:rPr>
  </w:style>
  <w:style w:type="character" w:styleId="Strong">
    <w:name w:val="Strong"/>
    <w:basedOn w:val="DefaultParagraphFont"/>
    <w:uiPriority w:val="22"/>
    <w:qFormat/>
    <w:rsid w:val="004620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6987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387</Words>
  <Characters>3034</Characters>
  <Application>Microsoft Office Word</Application>
  <DocSecurity>0</DocSecurity>
  <Lines>70</Lines>
  <Paragraphs>19</Paragraphs>
  <ScaleCrop>false</ScaleCrop>
  <Company/>
  <LinksUpToDate>false</LinksUpToDate>
  <CharactersWithSpaces>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Artak Baghdasaryan</dc:creator>
  <cp:keywords>https://mul2.gov.am/tasks/1328214/oneclick?token=9f7ec38d4164fb978f39e3167aeda94d</cp:keywords>
  <dc:description/>
  <cp:lastModifiedBy>Tatshat Hovhannisyan</cp:lastModifiedBy>
  <cp:revision>35</cp:revision>
  <dcterms:created xsi:type="dcterms:W3CDTF">2026-05-06T11:46:00Z</dcterms:created>
  <dcterms:modified xsi:type="dcterms:W3CDTF">2026-06-09T11:34:00Z</dcterms:modified>
</cp:coreProperties>
</file>