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15E1" w:rsidRPr="000915E1" w:rsidRDefault="000915E1" w:rsidP="000915E1">
      <w:pPr>
        <w:tabs>
          <w:tab w:val="left" w:pos="1080"/>
          <w:tab w:val="left" w:pos="4395"/>
          <w:tab w:val="left" w:pos="4820"/>
        </w:tabs>
        <w:spacing w:after="0" w:line="360" w:lineRule="auto"/>
        <w:ind w:right="-140"/>
        <w:jc w:val="center"/>
        <w:rPr>
          <w:rFonts w:cs="Sylfaen"/>
          <w:b/>
          <w:szCs w:val="24"/>
          <w:lang w:val="hy-AM"/>
        </w:rPr>
      </w:pPr>
      <w:r w:rsidRPr="000915E1">
        <w:rPr>
          <w:rFonts w:cs="Sylfaen"/>
          <w:b/>
          <w:szCs w:val="24"/>
          <w:lang w:val="hy-AM"/>
        </w:rPr>
        <w:t>ՀԻՄՆԱՎՈՐՈՒՄ</w:t>
      </w:r>
    </w:p>
    <w:p w:rsidR="000915E1" w:rsidRPr="000915E1" w:rsidRDefault="000915E1" w:rsidP="000915E1">
      <w:pPr>
        <w:shd w:val="clear" w:color="auto" w:fill="FFFFFF"/>
        <w:spacing w:after="0" w:line="360" w:lineRule="auto"/>
        <w:ind w:firstLine="375"/>
        <w:jc w:val="center"/>
        <w:rPr>
          <w:rFonts w:eastAsia="Times New Roman" w:cs="Times New Roman"/>
          <w:b/>
          <w:bCs/>
          <w:szCs w:val="24"/>
          <w:lang w:val="hy-AM"/>
        </w:rPr>
      </w:pPr>
      <w:r w:rsidRPr="000915E1">
        <w:rPr>
          <w:rFonts w:eastAsia="Times New Roman" w:cs="Times New Roman"/>
          <w:b/>
          <w:bCs/>
          <w:szCs w:val="24"/>
          <w:lang w:val="hy-AM"/>
        </w:rPr>
        <w:t>ՀԱՅԱՍՏԱՆԻ ՀԱՆՐԱՊԵՏՈՒԹՅԱՆ ԿԱՌԱՎԱՐՈՒԹՅԱՆ 2025 ԹՎԱԿԱՆԻ ՀՈՒՆՎԱՐԻ 9-Ի N 27-Ն ԵՎ 2014 ԹՎԱԿԱՆԻ ՀՈՒՆԻՍԻ 26-Ի N 635-Ն ՈՐՈՇՈՒՄՆԵՐԻ ՄԵՋ ՓՈՓՈԽՈՒԹՅՈՒՆՆԵՐ ԵՎ ԼՐԱՑՈՒՄՆԵՐ ԿԱՏԱՐԵԼՈՒ ՄԱՍԻՆ</w:t>
      </w:r>
    </w:p>
    <w:p w:rsidR="000915E1" w:rsidRPr="000915E1" w:rsidRDefault="000915E1" w:rsidP="000915E1">
      <w:pPr>
        <w:tabs>
          <w:tab w:val="left" w:pos="1080"/>
        </w:tabs>
        <w:spacing w:after="0" w:line="360" w:lineRule="auto"/>
        <w:ind w:right="-140" w:firstLine="567"/>
        <w:jc w:val="center"/>
        <w:rPr>
          <w:b/>
          <w:szCs w:val="24"/>
          <w:lang w:val="hy-AM"/>
        </w:rPr>
      </w:pPr>
    </w:p>
    <w:p w:rsidR="000915E1" w:rsidRPr="000915E1" w:rsidRDefault="000915E1" w:rsidP="000915E1">
      <w:pPr>
        <w:tabs>
          <w:tab w:val="left" w:pos="567"/>
        </w:tabs>
        <w:spacing w:after="0" w:line="360" w:lineRule="auto"/>
        <w:ind w:right="-140" w:firstLine="567"/>
        <w:jc w:val="both"/>
        <w:rPr>
          <w:rFonts w:cs="Sylfaen"/>
          <w:b/>
          <w:szCs w:val="24"/>
          <w:lang w:val="hy-AM"/>
        </w:rPr>
      </w:pPr>
      <w:r w:rsidRPr="000915E1">
        <w:rPr>
          <w:rFonts w:cs="Sylfaen"/>
          <w:b/>
          <w:szCs w:val="24"/>
          <w:lang w:val="hy-AM"/>
        </w:rPr>
        <w:t>1. Իրավական ակտի անհրաժեշտությունը (նպատակը)</w:t>
      </w:r>
    </w:p>
    <w:p w:rsidR="000915E1" w:rsidRPr="000915E1" w:rsidRDefault="000915E1" w:rsidP="000915E1">
      <w:pPr>
        <w:tabs>
          <w:tab w:val="left" w:pos="1080"/>
        </w:tabs>
        <w:spacing w:after="0" w:line="360" w:lineRule="auto"/>
        <w:ind w:right="-140" w:firstLine="567"/>
        <w:jc w:val="both"/>
        <w:rPr>
          <w:rFonts w:cs="Sylfaen"/>
          <w:szCs w:val="24"/>
          <w:lang w:val="hy-AM"/>
        </w:rPr>
      </w:pPr>
      <w:r w:rsidRPr="000915E1">
        <w:rPr>
          <w:rFonts w:cs="Sylfaen"/>
          <w:szCs w:val="24"/>
          <w:lang w:val="hy-AM"/>
        </w:rPr>
        <w:t xml:space="preserve">ՀՀ կառավարության 2025 թվականի հունվարի 9-ի N 27-Ն որոշմամբ (այսուհետ՝ Որոշում) 2025 թվականի մարտի 17-ից ՀՀ Կոտայքի և Սյունիքի մարզերում </w:t>
      </w:r>
      <w:proofErr w:type="spellStart"/>
      <w:r w:rsidRPr="000915E1">
        <w:rPr>
          <w:rFonts w:cs="Sylfaen"/>
          <w:szCs w:val="24"/>
          <w:lang w:val="hy-AM"/>
        </w:rPr>
        <w:t>ներդրվել</w:t>
      </w:r>
      <w:proofErr w:type="spellEnd"/>
      <w:r w:rsidRPr="000915E1">
        <w:rPr>
          <w:rFonts w:cs="Sylfaen"/>
          <w:szCs w:val="24"/>
          <w:lang w:val="hy-AM"/>
        </w:rPr>
        <w:t xml:space="preserve"> է ընտանիքի անապահովության գնահատման նոր համակարգը (այսուհետ՝ Գնահատման համակարգ), որն ամբողջ հանրապետությունում կներդրվի 2026 թվականին հուլիսի 1-ից։</w:t>
      </w:r>
    </w:p>
    <w:p w:rsidR="000915E1" w:rsidRPr="000915E1" w:rsidRDefault="000915E1" w:rsidP="000915E1">
      <w:pPr>
        <w:tabs>
          <w:tab w:val="left" w:pos="1080"/>
        </w:tabs>
        <w:spacing w:after="0" w:line="360" w:lineRule="auto"/>
        <w:ind w:right="-140" w:firstLine="567"/>
        <w:jc w:val="both"/>
        <w:rPr>
          <w:rFonts w:cs="Sylfaen"/>
          <w:szCs w:val="24"/>
          <w:lang w:val="hy-AM"/>
        </w:rPr>
      </w:pPr>
      <w:r w:rsidRPr="000915E1">
        <w:rPr>
          <w:szCs w:val="24"/>
          <w:lang w:val="hy-AM"/>
        </w:rPr>
        <w:t xml:space="preserve">Նշված մարզերում համակարգի փորձնական կիրառման արդյունքում բացահայտվել են մի շարք խնդիրներ, որոնք առաջացրել են Որոշման մեջ համապատասխան փոփոխություններ և լրացումներ կատարելու անհրաժեշտություն։ Առաջարկվող փոփոխությունները միտված են Գնահատման համակարգի </w:t>
      </w:r>
      <w:proofErr w:type="spellStart"/>
      <w:r w:rsidRPr="000915E1">
        <w:rPr>
          <w:szCs w:val="24"/>
          <w:lang w:val="hy-AM"/>
        </w:rPr>
        <w:t>հասցեականության</w:t>
      </w:r>
      <w:proofErr w:type="spellEnd"/>
      <w:r w:rsidRPr="000915E1">
        <w:rPr>
          <w:szCs w:val="24"/>
          <w:lang w:val="hy-AM"/>
        </w:rPr>
        <w:t xml:space="preserve"> և արդյունավետության բարձրացմանը</w:t>
      </w:r>
      <w:r w:rsidRPr="000915E1">
        <w:rPr>
          <w:rFonts w:cs="Tahoma"/>
          <w:szCs w:val="24"/>
          <w:lang w:val="hy-AM"/>
        </w:rPr>
        <w:t xml:space="preserve">։ </w:t>
      </w:r>
    </w:p>
    <w:p w:rsidR="000915E1" w:rsidRPr="000915E1" w:rsidRDefault="000915E1" w:rsidP="000915E1">
      <w:pPr>
        <w:tabs>
          <w:tab w:val="left" w:pos="1080"/>
        </w:tabs>
        <w:spacing w:after="0" w:line="360" w:lineRule="auto"/>
        <w:ind w:right="-140" w:firstLine="567"/>
        <w:jc w:val="both"/>
        <w:rPr>
          <w:rFonts w:cs="Sylfaen"/>
          <w:szCs w:val="24"/>
          <w:lang w:val="hy-AM"/>
        </w:rPr>
      </w:pPr>
    </w:p>
    <w:p w:rsidR="000915E1" w:rsidRPr="000915E1" w:rsidRDefault="000915E1" w:rsidP="000915E1">
      <w:pPr>
        <w:tabs>
          <w:tab w:val="left" w:pos="1080"/>
        </w:tabs>
        <w:spacing w:after="0" w:line="360" w:lineRule="auto"/>
        <w:ind w:right="-140" w:firstLine="567"/>
        <w:jc w:val="both"/>
        <w:rPr>
          <w:rFonts w:cs="Arial"/>
          <w:szCs w:val="24"/>
          <w:shd w:val="clear" w:color="auto" w:fill="FFFFFF"/>
          <w:lang w:val="hy-AM"/>
        </w:rPr>
      </w:pPr>
      <w:r w:rsidRPr="000915E1">
        <w:rPr>
          <w:rFonts w:cs="Sylfaen"/>
          <w:b/>
          <w:szCs w:val="24"/>
          <w:lang w:val="hy-AM"/>
        </w:rPr>
        <w:t>1.1. Կարգավորման հարաբերությունների ներկա վիճակը և առկա խնդիրները</w:t>
      </w:r>
    </w:p>
    <w:p w:rsidR="000915E1" w:rsidRPr="000915E1" w:rsidRDefault="000915E1" w:rsidP="000915E1">
      <w:pPr>
        <w:tabs>
          <w:tab w:val="left" w:pos="1080"/>
        </w:tabs>
        <w:spacing w:after="0" w:line="360" w:lineRule="auto"/>
        <w:ind w:right="-140" w:firstLine="567"/>
        <w:jc w:val="both"/>
        <w:rPr>
          <w:rFonts w:cs="Sylfaen"/>
          <w:szCs w:val="24"/>
          <w:lang w:val="hy-AM"/>
        </w:rPr>
      </w:pPr>
      <w:r w:rsidRPr="000915E1">
        <w:rPr>
          <w:rFonts w:cs="Sylfaen"/>
          <w:szCs w:val="24"/>
          <w:lang w:val="hy-AM"/>
        </w:rPr>
        <w:t xml:space="preserve">Գնահատման համակարգի ՀՀ Կոտայքի և Սյունիքի մարզերում փորձնական ներդրման արդյունքում վեր են հանվել մի շարք խնդիրներ, մասնավորապես՝ </w:t>
      </w:r>
    </w:p>
    <w:p w:rsidR="000915E1" w:rsidRPr="000915E1" w:rsidRDefault="000915E1" w:rsidP="000915E1">
      <w:pPr>
        <w:tabs>
          <w:tab w:val="left" w:pos="1080"/>
        </w:tabs>
        <w:spacing w:after="0" w:line="360" w:lineRule="auto"/>
        <w:ind w:right="-140" w:firstLine="567"/>
        <w:jc w:val="both"/>
        <w:rPr>
          <w:rFonts w:cs="Sylfaen"/>
          <w:szCs w:val="24"/>
          <w:lang w:val="hy-AM"/>
        </w:rPr>
      </w:pPr>
      <w:r w:rsidRPr="000915E1">
        <w:rPr>
          <w:rFonts w:cs="Sylfaen"/>
          <w:szCs w:val="24"/>
          <w:lang w:val="hy-AM"/>
        </w:rPr>
        <w:t xml:space="preserve">1. Որոշմամբ վերագրում կատարվում է այն դեպքերում, երբ ընտանիքի անդամը 18 տարեկանից </w:t>
      </w:r>
      <w:proofErr w:type="spellStart"/>
      <w:r w:rsidRPr="000915E1">
        <w:rPr>
          <w:rFonts w:cs="Sylfaen"/>
          <w:szCs w:val="24"/>
          <w:lang w:val="hy-AM"/>
        </w:rPr>
        <w:t>մինչև</w:t>
      </w:r>
      <w:proofErr w:type="spellEnd"/>
      <w:r w:rsidRPr="000915E1">
        <w:rPr>
          <w:rFonts w:cs="Sylfaen"/>
          <w:szCs w:val="24"/>
          <w:lang w:val="hy-AM"/>
        </w:rPr>
        <w:t xml:space="preserve"> 22 տարեկանը ներառյալ առկա ուսուցմամբ սովորող անձ է։ Գործնականում շատ են դեպքերը, երբ անձը հանդիսանում է ուսանող, սակայն չի ներառվում նշված տարիքային խմբում, որի դեպքում նույնպես կատարվում է վերագրում,</w:t>
      </w:r>
    </w:p>
    <w:p w:rsidR="000915E1" w:rsidRPr="000915E1" w:rsidRDefault="000915E1" w:rsidP="000915E1">
      <w:pPr>
        <w:tabs>
          <w:tab w:val="left" w:pos="1080"/>
        </w:tabs>
        <w:spacing w:after="0" w:line="360" w:lineRule="auto"/>
        <w:ind w:right="-140" w:firstLine="567"/>
        <w:jc w:val="both"/>
        <w:rPr>
          <w:rFonts w:cs="Sylfaen"/>
          <w:szCs w:val="24"/>
          <w:lang w:val="hy-AM"/>
        </w:rPr>
      </w:pPr>
      <w:r w:rsidRPr="000915E1">
        <w:rPr>
          <w:rFonts w:cs="Sylfaen"/>
          <w:szCs w:val="24"/>
          <w:lang w:val="hy-AM"/>
        </w:rPr>
        <w:lastRenderedPageBreak/>
        <w:t xml:space="preserve"> </w:t>
      </w:r>
    </w:p>
    <w:p w:rsidR="000915E1" w:rsidRPr="000915E1" w:rsidRDefault="000915E1" w:rsidP="000915E1">
      <w:pPr>
        <w:tabs>
          <w:tab w:val="left" w:pos="1080"/>
        </w:tabs>
        <w:spacing w:after="0" w:line="360" w:lineRule="auto"/>
        <w:ind w:right="-140" w:firstLine="567"/>
        <w:jc w:val="both"/>
        <w:rPr>
          <w:rFonts w:cs="Sylfaen"/>
          <w:szCs w:val="24"/>
          <w:lang w:val="hy-AM"/>
        </w:rPr>
      </w:pPr>
      <w:r w:rsidRPr="000915E1">
        <w:rPr>
          <w:rFonts w:cs="Sylfaen"/>
          <w:szCs w:val="24"/>
          <w:lang w:val="hy-AM"/>
        </w:rPr>
        <w:t>2. Գնահատման համակարգով ընտանիքի եկամտի կազմի մեջ ներառվում են նաև ամսական պարբերականությամբ որպես սոցիալական աջակցություն (առնվազն երկու ամիս անընդմեջ) տրամադրվող բոլոր դրամական միջոցները՝ անկախ դրանց տրամադրման հիմքից,</w:t>
      </w:r>
    </w:p>
    <w:p w:rsidR="000915E1" w:rsidRPr="000915E1" w:rsidRDefault="000915E1" w:rsidP="000915E1">
      <w:pPr>
        <w:tabs>
          <w:tab w:val="left" w:pos="1080"/>
        </w:tabs>
        <w:spacing w:after="0" w:line="360" w:lineRule="auto"/>
        <w:ind w:right="-140" w:firstLine="567"/>
        <w:jc w:val="both"/>
        <w:rPr>
          <w:rFonts w:cs="Sylfaen"/>
          <w:szCs w:val="24"/>
          <w:lang w:val="hy-AM"/>
        </w:rPr>
      </w:pPr>
      <w:r w:rsidRPr="000915E1">
        <w:rPr>
          <w:rFonts w:cs="Sylfaen"/>
          <w:szCs w:val="24"/>
          <w:lang w:val="hy-AM"/>
        </w:rPr>
        <w:t xml:space="preserve">3. Գնահատման համակարգի փորձնական կիրառման արդյունքում ի հայտ են եկել դեպքեր, երբ անձի որոշակի կարգավիճակով պայմանավորված՝ </w:t>
      </w:r>
      <w:proofErr w:type="spellStart"/>
      <w:r w:rsidRPr="000915E1">
        <w:rPr>
          <w:rFonts w:cs="Sylfaen"/>
          <w:szCs w:val="24"/>
          <w:lang w:val="hy-AM"/>
        </w:rPr>
        <w:t>վերագրման</w:t>
      </w:r>
      <w:proofErr w:type="spellEnd"/>
      <w:r w:rsidRPr="000915E1">
        <w:rPr>
          <w:rFonts w:cs="Sylfaen"/>
          <w:szCs w:val="24"/>
          <w:lang w:val="hy-AM"/>
        </w:rPr>
        <w:t xml:space="preserve"> օբյեկտիվ հանգամանքները բացակայում են (օրինակ՝ </w:t>
      </w:r>
      <w:r w:rsidRPr="000915E1">
        <w:rPr>
          <w:rFonts w:eastAsia="Times New Roman" w:cs="Arial"/>
          <w:szCs w:val="24"/>
          <w:lang w:val="hy-AM"/>
        </w:rPr>
        <w:t xml:space="preserve">պարտադիր զինվորական ծառայությունից զորացրված շարքային կազմի ժամկետային զինծառայող կամ քրեակատարողական հիմնարկում պատժի </w:t>
      </w:r>
      <w:proofErr w:type="spellStart"/>
      <w:r w:rsidRPr="000915E1">
        <w:rPr>
          <w:rFonts w:eastAsia="Times New Roman" w:cs="Arial"/>
          <w:szCs w:val="24"/>
          <w:lang w:val="hy-AM"/>
        </w:rPr>
        <w:t>կրումից</w:t>
      </w:r>
      <w:proofErr w:type="spellEnd"/>
      <w:r w:rsidRPr="000915E1">
        <w:rPr>
          <w:rFonts w:eastAsia="Times New Roman" w:cs="Arial"/>
          <w:szCs w:val="24"/>
          <w:lang w:val="hy-AM"/>
        </w:rPr>
        <w:t xml:space="preserve"> ազատված անձ լինելու </w:t>
      </w:r>
      <w:proofErr w:type="spellStart"/>
      <w:r w:rsidRPr="000915E1">
        <w:rPr>
          <w:rFonts w:eastAsia="Times New Roman" w:cs="Arial"/>
          <w:szCs w:val="24"/>
          <w:lang w:val="hy-AM"/>
        </w:rPr>
        <w:t>հանգամանով</w:t>
      </w:r>
      <w:proofErr w:type="spellEnd"/>
      <w:r w:rsidRPr="000915E1">
        <w:rPr>
          <w:rFonts w:eastAsia="Times New Roman" w:cs="Arial"/>
          <w:szCs w:val="24"/>
          <w:lang w:val="hy-AM"/>
        </w:rPr>
        <w:t xml:space="preserve"> պայմանավորված</w:t>
      </w:r>
      <w:r w:rsidRPr="000915E1">
        <w:rPr>
          <w:rFonts w:cs="Sylfaen"/>
          <w:szCs w:val="24"/>
          <w:lang w:val="hy-AM"/>
        </w:rPr>
        <w:t>),</w:t>
      </w:r>
    </w:p>
    <w:p w:rsidR="000915E1" w:rsidRPr="000915E1" w:rsidRDefault="000915E1" w:rsidP="000915E1">
      <w:pPr>
        <w:tabs>
          <w:tab w:val="left" w:pos="1080"/>
        </w:tabs>
        <w:spacing w:after="0" w:line="360" w:lineRule="auto"/>
        <w:ind w:right="-140" w:firstLine="567"/>
        <w:jc w:val="both"/>
        <w:rPr>
          <w:rFonts w:cs="Sylfaen"/>
          <w:szCs w:val="24"/>
          <w:lang w:val="hy-AM"/>
        </w:rPr>
      </w:pPr>
      <w:r w:rsidRPr="000915E1">
        <w:rPr>
          <w:rFonts w:cs="Sylfaen"/>
          <w:szCs w:val="24"/>
          <w:lang w:val="hy-AM"/>
        </w:rPr>
        <w:t xml:space="preserve">4. Ուսումնասիրությունների արդյունքում ի հայտ են եկել դեպքեր, երբ ընտանիքում առկա է եղել կենցաղավարման կամ </w:t>
      </w:r>
      <w:proofErr w:type="spellStart"/>
      <w:r w:rsidRPr="000915E1">
        <w:rPr>
          <w:rFonts w:cs="Sylfaen"/>
          <w:szCs w:val="24"/>
          <w:lang w:val="hy-AM"/>
        </w:rPr>
        <w:t>ծնողավարման</w:t>
      </w:r>
      <w:proofErr w:type="spellEnd"/>
      <w:r w:rsidRPr="000915E1">
        <w:rPr>
          <w:rFonts w:cs="Sylfaen"/>
          <w:szCs w:val="24"/>
          <w:lang w:val="hy-AM"/>
        </w:rPr>
        <w:t xml:space="preserve"> հմտություններով պայմանավորված խնդիրներ, օրինակ՝ երեխաների խնամքի, դաստիարակության, ընտանիքի կենցաղավարման, որն իր հերթին բացասական է անդրադառնում ընտանիքի սոցիալական վիճակի վրա,</w:t>
      </w:r>
    </w:p>
    <w:p w:rsidR="000915E1" w:rsidRPr="000915E1" w:rsidRDefault="000915E1" w:rsidP="000915E1">
      <w:pPr>
        <w:tabs>
          <w:tab w:val="left" w:pos="1080"/>
        </w:tabs>
        <w:spacing w:after="0" w:line="360" w:lineRule="auto"/>
        <w:ind w:right="-140" w:firstLine="567"/>
        <w:jc w:val="both"/>
        <w:rPr>
          <w:rFonts w:cs="Sylfaen"/>
          <w:szCs w:val="24"/>
          <w:lang w:val="hy-AM"/>
        </w:rPr>
      </w:pPr>
      <w:r w:rsidRPr="000915E1">
        <w:rPr>
          <w:rFonts w:cs="Sylfaen"/>
          <w:szCs w:val="24"/>
          <w:lang w:val="hy-AM"/>
        </w:rPr>
        <w:t xml:space="preserve">5. Որոշման շրջանակներում կիրառվող բացառող գործոնների մեջ մերժված դիմումների ամենաբարձր տոկոսը կազմում են անշարժ գույքի առկայության դեպքում սահմանված գույքահարկի չափը գերազանցելու հիմքով </w:t>
      </w:r>
      <w:proofErr w:type="spellStart"/>
      <w:r w:rsidRPr="000915E1">
        <w:rPr>
          <w:rFonts w:cs="Sylfaen"/>
          <w:szCs w:val="24"/>
          <w:lang w:val="hy-AM"/>
        </w:rPr>
        <w:t>մերժումները</w:t>
      </w:r>
      <w:proofErr w:type="spellEnd"/>
      <w:r w:rsidRPr="000915E1">
        <w:rPr>
          <w:rFonts w:cs="Sylfaen"/>
          <w:szCs w:val="24"/>
          <w:lang w:val="hy-AM"/>
        </w:rPr>
        <w:t xml:space="preserve">՝ շուրջ 32 %, իսկ ընդհանուր դիմումների մեջ այս բացառող գործոնների </w:t>
      </w:r>
      <w:proofErr w:type="spellStart"/>
      <w:r w:rsidRPr="000915E1">
        <w:rPr>
          <w:rFonts w:cs="Sylfaen"/>
          <w:szCs w:val="24"/>
          <w:lang w:val="hy-AM"/>
        </w:rPr>
        <w:t>մերժումների</w:t>
      </w:r>
      <w:proofErr w:type="spellEnd"/>
      <w:r w:rsidRPr="000915E1">
        <w:rPr>
          <w:rFonts w:cs="Sylfaen"/>
          <w:szCs w:val="24"/>
          <w:lang w:val="hy-AM"/>
        </w:rPr>
        <w:t xml:space="preserve"> թիվը կազմում է 9%,</w:t>
      </w:r>
    </w:p>
    <w:p w:rsidR="000915E1" w:rsidRPr="000915E1" w:rsidRDefault="000915E1" w:rsidP="000915E1">
      <w:pPr>
        <w:tabs>
          <w:tab w:val="left" w:pos="1080"/>
        </w:tabs>
        <w:spacing w:after="0" w:line="360" w:lineRule="auto"/>
        <w:ind w:right="-140" w:firstLine="567"/>
        <w:jc w:val="both"/>
        <w:rPr>
          <w:rFonts w:eastAsia="Times New Roman" w:cs="Arial"/>
          <w:szCs w:val="24"/>
          <w:lang w:val="hy-AM"/>
        </w:rPr>
      </w:pPr>
      <w:r w:rsidRPr="000915E1">
        <w:rPr>
          <w:rFonts w:cs="Sylfaen"/>
          <w:szCs w:val="24"/>
          <w:lang w:val="hy-AM"/>
        </w:rPr>
        <w:t xml:space="preserve">6. Որոշմամբ սահմանված բացառող գործոնների թվում է ձեռնարկատիրական գործունեությամբ զբաղվելու հանգամանքը, մասնավորապես, եթե ընտանիքի անդամը հանդիսանում է անհատ ձեռնարկատեր, ում վարձու աշխատողներից առնվազն մեկը չի հանդիսանում ընտանիքի անդամ կամ ընտանիքի </w:t>
      </w:r>
      <w:proofErr w:type="spellStart"/>
      <w:r w:rsidRPr="000915E1">
        <w:rPr>
          <w:rFonts w:cs="Sylfaen"/>
          <w:szCs w:val="24"/>
          <w:lang w:val="hy-AM"/>
        </w:rPr>
        <w:t>որևէ</w:t>
      </w:r>
      <w:proofErr w:type="spellEnd"/>
      <w:r w:rsidRPr="000915E1">
        <w:rPr>
          <w:rFonts w:cs="Sylfaen"/>
          <w:szCs w:val="24"/>
          <w:lang w:val="hy-AM"/>
        </w:rPr>
        <w:t xml:space="preserve"> անդամը հանդիսանում է ՀՀ քաղաքացիական օրենսգրքով սահմանված </w:t>
      </w:r>
      <w:proofErr w:type="spellStart"/>
      <w:r w:rsidRPr="000915E1">
        <w:rPr>
          <w:rFonts w:cs="Sylfaen"/>
          <w:szCs w:val="24"/>
          <w:lang w:val="hy-AM"/>
        </w:rPr>
        <w:t>որևէ</w:t>
      </w:r>
      <w:proofErr w:type="spellEnd"/>
      <w:r w:rsidRPr="000915E1">
        <w:rPr>
          <w:rFonts w:cs="Sylfaen"/>
          <w:szCs w:val="24"/>
          <w:lang w:val="hy-AM"/>
        </w:rPr>
        <w:t xml:space="preserve"> </w:t>
      </w:r>
      <w:proofErr w:type="spellStart"/>
      <w:r w:rsidRPr="000915E1">
        <w:rPr>
          <w:rFonts w:cs="Sylfaen"/>
          <w:szCs w:val="24"/>
          <w:lang w:val="hy-AM"/>
        </w:rPr>
        <w:t>առևտրային</w:t>
      </w:r>
      <w:proofErr w:type="spellEnd"/>
      <w:r w:rsidRPr="000915E1">
        <w:rPr>
          <w:rFonts w:cs="Sylfaen"/>
          <w:szCs w:val="24"/>
          <w:lang w:val="hy-AM"/>
        </w:rPr>
        <w:t xml:space="preserve"> կազմակերպության </w:t>
      </w:r>
      <w:r w:rsidRPr="000915E1">
        <w:rPr>
          <w:rFonts w:cs="Sylfaen"/>
          <w:szCs w:val="24"/>
          <w:lang w:val="hy-AM"/>
        </w:rPr>
        <w:lastRenderedPageBreak/>
        <w:t xml:space="preserve">հիմնադիր։ Ուսումնասիրությունների արդյունքում արձանագրվել են դեպքեր, երբ տվյալ բացառող գործոնը կիրառվել է այն ընտանիքների համար, որոնք հանդիսացել են շահույթ ստանալու նպատակ չհետապնդող կազմակերպության անդամ, որի արդյունքում անապահովության հիմքով տրամադրվող աջակցությունները մերժվում են, </w:t>
      </w:r>
    </w:p>
    <w:p w:rsidR="000915E1" w:rsidRPr="000915E1" w:rsidRDefault="000915E1" w:rsidP="000915E1">
      <w:pPr>
        <w:tabs>
          <w:tab w:val="left" w:pos="1080"/>
        </w:tabs>
        <w:spacing w:after="0" w:line="360" w:lineRule="auto"/>
        <w:ind w:right="-140" w:firstLine="567"/>
        <w:jc w:val="both"/>
        <w:rPr>
          <w:rFonts w:cs="Sylfaen"/>
          <w:szCs w:val="24"/>
          <w:lang w:val="hy-AM"/>
        </w:rPr>
      </w:pPr>
      <w:r w:rsidRPr="000915E1">
        <w:rPr>
          <w:rFonts w:cs="Sylfaen"/>
          <w:szCs w:val="24"/>
          <w:lang w:val="hy-AM"/>
        </w:rPr>
        <w:t xml:space="preserve">7. Որոշման շրջանակներում կիրառվող բացառող գործոնների հիմքով </w:t>
      </w:r>
      <w:proofErr w:type="spellStart"/>
      <w:r w:rsidRPr="000915E1">
        <w:rPr>
          <w:rFonts w:cs="Sylfaen"/>
          <w:szCs w:val="24"/>
          <w:lang w:val="hy-AM"/>
        </w:rPr>
        <w:t>մերժումների</w:t>
      </w:r>
      <w:proofErr w:type="spellEnd"/>
      <w:r w:rsidRPr="000915E1">
        <w:rPr>
          <w:rFonts w:cs="Sylfaen"/>
          <w:szCs w:val="24"/>
          <w:lang w:val="hy-AM"/>
        </w:rPr>
        <w:t xml:space="preserve"> վերլուծությամբ անհրաժեշտություն է առաջացել վերանայելու նաև  էլեկտրաէներգիայի և բնական գազի սպառման սահմանաչափերը գերազանցելու հանգամանքի դեպքում կիրառվող </w:t>
      </w:r>
      <w:proofErr w:type="spellStart"/>
      <w:r w:rsidRPr="000915E1">
        <w:rPr>
          <w:rFonts w:cs="Sylfaen"/>
          <w:szCs w:val="24"/>
          <w:lang w:val="hy-AM"/>
        </w:rPr>
        <w:t>բանաձևերը</w:t>
      </w:r>
      <w:proofErr w:type="spellEnd"/>
      <w:r w:rsidRPr="000915E1">
        <w:rPr>
          <w:rFonts w:cs="Sylfaen"/>
          <w:szCs w:val="24"/>
          <w:lang w:val="hy-AM"/>
        </w:rPr>
        <w:t>՝ դրանք կիրառելով ոչ թե դիմելուն նախորդող, այլ հաջորդող ամիսների համար։ Գնահատման համակարգի փորձնական կիրառման արդյունքում ի հայտ են եկել դեպքեր, երբ անապահովության գնահատման համար դիմող ընտանիքը նոր է տեղափոխվել տվյալ բնակության վայր և անապահովության գնահատման ժամանակ, բնական գազի սպառման սահմանաչափը գերազանցելու հանգամանքի պատճառով ընտանիքը ճանաչվել է ոչ անապահով։ Ստեղծվում է իրավիճակ, երբ ընտանիքը չի կարողանում օգտվել Գնահատման համակարգի հիման վրա տրամադրվող ծառայություններից՝ տվյալ բնակության վայրում նախկինում բնակվող այլ ընտանիքի կողմից սպառած բնական գազի կամ էլեկտրաէներգիայի ծավալների պատճառով։</w:t>
      </w:r>
    </w:p>
    <w:p w:rsidR="000915E1" w:rsidRPr="000915E1" w:rsidRDefault="000915E1" w:rsidP="000915E1">
      <w:pPr>
        <w:tabs>
          <w:tab w:val="left" w:pos="1080"/>
        </w:tabs>
        <w:spacing w:after="0" w:line="360" w:lineRule="auto"/>
        <w:ind w:right="-140" w:firstLine="567"/>
        <w:jc w:val="both"/>
        <w:rPr>
          <w:rFonts w:cs="Sylfaen"/>
          <w:szCs w:val="24"/>
          <w:lang w:val="hy-AM"/>
        </w:rPr>
      </w:pPr>
      <w:r w:rsidRPr="000915E1">
        <w:rPr>
          <w:rFonts w:cs="Sylfaen"/>
          <w:szCs w:val="24"/>
          <w:lang w:val="hy-AM"/>
        </w:rPr>
        <w:t xml:space="preserve">Միաժամանակ հնարավոր են դեպքեր, երբ ընտանիքն օգտվելով կոմունալ վարձավճարների նվազ սակագներով վճարելու արտոնությունից՝ տվյալ արտոնությունից օգտվելու մասնակից դարձնի այլ՝ ոչ անապահով ընտանիքների՝ արհեստականորեն մեծացնելով իր ընտանիքի սպառման ծավալները, </w:t>
      </w:r>
    </w:p>
    <w:p w:rsidR="000915E1" w:rsidRPr="000915E1" w:rsidRDefault="000915E1" w:rsidP="000915E1">
      <w:pPr>
        <w:tabs>
          <w:tab w:val="left" w:pos="1080"/>
        </w:tabs>
        <w:spacing w:after="0" w:line="360" w:lineRule="auto"/>
        <w:ind w:right="-140" w:firstLine="567"/>
        <w:jc w:val="both"/>
        <w:rPr>
          <w:rFonts w:cs="Sylfaen"/>
          <w:szCs w:val="24"/>
          <w:lang w:val="hy-AM"/>
        </w:rPr>
      </w:pPr>
      <w:r w:rsidRPr="000915E1">
        <w:rPr>
          <w:rFonts w:cs="Sylfaen"/>
          <w:szCs w:val="24"/>
          <w:lang w:val="hy-AM"/>
        </w:rPr>
        <w:t xml:space="preserve">8. Վարկային պարտավորությունների գծով ամսական մարման չափն ընտանիքի մեկ հաշվարկային անդամի հաշվով սահմանային </w:t>
      </w:r>
      <w:proofErr w:type="spellStart"/>
      <w:r w:rsidRPr="000915E1">
        <w:rPr>
          <w:rFonts w:cs="Sylfaen"/>
          <w:szCs w:val="24"/>
          <w:lang w:val="hy-AM"/>
        </w:rPr>
        <w:t>շեմի</w:t>
      </w:r>
      <w:proofErr w:type="spellEnd"/>
      <w:r w:rsidRPr="000915E1">
        <w:rPr>
          <w:rFonts w:cs="Sylfaen"/>
          <w:szCs w:val="24"/>
          <w:lang w:val="hy-AM"/>
        </w:rPr>
        <w:t xml:space="preserve"> արժեքը գերազանցելու հանգամանքի դեպքերով մերժված դիմումների մեջ կազմում է 27%, իսկ ընդհանուր դիմումների մեջ այս բացառող գործոնների </w:t>
      </w:r>
      <w:proofErr w:type="spellStart"/>
      <w:r w:rsidRPr="000915E1">
        <w:rPr>
          <w:rFonts w:cs="Sylfaen"/>
          <w:szCs w:val="24"/>
          <w:lang w:val="hy-AM"/>
        </w:rPr>
        <w:t>մերժումների</w:t>
      </w:r>
      <w:proofErr w:type="spellEnd"/>
      <w:r w:rsidRPr="000915E1">
        <w:rPr>
          <w:rFonts w:cs="Sylfaen"/>
          <w:szCs w:val="24"/>
          <w:lang w:val="hy-AM"/>
        </w:rPr>
        <w:t xml:space="preserve"> թիվը կազմում է 8%,  </w:t>
      </w:r>
    </w:p>
    <w:p w:rsidR="000915E1" w:rsidRPr="000915E1" w:rsidRDefault="000915E1" w:rsidP="000915E1">
      <w:pPr>
        <w:tabs>
          <w:tab w:val="left" w:pos="1080"/>
        </w:tabs>
        <w:spacing w:after="0" w:line="360" w:lineRule="auto"/>
        <w:ind w:right="-140" w:firstLine="567"/>
        <w:jc w:val="both"/>
        <w:rPr>
          <w:rFonts w:cs="Sylfaen"/>
          <w:szCs w:val="24"/>
          <w:lang w:val="hy-AM"/>
        </w:rPr>
      </w:pPr>
      <w:r w:rsidRPr="000915E1">
        <w:rPr>
          <w:rFonts w:cs="Sylfaen"/>
          <w:szCs w:val="24"/>
          <w:lang w:val="hy-AM"/>
        </w:rPr>
        <w:lastRenderedPageBreak/>
        <w:t xml:space="preserve">9. Գործող </w:t>
      </w:r>
      <w:proofErr w:type="spellStart"/>
      <w:r w:rsidRPr="000915E1">
        <w:rPr>
          <w:rFonts w:cs="Sylfaen"/>
          <w:szCs w:val="24"/>
          <w:lang w:val="hy-AM"/>
        </w:rPr>
        <w:t>կարգավորումներով</w:t>
      </w:r>
      <w:proofErr w:type="spellEnd"/>
      <w:r w:rsidRPr="000915E1">
        <w:rPr>
          <w:rFonts w:cs="Sylfaen"/>
          <w:szCs w:val="24"/>
          <w:lang w:val="hy-AM"/>
        </w:rPr>
        <w:t xml:space="preserve"> բացառող գործոն է նաև այն դեպքը, երբ ընտանիքի անդամի կողմից կնքված երաշխավորության պայմանագրի գումարը գերազանցում է 100 000 ՀՀ դրամը կամ համարժեք արժույթը։ Գործնականում հանդիպող դեպքերի մեծ մասում ընտանիքների մեծ մասը հանդիսացել է երաշխավոր, սակայն ուղղակի կապ չեն ունեցել վարկի գումարի հետ և այս բացառող գործոնով դուրս են մնում Գնահատման համակարգից։ </w:t>
      </w:r>
      <w:proofErr w:type="spellStart"/>
      <w:r w:rsidRPr="000915E1">
        <w:rPr>
          <w:rFonts w:cs="Sylfaen"/>
          <w:szCs w:val="24"/>
          <w:lang w:val="hy-AM"/>
        </w:rPr>
        <w:t>Շեմի</w:t>
      </w:r>
      <w:proofErr w:type="spellEnd"/>
      <w:r w:rsidRPr="000915E1">
        <w:rPr>
          <w:rFonts w:cs="Sylfaen"/>
          <w:szCs w:val="24"/>
          <w:lang w:val="hy-AM"/>
        </w:rPr>
        <w:t xml:space="preserve"> վերանայման դեպքում հնարավորություն կտրվի մեղմացնել բացառող գործոնի ազդեցությունն այս դեպքերի համար, հաշվի առնելով նաև այս հիմքով մերժված դիմումների տոկոսը, որը բացառող գործոնների մեջ մերժված դիմումների մեջ կազմում է 20%, իսկ ընդհանուր դիմումների մեջ այս բացառող գործոնների </w:t>
      </w:r>
      <w:proofErr w:type="spellStart"/>
      <w:r w:rsidRPr="000915E1">
        <w:rPr>
          <w:rFonts w:cs="Sylfaen"/>
          <w:szCs w:val="24"/>
          <w:lang w:val="hy-AM"/>
        </w:rPr>
        <w:t>մերժումների</w:t>
      </w:r>
      <w:proofErr w:type="spellEnd"/>
      <w:r w:rsidRPr="000915E1">
        <w:rPr>
          <w:rFonts w:cs="Sylfaen"/>
          <w:szCs w:val="24"/>
          <w:lang w:val="hy-AM"/>
        </w:rPr>
        <w:t xml:space="preserve"> թիվը կազմում է 6%,</w:t>
      </w:r>
    </w:p>
    <w:p w:rsidR="000915E1" w:rsidRPr="000915E1" w:rsidRDefault="000915E1" w:rsidP="000915E1">
      <w:pPr>
        <w:tabs>
          <w:tab w:val="left" w:pos="1080"/>
        </w:tabs>
        <w:spacing w:after="0" w:line="360" w:lineRule="auto"/>
        <w:ind w:right="-140" w:firstLine="567"/>
        <w:jc w:val="both"/>
        <w:rPr>
          <w:rFonts w:eastAsia="Times New Roman" w:cs="Arial"/>
          <w:szCs w:val="24"/>
          <w:lang w:val="hy-AM"/>
        </w:rPr>
      </w:pPr>
      <w:r w:rsidRPr="000915E1">
        <w:rPr>
          <w:rFonts w:eastAsia="Times New Roman" w:cs="Arial"/>
          <w:szCs w:val="24"/>
          <w:lang w:val="hy-AM"/>
        </w:rPr>
        <w:t xml:space="preserve">10. Որոշմամբ բացառող գործոն է դիտարկվում նաև ընտանիքի անդամների ՀՀ հարկային օրենսգրքով սահմանված եկամտային հարկի տարեկան հաշվարկների (հայտարարագրերի) համաձայն՝ ընտանիքի մեկ հաշվարկային անդամի հաշվով սահմանային </w:t>
      </w:r>
      <w:proofErr w:type="spellStart"/>
      <w:r w:rsidRPr="000915E1">
        <w:rPr>
          <w:rFonts w:eastAsia="Times New Roman" w:cs="Arial"/>
          <w:szCs w:val="24"/>
          <w:lang w:val="hy-AM"/>
        </w:rPr>
        <w:t>շեմի</w:t>
      </w:r>
      <w:proofErr w:type="spellEnd"/>
      <w:r w:rsidRPr="000915E1">
        <w:rPr>
          <w:rFonts w:eastAsia="Times New Roman" w:cs="Arial"/>
          <w:szCs w:val="24"/>
          <w:lang w:val="hy-AM"/>
        </w:rPr>
        <w:t xml:space="preserve"> արժեքի </w:t>
      </w:r>
      <w:proofErr w:type="spellStart"/>
      <w:r w:rsidRPr="000915E1">
        <w:rPr>
          <w:rFonts w:eastAsia="Times New Roman" w:cs="Arial"/>
          <w:szCs w:val="24"/>
          <w:lang w:val="hy-AM"/>
        </w:rPr>
        <w:t>եռապատիկը</w:t>
      </w:r>
      <w:proofErr w:type="spellEnd"/>
      <w:r w:rsidRPr="000915E1">
        <w:rPr>
          <w:rFonts w:eastAsia="Times New Roman" w:cs="Arial"/>
          <w:szCs w:val="24"/>
          <w:lang w:val="hy-AM"/>
        </w:rPr>
        <w:t xml:space="preserve"> գերազանցելու հանգամանքը, որի մեջ ներառվում են նաև անապահովության հիմքով տրամադրվող նպաստները և պետական բյուջեից ստացվող կուտակային հատկացումների լրացուցիչ միջոցները, </w:t>
      </w:r>
    </w:p>
    <w:p w:rsidR="000915E1" w:rsidRPr="000915E1" w:rsidRDefault="000915E1" w:rsidP="000915E1">
      <w:pPr>
        <w:tabs>
          <w:tab w:val="left" w:pos="1080"/>
        </w:tabs>
        <w:spacing w:after="0" w:line="360" w:lineRule="auto"/>
        <w:ind w:right="-140" w:firstLine="567"/>
        <w:jc w:val="both"/>
        <w:rPr>
          <w:rFonts w:cs="Arial"/>
          <w:szCs w:val="24"/>
          <w:shd w:val="clear" w:color="auto" w:fill="FFFFFF"/>
          <w:lang w:val="hy-AM"/>
        </w:rPr>
      </w:pPr>
      <w:r w:rsidRPr="000915E1">
        <w:rPr>
          <w:rFonts w:eastAsia="Times New Roman" w:cs="Arial"/>
          <w:szCs w:val="24"/>
          <w:lang w:val="hy-AM"/>
        </w:rPr>
        <w:t xml:space="preserve">11. Գործող կարգով գնահատման համակարգում ինքնաշխատ եղանակով ընդունված որոշումները վերադասության կարգով բողոքարկելու հնարավորությունն առկա է միայն անհատական </w:t>
      </w:r>
      <w:proofErr w:type="spellStart"/>
      <w:r w:rsidRPr="000915E1">
        <w:rPr>
          <w:rFonts w:eastAsia="Times New Roman" w:cs="Arial"/>
          <w:szCs w:val="24"/>
          <w:lang w:val="hy-AM"/>
        </w:rPr>
        <w:t>օգտահաշվի</w:t>
      </w:r>
      <w:proofErr w:type="spellEnd"/>
      <w:r w:rsidRPr="000915E1">
        <w:rPr>
          <w:rFonts w:eastAsia="Times New Roman" w:cs="Arial"/>
          <w:szCs w:val="24"/>
          <w:lang w:val="hy-AM"/>
        </w:rPr>
        <w:t xml:space="preserve"> միջոցով, որտեղ բացակայում է հնարավորությունը դիմողի կողմից ներկայացնելու </w:t>
      </w:r>
      <w:r w:rsidRPr="000915E1">
        <w:rPr>
          <w:rFonts w:cs="Arial"/>
          <w:szCs w:val="24"/>
          <w:shd w:val="clear" w:color="auto" w:fill="FFFFFF"/>
          <w:lang w:val="hy-AM"/>
        </w:rPr>
        <w:t xml:space="preserve">համապատասխան իրավասու մարմնի կողմից տրամադրված՝ բացառող գործոնը չկիրառելու հիմք հանդիսացող տեղեկանք։ Վերոնշյալից բացի՝ անհրաժեշտություն է առաջացել վերանայել վերադասության կարգով բողոքարկման ընթացակարգն՝ ապահովելով </w:t>
      </w:r>
      <w:proofErr w:type="spellStart"/>
      <w:r w:rsidRPr="000915E1">
        <w:rPr>
          <w:rFonts w:cs="Arial"/>
          <w:szCs w:val="24"/>
          <w:shd w:val="clear" w:color="auto" w:fill="FFFFFF"/>
          <w:lang w:val="hy-AM"/>
        </w:rPr>
        <w:t>վարչարարությամբ</w:t>
      </w:r>
      <w:proofErr w:type="spellEnd"/>
      <w:r w:rsidRPr="000915E1">
        <w:rPr>
          <w:rFonts w:cs="Arial"/>
          <w:szCs w:val="24"/>
          <w:shd w:val="clear" w:color="auto" w:fill="FFFFFF"/>
          <w:lang w:val="hy-AM"/>
        </w:rPr>
        <w:t xml:space="preserve"> սահմանված գործընթացների սահուն ընթացքը, </w:t>
      </w:r>
    </w:p>
    <w:p w:rsidR="000915E1" w:rsidRPr="000915E1" w:rsidRDefault="000915E1" w:rsidP="000915E1">
      <w:pPr>
        <w:tabs>
          <w:tab w:val="left" w:pos="1080"/>
        </w:tabs>
        <w:spacing w:after="0" w:line="360" w:lineRule="auto"/>
        <w:ind w:right="-140" w:firstLine="567"/>
        <w:jc w:val="both"/>
        <w:rPr>
          <w:rFonts w:cs="Arial"/>
          <w:szCs w:val="24"/>
          <w:shd w:val="clear" w:color="auto" w:fill="FFFFFF"/>
          <w:lang w:val="hy-AM"/>
        </w:rPr>
      </w:pPr>
      <w:r w:rsidRPr="000915E1">
        <w:rPr>
          <w:rFonts w:cs="Arial"/>
          <w:szCs w:val="24"/>
          <w:shd w:val="clear" w:color="auto" w:fill="FFFFFF"/>
          <w:lang w:val="hy-AM"/>
        </w:rPr>
        <w:t xml:space="preserve">12. Գնահատման համակարգի շրջանակներում ընտանիքի կեցության պայմաններն ուսումնասիրվում են Որոշմամբ սահմանված՝ </w:t>
      </w:r>
      <w:proofErr w:type="spellStart"/>
      <w:r w:rsidRPr="000915E1">
        <w:rPr>
          <w:rFonts w:cs="Arial"/>
          <w:szCs w:val="24"/>
          <w:shd w:val="clear" w:color="auto" w:fill="FFFFFF"/>
          <w:lang w:val="hy-AM"/>
        </w:rPr>
        <w:t>տնայցի</w:t>
      </w:r>
      <w:proofErr w:type="spellEnd"/>
      <w:r w:rsidRPr="000915E1">
        <w:rPr>
          <w:rFonts w:cs="Arial"/>
          <w:szCs w:val="24"/>
          <w:shd w:val="clear" w:color="auto" w:fill="FFFFFF"/>
          <w:lang w:val="hy-AM"/>
        </w:rPr>
        <w:t xml:space="preserve"> ընթացքում </w:t>
      </w:r>
      <w:r w:rsidRPr="000915E1">
        <w:rPr>
          <w:rFonts w:cs="Arial"/>
          <w:szCs w:val="24"/>
          <w:shd w:val="clear" w:color="auto" w:fill="FFFFFF"/>
          <w:lang w:val="hy-AM"/>
        </w:rPr>
        <w:lastRenderedPageBreak/>
        <w:t xml:space="preserve">«Ընտանիքի կեցության պայմանների գնահատման գործիք»-ի միջոցով, որի կիրառման ընթացքում անհրաժեշտություն է առաջացել դիտարկել կեցության պայմանների ուսումնասիրության ժամանակ Գնահատող մասնագետի կողմից ըստ անհրաժեշտության նշումներ կատարելու հնարավորությունը, որը կարող է հիմք հանդիսանալ սոցիալական դեպք բացելու համար կամ անապահովության գնահատման համար ներկայացված տվյալների (փաստաթղթերի) </w:t>
      </w:r>
      <w:proofErr w:type="spellStart"/>
      <w:r w:rsidRPr="000915E1">
        <w:rPr>
          <w:rFonts w:cs="Arial"/>
          <w:szCs w:val="24"/>
          <w:shd w:val="clear" w:color="auto" w:fill="FFFFFF"/>
          <w:lang w:val="hy-AM"/>
        </w:rPr>
        <w:t>հավաստիությունն</w:t>
      </w:r>
      <w:proofErr w:type="spellEnd"/>
      <w:r w:rsidRPr="000915E1">
        <w:rPr>
          <w:rFonts w:cs="Arial"/>
          <w:szCs w:val="24"/>
          <w:shd w:val="clear" w:color="auto" w:fill="FFFFFF"/>
          <w:lang w:val="hy-AM"/>
        </w:rPr>
        <w:t xml:space="preserve"> ուսումնասիրելու՝ Որոշմամբ նախատեսված ավելի վճարված գումարները վերադարձնելու գործընթաց կազմակերպելու համար,</w:t>
      </w:r>
    </w:p>
    <w:p w:rsidR="000915E1" w:rsidRPr="000915E1" w:rsidRDefault="000915E1" w:rsidP="000915E1">
      <w:pPr>
        <w:tabs>
          <w:tab w:val="left" w:pos="1080"/>
        </w:tabs>
        <w:spacing w:after="0" w:line="360" w:lineRule="auto"/>
        <w:ind w:right="-140" w:firstLine="567"/>
        <w:jc w:val="both"/>
        <w:rPr>
          <w:rFonts w:cs="Arial"/>
          <w:szCs w:val="24"/>
          <w:shd w:val="clear" w:color="auto" w:fill="FFFFFF"/>
          <w:lang w:val="hy-AM"/>
        </w:rPr>
      </w:pPr>
      <w:r w:rsidRPr="000915E1">
        <w:rPr>
          <w:rFonts w:cs="Arial"/>
          <w:szCs w:val="24"/>
          <w:shd w:val="clear" w:color="auto" w:fill="FFFFFF"/>
          <w:lang w:val="hy-AM"/>
        </w:rPr>
        <w:t xml:space="preserve">13. այլ խնդիրներ կամ կարգավորման ենթակա այլ դրույթներ: </w:t>
      </w:r>
    </w:p>
    <w:p w:rsidR="000915E1" w:rsidRPr="000915E1" w:rsidRDefault="000915E1" w:rsidP="000915E1">
      <w:pPr>
        <w:tabs>
          <w:tab w:val="left" w:pos="1080"/>
        </w:tabs>
        <w:spacing w:after="0" w:line="360" w:lineRule="auto"/>
        <w:ind w:right="-140" w:firstLine="720"/>
        <w:jc w:val="both"/>
        <w:rPr>
          <w:rFonts w:eastAsia="Times New Roman" w:cs="Cambria Math"/>
          <w:szCs w:val="24"/>
          <w:lang w:val="hy-AM"/>
        </w:rPr>
      </w:pPr>
    </w:p>
    <w:p w:rsidR="000915E1" w:rsidRPr="000915E1" w:rsidRDefault="000915E1" w:rsidP="000915E1">
      <w:pPr>
        <w:tabs>
          <w:tab w:val="left" w:pos="1080"/>
        </w:tabs>
        <w:spacing w:after="0" w:line="360" w:lineRule="auto"/>
        <w:ind w:right="-140" w:firstLine="720"/>
        <w:jc w:val="both"/>
        <w:rPr>
          <w:rFonts w:cs="Sylfaen"/>
          <w:b/>
          <w:szCs w:val="24"/>
          <w:lang w:val="hy-AM"/>
        </w:rPr>
      </w:pPr>
      <w:r w:rsidRPr="000915E1">
        <w:rPr>
          <w:rFonts w:cs="Sylfaen"/>
          <w:b/>
          <w:szCs w:val="24"/>
          <w:lang w:val="hy-AM"/>
        </w:rPr>
        <w:t>1.2. Առկա խնդրի առաջարկվող լուծումը</w:t>
      </w:r>
    </w:p>
    <w:p w:rsidR="000915E1" w:rsidRPr="000915E1" w:rsidRDefault="000915E1" w:rsidP="000915E1">
      <w:pPr>
        <w:tabs>
          <w:tab w:val="left" w:pos="810"/>
        </w:tabs>
        <w:spacing w:after="0" w:line="360" w:lineRule="auto"/>
        <w:ind w:right="-140" w:firstLine="720"/>
        <w:jc w:val="both"/>
        <w:rPr>
          <w:rFonts w:cs="Sylfaen"/>
          <w:b/>
          <w:szCs w:val="24"/>
          <w:lang w:val="hy-AM"/>
        </w:rPr>
      </w:pPr>
      <w:r w:rsidRPr="000915E1">
        <w:rPr>
          <w:rFonts w:eastAsia="Times New Roman" w:cs="Arial"/>
          <w:szCs w:val="24"/>
          <w:lang w:val="hy-AM"/>
        </w:rPr>
        <w:tab/>
        <w:t>Ն</w:t>
      </w:r>
      <w:r w:rsidRPr="000915E1">
        <w:rPr>
          <w:szCs w:val="24"/>
          <w:shd w:val="clear" w:color="auto" w:fill="FFFFFF"/>
          <w:lang w:val="hy-AM"/>
        </w:rPr>
        <w:t xml:space="preserve">ախագծով </w:t>
      </w:r>
      <w:r w:rsidRPr="000915E1">
        <w:rPr>
          <w:rFonts w:cs="Sylfaen"/>
          <w:szCs w:val="24"/>
          <w:lang w:val="hy-AM"/>
        </w:rPr>
        <w:t xml:space="preserve">առաջարկվում է՝ </w:t>
      </w:r>
    </w:p>
    <w:p w:rsidR="000915E1" w:rsidRPr="000915E1" w:rsidRDefault="000915E1" w:rsidP="000915E1">
      <w:pPr>
        <w:numPr>
          <w:ilvl w:val="0"/>
          <w:numId w:val="6"/>
        </w:numPr>
        <w:shd w:val="clear" w:color="auto" w:fill="FFFFFF"/>
        <w:tabs>
          <w:tab w:val="left" w:pos="1080"/>
        </w:tabs>
        <w:spacing w:after="0" w:line="360" w:lineRule="auto"/>
        <w:ind w:left="0" w:firstLine="540"/>
        <w:contextualSpacing/>
        <w:jc w:val="both"/>
        <w:rPr>
          <w:rFonts w:eastAsia="Times New Roman" w:cs="Arial"/>
          <w:szCs w:val="24"/>
          <w:lang w:val="hy-AM"/>
        </w:rPr>
      </w:pPr>
      <w:r w:rsidRPr="000915E1">
        <w:rPr>
          <w:rFonts w:cs="Sylfaen"/>
          <w:szCs w:val="24"/>
          <w:lang w:val="hy-AM"/>
        </w:rPr>
        <w:t xml:space="preserve">ընտանիքի անապահովության գնահատման համար անհրաժեշտ տեղեկատվության փոփոխության դեպքում՝ </w:t>
      </w:r>
      <w:proofErr w:type="spellStart"/>
      <w:r w:rsidRPr="000915E1">
        <w:rPr>
          <w:rFonts w:cs="Sylfaen"/>
          <w:szCs w:val="24"/>
          <w:lang w:val="hy-AM"/>
        </w:rPr>
        <w:t>մինչև</w:t>
      </w:r>
      <w:proofErr w:type="spellEnd"/>
      <w:r w:rsidRPr="000915E1">
        <w:rPr>
          <w:rFonts w:cs="Sylfaen"/>
          <w:szCs w:val="24"/>
          <w:lang w:val="hy-AM"/>
        </w:rPr>
        <w:t xml:space="preserve"> 18 տարեկան անձանց թվի ավելացման և ընտանիքի անդամի մահվան դեպքերի ժամանակ դիմողի կողմից </w:t>
      </w:r>
      <w:proofErr w:type="spellStart"/>
      <w:r w:rsidRPr="000915E1">
        <w:rPr>
          <w:rFonts w:cs="Sylfaen"/>
          <w:szCs w:val="24"/>
          <w:lang w:val="hy-AM"/>
        </w:rPr>
        <w:t>որևէ</w:t>
      </w:r>
      <w:proofErr w:type="spellEnd"/>
      <w:r w:rsidRPr="000915E1">
        <w:rPr>
          <w:rFonts w:cs="Sylfaen"/>
          <w:szCs w:val="24"/>
          <w:lang w:val="hy-AM"/>
        </w:rPr>
        <w:t xml:space="preserve"> փոփոխություն անելու անհրաժեշտությունը հանել՝ տվյալների ինքնաշխատ ստացման հնարավորությամբ պայմանավորված,</w:t>
      </w:r>
    </w:p>
    <w:p w:rsidR="000915E1" w:rsidRPr="000915E1" w:rsidRDefault="000915E1" w:rsidP="000915E1">
      <w:pPr>
        <w:numPr>
          <w:ilvl w:val="0"/>
          <w:numId w:val="6"/>
        </w:numPr>
        <w:shd w:val="clear" w:color="auto" w:fill="FFFFFF"/>
        <w:tabs>
          <w:tab w:val="left" w:pos="1080"/>
        </w:tabs>
        <w:spacing w:after="0" w:line="360" w:lineRule="auto"/>
        <w:ind w:left="0" w:right="-140" w:firstLine="540"/>
        <w:contextualSpacing/>
        <w:jc w:val="both"/>
        <w:rPr>
          <w:rFonts w:eastAsia="Times New Roman" w:cs="Arial"/>
          <w:szCs w:val="24"/>
          <w:lang w:val="hy-AM"/>
        </w:rPr>
      </w:pPr>
      <w:r w:rsidRPr="000915E1">
        <w:rPr>
          <w:rFonts w:eastAsia="Times New Roman" w:cs="Arial"/>
          <w:szCs w:val="24"/>
          <w:lang w:val="hy-AM"/>
        </w:rPr>
        <w:t xml:space="preserve">սահմանված 18 տարեկանից </w:t>
      </w:r>
      <w:proofErr w:type="spellStart"/>
      <w:r w:rsidRPr="000915E1">
        <w:rPr>
          <w:rFonts w:eastAsia="Times New Roman" w:cs="Arial"/>
          <w:szCs w:val="24"/>
          <w:lang w:val="hy-AM"/>
        </w:rPr>
        <w:t>մինչև</w:t>
      </w:r>
      <w:proofErr w:type="spellEnd"/>
      <w:r w:rsidRPr="000915E1">
        <w:rPr>
          <w:rFonts w:eastAsia="Times New Roman" w:cs="Arial"/>
          <w:szCs w:val="24"/>
          <w:lang w:val="hy-AM"/>
        </w:rPr>
        <w:t xml:space="preserve"> 22 տարեկանը ներառյալ առկա ուսուցմամբ սովորող անձ սոցիալական խմբի դեպքում հանել տարիքային սահմանափակումը՝ </w:t>
      </w:r>
      <w:r w:rsidRPr="000915E1">
        <w:rPr>
          <w:rFonts w:cs="Sylfaen"/>
          <w:szCs w:val="24"/>
          <w:lang w:val="hy-AM"/>
        </w:rPr>
        <w:t>արհեստագործական, միջին մասնագիտական կամ բարձրագույն ուսումնական հաստատություններում առկա ուսուցմամբ սովորող անձանց համար</w:t>
      </w:r>
      <w:r w:rsidRPr="000915E1">
        <w:rPr>
          <w:rFonts w:eastAsia="Times New Roman" w:cs="Cambria Math"/>
          <w:szCs w:val="24"/>
          <w:lang w:val="hy-AM"/>
        </w:rPr>
        <w:t>,</w:t>
      </w:r>
    </w:p>
    <w:p w:rsidR="000915E1" w:rsidRPr="000915E1" w:rsidRDefault="000915E1" w:rsidP="000915E1">
      <w:pPr>
        <w:numPr>
          <w:ilvl w:val="0"/>
          <w:numId w:val="6"/>
        </w:numPr>
        <w:shd w:val="clear" w:color="auto" w:fill="FFFFFF"/>
        <w:tabs>
          <w:tab w:val="left" w:pos="1080"/>
        </w:tabs>
        <w:spacing w:after="0" w:line="360" w:lineRule="auto"/>
        <w:ind w:left="0" w:right="-140" w:firstLine="540"/>
        <w:contextualSpacing/>
        <w:jc w:val="both"/>
        <w:rPr>
          <w:rFonts w:eastAsia="Times New Roman" w:cs="Arial"/>
          <w:szCs w:val="24"/>
          <w:lang w:val="hy-AM"/>
        </w:rPr>
      </w:pPr>
      <w:r w:rsidRPr="000915E1">
        <w:rPr>
          <w:rFonts w:eastAsia="Times New Roman" w:cs="GHEA Grapalat"/>
          <w:szCs w:val="24"/>
          <w:lang w:val="hy-AM"/>
        </w:rPr>
        <w:t>«</w:t>
      </w:r>
      <w:r w:rsidRPr="000915E1">
        <w:rPr>
          <w:szCs w:val="24"/>
          <w:lang w:val="hy-AM"/>
        </w:rPr>
        <w:t>Պետական տուրքի մասին» օրենքի 19</w:t>
      </w:r>
      <w:r w:rsidRPr="000915E1">
        <w:rPr>
          <w:rFonts w:ascii="MS Gothic" w:eastAsia="MS Gothic" w:hAnsi="MS Gothic" w:cs="MS Gothic" w:hint="eastAsia"/>
          <w:szCs w:val="24"/>
          <w:lang w:val="hy-AM"/>
        </w:rPr>
        <w:t>․</w:t>
      </w:r>
      <w:r w:rsidRPr="000915E1">
        <w:rPr>
          <w:szCs w:val="24"/>
          <w:lang w:val="hy-AM"/>
        </w:rPr>
        <w:t xml:space="preserve">7-րդ հոդվածի համաձայն ֆիզիկական անձանց կողմից </w:t>
      </w:r>
      <w:proofErr w:type="spellStart"/>
      <w:r w:rsidRPr="000915E1">
        <w:rPr>
          <w:szCs w:val="24"/>
          <w:lang w:val="hy-AM"/>
        </w:rPr>
        <w:t>թեթև</w:t>
      </w:r>
      <w:proofErr w:type="spellEnd"/>
      <w:r w:rsidRPr="000915E1">
        <w:rPr>
          <w:szCs w:val="24"/>
          <w:lang w:val="hy-AM"/>
        </w:rPr>
        <w:t xml:space="preserve"> մարդատար </w:t>
      </w:r>
      <w:proofErr w:type="spellStart"/>
      <w:r w:rsidRPr="000915E1">
        <w:rPr>
          <w:szCs w:val="24"/>
          <w:lang w:val="hy-AM"/>
        </w:rPr>
        <w:t>ավտոմոբիլներով</w:t>
      </w:r>
      <w:proofErr w:type="spellEnd"/>
      <w:r w:rsidRPr="000915E1">
        <w:rPr>
          <w:szCs w:val="24"/>
          <w:lang w:val="hy-AM"/>
        </w:rPr>
        <w:t xml:space="preserve"> Հայաստանի Հանրապետության տարածքում ոչ կանոնավոր </w:t>
      </w:r>
      <w:proofErr w:type="spellStart"/>
      <w:r w:rsidRPr="000915E1">
        <w:rPr>
          <w:szCs w:val="24"/>
          <w:lang w:val="hy-AM"/>
        </w:rPr>
        <w:t>ուղևորափոխադրումների</w:t>
      </w:r>
      <w:proofErr w:type="spellEnd"/>
      <w:r w:rsidRPr="000915E1">
        <w:rPr>
          <w:szCs w:val="24"/>
          <w:lang w:val="hy-AM"/>
        </w:rPr>
        <w:t xml:space="preserve">, ինչպես նաև մարդատար-տաքսի </w:t>
      </w:r>
      <w:proofErr w:type="spellStart"/>
      <w:r w:rsidRPr="000915E1">
        <w:rPr>
          <w:szCs w:val="24"/>
          <w:lang w:val="hy-AM"/>
        </w:rPr>
        <w:t>ավտոմոբիլներով</w:t>
      </w:r>
      <w:proofErr w:type="spellEnd"/>
      <w:r w:rsidRPr="000915E1">
        <w:rPr>
          <w:szCs w:val="24"/>
          <w:lang w:val="hy-AM"/>
        </w:rPr>
        <w:t xml:space="preserve"> Հայաստանի Հանրապետության տարածքում </w:t>
      </w:r>
      <w:proofErr w:type="spellStart"/>
      <w:r w:rsidRPr="000915E1">
        <w:rPr>
          <w:szCs w:val="24"/>
          <w:lang w:val="hy-AM"/>
        </w:rPr>
        <w:t>ուղևորափոխադրումների</w:t>
      </w:r>
      <w:proofErr w:type="spellEnd"/>
      <w:r w:rsidRPr="000915E1">
        <w:rPr>
          <w:szCs w:val="24"/>
          <w:lang w:val="hy-AM"/>
        </w:rPr>
        <w:t xml:space="preserve"> իրականացումից ստացվող կանխիկ և անկանխիկ </w:t>
      </w:r>
      <w:r w:rsidRPr="000915E1">
        <w:rPr>
          <w:szCs w:val="24"/>
          <w:lang w:val="hy-AM"/>
        </w:rPr>
        <w:lastRenderedPageBreak/>
        <w:t xml:space="preserve">վճարումները դիտարկել որպես եկամուտ, </w:t>
      </w:r>
      <w:r w:rsidRPr="000915E1">
        <w:rPr>
          <w:rFonts w:cs="Arial"/>
          <w:szCs w:val="24"/>
          <w:shd w:val="clear" w:color="auto" w:fill="FFFFFF"/>
          <w:lang w:val="hy-AM"/>
        </w:rPr>
        <w:t xml:space="preserve">հաշվի առնելով այն հանգամանքը, որ Գնահատման համակարգի տրամաբանությունը եկամտային հիմքով ծայրահեղ աղքատության գնահատումն է, ուստի դիմողի հնարավոր եկամուտների ստուգումը հնարավորություն է տալիս բարձրացնել նոր համակարգի </w:t>
      </w:r>
      <w:proofErr w:type="spellStart"/>
      <w:r w:rsidRPr="000915E1">
        <w:rPr>
          <w:rFonts w:cs="Arial"/>
          <w:szCs w:val="24"/>
          <w:shd w:val="clear" w:color="auto" w:fill="FFFFFF"/>
          <w:lang w:val="hy-AM"/>
        </w:rPr>
        <w:t>հասցեականությունը</w:t>
      </w:r>
      <w:proofErr w:type="spellEnd"/>
      <w:r w:rsidRPr="000915E1">
        <w:rPr>
          <w:rFonts w:cs="Arial"/>
          <w:szCs w:val="24"/>
          <w:shd w:val="clear" w:color="auto" w:fill="FFFFFF"/>
          <w:lang w:val="hy-AM"/>
        </w:rPr>
        <w:t xml:space="preserve"> և արդյունավետությունը,</w:t>
      </w:r>
    </w:p>
    <w:p w:rsidR="000915E1" w:rsidRPr="000915E1" w:rsidRDefault="000915E1" w:rsidP="000915E1">
      <w:pPr>
        <w:numPr>
          <w:ilvl w:val="0"/>
          <w:numId w:val="6"/>
        </w:numPr>
        <w:shd w:val="clear" w:color="auto" w:fill="FFFFFF"/>
        <w:tabs>
          <w:tab w:val="left" w:pos="1080"/>
        </w:tabs>
        <w:spacing w:after="0" w:line="360" w:lineRule="auto"/>
        <w:ind w:left="0" w:right="-140" w:firstLine="540"/>
        <w:contextualSpacing/>
        <w:jc w:val="both"/>
        <w:rPr>
          <w:rFonts w:eastAsia="Times New Roman" w:cs="Arial"/>
          <w:szCs w:val="24"/>
          <w:lang w:val="hy-AM"/>
        </w:rPr>
      </w:pPr>
      <w:r w:rsidRPr="000915E1">
        <w:rPr>
          <w:rFonts w:eastAsia="Times New Roman" w:cs="Arial"/>
          <w:szCs w:val="24"/>
          <w:lang w:val="hy-AM"/>
        </w:rPr>
        <w:t>ընտանիքի եկամտի կազմի մեջ դիտարկել նաև ընտանիքում 3-րդ և յուրաքանչյուր հաջորդ երեխայի ծննդյան կապակցությամբ վճարվող նպաստը</w:t>
      </w:r>
      <w:r w:rsidRPr="000915E1">
        <w:rPr>
          <w:rFonts w:eastAsia="Times New Roman" w:cs="Cambria Math"/>
          <w:szCs w:val="24"/>
          <w:lang w:val="hy-AM"/>
        </w:rPr>
        <w:t>,</w:t>
      </w:r>
    </w:p>
    <w:p w:rsidR="000915E1" w:rsidRPr="000915E1" w:rsidRDefault="000915E1" w:rsidP="000915E1">
      <w:pPr>
        <w:numPr>
          <w:ilvl w:val="0"/>
          <w:numId w:val="6"/>
        </w:numPr>
        <w:shd w:val="clear" w:color="auto" w:fill="FFFFFF"/>
        <w:tabs>
          <w:tab w:val="left" w:pos="1080"/>
        </w:tabs>
        <w:spacing w:after="0" w:line="360" w:lineRule="auto"/>
        <w:ind w:left="0" w:right="-140" w:firstLine="540"/>
        <w:contextualSpacing/>
        <w:jc w:val="both"/>
        <w:rPr>
          <w:rFonts w:eastAsia="Times New Roman" w:cs="Arial"/>
          <w:szCs w:val="24"/>
          <w:lang w:val="hy-AM"/>
        </w:rPr>
      </w:pPr>
      <w:r w:rsidRPr="000915E1">
        <w:rPr>
          <w:rFonts w:eastAsia="Times New Roman" w:cs="Arial"/>
          <w:szCs w:val="24"/>
          <w:lang w:val="hy-AM"/>
        </w:rPr>
        <w:t>ընտանիքի եկամտի կազմի մեջ ներառվող պարբերական սոցիալական աջակցություն հանդիսացող դրամական միջոցների դեպքում սահմանել բացառություն՝ դրանց կազմում չդիտարկելով ընտանիքին անապահովության հիմքով տրամադրվող նպաստները</w:t>
      </w:r>
      <w:r w:rsidRPr="000915E1">
        <w:rPr>
          <w:rFonts w:eastAsia="Times New Roman" w:cs="Cambria Math"/>
          <w:szCs w:val="24"/>
          <w:lang w:val="hy-AM"/>
        </w:rPr>
        <w:t>,</w:t>
      </w:r>
    </w:p>
    <w:p w:rsidR="000915E1" w:rsidRPr="000915E1" w:rsidRDefault="000915E1" w:rsidP="000915E1">
      <w:pPr>
        <w:numPr>
          <w:ilvl w:val="0"/>
          <w:numId w:val="6"/>
        </w:numPr>
        <w:shd w:val="clear" w:color="auto" w:fill="FFFFFF"/>
        <w:tabs>
          <w:tab w:val="left" w:pos="1080"/>
        </w:tabs>
        <w:spacing w:after="0" w:line="360" w:lineRule="auto"/>
        <w:ind w:left="0" w:right="-140" w:firstLine="540"/>
        <w:contextualSpacing/>
        <w:jc w:val="both"/>
        <w:rPr>
          <w:rFonts w:eastAsia="Times New Roman" w:cs="Arial"/>
          <w:szCs w:val="24"/>
          <w:lang w:val="hy-AM"/>
        </w:rPr>
      </w:pPr>
      <w:r w:rsidRPr="000915E1">
        <w:rPr>
          <w:rFonts w:eastAsia="Times New Roman" w:cs="Arial"/>
          <w:szCs w:val="24"/>
          <w:lang w:val="hy-AM"/>
        </w:rPr>
        <w:t xml:space="preserve">ուժը կորցրած ճանաչել Որոշման այն դրույթները, որոնք չեն գործում կամ որոնց կիրառման անհրաժեշտությունը բացակայում է, </w:t>
      </w:r>
    </w:p>
    <w:p w:rsidR="000915E1" w:rsidRPr="000915E1" w:rsidRDefault="000915E1" w:rsidP="000915E1">
      <w:pPr>
        <w:numPr>
          <w:ilvl w:val="0"/>
          <w:numId w:val="6"/>
        </w:numPr>
        <w:shd w:val="clear" w:color="auto" w:fill="FFFFFF"/>
        <w:tabs>
          <w:tab w:val="left" w:pos="1080"/>
        </w:tabs>
        <w:spacing w:after="0" w:line="360" w:lineRule="auto"/>
        <w:ind w:left="0" w:right="-140" w:firstLine="540"/>
        <w:contextualSpacing/>
        <w:jc w:val="both"/>
        <w:rPr>
          <w:rFonts w:eastAsia="Times New Roman" w:cs="Arial"/>
          <w:szCs w:val="24"/>
          <w:lang w:val="hy-AM"/>
        </w:rPr>
      </w:pPr>
      <w:r w:rsidRPr="000915E1">
        <w:rPr>
          <w:rFonts w:eastAsia="Times New Roman" w:cs="Arial"/>
          <w:szCs w:val="24"/>
          <w:lang w:val="hy-AM"/>
        </w:rPr>
        <w:t xml:space="preserve">եկամտի վերագրում չկատարել </w:t>
      </w:r>
      <w:r w:rsidRPr="000915E1">
        <w:rPr>
          <w:rFonts w:cs="Sylfaen"/>
          <w:szCs w:val="24"/>
          <w:lang w:val="hy-AM"/>
        </w:rPr>
        <w:t>արհեստագործական, միջին մասնագիտական կամ բարձրագույն ուսումնական հաստատություններում</w:t>
      </w:r>
      <w:r w:rsidRPr="000915E1">
        <w:rPr>
          <w:rFonts w:eastAsia="Times New Roman" w:cs="Arial"/>
          <w:szCs w:val="24"/>
          <w:lang w:val="hy-AM"/>
        </w:rPr>
        <w:t xml:space="preserve"> առկա ուսուցմամբ սովորող անձանց, ինչպես նաև՝ պարտադիր զինվորական ծառայությունից զորացրված շարքային կազմի ժամկետային զինծառայողների, քրեակատարողական հիմնարկում պատժի </w:t>
      </w:r>
      <w:proofErr w:type="spellStart"/>
      <w:r w:rsidRPr="000915E1">
        <w:rPr>
          <w:rFonts w:eastAsia="Times New Roman" w:cs="Arial"/>
          <w:szCs w:val="24"/>
          <w:lang w:val="hy-AM"/>
        </w:rPr>
        <w:t>կրումից</w:t>
      </w:r>
      <w:proofErr w:type="spellEnd"/>
      <w:r w:rsidRPr="000915E1">
        <w:rPr>
          <w:rFonts w:eastAsia="Times New Roman" w:cs="Arial"/>
          <w:szCs w:val="24"/>
          <w:lang w:val="hy-AM"/>
        </w:rPr>
        <w:t xml:space="preserve"> ազատված անձանց համար վերադառնալու օրվա դրությամբ </w:t>
      </w:r>
      <w:proofErr w:type="spellStart"/>
      <w:r w:rsidRPr="000915E1">
        <w:rPr>
          <w:rFonts w:eastAsia="Times New Roman" w:cs="Arial"/>
          <w:szCs w:val="24"/>
          <w:lang w:val="hy-AM"/>
        </w:rPr>
        <w:t>մինչև</w:t>
      </w:r>
      <w:proofErr w:type="spellEnd"/>
      <w:r w:rsidRPr="000915E1">
        <w:rPr>
          <w:rFonts w:eastAsia="Times New Roman" w:cs="Arial"/>
          <w:szCs w:val="24"/>
          <w:lang w:val="hy-AM"/>
        </w:rPr>
        <w:t xml:space="preserve"> 6 ամիս լրանալը</w:t>
      </w:r>
      <w:r w:rsidRPr="000915E1">
        <w:rPr>
          <w:rFonts w:eastAsia="Times New Roman" w:cs="Cambria Math"/>
          <w:szCs w:val="24"/>
          <w:lang w:val="hy-AM"/>
        </w:rPr>
        <w:t>,</w:t>
      </w:r>
    </w:p>
    <w:p w:rsidR="000915E1" w:rsidRPr="000915E1" w:rsidRDefault="000915E1" w:rsidP="000915E1">
      <w:pPr>
        <w:numPr>
          <w:ilvl w:val="0"/>
          <w:numId w:val="6"/>
        </w:numPr>
        <w:shd w:val="clear" w:color="auto" w:fill="FFFFFF"/>
        <w:tabs>
          <w:tab w:val="left" w:pos="1080"/>
        </w:tabs>
        <w:spacing w:after="0" w:line="360" w:lineRule="auto"/>
        <w:ind w:left="0" w:right="-140" w:firstLine="540"/>
        <w:contextualSpacing/>
        <w:jc w:val="both"/>
        <w:rPr>
          <w:rFonts w:eastAsia="Times New Roman" w:cs="Arial"/>
          <w:szCs w:val="24"/>
          <w:lang w:val="hy-AM"/>
        </w:rPr>
      </w:pPr>
      <w:r w:rsidRPr="000915E1">
        <w:rPr>
          <w:rFonts w:eastAsia="Times New Roman" w:cs="Arial"/>
          <w:szCs w:val="24"/>
          <w:lang w:val="hy-AM"/>
        </w:rPr>
        <w:t>եկամտի վերագրում կատարել (</w:t>
      </w:r>
      <w:r w:rsidRPr="000915E1">
        <w:rPr>
          <w:rFonts w:cs="Cambria Math"/>
          <w:szCs w:val="24"/>
          <w:shd w:val="clear" w:color="auto" w:fill="FFFFFF"/>
          <w:lang w:val="hy-AM"/>
        </w:rPr>
        <w:t>անապահովության</w:t>
      </w:r>
      <w:r w:rsidRPr="000915E1">
        <w:rPr>
          <w:rFonts w:cs="Arial"/>
          <w:szCs w:val="24"/>
          <w:shd w:val="clear" w:color="auto" w:fill="FFFFFF"/>
          <w:lang w:val="hy-AM"/>
        </w:rPr>
        <w:t xml:space="preserve"> </w:t>
      </w:r>
      <w:r w:rsidRPr="000915E1">
        <w:rPr>
          <w:rFonts w:cs="Cambria Math"/>
          <w:szCs w:val="24"/>
          <w:shd w:val="clear" w:color="auto" w:fill="FFFFFF"/>
          <w:lang w:val="hy-AM"/>
        </w:rPr>
        <w:t>գնահատման</w:t>
      </w:r>
      <w:r w:rsidRPr="000915E1">
        <w:rPr>
          <w:rFonts w:cs="Arial"/>
          <w:szCs w:val="24"/>
          <w:shd w:val="clear" w:color="auto" w:fill="FFFFFF"/>
          <w:lang w:val="hy-AM"/>
        </w:rPr>
        <w:t xml:space="preserve"> </w:t>
      </w:r>
      <w:r w:rsidRPr="000915E1">
        <w:rPr>
          <w:rFonts w:cs="Cambria Math"/>
          <w:szCs w:val="24"/>
          <w:shd w:val="clear" w:color="auto" w:fill="FFFFFF"/>
          <w:lang w:val="hy-AM"/>
        </w:rPr>
        <w:t>ամսից</w:t>
      </w:r>
      <w:r w:rsidRPr="000915E1">
        <w:rPr>
          <w:rFonts w:eastAsia="Times New Roman" w:cs="Arial"/>
          <w:szCs w:val="24"/>
          <w:lang w:val="hy-AM"/>
        </w:rPr>
        <w:t>) նաև այն դեպքում, երբ</w:t>
      </w:r>
      <w:r w:rsidRPr="000915E1">
        <w:rPr>
          <w:rFonts w:eastAsia="Times New Roman" w:cs="Cambria Math"/>
          <w:szCs w:val="24"/>
          <w:lang w:val="hy-AM"/>
        </w:rPr>
        <w:t xml:space="preserve"> ընտանիքի </w:t>
      </w:r>
      <w:r w:rsidRPr="000915E1">
        <w:rPr>
          <w:rFonts w:cs="Cambria Math"/>
          <w:szCs w:val="24"/>
          <w:shd w:val="clear" w:color="auto" w:fill="FFFFFF"/>
          <w:lang w:val="hy-AM"/>
        </w:rPr>
        <w:t>աշխատունակ</w:t>
      </w:r>
      <w:r w:rsidRPr="000915E1">
        <w:rPr>
          <w:rFonts w:cs="Arial"/>
          <w:szCs w:val="24"/>
          <w:shd w:val="clear" w:color="auto" w:fill="FFFFFF"/>
          <w:lang w:val="hy-AM"/>
        </w:rPr>
        <w:t xml:space="preserve">, </w:t>
      </w:r>
      <w:r w:rsidRPr="000915E1">
        <w:rPr>
          <w:rFonts w:cs="Cambria Math"/>
          <w:szCs w:val="24"/>
          <w:shd w:val="clear" w:color="auto" w:fill="FFFFFF"/>
          <w:lang w:val="hy-AM"/>
        </w:rPr>
        <w:t>բայց</w:t>
      </w:r>
      <w:r w:rsidRPr="000915E1">
        <w:rPr>
          <w:rFonts w:cs="Arial"/>
          <w:szCs w:val="24"/>
          <w:shd w:val="clear" w:color="auto" w:fill="FFFFFF"/>
          <w:lang w:val="hy-AM"/>
        </w:rPr>
        <w:t xml:space="preserve"> </w:t>
      </w:r>
      <w:r w:rsidRPr="000915E1">
        <w:rPr>
          <w:rFonts w:cs="Cambria Math"/>
          <w:szCs w:val="24"/>
          <w:shd w:val="clear" w:color="auto" w:fill="FFFFFF"/>
          <w:lang w:val="hy-AM"/>
        </w:rPr>
        <w:t>չաշխատող</w:t>
      </w:r>
      <w:r w:rsidRPr="000915E1">
        <w:rPr>
          <w:rFonts w:eastAsia="Times New Roman" w:cs="Cambria Math"/>
          <w:szCs w:val="24"/>
          <w:lang w:val="hy-AM"/>
        </w:rPr>
        <w:t xml:space="preserve"> անդամը հրաժարվել է օրենսդրությամբ սահմանված կարգով առաջարկված </w:t>
      </w:r>
      <w:r w:rsidRPr="000915E1">
        <w:rPr>
          <w:szCs w:val="24"/>
          <w:lang w:val="hy-AM"/>
        </w:rPr>
        <w:t xml:space="preserve">կենցաղավարման կամ </w:t>
      </w:r>
      <w:proofErr w:type="spellStart"/>
      <w:r w:rsidRPr="000915E1">
        <w:rPr>
          <w:szCs w:val="24"/>
          <w:lang w:val="hy-AM"/>
        </w:rPr>
        <w:t>ծնողավարման</w:t>
      </w:r>
      <w:proofErr w:type="spellEnd"/>
      <w:r w:rsidRPr="000915E1">
        <w:rPr>
          <w:szCs w:val="24"/>
          <w:lang w:val="hy-AM"/>
        </w:rPr>
        <w:t xml:space="preserve"> հմտություններ ձեռք բերելու համար նախատեսված դասընթացներին մասնակցելուց կամ այդ </w:t>
      </w:r>
      <w:proofErr w:type="spellStart"/>
      <w:r w:rsidRPr="000915E1">
        <w:rPr>
          <w:szCs w:val="24"/>
          <w:lang w:val="hy-AM"/>
        </w:rPr>
        <w:t>դասընթացներն</w:t>
      </w:r>
      <w:proofErr w:type="spellEnd"/>
      <w:r w:rsidRPr="000915E1">
        <w:rPr>
          <w:szCs w:val="24"/>
          <w:lang w:val="hy-AM"/>
        </w:rPr>
        <w:t xml:space="preserve"> անցնելուց հետո հմտություններ ձեռք չի բերել: </w:t>
      </w:r>
      <w:r w:rsidRPr="000915E1">
        <w:rPr>
          <w:rFonts w:cs="Sylfaen"/>
          <w:szCs w:val="24"/>
          <w:shd w:val="clear" w:color="auto" w:fill="FFFFFF"/>
          <w:lang w:val="hy-AM"/>
        </w:rPr>
        <w:t xml:space="preserve">Ընդ որում ընտանիքի տվյալ անդամի համար եկամտի </w:t>
      </w:r>
      <w:r w:rsidRPr="000915E1">
        <w:rPr>
          <w:rFonts w:cs="Sylfaen"/>
          <w:szCs w:val="24"/>
          <w:shd w:val="clear" w:color="auto" w:fill="FFFFFF"/>
          <w:lang w:val="hy-AM"/>
        </w:rPr>
        <w:lastRenderedPageBreak/>
        <w:t xml:space="preserve">վերագրում կատարված լինելու դեպքում՝ կատարվում է եկամտի </w:t>
      </w:r>
      <w:proofErr w:type="spellStart"/>
      <w:r w:rsidRPr="000915E1">
        <w:rPr>
          <w:rFonts w:cs="Sylfaen"/>
          <w:szCs w:val="24"/>
          <w:shd w:val="clear" w:color="auto" w:fill="FFFFFF"/>
          <w:lang w:val="hy-AM"/>
        </w:rPr>
        <w:t>ևս</w:t>
      </w:r>
      <w:proofErr w:type="spellEnd"/>
      <w:r w:rsidRPr="000915E1">
        <w:rPr>
          <w:rFonts w:cs="Sylfaen"/>
          <w:szCs w:val="24"/>
          <w:shd w:val="clear" w:color="auto" w:fill="FFFFFF"/>
          <w:lang w:val="hy-AM"/>
        </w:rPr>
        <w:t xml:space="preserve"> մեկ վերագրում: Ընդ որում այս դրույթն առաջարկվում է կիրառել 2027 թվականի հուլիսի 1-ից,</w:t>
      </w:r>
    </w:p>
    <w:p w:rsidR="000915E1" w:rsidRPr="000915E1" w:rsidRDefault="000915E1" w:rsidP="000915E1">
      <w:pPr>
        <w:pStyle w:val="NormalWeb"/>
        <w:numPr>
          <w:ilvl w:val="0"/>
          <w:numId w:val="6"/>
        </w:numPr>
        <w:shd w:val="clear" w:color="auto" w:fill="FFFFFF"/>
        <w:tabs>
          <w:tab w:val="left" w:pos="1080"/>
        </w:tabs>
        <w:spacing w:before="0" w:beforeAutospacing="0" w:after="0" w:afterAutospacing="0" w:line="360" w:lineRule="auto"/>
        <w:ind w:left="0" w:right="-90" w:firstLine="540"/>
        <w:jc w:val="both"/>
        <w:rPr>
          <w:rFonts w:ascii="GHEA Grapalat" w:hAnsi="GHEA Grapalat" w:cs="Sylfaen"/>
          <w:shd w:val="clear" w:color="auto" w:fill="FFFFFF"/>
          <w:lang w:val="hy-AM"/>
        </w:rPr>
      </w:pPr>
      <w:r w:rsidRPr="000915E1">
        <w:rPr>
          <w:rFonts w:ascii="GHEA Grapalat" w:hAnsi="GHEA Grapalat"/>
          <w:bCs/>
          <w:lang w:val="hy-AM"/>
        </w:rPr>
        <w:t xml:space="preserve">անշարժ գույքի առկայության դեպքում սահմանված բացառող գործոնի մասով ներկայիս սահմանված </w:t>
      </w:r>
      <w:proofErr w:type="spellStart"/>
      <w:r w:rsidRPr="000915E1">
        <w:rPr>
          <w:rFonts w:ascii="GHEA Grapalat" w:hAnsi="GHEA Grapalat"/>
          <w:bCs/>
          <w:lang w:val="hy-AM"/>
        </w:rPr>
        <w:t>գույքահարկերի</w:t>
      </w:r>
      <w:proofErr w:type="spellEnd"/>
      <w:r w:rsidRPr="000915E1">
        <w:rPr>
          <w:rFonts w:ascii="GHEA Grapalat" w:hAnsi="GHEA Grapalat"/>
          <w:bCs/>
          <w:lang w:val="hy-AM"/>
        </w:rPr>
        <w:t xml:space="preserve"> չափերն ավելացնել 25 տոկոսով,</w:t>
      </w:r>
    </w:p>
    <w:p w:rsidR="000915E1" w:rsidRPr="000915E1" w:rsidRDefault="000915E1" w:rsidP="000915E1">
      <w:pPr>
        <w:numPr>
          <w:ilvl w:val="0"/>
          <w:numId w:val="6"/>
        </w:numPr>
        <w:shd w:val="clear" w:color="auto" w:fill="FFFFFF"/>
        <w:tabs>
          <w:tab w:val="left" w:pos="1080"/>
        </w:tabs>
        <w:spacing w:after="0" w:line="360" w:lineRule="auto"/>
        <w:ind w:left="0" w:right="-140" w:firstLine="540"/>
        <w:contextualSpacing/>
        <w:jc w:val="both"/>
        <w:rPr>
          <w:rFonts w:eastAsia="Arial Unicode" w:cs="Arial Unicode"/>
          <w:bCs/>
          <w:szCs w:val="24"/>
          <w:lang w:val="hy-AM"/>
        </w:rPr>
      </w:pPr>
      <w:r w:rsidRPr="000915E1">
        <w:rPr>
          <w:rFonts w:eastAsia="Times New Roman" w:cs="Arial"/>
          <w:szCs w:val="24"/>
          <w:lang w:val="hy-AM"/>
        </w:rPr>
        <w:t xml:space="preserve">ձեռնարկատիրական գործունեությամբ զբաղվելու հանգամանքի առկայության դեպքում բացառող գործոն դիտարկել </w:t>
      </w:r>
      <w:r w:rsidRPr="000915E1">
        <w:rPr>
          <w:rFonts w:eastAsia="Arial Unicode" w:cs="Arial Unicode"/>
          <w:bCs/>
          <w:szCs w:val="24"/>
          <w:lang w:val="hy-AM"/>
        </w:rPr>
        <w:t>միայն շահույթ ստանալու նպատակ հետապնդող (</w:t>
      </w:r>
      <w:proofErr w:type="spellStart"/>
      <w:r w:rsidRPr="000915E1">
        <w:rPr>
          <w:rFonts w:eastAsia="Arial Unicode" w:cs="Arial Unicode"/>
          <w:bCs/>
          <w:szCs w:val="24"/>
          <w:lang w:val="hy-AM"/>
        </w:rPr>
        <w:t>առևտրային</w:t>
      </w:r>
      <w:proofErr w:type="spellEnd"/>
      <w:r w:rsidRPr="000915E1">
        <w:rPr>
          <w:rFonts w:eastAsia="Arial Unicode" w:cs="Arial Unicode"/>
          <w:bCs/>
          <w:szCs w:val="24"/>
          <w:lang w:val="hy-AM"/>
        </w:rPr>
        <w:t xml:space="preserve">) կազմակերպություններին, բացառություն՝ </w:t>
      </w:r>
      <w:r w:rsidRPr="000915E1">
        <w:rPr>
          <w:rFonts w:eastAsia="Times New Roman" w:cs="Arial"/>
          <w:szCs w:val="24"/>
          <w:lang w:val="hy-AM"/>
        </w:rPr>
        <w:t xml:space="preserve">երբ անապահովության գնահատման ժամանակահատվածին նախորդող երկու տարվա ընթացքում անհատ ձեռնարկատիրոջ կամ կազմակերպության իրացման շրջանառությունը չի գերազանցել 1 դրամը կամ անձը անհատ ձեռնարկատիրությամբ զբաղվում է </w:t>
      </w:r>
      <w:proofErr w:type="spellStart"/>
      <w:r w:rsidRPr="000915E1">
        <w:rPr>
          <w:rFonts w:eastAsia="Times New Roman" w:cs="Arial"/>
          <w:szCs w:val="24"/>
          <w:lang w:val="hy-AM"/>
        </w:rPr>
        <w:t>մինչև</w:t>
      </w:r>
      <w:proofErr w:type="spellEnd"/>
      <w:r w:rsidRPr="000915E1">
        <w:rPr>
          <w:rFonts w:eastAsia="Times New Roman" w:cs="Arial"/>
          <w:szCs w:val="24"/>
          <w:lang w:val="hy-AM"/>
        </w:rPr>
        <w:t xml:space="preserve"> 12 ամիս ժամկետով,</w:t>
      </w:r>
    </w:p>
    <w:p w:rsidR="000915E1" w:rsidRPr="000915E1" w:rsidRDefault="000915E1" w:rsidP="000915E1">
      <w:pPr>
        <w:numPr>
          <w:ilvl w:val="0"/>
          <w:numId w:val="6"/>
        </w:numPr>
        <w:shd w:val="clear" w:color="auto" w:fill="FFFFFF"/>
        <w:tabs>
          <w:tab w:val="left" w:pos="1080"/>
        </w:tabs>
        <w:spacing w:after="0" w:line="360" w:lineRule="auto"/>
        <w:ind w:left="0" w:right="-140" w:firstLine="540"/>
        <w:contextualSpacing/>
        <w:jc w:val="both"/>
        <w:rPr>
          <w:rFonts w:eastAsia="Times New Roman" w:cs="Arial"/>
          <w:szCs w:val="24"/>
          <w:lang w:val="hy-AM"/>
        </w:rPr>
      </w:pPr>
      <w:r w:rsidRPr="000915E1">
        <w:rPr>
          <w:rFonts w:eastAsia="Times New Roman" w:cs="Arial"/>
          <w:szCs w:val="24"/>
          <w:lang w:val="hy-AM"/>
        </w:rPr>
        <w:t>բացառող գործոններից՝ տվյալ տարվա ամառային ամիսների ընթացքում ընտանիքի կողմից էլեկտրաէներգիայի և ն</w:t>
      </w:r>
      <w:r w:rsidRPr="000915E1">
        <w:rPr>
          <w:rFonts w:cs="Arial"/>
          <w:szCs w:val="24"/>
          <w:lang w:val="hy-AM"/>
        </w:rPr>
        <w:t xml:space="preserve">ախորդող 12 ամիսների ընթացքում ընտանիքի կողմից բնական գազի </w:t>
      </w:r>
      <w:r w:rsidRPr="000915E1">
        <w:rPr>
          <w:rFonts w:eastAsia="Times New Roman" w:cs="Arial"/>
          <w:szCs w:val="24"/>
          <w:lang w:val="hy-AM"/>
        </w:rPr>
        <w:t xml:space="preserve">սպառման միջին ամսական սպառման սահմանաչափերը գերազանցելու հանգամանքների դեպքում կիրառվող հաշվարկման </w:t>
      </w:r>
      <w:proofErr w:type="spellStart"/>
      <w:r w:rsidRPr="000915E1">
        <w:rPr>
          <w:rFonts w:eastAsia="Times New Roman" w:cs="Arial"/>
          <w:szCs w:val="24"/>
          <w:lang w:val="hy-AM"/>
        </w:rPr>
        <w:t>բանաձևերում</w:t>
      </w:r>
      <w:proofErr w:type="spellEnd"/>
      <w:r w:rsidRPr="000915E1">
        <w:rPr>
          <w:rFonts w:eastAsia="Times New Roman" w:cs="Arial"/>
          <w:szCs w:val="24"/>
          <w:lang w:val="hy-AM"/>
        </w:rPr>
        <w:t xml:space="preserve"> կատարել փոփոխություն՝ դրանց համար կիրառելով մեկ միասնական սահմանաչափ՝ կիրառելով նաև ընտանիքի անդամների թվով պայմանավորված առանձնահատկություններ</w:t>
      </w:r>
      <w:r w:rsidRPr="000915E1">
        <w:rPr>
          <w:szCs w:val="24"/>
          <w:lang w:val="hy-AM"/>
        </w:rPr>
        <w:t>,</w:t>
      </w:r>
    </w:p>
    <w:p w:rsidR="000915E1" w:rsidRPr="000915E1" w:rsidRDefault="000915E1" w:rsidP="000915E1">
      <w:pPr>
        <w:numPr>
          <w:ilvl w:val="0"/>
          <w:numId w:val="6"/>
        </w:numPr>
        <w:shd w:val="clear" w:color="auto" w:fill="FFFFFF"/>
        <w:tabs>
          <w:tab w:val="left" w:pos="1080"/>
        </w:tabs>
        <w:spacing w:after="0" w:line="360" w:lineRule="auto"/>
        <w:ind w:left="0" w:right="-140" w:firstLine="540"/>
        <w:contextualSpacing/>
        <w:jc w:val="both"/>
        <w:rPr>
          <w:rFonts w:eastAsia="Times New Roman" w:cs="Arial"/>
          <w:szCs w:val="24"/>
          <w:lang w:val="hy-AM"/>
        </w:rPr>
      </w:pPr>
      <w:r w:rsidRPr="000915E1">
        <w:rPr>
          <w:rFonts w:eastAsia="Times New Roman" w:cs="Arial"/>
          <w:szCs w:val="24"/>
          <w:lang w:val="hy-AM"/>
        </w:rPr>
        <w:t xml:space="preserve">բացառող գործոններից՝ վարկային պարտավորությունների գծով ամսական մարման չափն ընտանիքի մեկ հաշվարկային անդամի հաշվով սահմանային </w:t>
      </w:r>
      <w:proofErr w:type="spellStart"/>
      <w:r w:rsidRPr="000915E1">
        <w:rPr>
          <w:rFonts w:eastAsia="Times New Roman" w:cs="Arial"/>
          <w:szCs w:val="24"/>
          <w:lang w:val="hy-AM"/>
        </w:rPr>
        <w:t>շեմի</w:t>
      </w:r>
      <w:proofErr w:type="spellEnd"/>
      <w:r w:rsidRPr="000915E1">
        <w:rPr>
          <w:rFonts w:eastAsia="Times New Roman" w:cs="Arial"/>
          <w:szCs w:val="24"/>
          <w:lang w:val="hy-AM"/>
        </w:rPr>
        <w:t xml:space="preserve"> արժեքը գերազանցելու հանգամանքը փոխել վարկային պարտավորությունների գծով նախորդ ամսվա մարման չափն ընտանիքի մեկ հաշվարկային անդամի հաշվով սահմանային </w:t>
      </w:r>
      <w:proofErr w:type="spellStart"/>
      <w:r w:rsidRPr="000915E1">
        <w:rPr>
          <w:rFonts w:eastAsia="Times New Roman" w:cs="Arial"/>
          <w:szCs w:val="24"/>
          <w:lang w:val="hy-AM"/>
        </w:rPr>
        <w:t>շեմի</w:t>
      </w:r>
      <w:proofErr w:type="spellEnd"/>
      <w:r w:rsidRPr="000915E1">
        <w:rPr>
          <w:rFonts w:eastAsia="Times New Roman" w:cs="Arial"/>
          <w:szCs w:val="24"/>
          <w:lang w:val="hy-AM"/>
        </w:rPr>
        <w:t xml:space="preserve"> արժեքը գերազանցելու հանգամանքը, եթե </w:t>
      </w:r>
      <w:r w:rsidRPr="000915E1">
        <w:rPr>
          <w:szCs w:val="24"/>
          <w:lang w:val="hy-AM"/>
        </w:rPr>
        <w:t xml:space="preserve">վարկը տրամադրվել է </w:t>
      </w:r>
      <w:r w:rsidRPr="000915E1">
        <w:rPr>
          <w:rFonts w:eastAsia="Times New Roman" w:cs="Arial"/>
          <w:szCs w:val="24"/>
          <w:lang w:val="hy-AM"/>
        </w:rPr>
        <w:t>անապահովության գնահատման ժամանակահատվածին նախորդող</w:t>
      </w:r>
      <w:r w:rsidRPr="000915E1">
        <w:rPr>
          <w:szCs w:val="24"/>
          <w:lang w:val="hy-AM"/>
        </w:rPr>
        <w:t xml:space="preserve"> երեք տարիների ընթացքում, բացառությամբ այն դեպքի, </w:t>
      </w:r>
      <w:r w:rsidRPr="000915E1">
        <w:rPr>
          <w:rFonts w:eastAsia="Times New Roman" w:cs="Arial"/>
          <w:szCs w:val="24"/>
          <w:lang w:val="hy-AM"/>
        </w:rPr>
        <w:t xml:space="preserve">երբ անապահովության գնահատման </w:t>
      </w:r>
      <w:r w:rsidRPr="000915E1">
        <w:rPr>
          <w:rFonts w:eastAsia="Times New Roman" w:cs="Arial"/>
          <w:szCs w:val="24"/>
          <w:lang w:val="hy-AM"/>
        </w:rPr>
        <w:lastRenderedPageBreak/>
        <w:t>ժամանակահատվածին նախորդող</w:t>
      </w:r>
      <w:r w:rsidRPr="000915E1">
        <w:rPr>
          <w:szCs w:val="24"/>
          <w:lang w:val="hy-AM"/>
        </w:rPr>
        <w:t xml:space="preserve"> երկու տարիների ընթացքում վարկի </w:t>
      </w:r>
      <w:proofErr w:type="spellStart"/>
      <w:r w:rsidRPr="000915E1">
        <w:rPr>
          <w:szCs w:val="24"/>
          <w:lang w:val="hy-AM"/>
        </w:rPr>
        <w:t>մարումներ</w:t>
      </w:r>
      <w:proofErr w:type="spellEnd"/>
      <w:r w:rsidRPr="000915E1">
        <w:rPr>
          <w:szCs w:val="24"/>
          <w:lang w:val="hy-AM"/>
        </w:rPr>
        <w:t xml:space="preserve"> չեն կատարվել կամ վարկի (բոլոր վարկերի) գումարը չի գերազանցում 10 000 000 դրամը</w:t>
      </w:r>
      <w:r w:rsidRPr="000915E1">
        <w:rPr>
          <w:rFonts w:eastAsia="Times New Roman" w:cs="Arial"/>
          <w:szCs w:val="24"/>
          <w:lang w:val="hy-AM"/>
        </w:rPr>
        <w:t>,</w:t>
      </w:r>
    </w:p>
    <w:p w:rsidR="000915E1" w:rsidRPr="000915E1" w:rsidRDefault="000915E1" w:rsidP="000915E1">
      <w:pPr>
        <w:numPr>
          <w:ilvl w:val="0"/>
          <w:numId w:val="6"/>
        </w:numPr>
        <w:shd w:val="clear" w:color="auto" w:fill="FFFFFF"/>
        <w:tabs>
          <w:tab w:val="left" w:pos="1080"/>
        </w:tabs>
        <w:spacing w:after="0" w:line="360" w:lineRule="auto"/>
        <w:ind w:left="0" w:right="-140" w:firstLine="540"/>
        <w:contextualSpacing/>
        <w:jc w:val="both"/>
        <w:rPr>
          <w:rFonts w:eastAsia="Times New Roman" w:cs="Arial"/>
          <w:szCs w:val="24"/>
          <w:lang w:val="hy-AM"/>
        </w:rPr>
      </w:pPr>
      <w:r w:rsidRPr="000915E1">
        <w:rPr>
          <w:rFonts w:eastAsia="Times New Roman" w:cs="Arial"/>
          <w:szCs w:val="24"/>
          <w:lang w:val="hy-AM"/>
        </w:rPr>
        <w:t xml:space="preserve">վարկային պայմանագրի կատարման ապահովման նպատակով գործող երաշխավորության պայմանագրով երաշխավոր հանդիսանալու հիմքով բացառող գործոն սահմանված 100 000 ՀՀ դրամի կամ համարժեք արժույթի փոխարեն դիտարկել, եթե ընտանիքի անդամներից </w:t>
      </w:r>
      <w:proofErr w:type="spellStart"/>
      <w:r w:rsidRPr="000915E1">
        <w:rPr>
          <w:rFonts w:eastAsia="Times New Roman" w:cs="Arial"/>
          <w:szCs w:val="24"/>
          <w:lang w:val="hy-AM"/>
        </w:rPr>
        <w:t>որևէ</w:t>
      </w:r>
      <w:proofErr w:type="spellEnd"/>
      <w:r w:rsidRPr="000915E1">
        <w:rPr>
          <w:rFonts w:eastAsia="Times New Roman" w:cs="Arial"/>
          <w:szCs w:val="24"/>
          <w:lang w:val="hy-AM"/>
        </w:rPr>
        <w:t xml:space="preserve"> մեկը հանդիսանում է վարկային պայմանագրի կատարման ապահովման նպատակով գործող երաշխավորության պայմանագրով երաշխավոր, եթե երաշխավորության բոլոր պայմանագրերի գումարը գերազանցում է 1 000 000 ՀՀ դրամը կամ համարժեք արժույթը և </w:t>
      </w:r>
      <w:r w:rsidRPr="000915E1">
        <w:rPr>
          <w:szCs w:val="24"/>
          <w:lang w:val="hy-AM"/>
        </w:rPr>
        <w:t xml:space="preserve">վարկը տրամադրվել է ընտանիքի անապահովության գնահատման համար դիմումը ներկայացնելուն նախորդող երեք տարիների ընթացքում, բացառությամբ այն դեպքի, </w:t>
      </w:r>
      <w:r w:rsidRPr="000915E1">
        <w:rPr>
          <w:rFonts w:eastAsia="Times New Roman" w:cs="Arial"/>
          <w:szCs w:val="24"/>
          <w:lang w:val="hy-AM"/>
        </w:rPr>
        <w:t>երբ անապահովության գնահատման ժամանակահատվածին նախորդող</w:t>
      </w:r>
      <w:r w:rsidRPr="000915E1">
        <w:rPr>
          <w:szCs w:val="24"/>
          <w:lang w:val="hy-AM"/>
        </w:rPr>
        <w:t xml:space="preserve"> երկու տարիների ընթացքում վարկի </w:t>
      </w:r>
      <w:proofErr w:type="spellStart"/>
      <w:r w:rsidRPr="000915E1">
        <w:rPr>
          <w:szCs w:val="24"/>
          <w:lang w:val="hy-AM"/>
        </w:rPr>
        <w:t>մարումներ</w:t>
      </w:r>
      <w:proofErr w:type="spellEnd"/>
      <w:r w:rsidRPr="000915E1">
        <w:rPr>
          <w:szCs w:val="24"/>
          <w:lang w:val="hy-AM"/>
        </w:rPr>
        <w:t xml:space="preserve"> չեն կատարվել</w:t>
      </w:r>
      <w:r w:rsidRPr="000915E1">
        <w:rPr>
          <w:rFonts w:eastAsia="Times New Roman" w:cs="Cambria Math"/>
          <w:szCs w:val="24"/>
          <w:lang w:val="hy-AM"/>
        </w:rPr>
        <w:t>,</w:t>
      </w:r>
    </w:p>
    <w:p w:rsidR="000915E1" w:rsidRPr="000915E1" w:rsidRDefault="000915E1" w:rsidP="000915E1">
      <w:pPr>
        <w:numPr>
          <w:ilvl w:val="0"/>
          <w:numId w:val="6"/>
        </w:numPr>
        <w:shd w:val="clear" w:color="auto" w:fill="FFFFFF"/>
        <w:tabs>
          <w:tab w:val="left" w:pos="1080"/>
        </w:tabs>
        <w:spacing w:after="0" w:line="360" w:lineRule="auto"/>
        <w:ind w:left="0" w:right="-140" w:firstLine="540"/>
        <w:contextualSpacing/>
        <w:jc w:val="both"/>
        <w:rPr>
          <w:rFonts w:eastAsia="Times New Roman" w:cs="Arial"/>
          <w:szCs w:val="24"/>
          <w:lang w:val="hy-AM"/>
        </w:rPr>
      </w:pPr>
      <w:r w:rsidRPr="000915E1">
        <w:rPr>
          <w:rFonts w:eastAsia="Times New Roman" w:cs="Arial"/>
          <w:szCs w:val="24"/>
          <w:lang w:val="hy-AM"/>
        </w:rPr>
        <w:t xml:space="preserve">բացառող գործոններից՝ եկամտային հարկի տարեկան հաշվարկների (հայտարարագրերի) համաձայն՝ ընտանիքի մեկ հաշվարկային անդամի հաշվով սահմանային </w:t>
      </w:r>
      <w:proofErr w:type="spellStart"/>
      <w:r w:rsidRPr="000915E1">
        <w:rPr>
          <w:rFonts w:eastAsia="Times New Roman" w:cs="Arial"/>
          <w:szCs w:val="24"/>
          <w:lang w:val="hy-AM"/>
        </w:rPr>
        <w:t>շեմի</w:t>
      </w:r>
      <w:proofErr w:type="spellEnd"/>
      <w:r w:rsidRPr="000915E1">
        <w:rPr>
          <w:rFonts w:eastAsia="Times New Roman" w:cs="Arial"/>
          <w:szCs w:val="24"/>
          <w:lang w:val="hy-AM"/>
        </w:rPr>
        <w:t xml:space="preserve"> արժեքի </w:t>
      </w:r>
      <w:proofErr w:type="spellStart"/>
      <w:r w:rsidRPr="000915E1">
        <w:rPr>
          <w:rFonts w:eastAsia="Times New Roman" w:cs="Arial"/>
          <w:szCs w:val="24"/>
          <w:lang w:val="hy-AM"/>
        </w:rPr>
        <w:t>եռապատիկը</w:t>
      </w:r>
      <w:proofErr w:type="spellEnd"/>
      <w:r w:rsidRPr="000915E1">
        <w:rPr>
          <w:rFonts w:eastAsia="Times New Roman" w:cs="Arial"/>
          <w:szCs w:val="24"/>
          <w:lang w:val="hy-AM"/>
        </w:rPr>
        <w:t xml:space="preserve"> գերազանցելու հանգամանքի դեպքում բացառություն սահմանել ընտանիքին անապահովության հիմքով տրամադրվող նպաստների և պետական բյուջեից ստացվող կուտակային հատկացումների լրացուցիչ միջոցները,</w:t>
      </w:r>
    </w:p>
    <w:p w:rsidR="000915E1" w:rsidRPr="000915E1" w:rsidRDefault="000915E1" w:rsidP="000915E1">
      <w:pPr>
        <w:numPr>
          <w:ilvl w:val="0"/>
          <w:numId w:val="6"/>
        </w:numPr>
        <w:shd w:val="clear" w:color="auto" w:fill="FFFFFF"/>
        <w:tabs>
          <w:tab w:val="left" w:pos="1080"/>
        </w:tabs>
        <w:spacing w:after="0" w:line="360" w:lineRule="auto"/>
        <w:ind w:left="0" w:right="-140" w:firstLine="540"/>
        <w:contextualSpacing/>
        <w:jc w:val="both"/>
        <w:rPr>
          <w:rFonts w:eastAsia="Times New Roman" w:cs="Arial"/>
          <w:szCs w:val="24"/>
          <w:lang w:val="hy-AM"/>
        </w:rPr>
      </w:pPr>
      <w:r w:rsidRPr="000915E1">
        <w:rPr>
          <w:rFonts w:eastAsia="Times New Roman" w:cs="Arial"/>
          <w:szCs w:val="24"/>
          <w:lang w:val="hy-AM"/>
        </w:rPr>
        <w:t xml:space="preserve">գնահատման համակարգում ինքնաշխատ եղանակով ընդունված որոշումները դիմողը վերադասության կարգով կարող է բողոքարկել նաև </w:t>
      </w:r>
      <w:proofErr w:type="spellStart"/>
      <w:r w:rsidRPr="000915E1">
        <w:rPr>
          <w:rFonts w:eastAsia="Times New Roman" w:cs="Arial"/>
          <w:szCs w:val="24"/>
          <w:lang w:val="hy-AM"/>
        </w:rPr>
        <w:t>առցանց</w:t>
      </w:r>
      <w:proofErr w:type="spellEnd"/>
      <w:r w:rsidRPr="000915E1">
        <w:rPr>
          <w:rFonts w:eastAsia="Times New Roman" w:cs="Arial"/>
          <w:szCs w:val="24"/>
          <w:lang w:val="hy-AM"/>
        </w:rPr>
        <w:t xml:space="preserve"> եղանակով (ներառյալ՝ անհատական </w:t>
      </w:r>
      <w:proofErr w:type="spellStart"/>
      <w:r w:rsidRPr="000915E1">
        <w:rPr>
          <w:rFonts w:eastAsia="Times New Roman" w:cs="Arial"/>
          <w:szCs w:val="24"/>
          <w:lang w:val="hy-AM"/>
        </w:rPr>
        <w:t>օգտահաշվի</w:t>
      </w:r>
      <w:proofErr w:type="spellEnd"/>
      <w:r w:rsidRPr="000915E1">
        <w:rPr>
          <w:rFonts w:eastAsia="Times New Roman" w:cs="Arial"/>
          <w:szCs w:val="24"/>
          <w:lang w:val="hy-AM"/>
        </w:rPr>
        <w:t xml:space="preserve"> միջոցով),</w:t>
      </w:r>
    </w:p>
    <w:p w:rsidR="000915E1" w:rsidRPr="000915E1" w:rsidRDefault="000915E1" w:rsidP="000915E1">
      <w:pPr>
        <w:numPr>
          <w:ilvl w:val="0"/>
          <w:numId w:val="6"/>
        </w:numPr>
        <w:shd w:val="clear" w:color="auto" w:fill="FFFFFF"/>
        <w:tabs>
          <w:tab w:val="left" w:pos="1080"/>
        </w:tabs>
        <w:spacing w:after="0" w:line="360" w:lineRule="auto"/>
        <w:ind w:left="0" w:right="-140" w:firstLine="540"/>
        <w:contextualSpacing/>
        <w:jc w:val="both"/>
        <w:rPr>
          <w:rFonts w:eastAsia="Times New Roman" w:cs="Arial"/>
          <w:szCs w:val="24"/>
          <w:lang w:val="hy-AM"/>
        </w:rPr>
      </w:pPr>
      <w:r w:rsidRPr="000915E1">
        <w:rPr>
          <w:rFonts w:eastAsia="Times New Roman" w:cs="Arial"/>
          <w:szCs w:val="24"/>
          <w:lang w:val="hy-AM"/>
        </w:rPr>
        <w:t xml:space="preserve">առաջարկվում է բողոքի արդյունքում Ծառայության համապատասխան ստորաբաժանման կողմից իրականացված գործողությունների արդյունքն արտացոլվի Գնահատման համակարգում, ընդ որում, առաջարկվում է նաև, որ բացառող գործոնների վերաբերյալ բողոքի առկայության դեպքում Դիմողը կարողանա </w:t>
      </w:r>
      <w:r w:rsidRPr="000915E1">
        <w:rPr>
          <w:rFonts w:eastAsia="Times New Roman" w:cs="Arial"/>
          <w:szCs w:val="24"/>
          <w:lang w:val="hy-AM"/>
        </w:rPr>
        <w:lastRenderedPageBreak/>
        <w:t>ներկայացնել նաև համապատասխան իրավասու մարմնի կողմից տրամադրված՝ բացառող գործոնը չկիրառելու հիմք հանդիսացող տեղեկանք,</w:t>
      </w:r>
    </w:p>
    <w:p w:rsidR="000915E1" w:rsidRPr="000915E1" w:rsidRDefault="000915E1" w:rsidP="000915E1">
      <w:pPr>
        <w:numPr>
          <w:ilvl w:val="0"/>
          <w:numId w:val="6"/>
        </w:numPr>
        <w:shd w:val="clear" w:color="auto" w:fill="FFFFFF"/>
        <w:tabs>
          <w:tab w:val="left" w:pos="1080"/>
        </w:tabs>
        <w:spacing w:after="0" w:line="360" w:lineRule="auto"/>
        <w:ind w:left="0" w:right="-140" w:firstLine="540"/>
        <w:contextualSpacing/>
        <w:jc w:val="both"/>
        <w:rPr>
          <w:rFonts w:eastAsia="Times New Roman" w:cs="Arial"/>
          <w:szCs w:val="24"/>
          <w:lang w:val="hy-AM"/>
        </w:rPr>
      </w:pPr>
      <w:r w:rsidRPr="000915E1">
        <w:rPr>
          <w:rFonts w:eastAsia="Times New Roman" w:cs="Arial"/>
          <w:szCs w:val="24"/>
          <w:lang w:val="hy-AM"/>
        </w:rPr>
        <w:t xml:space="preserve">վերադասության կարգով բողոքները քննող՝ Ծառայության համապատասխան ստորաբաժանումը կազմակերպում է անհրաժեշտ գործողությունների իրականացումը (ուսումնասիրություն, </w:t>
      </w:r>
      <w:proofErr w:type="spellStart"/>
      <w:r w:rsidRPr="000915E1">
        <w:rPr>
          <w:rFonts w:eastAsia="Times New Roman" w:cs="Arial"/>
          <w:szCs w:val="24"/>
          <w:lang w:val="hy-AM"/>
        </w:rPr>
        <w:t>տնայցի</w:t>
      </w:r>
      <w:proofErr w:type="spellEnd"/>
      <w:r w:rsidRPr="000915E1">
        <w:rPr>
          <w:rFonts w:eastAsia="Times New Roman" w:cs="Arial"/>
          <w:szCs w:val="24"/>
          <w:lang w:val="hy-AM"/>
        </w:rPr>
        <w:t xml:space="preserve"> իրականացում, փաստաթղթերի և տվյալների համադրում և այլն), որի արդյունքում կայացված որոշումն արտացոլվում է Գնահատման համակարգում, </w:t>
      </w:r>
    </w:p>
    <w:p w:rsidR="000915E1" w:rsidRPr="000915E1" w:rsidRDefault="000915E1" w:rsidP="000915E1">
      <w:pPr>
        <w:numPr>
          <w:ilvl w:val="0"/>
          <w:numId w:val="6"/>
        </w:numPr>
        <w:shd w:val="clear" w:color="auto" w:fill="FFFFFF"/>
        <w:tabs>
          <w:tab w:val="left" w:pos="990"/>
          <w:tab w:val="left" w:pos="1080"/>
        </w:tabs>
        <w:spacing w:after="0" w:line="360" w:lineRule="auto"/>
        <w:ind w:left="0" w:right="-140" w:firstLine="540"/>
        <w:contextualSpacing/>
        <w:jc w:val="both"/>
        <w:rPr>
          <w:rFonts w:eastAsia="Times New Roman" w:cs="Arial"/>
          <w:szCs w:val="24"/>
          <w:lang w:val="hy-AM"/>
        </w:rPr>
      </w:pPr>
      <w:r w:rsidRPr="000915E1">
        <w:rPr>
          <w:rFonts w:eastAsia="Times New Roman" w:cs="Arial"/>
          <w:szCs w:val="24"/>
          <w:lang w:val="hy-AM"/>
        </w:rPr>
        <w:t xml:space="preserve">սահմանել նոր կարգավորում, որով </w:t>
      </w:r>
      <w:r w:rsidRPr="000915E1">
        <w:rPr>
          <w:rFonts w:cs="Arial"/>
          <w:szCs w:val="24"/>
          <w:shd w:val="clear" w:color="auto" w:fill="FFFFFF"/>
          <w:lang w:val="hy-AM"/>
        </w:rPr>
        <w:t xml:space="preserve">կեցության պայմանների ուսումնասիրության ժամանակ Գնահատող մասնագետը ըստ անհրաժեշտության նշումներ կատարելու հնարավորություն կունենա, որը կարող է հիմք հանդիսանալ սոցիալական դեպք բացելու համար կամ անապահովության գնահատման համար ներկայացված տվյալների (փաստաթղթերի) </w:t>
      </w:r>
      <w:proofErr w:type="spellStart"/>
      <w:r w:rsidRPr="000915E1">
        <w:rPr>
          <w:rFonts w:cs="Arial"/>
          <w:szCs w:val="24"/>
          <w:shd w:val="clear" w:color="auto" w:fill="FFFFFF"/>
          <w:lang w:val="hy-AM"/>
        </w:rPr>
        <w:t>հավաստիությունն</w:t>
      </w:r>
      <w:proofErr w:type="spellEnd"/>
      <w:r w:rsidRPr="000915E1">
        <w:rPr>
          <w:rFonts w:cs="Arial"/>
          <w:szCs w:val="24"/>
          <w:shd w:val="clear" w:color="auto" w:fill="FFFFFF"/>
          <w:lang w:val="hy-AM"/>
        </w:rPr>
        <w:t xml:space="preserve"> ուսումնասիրելու Որոշմամբ նախատեսված ավելի վճարված գումարները վերադարձնելու գործընթաց կազմակերպելու համար.</w:t>
      </w:r>
    </w:p>
    <w:p w:rsidR="000915E1" w:rsidRPr="000915E1" w:rsidRDefault="000915E1" w:rsidP="000915E1">
      <w:pPr>
        <w:numPr>
          <w:ilvl w:val="0"/>
          <w:numId w:val="6"/>
        </w:numPr>
        <w:shd w:val="clear" w:color="auto" w:fill="FFFFFF"/>
        <w:tabs>
          <w:tab w:val="left" w:pos="1080"/>
        </w:tabs>
        <w:spacing w:after="0" w:line="360" w:lineRule="auto"/>
        <w:ind w:left="0" w:right="-140" w:firstLine="540"/>
        <w:contextualSpacing/>
        <w:jc w:val="both"/>
        <w:rPr>
          <w:rFonts w:eastAsia="Times New Roman" w:cs="Arial"/>
          <w:szCs w:val="24"/>
          <w:lang w:val="hy-AM"/>
        </w:rPr>
      </w:pPr>
      <w:r w:rsidRPr="000915E1">
        <w:rPr>
          <w:rFonts w:eastAsia="Times New Roman" w:cs="Arial"/>
          <w:szCs w:val="24"/>
          <w:lang w:val="hy-AM"/>
        </w:rPr>
        <w:t xml:space="preserve">իրականացնել վերը նշված </w:t>
      </w:r>
      <w:proofErr w:type="spellStart"/>
      <w:r w:rsidRPr="000915E1">
        <w:rPr>
          <w:rFonts w:eastAsia="Times New Roman" w:cs="Arial"/>
          <w:szCs w:val="24"/>
          <w:lang w:val="hy-AM"/>
        </w:rPr>
        <w:t>իրավակարգավորումներից</w:t>
      </w:r>
      <w:proofErr w:type="spellEnd"/>
      <w:r w:rsidRPr="000915E1">
        <w:rPr>
          <w:rFonts w:eastAsia="Times New Roman" w:cs="Arial"/>
          <w:szCs w:val="24"/>
          <w:lang w:val="hy-AM"/>
        </w:rPr>
        <w:t xml:space="preserve"> բխող տեխնիկական բնույթի մի շարք այլ փոփոխություններ.</w:t>
      </w:r>
    </w:p>
    <w:p w:rsidR="000915E1" w:rsidRPr="000915E1" w:rsidRDefault="000915E1" w:rsidP="000915E1">
      <w:pPr>
        <w:numPr>
          <w:ilvl w:val="0"/>
          <w:numId w:val="6"/>
        </w:numPr>
        <w:shd w:val="clear" w:color="auto" w:fill="FFFFFF"/>
        <w:tabs>
          <w:tab w:val="left" w:pos="1080"/>
        </w:tabs>
        <w:spacing w:after="0" w:line="360" w:lineRule="auto"/>
        <w:ind w:left="0" w:right="-140" w:firstLine="540"/>
        <w:contextualSpacing/>
        <w:jc w:val="both"/>
        <w:rPr>
          <w:rFonts w:eastAsia="Times New Roman" w:cs="Arial"/>
          <w:szCs w:val="24"/>
          <w:lang w:val="hy-AM"/>
        </w:rPr>
      </w:pPr>
      <w:r w:rsidRPr="000915E1">
        <w:rPr>
          <w:rFonts w:eastAsia="Times New Roman" w:cs="Arial"/>
          <w:szCs w:val="24"/>
          <w:lang w:val="hy-AM"/>
        </w:rPr>
        <w:t>ՀՀ կառավարության 2014 թվականի հունիսի 26-ի N 635-Ն որոշման մեջ կատարել համապատասխան լրացումներ և փոփոխություններ՝ ծերության նպաստ, հաշմանդամության նպաստ, անապահովության նպաստ կամ կերակրողին կորցնելու դեպքում նպաստ ստացող անձի մահվան դեպքում թաղման նպաստը նշանակելու և վճարելու կարգի վերաբերյալ։</w:t>
      </w:r>
    </w:p>
    <w:p w:rsidR="000915E1" w:rsidRPr="000915E1" w:rsidRDefault="000915E1" w:rsidP="000915E1">
      <w:pPr>
        <w:shd w:val="clear" w:color="auto" w:fill="FFFFFF"/>
        <w:tabs>
          <w:tab w:val="left" w:pos="1080"/>
        </w:tabs>
        <w:spacing w:after="0" w:line="360" w:lineRule="auto"/>
        <w:ind w:left="360" w:right="-140"/>
        <w:contextualSpacing/>
        <w:jc w:val="both"/>
        <w:rPr>
          <w:rFonts w:eastAsia="Times New Roman" w:cs="Arial"/>
          <w:szCs w:val="24"/>
          <w:lang w:val="hy-AM"/>
        </w:rPr>
      </w:pPr>
    </w:p>
    <w:p w:rsidR="000915E1" w:rsidRPr="000915E1" w:rsidRDefault="000915E1" w:rsidP="000915E1">
      <w:pPr>
        <w:tabs>
          <w:tab w:val="left" w:pos="567"/>
        </w:tabs>
        <w:spacing w:after="0" w:line="360" w:lineRule="auto"/>
        <w:ind w:right="-140" w:firstLine="720"/>
        <w:jc w:val="both"/>
        <w:rPr>
          <w:rFonts w:cs="Sylfaen"/>
          <w:b/>
          <w:szCs w:val="24"/>
          <w:lang w:val="hy-AM"/>
        </w:rPr>
      </w:pPr>
      <w:r w:rsidRPr="000915E1">
        <w:rPr>
          <w:rFonts w:cs="Sylfaen"/>
          <w:b/>
          <w:szCs w:val="24"/>
          <w:lang w:val="hy-AM"/>
        </w:rPr>
        <w:t>2. Կարգավորման առարկան</w:t>
      </w:r>
    </w:p>
    <w:p w:rsidR="000915E1" w:rsidRPr="000915E1" w:rsidRDefault="000915E1" w:rsidP="000915E1">
      <w:pPr>
        <w:spacing w:after="0" w:line="360" w:lineRule="auto"/>
        <w:ind w:firstLine="618"/>
        <w:jc w:val="both"/>
        <w:rPr>
          <w:szCs w:val="24"/>
          <w:lang w:val="hy-AM"/>
        </w:rPr>
      </w:pPr>
      <w:r w:rsidRPr="000915E1">
        <w:rPr>
          <w:rFonts w:eastAsia="Times New Roman" w:cs="Cambria Math"/>
          <w:szCs w:val="24"/>
          <w:lang w:val="hy-AM"/>
        </w:rPr>
        <w:tab/>
        <w:t xml:space="preserve">Նախագծի </w:t>
      </w:r>
      <w:proofErr w:type="spellStart"/>
      <w:r w:rsidRPr="000915E1">
        <w:rPr>
          <w:rFonts w:eastAsia="Times New Roman" w:cs="Cambria Math"/>
          <w:szCs w:val="24"/>
          <w:lang w:val="hy-AM"/>
        </w:rPr>
        <w:t>ընդունմամբ</w:t>
      </w:r>
      <w:proofErr w:type="spellEnd"/>
      <w:r w:rsidRPr="000915E1">
        <w:rPr>
          <w:rFonts w:eastAsia="Times New Roman" w:cs="Cambria Math"/>
          <w:szCs w:val="24"/>
          <w:lang w:val="hy-AM"/>
        </w:rPr>
        <w:t xml:space="preserve"> կարգավորվում են անապահովության գնահատման և դրա հիման վրա նպաստ կամ այլ ծառայություններ տրամադրելու հետ կապված</w:t>
      </w:r>
      <w:r w:rsidRPr="000915E1">
        <w:rPr>
          <w:szCs w:val="24"/>
          <w:shd w:val="clear" w:color="auto" w:fill="FFFFFF"/>
          <w:lang w:val="hy-AM"/>
        </w:rPr>
        <w:t xml:space="preserve"> հարաբերությունները</w:t>
      </w:r>
      <w:r w:rsidRPr="000915E1">
        <w:rPr>
          <w:rFonts w:cs="Sylfaen"/>
          <w:szCs w:val="24"/>
          <w:lang w:val="hy-AM"/>
        </w:rPr>
        <w:t>:</w:t>
      </w:r>
    </w:p>
    <w:p w:rsidR="000915E1" w:rsidRPr="000915E1" w:rsidRDefault="000915E1" w:rsidP="000915E1">
      <w:pPr>
        <w:spacing w:after="0" w:line="360" w:lineRule="auto"/>
        <w:ind w:firstLine="618"/>
        <w:jc w:val="both"/>
        <w:rPr>
          <w:szCs w:val="24"/>
          <w:lang w:val="hy-AM"/>
        </w:rPr>
      </w:pPr>
      <w:r w:rsidRPr="000915E1">
        <w:rPr>
          <w:rFonts w:cs="Sylfaen"/>
          <w:b/>
          <w:szCs w:val="24"/>
          <w:lang w:val="hy-AM"/>
        </w:rPr>
        <w:lastRenderedPageBreak/>
        <w:t>3. Իրավական ակտի կիրառման դեպքում ակնկալվող արդյունքը</w:t>
      </w:r>
    </w:p>
    <w:p w:rsidR="000915E1" w:rsidRPr="000915E1" w:rsidRDefault="000915E1" w:rsidP="000915E1">
      <w:pPr>
        <w:spacing w:after="0" w:line="360" w:lineRule="auto"/>
        <w:ind w:firstLine="618"/>
        <w:jc w:val="both"/>
        <w:rPr>
          <w:rFonts w:cs="Sylfaen"/>
          <w:szCs w:val="24"/>
          <w:lang w:val="hy-AM"/>
        </w:rPr>
      </w:pPr>
      <w:r w:rsidRPr="000915E1">
        <w:rPr>
          <w:rFonts w:cs="Sylfaen"/>
          <w:szCs w:val="24"/>
          <w:lang w:val="hy-AM"/>
        </w:rPr>
        <w:t xml:space="preserve">Նախագծի </w:t>
      </w:r>
      <w:proofErr w:type="spellStart"/>
      <w:r w:rsidRPr="000915E1">
        <w:rPr>
          <w:rFonts w:cs="Sylfaen"/>
          <w:szCs w:val="24"/>
          <w:lang w:val="hy-AM"/>
        </w:rPr>
        <w:t>ընդունմամբ</w:t>
      </w:r>
      <w:proofErr w:type="spellEnd"/>
      <w:r w:rsidRPr="000915E1">
        <w:rPr>
          <w:rFonts w:cs="Sylfaen"/>
          <w:szCs w:val="24"/>
          <w:lang w:val="hy-AM"/>
        </w:rPr>
        <w:t xml:space="preserve"> ակնկալվում է անապահովության գնահատման համակարգի </w:t>
      </w:r>
      <w:proofErr w:type="spellStart"/>
      <w:r w:rsidRPr="000915E1">
        <w:rPr>
          <w:bCs/>
          <w:szCs w:val="24"/>
          <w:lang w:val="hy-AM"/>
        </w:rPr>
        <w:t>հասցեականության</w:t>
      </w:r>
      <w:proofErr w:type="spellEnd"/>
      <w:r w:rsidRPr="000915E1">
        <w:rPr>
          <w:bCs/>
          <w:szCs w:val="24"/>
          <w:lang w:val="hy-AM"/>
        </w:rPr>
        <w:t xml:space="preserve"> ու արդյունավետության բարձրացում</w:t>
      </w:r>
      <w:r w:rsidRPr="000915E1">
        <w:rPr>
          <w:rFonts w:cs="Sylfaen"/>
          <w:szCs w:val="24"/>
          <w:lang w:val="hy-AM"/>
        </w:rPr>
        <w:t>:</w:t>
      </w:r>
    </w:p>
    <w:p w:rsidR="000915E1" w:rsidRPr="000915E1" w:rsidRDefault="000915E1" w:rsidP="000915E1">
      <w:pPr>
        <w:spacing w:after="0" w:line="360" w:lineRule="auto"/>
        <w:ind w:firstLine="618"/>
        <w:jc w:val="both"/>
        <w:rPr>
          <w:rFonts w:cs="Sylfaen"/>
          <w:szCs w:val="24"/>
          <w:lang w:val="hy-AM"/>
        </w:rPr>
      </w:pPr>
      <w:r w:rsidRPr="000915E1">
        <w:rPr>
          <w:rFonts w:cs="Sylfaen"/>
          <w:b/>
          <w:szCs w:val="24"/>
          <w:lang w:val="hy-AM"/>
        </w:rPr>
        <w:t>4.</w:t>
      </w:r>
      <w:r w:rsidRPr="000915E1">
        <w:rPr>
          <w:rFonts w:cs="Sylfaen"/>
          <w:b/>
          <w:szCs w:val="24"/>
          <w:lang w:val="hy-AM"/>
        </w:rPr>
        <w:tab/>
        <w:t>Նախագծի ընդունման առնչությամբ Հայաստանի Հանրապետության պետական բյուջեում ծախսերի և եկամուտների էական ավելացման կամ նվազեցման մասին</w:t>
      </w:r>
    </w:p>
    <w:p w:rsidR="000915E1" w:rsidRPr="000915E1" w:rsidRDefault="000915E1" w:rsidP="000915E1">
      <w:pPr>
        <w:tabs>
          <w:tab w:val="left" w:pos="567"/>
          <w:tab w:val="left" w:pos="900"/>
        </w:tabs>
        <w:spacing w:after="0" w:line="360" w:lineRule="auto"/>
        <w:ind w:right="-140"/>
        <w:jc w:val="both"/>
        <w:rPr>
          <w:rFonts w:cs="Sylfaen"/>
          <w:szCs w:val="24"/>
          <w:lang w:val="hy-AM"/>
        </w:rPr>
      </w:pPr>
      <w:r w:rsidRPr="000915E1">
        <w:rPr>
          <w:szCs w:val="24"/>
          <w:lang w:val="hy-AM"/>
        </w:rPr>
        <w:tab/>
        <w:t xml:space="preserve">Նախագծի </w:t>
      </w:r>
      <w:r w:rsidRPr="000915E1">
        <w:rPr>
          <w:rFonts w:cs="Sylfaen"/>
          <w:szCs w:val="24"/>
          <w:lang w:val="hy-AM"/>
        </w:rPr>
        <w:t>ընդունման դեպքում Հայաստանի Հանրապետության պետական բյուջեում եկամուտների կամ ծախսերի ավելացում չի նախատեսվում։</w:t>
      </w:r>
    </w:p>
    <w:p w:rsidR="000915E1" w:rsidRPr="000915E1" w:rsidRDefault="000915E1" w:rsidP="000915E1">
      <w:pPr>
        <w:tabs>
          <w:tab w:val="left" w:pos="567"/>
          <w:tab w:val="left" w:pos="900"/>
        </w:tabs>
        <w:spacing w:after="0" w:line="360" w:lineRule="auto"/>
        <w:ind w:right="-140"/>
        <w:jc w:val="both"/>
        <w:rPr>
          <w:rFonts w:cs="Sylfaen"/>
          <w:b/>
          <w:szCs w:val="24"/>
          <w:lang w:val="hy-AM"/>
        </w:rPr>
      </w:pPr>
      <w:r w:rsidRPr="000915E1">
        <w:rPr>
          <w:rFonts w:cs="Sylfaen"/>
          <w:szCs w:val="24"/>
          <w:lang w:val="hy-AM"/>
        </w:rPr>
        <w:tab/>
      </w:r>
      <w:r w:rsidRPr="000915E1">
        <w:rPr>
          <w:rFonts w:cs="Sylfaen"/>
          <w:b/>
          <w:szCs w:val="24"/>
          <w:lang w:val="hy-AM"/>
        </w:rPr>
        <w:t>5. Կապը ռազմավարական փաստաթղթերի հետ. Հայաստանի վերափոխման ռազմավարություն 205</w:t>
      </w:r>
      <w:bookmarkStart w:id="0" w:name="_GoBack"/>
      <w:bookmarkEnd w:id="0"/>
      <w:r w:rsidRPr="000915E1">
        <w:rPr>
          <w:rFonts w:cs="Sylfaen"/>
          <w:b/>
          <w:szCs w:val="24"/>
          <w:lang w:val="hy-AM"/>
        </w:rPr>
        <w:t xml:space="preserve">0, Կառավարության 2021-2026թթ. ծրագիր, ոլորտային և/կամ այլ </w:t>
      </w:r>
      <w:proofErr w:type="spellStart"/>
      <w:r w:rsidRPr="000915E1">
        <w:rPr>
          <w:rFonts w:cs="Sylfaen"/>
          <w:b/>
          <w:szCs w:val="24"/>
          <w:lang w:val="hy-AM"/>
        </w:rPr>
        <w:t>ռազմավարություններ</w:t>
      </w:r>
      <w:proofErr w:type="spellEnd"/>
    </w:p>
    <w:p w:rsidR="000915E1" w:rsidRPr="000915E1" w:rsidRDefault="000915E1" w:rsidP="000915E1">
      <w:pPr>
        <w:shd w:val="clear" w:color="auto" w:fill="FFFFFF"/>
        <w:spacing w:after="0" w:line="360" w:lineRule="auto"/>
        <w:ind w:firstLine="425"/>
        <w:jc w:val="both"/>
        <w:rPr>
          <w:szCs w:val="24"/>
          <w:highlight w:val="white"/>
          <w:lang w:val="hy-AM"/>
        </w:rPr>
      </w:pPr>
      <w:r w:rsidRPr="000915E1">
        <w:rPr>
          <w:szCs w:val="24"/>
          <w:highlight w:val="white"/>
          <w:lang w:val="hy-AM"/>
        </w:rPr>
        <w:t xml:space="preserve">Նախագծերի մշակումը բխում է ՀՀ կառավարության 2021-2026թթ. ծրագրի 4.6-րդ կետի առաջին և երկրորդ պարբերությունների պահանջից։ Այն է՝ Կառավարությունը քայլեր է ձեռնարկելու </w:t>
      </w:r>
      <w:proofErr w:type="spellStart"/>
      <w:r w:rsidRPr="000915E1">
        <w:rPr>
          <w:szCs w:val="24"/>
          <w:highlight w:val="white"/>
          <w:lang w:val="hy-AM"/>
        </w:rPr>
        <w:t>մինչև</w:t>
      </w:r>
      <w:proofErr w:type="spellEnd"/>
      <w:r w:rsidRPr="000915E1">
        <w:rPr>
          <w:rFonts w:cs="Calibri"/>
          <w:szCs w:val="24"/>
          <w:highlight w:val="white"/>
          <w:lang w:val="hy-AM"/>
        </w:rPr>
        <w:t xml:space="preserve"> </w:t>
      </w:r>
      <w:r w:rsidRPr="000915E1">
        <w:rPr>
          <w:szCs w:val="24"/>
          <w:highlight w:val="white"/>
          <w:lang w:val="hy-AM"/>
        </w:rPr>
        <w:t xml:space="preserve">2026 թվականը՝ վերացնել ծայրահեղ աղքատությունը: Սոցիալական աջակցության քաղաքականությունը հիմնվելու է սոցիալական կարիքի գնահատման և դրան համաչափ սոցիալական ծառայություն տրամադրելու սկզբունքի վրա՝ խրախուսելով անձի սոցիալ-տնտեսական ակտիվացումը։ Կյանքի դժվարին իրավիճակում հայտնված և աղքատ ընտանիքների կարողությունների և հմտությունների զարգացման միջոցով, զբաղվածության և ինքնազբաղվածության միջոցների ապահովմամբ և աղքատության փուլային հաղթահարման մոդելների կիրառմամբ ընտանիքները դուրս են գալու աղքատությունից։ Նախատեսվում է ավելի շատ ընտանիքների տրամադրել սոցիալական ծառայություններ՝ ավելացնելով ինքնաբավ, արժանապատիվ և սեփական վաստակն ունեցող ընտանիքների թիվը՝ հետզհետե վերացնելով նրանց կախվածությունը պետական աջակցությունից։ Աշխատունակ յուրաքանչյուր քաղաքացու աշխատանքի քաջալերումը, խրախուսումը և այս նպատակով անձի </w:t>
      </w:r>
      <w:r w:rsidRPr="000915E1">
        <w:rPr>
          <w:szCs w:val="24"/>
          <w:highlight w:val="white"/>
          <w:lang w:val="hy-AM"/>
        </w:rPr>
        <w:lastRenderedPageBreak/>
        <w:t xml:space="preserve">հմտությունների և հնարավորությունների զարգացումը պետության սոցիալական քաղաքականության առանցքն են։ </w:t>
      </w:r>
    </w:p>
    <w:p w:rsidR="000915E1" w:rsidRPr="000915E1" w:rsidRDefault="000915E1" w:rsidP="000915E1">
      <w:pPr>
        <w:tabs>
          <w:tab w:val="left" w:pos="1080"/>
        </w:tabs>
        <w:spacing w:after="0" w:line="360" w:lineRule="auto"/>
        <w:ind w:right="-140" w:firstLine="720"/>
        <w:contextualSpacing/>
        <w:jc w:val="both"/>
        <w:rPr>
          <w:szCs w:val="24"/>
          <w:lang w:val="hy-AM"/>
        </w:rPr>
      </w:pPr>
      <w:proofErr w:type="spellStart"/>
      <w:r w:rsidRPr="000915E1">
        <w:rPr>
          <w:szCs w:val="24"/>
          <w:lang w:val="hy-AM"/>
        </w:rPr>
        <w:t>Ներդրվելու</w:t>
      </w:r>
      <w:proofErr w:type="spellEnd"/>
      <w:r w:rsidRPr="000915E1">
        <w:rPr>
          <w:szCs w:val="24"/>
          <w:lang w:val="hy-AM"/>
        </w:rPr>
        <w:t xml:space="preserve"> է անապահովության գնահատման նոր համակարգ, որի շնորհիվ սոցիալական աջակցության ծրագրերը կլինեն ավելի </w:t>
      </w:r>
      <w:proofErr w:type="spellStart"/>
      <w:r w:rsidRPr="000915E1">
        <w:rPr>
          <w:szCs w:val="24"/>
          <w:lang w:val="hy-AM"/>
        </w:rPr>
        <w:t>հասցեական</w:t>
      </w:r>
      <w:proofErr w:type="spellEnd"/>
      <w:r w:rsidRPr="000915E1">
        <w:rPr>
          <w:szCs w:val="24"/>
          <w:lang w:val="hy-AM"/>
        </w:rPr>
        <w:t xml:space="preserve">: Առաջարկվող ոչ ֆինանսական ծառայությունների </w:t>
      </w:r>
      <w:proofErr w:type="spellStart"/>
      <w:r w:rsidRPr="000915E1">
        <w:rPr>
          <w:szCs w:val="24"/>
          <w:lang w:val="hy-AM"/>
        </w:rPr>
        <w:t>փաթեթներն</w:t>
      </w:r>
      <w:proofErr w:type="spellEnd"/>
      <w:r w:rsidRPr="000915E1">
        <w:rPr>
          <w:szCs w:val="24"/>
          <w:lang w:val="hy-AM"/>
        </w:rPr>
        <w:t xml:space="preserve"> ուղղված կլինեն մարդկանց առաջնային կարիքների բավարարմանը կրթական, առողջապահական և սոցիալական ոլորտներում: Կներդրվի սոցիալական խնդիրների լուծման հստակ </w:t>
      </w:r>
      <w:proofErr w:type="spellStart"/>
      <w:r w:rsidRPr="000915E1">
        <w:rPr>
          <w:szCs w:val="24"/>
          <w:lang w:val="hy-AM"/>
        </w:rPr>
        <w:t>ձևաչափ</w:t>
      </w:r>
      <w:proofErr w:type="spellEnd"/>
      <w:r w:rsidRPr="000915E1">
        <w:rPr>
          <w:szCs w:val="24"/>
          <w:lang w:val="hy-AM"/>
        </w:rPr>
        <w:t xml:space="preserve">՝ խնդրի </w:t>
      </w:r>
      <w:proofErr w:type="spellStart"/>
      <w:r w:rsidRPr="000915E1">
        <w:rPr>
          <w:szCs w:val="24"/>
          <w:lang w:val="hy-AM"/>
        </w:rPr>
        <w:t>արձանագրումից</w:t>
      </w:r>
      <w:proofErr w:type="spellEnd"/>
      <w:r w:rsidRPr="000915E1">
        <w:rPr>
          <w:szCs w:val="24"/>
          <w:lang w:val="hy-AM"/>
        </w:rPr>
        <w:t xml:space="preserve"> </w:t>
      </w:r>
      <w:proofErr w:type="spellStart"/>
      <w:r w:rsidRPr="000915E1">
        <w:rPr>
          <w:szCs w:val="24"/>
          <w:lang w:val="hy-AM"/>
        </w:rPr>
        <w:t>մինչև</w:t>
      </w:r>
      <w:proofErr w:type="spellEnd"/>
      <w:r w:rsidRPr="000915E1">
        <w:rPr>
          <w:szCs w:val="24"/>
          <w:lang w:val="hy-AM"/>
        </w:rPr>
        <w:t xml:space="preserve"> դրա լուծումը:</w:t>
      </w:r>
    </w:p>
    <w:p w:rsidR="00302286" w:rsidRPr="000915E1" w:rsidRDefault="00302286" w:rsidP="000915E1">
      <w:pPr>
        <w:rPr>
          <w:lang w:val="hy-AM"/>
        </w:rPr>
      </w:pPr>
    </w:p>
    <w:sectPr w:rsidR="00302286" w:rsidRPr="000915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00FC1"/>
    <w:multiLevelType w:val="multilevel"/>
    <w:tmpl w:val="3AF2E288"/>
    <w:lvl w:ilvl="0">
      <w:start w:val="16"/>
      <w:numFmt w:val="decimal"/>
      <w:lvlText w:val="%1."/>
      <w:lvlJc w:val="left"/>
      <w:pPr>
        <w:ind w:left="510" w:hanging="510"/>
      </w:pPr>
      <w:rPr>
        <w:rFonts w:hint="default"/>
      </w:rPr>
    </w:lvl>
    <w:lvl w:ilvl="1">
      <w:start w:val="10"/>
      <w:numFmt w:val="decimal"/>
      <w:lvlText w:val="%1.%2."/>
      <w:lvlJc w:val="left"/>
      <w:pPr>
        <w:ind w:left="1361" w:hanging="51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 w15:restartNumberingAfterBreak="0">
    <w:nsid w:val="59DA56D5"/>
    <w:multiLevelType w:val="hybridMultilevel"/>
    <w:tmpl w:val="99C24424"/>
    <w:lvl w:ilvl="0" w:tplc="04090011">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5C697004"/>
    <w:multiLevelType w:val="hybridMultilevel"/>
    <w:tmpl w:val="156E88A4"/>
    <w:lvl w:ilvl="0" w:tplc="A1C6BB3E">
      <w:start w:val="1"/>
      <w:numFmt w:val="decimal"/>
      <w:lvlText w:val="1.%1."/>
      <w:lvlJc w:val="left"/>
      <w:pPr>
        <w:ind w:left="193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57A157B"/>
    <w:multiLevelType w:val="hybridMultilevel"/>
    <w:tmpl w:val="870C6668"/>
    <w:lvl w:ilvl="0" w:tplc="829CFCD4">
      <w:start w:val="2"/>
      <w:numFmt w:val="bullet"/>
      <w:lvlText w:val="-"/>
      <w:lvlJc w:val="left"/>
      <w:pPr>
        <w:ind w:left="1440" w:hanging="360"/>
      </w:pPr>
      <w:rPr>
        <w:rFonts w:ascii="GHEA Grapalat" w:eastAsia="Times New Roman" w:hAnsi="GHEA Grapalat" w:cs="Times New Roman"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A82"/>
    <w:rsid w:val="0000054F"/>
    <w:rsid w:val="0000275B"/>
    <w:rsid w:val="0000363D"/>
    <w:rsid w:val="00005D5B"/>
    <w:rsid w:val="00006A85"/>
    <w:rsid w:val="00006BD2"/>
    <w:rsid w:val="00015C28"/>
    <w:rsid w:val="00032976"/>
    <w:rsid w:val="00037B4C"/>
    <w:rsid w:val="00044C73"/>
    <w:rsid w:val="00052138"/>
    <w:rsid w:val="00062094"/>
    <w:rsid w:val="0007252B"/>
    <w:rsid w:val="00076781"/>
    <w:rsid w:val="000915E1"/>
    <w:rsid w:val="00095B61"/>
    <w:rsid w:val="000A00A0"/>
    <w:rsid w:val="000A1F38"/>
    <w:rsid w:val="000A4539"/>
    <w:rsid w:val="000B091F"/>
    <w:rsid w:val="000B698F"/>
    <w:rsid w:val="000C5622"/>
    <w:rsid w:val="000C711C"/>
    <w:rsid w:val="000D16AC"/>
    <w:rsid w:val="000D2025"/>
    <w:rsid w:val="000D40EB"/>
    <w:rsid w:val="000E2FB0"/>
    <w:rsid w:val="000E7CD9"/>
    <w:rsid w:val="000F431E"/>
    <w:rsid w:val="000F50DF"/>
    <w:rsid w:val="000F6F79"/>
    <w:rsid w:val="0010049C"/>
    <w:rsid w:val="00101D47"/>
    <w:rsid w:val="00113A7E"/>
    <w:rsid w:val="00116118"/>
    <w:rsid w:val="0011683A"/>
    <w:rsid w:val="00117D5B"/>
    <w:rsid w:val="001319AC"/>
    <w:rsid w:val="00144FC8"/>
    <w:rsid w:val="00150780"/>
    <w:rsid w:val="00155982"/>
    <w:rsid w:val="00156955"/>
    <w:rsid w:val="00163A45"/>
    <w:rsid w:val="00166102"/>
    <w:rsid w:val="00170594"/>
    <w:rsid w:val="001901AD"/>
    <w:rsid w:val="001A1948"/>
    <w:rsid w:val="001A1B51"/>
    <w:rsid w:val="001A7B39"/>
    <w:rsid w:val="001B6937"/>
    <w:rsid w:val="001C0DE7"/>
    <w:rsid w:val="001C303C"/>
    <w:rsid w:val="001C5228"/>
    <w:rsid w:val="001C6A4F"/>
    <w:rsid w:val="001C6EEF"/>
    <w:rsid w:val="001C70C2"/>
    <w:rsid w:val="001D4CC5"/>
    <w:rsid w:val="001D72DD"/>
    <w:rsid w:val="001E4198"/>
    <w:rsid w:val="001E43B0"/>
    <w:rsid w:val="001E4BCB"/>
    <w:rsid w:val="00206FF9"/>
    <w:rsid w:val="002207A0"/>
    <w:rsid w:val="002344EE"/>
    <w:rsid w:val="002472FA"/>
    <w:rsid w:val="00254A12"/>
    <w:rsid w:val="00265D03"/>
    <w:rsid w:val="0027114B"/>
    <w:rsid w:val="00271249"/>
    <w:rsid w:val="00277443"/>
    <w:rsid w:val="00281FE7"/>
    <w:rsid w:val="0029357A"/>
    <w:rsid w:val="00295507"/>
    <w:rsid w:val="002958C4"/>
    <w:rsid w:val="002A107D"/>
    <w:rsid w:val="002A58DC"/>
    <w:rsid w:val="002A6880"/>
    <w:rsid w:val="002B2407"/>
    <w:rsid w:val="002B44FB"/>
    <w:rsid w:val="002C4C7A"/>
    <w:rsid w:val="002D2E71"/>
    <w:rsid w:val="002E1BE9"/>
    <w:rsid w:val="002F4469"/>
    <w:rsid w:val="00302286"/>
    <w:rsid w:val="00304E18"/>
    <w:rsid w:val="00307F96"/>
    <w:rsid w:val="00331E41"/>
    <w:rsid w:val="003322FD"/>
    <w:rsid w:val="003359DC"/>
    <w:rsid w:val="00347FB2"/>
    <w:rsid w:val="00355FCD"/>
    <w:rsid w:val="00356566"/>
    <w:rsid w:val="0036560F"/>
    <w:rsid w:val="00372280"/>
    <w:rsid w:val="00375702"/>
    <w:rsid w:val="00375F12"/>
    <w:rsid w:val="003802F8"/>
    <w:rsid w:val="003846CD"/>
    <w:rsid w:val="00385F60"/>
    <w:rsid w:val="0039049B"/>
    <w:rsid w:val="00391FEF"/>
    <w:rsid w:val="00393D9B"/>
    <w:rsid w:val="00394DCF"/>
    <w:rsid w:val="0039730D"/>
    <w:rsid w:val="003A62B6"/>
    <w:rsid w:val="003B5F57"/>
    <w:rsid w:val="003C18B2"/>
    <w:rsid w:val="003C597D"/>
    <w:rsid w:val="003C5AF0"/>
    <w:rsid w:val="003C65F5"/>
    <w:rsid w:val="003E6AF2"/>
    <w:rsid w:val="003E6B26"/>
    <w:rsid w:val="003E7560"/>
    <w:rsid w:val="003F4C28"/>
    <w:rsid w:val="00400E53"/>
    <w:rsid w:val="004033C9"/>
    <w:rsid w:val="0040732D"/>
    <w:rsid w:val="00415B96"/>
    <w:rsid w:val="00417325"/>
    <w:rsid w:val="00420358"/>
    <w:rsid w:val="00420F3D"/>
    <w:rsid w:val="0043374D"/>
    <w:rsid w:val="004351ED"/>
    <w:rsid w:val="00437C3A"/>
    <w:rsid w:val="00440B99"/>
    <w:rsid w:val="00440E8A"/>
    <w:rsid w:val="004427D8"/>
    <w:rsid w:val="00450D78"/>
    <w:rsid w:val="00465000"/>
    <w:rsid w:val="00466CC8"/>
    <w:rsid w:val="004771AB"/>
    <w:rsid w:val="00484349"/>
    <w:rsid w:val="00490423"/>
    <w:rsid w:val="004939F5"/>
    <w:rsid w:val="004941DF"/>
    <w:rsid w:val="00495247"/>
    <w:rsid w:val="004B1685"/>
    <w:rsid w:val="004B5F96"/>
    <w:rsid w:val="004B7319"/>
    <w:rsid w:val="004C0870"/>
    <w:rsid w:val="004C207B"/>
    <w:rsid w:val="004C41D7"/>
    <w:rsid w:val="004D074B"/>
    <w:rsid w:val="004D0B27"/>
    <w:rsid w:val="004E1646"/>
    <w:rsid w:val="004E3E8B"/>
    <w:rsid w:val="004F08D8"/>
    <w:rsid w:val="004F5DB5"/>
    <w:rsid w:val="004F6357"/>
    <w:rsid w:val="00511A82"/>
    <w:rsid w:val="00514156"/>
    <w:rsid w:val="00515594"/>
    <w:rsid w:val="005215E4"/>
    <w:rsid w:val="00525452"/>
    <w:rsid w:val="00530ECF"/>
    <w:rsid w:val="0053343A"/>
    <w:rsid w:val="005439F9"/>
    <w:rsid w:val="00547B51"/>
    <w:rsid w:val="005561CE"/>
    <w:rsid w:val="00557468"/>
    <w:rsid w:val="00560918"/>
    <w:rsid w:val="00560A13"/>
    <w:rsid w:val="005853D1"/>
    <w:rsid w:val="00587558"/>
    <w:rsid w:val="0059394F"/>
    <w:rsid w:val="005A1818"/>
    <w:rsid w:val="005A1983"/>
    <w:rsid w:val="005A63BB"/>
    <w:rsid w:val="005D0E4E"/>
    <w:rsid w:val="005E2AAD"/>
    <w:rsid w:val="005E4473"/>
    <w:rsid w:val="005E4C26"/>
    <w:rsid w:val="005E501C"/>
    <w:rsid w:val="005F5D95"/>
    <w:rsid w:val="005F787A"/>
    <w:rsid w:val="006021FA"/>
    <w:rsid w:val="00604089"/>
    <w:rsid w:val="00612AC0"/>
    <w:rsid w:val="00616881"/>
    <w:rsid w:val="00633867"/>
    <w:rsid w:val="006351C7"/>
    <w:rsid w:val="00635B94"/>
    <w:rsid w:val="0064156A"/>
    <w:rsid w:val="00641F1A"/>
    <w:rsid w:val="00651C32"/>
    <w:rsid w:val="0065338E"/>
    <w:rsid w:val="00664627"/>
    <w:rsid w:val="00672E39"/>
    <w:rsid w:val="00681FAD"/>
    <w:rsid w:val="00684B12"/>
    <w:rsid w:val="00691B13"/>
    <w:rsid w:val="00692BC1"/>
    <w:rsid w:val="00696201"/>
    <w:rsid w:val="006A12C6"/>
    <w:rsid w:val="006A2146"/>
    <w:rsid w:val="006B332E"/>
    <w:rsid w:val="006B38C4"/>
    <w:rsid w:val="006C00EB"/>
    <w:rsid w:val="006D0039"/>
    <w:rsid w:val="006D2B24"/>
    <w:rsid w:val="006D6988"/>
    <w:rsid w:val="006E0EFF"/>
    <w:rsid w:val="006E3C39"/>
    <w:rsid w:val="006F24A6"/>
    <w:rsid w:val="006F5069"/>
    <w:rsid w:val="00705073"/>
    <w:rsid w:val="00705BD4"/>
    <w:rsid w:val="00711E8A"/>
    <w:rsid w:val="007154EF"/>
    <w:rsid w:val="00717DF3"/>
    <w:rsid w:val="0073638F"/>
    <w:rsid w:val="00736996"/>
    <w:rsid w:val="00776185"/>
    <w:rsid w:val="00783DCD"/>
    <w:rsid w:val="00784F7E"/>
    <w:rsid w:val="00791494"/>
    <w:rsid w:val="00794952"/>
    <w:rsid w:val="007A10C3"/>
    <w:rsid w:val="007B4A9E"/>
    <w:rsid w:val="007C2D50"/>
    <w:rsid w:val="007D1300"/>
    <w:rsid w:val="007D2193"/>
    <w:rsid w:val="007D3524"/>
    <w:rsid w:val="007D56B2"/>
    <w:rsid w:val="007E5A2A"/>
    <w:rsid w:val="007E77C9"/>
    <w:rsid w:val="007E7AEA"/>
    <w:rsid w:val="007F1B2A"/>
    <w:rsid w:val="007F6CE1"/>
    <w:rsid w:val="008000CB"/>
    <w:rsid w:val="00800DEF"/>
    <w:rsid w:val="008071C4"/>
    <w:rsid w:val="00810869"/>
    <w:rsid w:val="008109BB"/>
    <w:rsid w:val="00815E40"/>
    <w:rsid w:val="008173F3"/>
    <w:rsid w:val="0081780E"/>
    <w:rsid w:val="00830249"/>
    <w:rsid w:val="0083104A"/>
    <w:rsid w:val="008375D3"/>
    <w:rsid w:val="0084026B"/>
    <w:rsid w:val="00843F23"/>
    <w:rsid w:val="00847314"/>
    <w:rsid w:val="00862E36"/>
    <w:rsid w:val="00872D84"/>
    <w:rsid w:val="0087356E"/>
    <w:rsid w:val="00875B14"/>
    <w:rsid w:val="008805FA"/>
    <w:rsid w:val="00884707"/>
    <w:rsid w:val="00892309"/>
    <w:rsid w:val="00892D67"/>
    <w:rsid w:val="0089368D"/>
    <w:rsid w:val="0089426B"/>
    <w:rsid w:val="00896289"/>
    <w:rsid w:val="008A6C97"/>
    <w:rsid w:val="008B5292"/>
    <w:rsid w:val="008B583D"/>
    <w:rsid w:val="008C2671"/>
    <w:rsid w:val="008C4DFE"/>
    <w:rsid w:val="008E09C9"/>
    <w:rsid w:val="008E747C"/>
    <w:rsid w:val="008F0672"/>
    <w:rsid w:val="008F0CB2"/>
    <w:rsid w:val="00923A55"/>
    <w:rsid w:val="00927191"/>
    <w:rsid w:val="00927DB5"/>
    <w:rsid w:val="00931955"/>
    <w:rsid w:val="00934280"/>
    <w:rsid w:val="00934BBC"/>
    <w:rsid w:val="00934E54"/>
    <w:rsid w:val="009372FE"/>
    <w:rsid w:val="009405C1"/>
    <w:rsid w:val="00940E5D"/>
    <w:rsid w:val="00944AC1"/>
    <w:rsid w:val="00950E28"/>
    <w:rsid w:val="00957DF6"/>
    <w:rsid w:val="00966187"/>
    <w:rsid w:val="009674F1"/>
    <w:rsid w:val="009714B1"/>
    <w:rsid w:val="00987D2C"/>
    <w:rsid w:val="00990AD7"/>
    <w:rsid w:val="009A57C2"/>
    <w:rsid w:val="009B1A83"/>
    <w:rsid w:val="009D080A"/>
    <w:rsid w:val="009D112B"/>
    <w:rsid w:val="009D6439"/>
    <w:rsid w:val="009F7343"/>
    <w:rsid w:val="00A02353"/>
    <w:rsid w:val="00A05BC5"/>
    <w:rsid w:val="00A0683F"/>
    <w:rsid w:val="00A07D8B"/>
    <w:rsid w:val="00A14214"/>
    <w:rsid w:val="00A14878"/>
    <w:rsid w:val="00A174EF"/>
    <w:rsid w:val="00A375B5"/>
    <w:rsid w:val="00A417B5"/>
    <w:rsid w:val="00A44AE9"/>
    <w:rsid w:val="00A45922"/>
    <w:rsid w:val="00A47550"/>
    <w:rsid w:val="00A514BA"/>
    <w:rsid w:val="00A52AF7"/>
    <w:rsid w:val="00A65616"/>
    <w:rsid w:val="00A7051B"/>
    <w:rsid w:val="00A80836"/>
    <w:rsid w:val="00A85824"/>
    <w:rsid w:val="00A938D0"/>
    <w:rsid w:val="00A94FA4"/>
    <w:rsid w:val="00A96A9A"/>
    <w:rsid w:val="00AA516F"/>
    <w:rsid w:val="00AB312B"/>
    <w:rsid w:val="00AB5B95"/>
    <w:rsid w:val="00AC3318"/>
    <w:rsid w:val="00AC4655"/>
    <w:rsid w:val="00AC52BF"/>
    <w:rsid w:val="00AC5B04"/>
    <w:rsid w:val="00AD0528"/>
    <w:rsid w:val="00AD2E55"/>
    <w:rsid w:val="00AD4B43"/>
    <w:rsid w:val="00AE134E"/>
    <w:rsid w:val="00AE427C"/>
    <w:rsid w:val="00B13075"/>
    <w:rsid w:val="00B2057C"/>
    <w:rsid w:val="00B25350"/>
    <w:rsid w:val="00B336D8"/>
    <w:rsid w:val="00B41624"/>
    <w:rsid w:val="00B42351"/>
    <w:rsid w:val="00B440BC"/>
    <w:rsid w:val="00B504A5"/>
    <w:rsid w:val="00B54F02"/>
    <w:rsid w:val="00B56AFF"/>
    <w:rsid w:val="00B648C4"/>
    <w:rsid w:val="00B76CBC"/>
    <w:rsid w:val="00B81DDE"/>
    <w:rsid w:val="00B82399"/>
    <w:rsid w:val="00B84F6F"/>
    <w:rsid w:val="00B9116B"/>
    <w:rsid w:val="00BA1E3A"/>
    <w:rsid w:val="00BA7400"/>
    <w:rsid w:val="00BB043D"/>
    <w:rsid w:val="00BB5DFD"/>
    <w:rsid w:val="00BB6838"/>
    <w:rsid w:val="00BB7252"/>
    <w:rsid w:val="00BB76DE"/>
    <w:rsid w:val="00BC5122"/>
    <w:rsid w:val="00BD31E0"/>
    <w:rsid w:val="00BD4773"/>
    <w:rsid w:val="00BD5CF1"/>
    <w:rsid w:val="00BD6C41"/>
    <w:rsid w:val="00BE1400"/>
    <w:rsid w:val="00BE26D7"/>
    <w:rsid w:val="00C03538"/>
    <w:rsid w:val="00C12735"/>
    <w:rsid w:val="00C16F75"/>
    <w:rsid w:val="00C17CB8"/>
    <w:rsid w:val="00C27B03"/>
    <w:rsid w:val="00C40680"/>
    <w:rsid w:val="00C60325"/>
    <w:rsid w:val="00C60476"/>
    <w:rsid w:val="00C60E11"/>
    <w:rsid w:val="00C6647E"/>
    <w:rsid w:val="00C823CE"/>
    <w:rsid w:val="00C84678"/>
    <w:rsid w:val="00C92979"/>
    <w:rsid w:val="00CA00E5"/>
    <w:rsid w:val="00CA1D4E"/>
    <w:rsid w:val="00CA2AE0"/>
    <w:rsid w:val="00CA3885"/>
    <w:rsid w:val="00CB0458"/>
    <w:rsid w:val="00CC2207"/>
    <w:rsid w:val="00CD0DEB"/>
    <w:rsid w:val="00CD12CA"/>
    <w:rsid w:val="00CF0BBD"/>
    <w:rsid w:val="00CF3963"/>
    <w:rsid w:val="00D16CA2"/>
    <w:rsid w:val="00D21749"/>
    <w:rsid w:val="00D24281"/>
    <w:rsid w:val="00D260EE"/>
    <w:rsid w:val="00D26EFE"/>
    <w:rsid w:val="00D32382"/>
    <w:rsid w:val="00D4166F"/>
    <w:rsid w:val="00D43C45"/>
    <w:rsid w:val="00D44568"/>
    <w:rsid w:val="00D46D62"/>
    <w:rsid w:val="00D47089"/>
    <w:rsid w:val="00D53720"/>
    <w:rsid w:val="00D72E7E"/>
    <w:rsid w:val="00D73F99"/>
    <w:rsid w:val="00D86E2F"/>
    <w:rsid w:val="00D93C54"/>
    <w:rsid w:val="00D963ED"/>
    <w:rsid w:val="00D97766"/>
    <w:rsid w:val="00DA35D5"/>
    <w:rsid w:val="00DA6509"/>
    <w:rsid w:val="00DB2553"/>
    <w:rsid w:val="00DB501B"/>
    <w:rsid w:val="00DB7356"/>
    <w:rsid w:val="00DE3569"/>
    <w:rsid w:val="00DE5A26"/>
    <w:rsid w:val="00DE5C2F"/>
    <w:rsid w:val="00DE6BAA"/>
    <w:rsid w:val="00E03BD9"/>
    <w:rsid w:val="00E04637"/>
    <w:rsid w:val="00E21415"/>
    <w:rsid w:val="00E254EF"/>
    <w:rsid w:val="00E30205"/>
    <w:rsid w:val="00E40565"/>
    <w:rsid w:val="00E44F8A"/>
    <w:rsid w:val="00E46D52"/>
    <w:rsid w:val="00E50F12"/>
    <w:rsid w:val="00E55618"/>
    <w:rsid w:val="00E6295A"/>
    <w:rsid w:val="00E7271E"/>
    <w:rsid w:val="00E76CF1"/>
    <w:rsid w:val="00E93FBA"/>
    <w:rsid w:val="00EA4797"/>
    <w:rsid w:val="00EC075B"/>
    <w:rsid w:val="00EC09A0"/>
    <w:rsid w:val="00EC0B98"/>
    <w:rsid w:val="00ED3B94"/>
    <w:rsid w:val="00ED3CCF"/>
    <w:rsid w:val="00EE1B44"/>
    <w:rsid w:val="00EF2059"/>
    <w:rsid w:val="00EF4795"/>
    <w:rsid w:val="00EF56C2"/>
    <w:rsid w:val="00EF5CEB"/>
    <w:rsid w:val="00EF764A"/>
    <w:rsid w:val="00F01ACE"/>
    <w:rsid w:val="00F025C0"/>
    <w:rsid w:val="00F04860"/>
    <w:rsid w:val="00F16661"/>
    <w:rsid w:val="00F20C55"/>
    <w:rsid w:val="00F26354"/>
    <w:rsid w:val="00F364BE"/>
    <w:rsid w:val="00F36ED7"/>
    <w:rsid w:val="00F42766"/>
    <w:rsid w:val="00F429CF"/>
    <w:rsid w:val="00F42D90"/>
    <w:rsid w:val="00F44019"/>
    <w:rsid w:val="00F554B3"/>
    <w:rsid w:val="00F67F64"/>
    <w:rsid w:val="00F719C8"/>
    <w:rsid w:val="00F80F41"/>
    <w:rsid w:val="00FA2DC5"/>
    <w:rsid w:val="00FA5E2F"/>
    <w:rsid w:val="00FB428F"/>
    <w:rsid w:val="00FC56A4"/>
    <w:rsid w:val="00FD4AA9"/>
    <w:rsid w:val="00FE097D"/>
    <w:rsid w:val="00FF195F"/>
    <w:rsid w:val="00FF75A0"/>
    <w:rsid w:val="00FF7C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41E27F-39A0-4866-AEF7-62E79C88F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193"/>
    <w:pPr>
      <w:spacing w:after="200" w:line="276" w:lineRule="auto"/>
    </w:pPr>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qFormat/>
    <w:locked/>
    <w:rsid w:val="009714B1"/>
    <w:rPr>
      <w:rFonts w:ascii="GHEA Grapalat" w:hAnsi="GHEA Grapalat"/>
      <w:sz w:val="24"/>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lp1"/>
    <w:basedOn w:val="Normal"/>
    <w:link w:val="ListParagraphChar"/>
    <w:uiPriority w:val="34"/>
    <w:qFormat/>
    <w:rsid w:val="009714B1"/>
    <w:pPr>
      <w:ind w:left="720"/>
      <w:contextualSpacing/>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0C562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0C5622"/>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302286"/>
    <w:rPr>
      <w:b/>
      <w:bCs/>
    </w:rPr>
  </w:style>
  <w:style w:type="character" w:styleId="Hyperlink">
    <w:name w:val="Hyperlink"/>
    <w:basedOn w:val="DefaultParagraphFont"/>
    <w:uiPriority w:val="99"/>
    <w:semiHidden/>
    <w:unhideWhenUsed/>
    <w:rsid w:val="00DE6BAA"/>
    <w:rPr>
      <w:color w:val="0000FF"/>
      <w:u w:val="single"/>
    </w:rPr>
  </w:style>
  <w:style w:type="character" w:styleId="FollowedHyperlink">
    <w:name w:val="FollowedHyperlink"/>
    <w:basedOn w:val="DefaultParagraphFont"/>
    <w:uiPriority w:val="99"/>
    <w:semiHidden/>
    <w:unhideWhenUsed/>
    <w:rsid w:val="00DE6BAA"/>
    <w:rPr>
      <w:color w:val="954F72" w:themeColor="followedHyperlink"/>
      <w:u w:val="single"/>
    </w:rPr>
  </w:style>
  <w:style w:type="paragraph" w:styleId="BalloonText">
    <w:name w:val="Balloon Text"/>
    <w:basedOn w:val="Normal"/>
    <w:link w:val="BalloonTextChar"/>
    <w:uiPriority w:val="99"/>
    <w:semiHidden/>
    <w:unhideWhenUsed/>
    <w:rsid w:val="00B416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1624"/>
    <w:rPr>
      <w:rFonts w:ascii="Segoe UI" w:hAnsi="Segoe UI" w:cs="Segoe UI"/>
      <w:sz w:val="18"/>
      <w:szCs w:val="18"/>
    </w:rPr>
  </w:style>
  <w:style w:type="paragraph" w:customStyle="1" w:styleId="msonormal0">
    <w:name w:val="msonormal"/>
    <w:basedOn w:val="Normal"/>
    <w:rsid w:val="00D32382"/>
    <w:pPr>
      <w:spacing w:before="100" w:beforeAutospacing="1" w:after="100" w:afterAutospacing="1" w:line="240" w:lineRule="auto"/>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14536">
      <w:bodyDiv w:val="1"/>
      <w:marLeft w:val="0"/>
      <w:marRight w:val="0"/>
      <w:marTop w:val="0"/>
      <w:marBottom w:val="0"/>
      <w:divBdr>
        <w:top w:val="none" w:sz="0" w:space="0" w:color="auto"/>
        <w:left w:val="none" w:sz="0" w:space="0" w:color="auto"/>
        <w:bottom w:val="none" w:sz="0" w:space="0" w:color="auto"/>
        <w:right w:val="none" w:sz="0" w:space="0" w:color="auto"/>
      </w:divBdr>
    </w:div>
    <w:div w:id="150175329">
      <w:bodyDiv w:val="1"/>
      <w:marLeft w:val="0"/>
      <w:marRight w:val="0"/>
      <w:marTop w:val="0"/>
      <w:marBottom w:val="0"/>
      <w:divBdr>
        <w:top w:val="none" w:sz="0" w:space="0" w:color="auto"/>
        <w:left w:val="none" w:sz="0" w:space="0" w:color="auto"/>
        <w:bottom w:val="none" w:sz="0" w:space="0" w:color="auto"/>
        <w:right w:val="none" w:sz="0" w:space="0" w:color="auto"/>
      </w:divBdr>
    </w:div>
    <w:div w:id="277873973">
      <w:bodyDiv w:val="1"/>
      <w:marLeft w:val="0"/>
      <w:marRight w:val="0"/>
      <w:marTop w:val="0"/>
      <w:marBottom w:val="0"/>
      <w:divBdr>
        <w:top w:val="none" w:sz="0" w:space="0" w:color="auto"/>
        <w:left w:val="none" w:sz="0" w:space="0" w:color="auto"/>
        <w:bottom w:val="none" w:sz="0" w:space="0" w:color="auto"/>
        <w:right w:val="none" w:sz="0" w:space="0" w:color="auto"/>
      </w:divBdr>
    </w:div>
    <w:div w:id="328288947">
      <w:bodyDiv w:val="1"/>
      <w:marLeft w:val="0"/>
      <w:marRight w:val="0"/>
      <w:marTop w:val="0"/>
      <w:marBottom w:val="0"/>
      <w:divBdr>
        <w:top w:val="none" w:sz="0" w:space="0" w:color="auto"/>
        <w:left w:val="none" w:sz="0" w:space="0" w:color="auto"/>
        <w:bottom w:val="none" w:sz="0" w:space="0" w:color="auto"/>
        <w:right w:val="none" w:sz="0" w:space="0" w:color="auto"/>
      </w:divBdr>
    </w:div>
    <w:div w:id="351340834">
      <w:bodyDiv w:val="1"/>
      <w:marLeft w:val="0"/>
      <w:marRight w:val="0"/>
      <w:marTop w:val="0"/>
      <w:marBottom w:val="0"/>
      <w:divBdr>
        <w:top w:val="none" w:sz="0" w:space="0" w:color="auto"/>
        <w:left w:val="none" w:sz="0" w:space="0" w:color="auto"/>
        <w:bottom w:val="none" w:sz="0" w:space="0" w:color="auto"/>
        <w:right w:val="none" w:sz="0" w:space="0" w:color="auto"/>
      </w:divBdr>
    </w:div>
    <w:div w:id="410588829">
      <w:bodyDiv w:val="1"/>
      <w:marLeft w:val="0"/>
      <w:marRight w:val="0"/>
      <w:marTop w:val="0"/>
      <w:marBottom w:val="0"/>
      <w:divBdr>
        <w:top w:val="none" w:sz="0" w:space="0" w:color="auto"/>
        <w:left w:val="none" w:sz="0" w:space="0" w:color="auto"/>
        <w:bottom w:val="none" w:sz="0" w:space="0" w:color="auto"/>
        <w:right w:val="none" w:sz="0" w:space="0" w:color="auto"/>
      </w:divBdr>
    </w:div>
    <w:div w:id="440611778">
      <w:bodyDiv w:val="1"/>
      <w:marLeft w:val="0"/>
      <w:marRight w:val="0"/>
      <w:marTop w:val="0"/>
      <w:marBottom w:val="0"/>
      <w:divBdr>
        <w:top w:val="none" w:sz="0" w:space="0" w:color="auto"/>
        <w:left w:val="none" w:sz="0" w:space="0" w:color="auto"/>
        <w:bottom w:val="none" w:sz="0" w:space="0" w:color="auto"/>
        <w:right w:val="none" w:sz="0" w:space="0" w:color="auto"/>
      </w:divBdr>
    </w:div>
    <w:div w:id="598104520">
      <w:bodyDiv w:val="1"/>
      <w:marLeft w:val="0"/>
      <w:marRight w:val="0"/>
      <w:marTop w:val="0"/>
      <w:marBottom w:val="0"/>
      <w:divBdr>
        <w:top w:val="none" w:sz="0" w:space="0" w:color="auto"/>
        <w:left w:val="none" w:sz="0" w:space="0" w:color="auto"/>
        <w:bottom w:val="none" w:sz="0" w:space="0" w:color="auto"/>
        <w:right w:val="none" w:sz="0" w:space="0" w:color="auto"/>
      </w:divBdr>
    </w:div>
    <w:div w:id="685836494">
      <w:bodyDiv w:val="1"/>
      <w:marLeft w:val="0"/>
      <w:marRight w:val="0"/>
      <w:marTop w:val="0"/>
      <w:marBottom w:val="0"/>
      <w:divBdr>
        <w:top w:val="none" w:sz="0" w:space="0" w:color="auto"/>
        <w:left w:val="none" w:sz="0" w:space="0" w:color="auto"/>
        <w:bottom w:val="none" w:sz="0" w:space="0" w:color="auto"/>
        <w:right w:val="none" w:sz="0" w:space="0" w:color="auto"/>
      </w:divBdr>
    </w:div>
    <w:div w:id="743378628">
      <w:bodyDiv w:val="1"/>
      <w:marLeft w:val="0"/>
      <w:marRight w:val="0"/>
      <w:marTop w:val="0"/>
      <w:marBottom w:val="0"/>
      <w:divBdr>
        <w:top w:val="none" w:sz="0" w:space="0" w:color="auto"/>
        <w:left w:val="none" w:sz="0" w:space="0" w:color="auto"/>
        <w:bottom w:val="none" w:sz="0" w:space="0" w:color="auto"/>
        <w:right w:val="none" w:sz="0" w:space="0" w:color="auto"/>
      </w:divBdr>
    </w:div>
    <w:div w:id="836309765">
      <w:bodyDiv w:val="1"/>
      <w:marLeft w:val="0"/>
      <w:marRight w:val="0"/>
      <w:marTop w:val="0"/>
      <w:marBottom w:val="0"/>
      <w:divBdr>
        <w:top w:val="none" w:sz="0" w:space="0" w:color="auto"/>
        <w:left w:val="none" w:sz="0" w:space="0" w:color="auto"/>
        <w:bottom w:val="none" w:sz="0" w:space="0" w:color="auto"/>
        <w:right w:val="none" w:sz="0" w:space="0" w:color="auto"/>
      </w:divBdr>
    </w:div>
    <w:div w:id="837382156">
      <w:bodyDiv w:val="1"/>
      <w:marLeft w:val="0"/>
      <w:marRight w:val="0"/>
      <w:marTop w:val="0"/>
      <w:marBottom w:val="0"/>
      <w:divBdr>
        <w:top w:val="none" w:sz="0" w:space="0" w:color="auto"/>
        <w:left w:val="none" w:sz="0" w:space="0" w:color="auto"/>
        <w:bottom w:val="none" w:sz="0" w:space="0" w:color="auto"/>
        <w:right w:val="none" w:sz="0" w:space="0" w:color="auto"/>
      </w:divBdr>
    </w:div>
    <w:div w:id="975449583">
      <w:bodyDiv w:val="1"/>
      <w:marLeft w:val="0"/>
      <w:marRight w:val="0"/>
      <w:marTop w:val="0"/>
      <w:marBottom w:val="0"/>
      <w:divBdr>
        <w:top w:val="none" w:sz="0" w:space="0" w:color="auto"/>
        <w:left w:val="none" w:sz="0" w:space="0" w:color="auto"/>
        <w:bottom w:val="none" w:sz="0" w:space="0" w:color="auto"/>
        <w:right w:val="none" w:sz="0" w:space="0" w:color="auto"/>
      </w:divBdr>
    </w:div>
    <w:div w:id="980424221">
      <w:bodyDiv w:val="1"/>
      <w:marLeft w:val="0"/>
      <w:marRight w:val="0"/>
      <w:marTop w:val="0"/>
      <w:marBottom w:val="0"/>
      <w:divBdr>
        <w:top w:val="none" w:sz="0" w:space="0" w:color="auto"/>
        <w:left w:val="none" w:sz="0" w:space="0" w:color="auto"/>
        <w:bottom w:val="none" w:sz="0" w:space="0" w:color="auto"/>
        <w:right w:val="none" w:sz="0" w:space="0" w:color="auto"/>
      </w:divBdr>
    </w:div>
    <w:div w:id="1243296090">
      <w:bodyDiv w:val="1"/>
      <w:marLeft w:val="0"/>
      <w:marRight w:val="0"/>
      <w:marTop w:val="0"/>
      <w:marBottom w:val="0"/>
      <w:divBdr>
        <w:top w:val="none" w:sz="0" w:space="0" w:color="auto"/>
        <w:left w:val="none" w:sz="0" w:space="0" w:color="auto"/>
        <w:bottom w:val="none" w:sz="0" w:space="0" w:color="auto"/>
        <w:right w:val="none" w:sz="0" w:space="0" w:color="auto"/>
      </w:divBdr>
    </w:div>
    <w:div w:id="1442413826">
      <w:bodyDiv w:val="1"/>
      <w:marLeft w:val="0"/>
      <w:marRight w:val="0"/>
      <w:marTop w:val="0"/>
      <w:marBottom w:val="0"/>
      <w:divBdr>
        <w:top w:val="none" w:sz="0" w:space="0" w:color="auto"/>
        <w:left w:val="none" w:sz="0" w:space="0" w:color="auto"/>
        <w:bottom w:val="none" w:sz="0" w:space="0" w:color="auto"/>
        <w:right w:val="none" w:sz="0" w:space="0" w:color="auto"/>
      </w:divBdr>
    </w:div>
    <w:div w:id="1492795624">
      <w:bodyDiv w:val="1"/>
      <w:marLeft w:val="0"/>
      <w:marRight w:val="0"/>
      <w:marTop w:val="0"/>
      <w:marBottom w:val="0"/>
      <w:divBdr>
        <w:top w:val="none" w:sz="0" w:space="0" w:color="auto"/>
        <w:left w:val="none" w:sz="0" w:space="0" w:color="auto"/>
        <w:bottom w:val="none" w:sz="0" w:space="0" w:color="auto"/>
        <w:right w:val="none" w:sz="0" w:space="0" w:color="auto"/>
      </w:divBdr>
    </w:div>
    <w:div w:id="1494564607">
      <w:bodyDiv w:val="1"/>
      <w:marLeft w:val="0"/>
      <w:marRight w:val="0"/>
      <w:marTop w:val="0"/>
      <w:marBottom w:val="0"/>
      <w:divBdr>
        <w:top w:val="none" w:sz="0" w:space="0" w:color="auto"/>
        <w:left w:val="none" w:sz="0" w:space="0" w:color="auto"/>
        <w:bottom w:val="none" w:sz="0" w:space="0" w:color="auto"/>
        <w:right w:val="none" w:sz="0" w:space="0" w:color="auto"/>
      </w:divBdr>
    </w:div>
    <w:div w:id="1580167623">
      <w:bodyDiv w:val="1"/>
      <w:marLeft w:val="0"/>
      <w:marRight w:val="0"/>
      <w:marTop w:val="0"/>
      <w:marBottom w:val="0"/>
      <w:divBdr>
        <w:top w:val="none" w:sz="0" w:space="0" w:color="auto"/>
        <w:left w:val="none" w:sz="0" w:space="0" w:color="auto"/>
        <w:bottom w:val="none" w:sz="0" w:space="0" w:color="auto"/>
        <w:right w:val="none" w:sz="0" w:space="0" w:color="auto"/>
      </w:divBdr>
    </w:div>
    <w:div w:id="1599363081">
      <w:bodyDiv w:val="1"/>
      <w:marLeft w:val="0"/>
      <w:marRight w:val="0"/>
      <w:marTop w:val="0"/>
      <w:marBottom w:val="0"/>
      <w:divBdr>
        <w:top w:val="none" w:sz="0" w:space="0" w:color="auto"/>
        <w:left w:val="none" w:sz="0" w:space="0" w:color="auto"/>
        <w:bottom w:val="none" w:sz="0" w:space="0" w:color="auto"/>
        <w:right w:val="none" w:sz="0" w:space="0" w:color="auto"/>
      </w:divBdr>
    </w:div>
    <w:div w:id="1610893023">
      <w:bodyDiv w:val="1"/>
      <w:marLeft w:val="0"/>
      <w:marRight w:val="0"/>
      <w:marTop w:val="0"/>
      <w:marBottom w:val="0"/>
      <w:divBdr>
        <w:top w:val="none" w:sz="0" w:space="0" w:color="auto"/>
        <w:left w:val="none" w:sz="0" w:space="0" w:color="auto"/>
        <w:bottom w:val="none" w:sz="0" w:space="0" w:color="auto"/>
        <w:right w:val="none" w:sz="0" w:space="0" w:color="auto"/>
      </w:divBdr>
    </w:div>
    <w:div w:id="1646200715">
      <w:bodyDiv w:val="1"/>
      <w:marLeft w:val="0"/>
      <w:marRight w:val="0"/>
      <w:marTop w:val="0"/>
      <w:marBottom w:val="0"/>
      <w:divBdr>
        <w:top w:val="none" w:sz="0" w:space="0" w:color="auto"/>
        <w:left w:val="none" w:sz="0" w:space="0" w:color="auto"/>
        <w:bottom w:val="none" w:sz="0" w:space="0" w:color="auto"/>
        <w:right w:val="none" w:sz="0" w:space="0" w:color="auto"/>
      </w:divBdr>
    </w:div>
    <w:div w:id="1678776178">
      <w:bodyDiv w:val="1"/>
      <w:marLeft w:val="0"/>
      <w:marRight w:val="0"/>
      <w:marTop w:val="0"/>
      <w:marBottom w:val="0"/>
      <w:divBdr>
        <w:top w:val="none" w:sz="0" w:space="0" w:color="auto"/>
        <w:left w:val="none" w:sz="0" w:space="0" w:color="auto"/>
        <w:bottom w:val="none" w:sz="0" w:space="0" w:color="auto"/>
        <w:right w:val="none" w:sz="0" w:space="0" w:color="auto"/>
      </w:divBdr>
    </w:div>
    <w:div w:id="1779913454">
      <w:bodyDiv w:val="1"/>
      <w:marLeft w:val="0"/>
      <w:marRight w:val="0"/>
      <w:marTop w:val="0"/>
      <w:marBottom w:val="0"/>
      <w:divBdr>
        <w:top w:val="none" w:sz="0" w:space="0" w:color="auto"/>
        <w:left w:val="none" w:sz="0" w:space="0" w:color="auto"/>
        <w:bottom w:val="none" w:sz="0" w:space="0" w:color="auto"/>
        <w:right w:val="none" w:sz="0" w:space="0" w:color="auto"/>
      </w:divBdr>
    </w:div>
    <w:div w:id="1853686588">
      <w:bodyDiv w:val="1"/>
      <w:marLeft w:val="0"/>
      <w:marRight w:val="0"/>
      <w:marTop w:val="0"/>
      <w:marBottom w:val="0"/>
      <w:divBdr>
        <w:top w:val="none" w:sz="0" w:space="0" w:color="auto"/>
        <w:left w:val="none" w:sz="0" w:space="0" w:color="auto"/>
        <w:bottom w:val="none" w:sz="0" w:space="0" w:color="auto"/>
        <w:right w:val="none" w:sz="0" w:space="0" w:color="auto"/>
      </w:divBdr>
    </w:div>
    <w:div w:id="1854954725">
      <w:bodyDiv w:val="1"/>
      <w:marLeft w:val="0"/>
      <w:marRight w:val="0"/>
      <w:marTop w:val="0"/>
      <w:marBottom w:val="0"/>
      <w:divBdr>
        <w:top w:val="none" w:sz="0" w:space="0" w:color="auto"/>
        <w:left w:val="none" w:sz="0" w:space="0" w:color="auto"/>
        <w:bottom w:val="none" w:sz="0" w:space="0" w:color="auto"/>
        <w:right w:val="none" w:sz="0" w:space="0" w:color="auto"/>
      </w:divBdr>
    </w:div>
    <w:div w:id="1876455430">
      <w:bodyDiv w:val="1"/>
      <w:marLeft w:val="0"/>
      <w:marRight w:val="0"/>
      <w:marTop w:val="0"/>
      <w:marBottom w:val="0"/>
      <w:divBdr>
        <w:top w:val="none" w:sz="0" w:space="0" w:color="auto"/>
        <w:left w:val="none" w:sz="0" w:space="0" w:color="auto"/>
        <w:bottom w:val="none" w:sz="0" w:space="0" w:color="auto"/>
        <w:right w:val="none" w:sz="0" w:space="0" w:color="auto"/>
      </w:divBdr>
    </w:div>
    <w:div w:id="1925601401">
      <w:bodyDiv w:val="1"/>
      <w:marLeft w:val="0"/>
      <w:marRight w:val="0"/>
      <w:marTop w:val="0"/>
      <w:marBottom w:val="0"/>
      <w:divBdr>
        <w:top w:val="none" w:sz="0" w:space="0" w:color="auto"/>
        <w:left w:val="none" w:sz="0" w:space="0" w:color="auto"/>
        <w:bottom w:val="none" w:sz="0" w:space="0" w:color="auto"/>
        <w:right w:val="none" w:sz="0" w:space="0" w:color="auto"/>
      </w:divBdr>
    </w:div>
    <w:div w:id="1939604540">
      <w:bodyDiv w:val="1"/>
      <w:marLeft w:val="0"/>
      <w:marRight w:val="0"/>
      <w:marTop w:val="0"/>
      <w:marBottom w:val="0"/>
      <w:divBdr>
        <w:top w:val="none" w:sz="0" w:space="0" w:color="auto"/>
        <w:left w:val="none" w:sz="0" w:space="0" w:color="auto"/>
        <w:bottom w:val="none" w:sz="0" w:space="0" w:color="auto"/>
        <w:right w:val="none" w:sz="0" w:space="0" w:color="auto"/>
      </w:divBdr>
    </w:div>
    <w:div w:id="2044161759">
      <w:bodyDiv w:val="1"/>
      <w:marLeft w:val="0"/>
      <w:marRight w:val="0"/>
      <w:marTop w:val="0"/>
      <w:marBottom w:val="0"/>
      <w:divBdr>
        <w:top w:val="none" w:sz="0" w:space="0" w:color="auto"/>
        <w:left w:val="none" w:sz="0" w:space="0" w:color="auto"/>
        <w:bottom w:val="none" w:sz="0" w:space="0" w:color="auto"/>
        <w:right w:val="none" w:sz="0" w:space="0" w:color="auto"/>
      </w:divBdr>
    </w:div>
    <w:div w:id="2073386569">
      <w:bodyDiv w:val="1"/>
      <w:marLeft w:val="0"/>
      <w:marRight w:val="0"/>
      <w:marTop w:val="0"/>
      <w:marBottom w:val="0"/>
      <w:divBdr>
        <w:top w:val="none" w:sz="0" w:space="0" w:color="auto"/>
        <w:left w:val="none" w:sz="0" w:space="0" w:color="auto"/>
        <w:bottom w:val="none" w:sz="0" w:space="0" w:color="auto"/>
        <w:right w:val="none" w:sz="0" w:space="0" w:color="auto"/>
      </w:divBdr>
    </w:div>
    <w:div w:id="2082100566">
      <w:bodyDiv w:val="1"/>
      <w:marLeft w:val="0"/>
      <w:marRight w:val="0"/>
      <w:marTop w:val="0"/>
      <w:marBottom w:val="0"/>
      <w:divBdr>
        <w:top w:val="none" w:sz="0" w:space="0" w:color="auto"/>
        <w:left w:val="none" w:sz="0" w:space="0" w:color="auto"/>
        <w:bottom w:val="none" w:sz="0" w:space="0" w:color="auto"/>
        <w:right w:val="none" w:sz="0" w:space="0" w:color="auto"/>
      </w:divBdr>
    </w:div>
    <w:div w:id="2086340526">
      <w:bodyDiv w:val="1"/>
      <w:marLeft w:val="0"/>
      <w:marRight w:val="0"/>
      <w:marTop w:val="0"/>
      <w:marBottom w:val="0"/>
      <w:divBdr>
        <w:top w:val="none" w:sz="0" w:space="0" w:color="auto"/>
        <w:left w:val="none" w:sz="0" w:space="0" w:color="auto"/>
        <w:bottom w:val="none" w:sz="0" w:space="0" w:color="auto"/>
        <w:right w:val="none" w:sz="0" w:space="0" w:color="auto"/>
      </w:divBdr>
    </w:div>
    <w:div w:id="2094665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5782F1-E4D7-41EA-9968-4A86E5856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11</Pages>
  <Words>1846</Words>
  <Characters>13941</Characters>
  <Application>Microsoft Office Word</Application>
  <DocSecurity>0</DocSecurity>
  <Lines>266</Lines>
  <Paragraphs>52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Armine.Balyan</dc:creator>
  <cp:keywords>https://mul2.gov.am/tasks/1329352/oneclick?token=e2a91bd41f4ceac6c22e74d9a47bb211</cp:keywords>
  <cp:lastModifiedBy>Irina Shahumyan</cp:lastModifiedBy>
  <cp:revision>47</cp:revision>
  <cp:lastPrinted>2026-03-19T11:56:00Z</cp:lastPrinted>
  <dcterms:created xsi:type="dcterms:W3CDTF">2026-04-20T09:02:00Z</dcterms:created>
  <dcterms:modified xsi:type="dcterms:W3CDTF">2026-06-10T12:44:00Z</dcterms:modified>
</cp:coreProperties>
</file>