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650E1" w14:textId="77777777" w:rsidR="00650149" w:rsidRDefault="00650149" w:rsidP="0065014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64B9CC6F" w14:textId="77777777" w:rsidR="00650149" w:rsidRDefault="00650149" w:rsidP="0065014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6E4B28A" w14:textId="77777777" w:rsidR="00650149" w:rsidRDefault="00650149" w:rsidP="0065014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EA22768" w14:textId="77777777" w:rsidR="00650149" w:rsidRDefault="00650149" w:rsidP="00650149">
      <w:pPr>
        <w:pStyle w:val="NormalWeb"/>
        <w:spacing w:before="0" w:beforeAutospacing="0" w:after="0" w:afterAutospacing="0" w:line="360" w:lineRule="auto"/>
        <w:jc w:val="center"/>
        <w:rPr>
          <w:rStyle w:val="Strong"/>
          <w:color w:val="000000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ՀՅՈՒՍԻՍ-ՀԱՐԱՎ ՃԱՆԱՊԱՐՀԱՅԻՆ ՄԻՋԱՆՑՔԻ ՆԵՐԴՐՈՒՄԱՅԻՆ ԾՐԱԳԻՐ – ԾՐԱԳԻՐ 3-Ի ՇՐՋԱՆԱԿՆԵՐՈՒՄ ՀԱՅԱՍՏԱՆԻ ՀԱՆՐԱՊԵՏՈՒԹՅԱՆ ԱՐԱԳԱԾՈՏՆԻ ԵՎ ՇԻՐԱԿԻ ՄԱՐԶԵՐԻ ՎԱՐՉԱԿԱՆ ՍԱՀՄԱՆՆԵՐՈՒՄ ԳՏՆՎՈՂ ՈՐՈՇ ՏԱՐԱԾՔՆԵՐԻ ՆԿԱՏՄԱՄԲ ՀԱՆՐՈՒԹՅԱՆ ԳԵՐԱԿԱ ՇԱՀ ՃԱՆԱՉԵԼՈՒ ՄԱՍԻՆ»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ՀՀ ԿԱՌԱՎԱՐՈՒԹՅԱՆ ՈՐՈՇՄԱՆ ՆԱԽԱԳԾԻ ԸՆԴՈՒՆՄԱՆ</w:t>
      </w:r>
    </w:p>
    <w:p w14:paraId="3DCEA15D" w14:textId="77777777" w:rsidR="00650149" w:rsidRDefault="00650149" w:rsidP="00650149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B114BCB" w14:textId="77777777" w:rsidR="00650149" w:rsidRP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hy-AM"/>
        </w:rPr>
      </w:pPr>
      <w:r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219590E0" w14:textId="77777777" w:rsidR="00650149" w:rsidRPr="00650149" w:rsidRDefault="00650149" w:rsidP="00650149">
      <w:pPr>
        <w:spacing w:line="360" w:lineRule="auto"/>
        <w:ind w:firstLine="720"/>
        <w:jc w:val="both"/>
        <w:rPr>
          <w:rStyle w:val="Strong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ծրագիր-Ծրագիր 3-</w:t>
      </w:r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 </w:t>
      </w:r>
      <w:r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Թալին-</w:t>
      </w:r>
      <w:proofErr w:type="spellStart"/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Լանջիկ</w:t>
      </w:r>
      <w:proofErr w:type="spellEnd"/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ճանապարհահատվածի վրա առկա հաղորդակցուղիների տեղափոխման համար անհրաժեշտ տարածքները ճանաչել հանրության գերակա շահ։ </w:t>
      </w:r>
    </w:p>
    <w:p w14:paraId="01E3AAF5" w14:textId="77777777" w:rsidR="00650149" w:rsidRPr="00650149" w:rsidRDefault="00650149" w:rsidP="00650149">
      <w:pPr>
        <w:spacing w:line="360" w:lineRule="auto"/>
        <w:ind w:firstLine="720"/>
        <w:jc w:val="both"/>
        <w:rPr>
          <w:lang w:val="hy-AM"/>
        </w:rPr>
      </w:pPr>
    </w:p>
    <w:p w14:paraId="16223AB8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ambria Math" w:hAnsi="Cambria Math" w:cs="Sylfaen"/>
          <w:b/>
          <w:lang w:val="hy-AM"/>
        </w:rPr>
      </w:pPr>
      <w:r>
        <w:rPr>
          <w:rFonts w:ascii="GHEA Grapalat" w:hAnsi="GHEA Grapalat" w:cs="Sylfaen"/>
          <w:b/>
          <w:i/>
          <w:lang w:val="hy-AM"/>
        </w:rPr>
        <w:tab/>
      </w:r>
      <w:r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  <w:r>
        <w:rPr>
          <w:b/>
          <w:lang w:val="hy-AM"/>
        </w:rPr>
        <w:t>․</w:t>
      </w:r>
    </w:p>
    <w:p w14:paraId="3A3363C9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«Հանրության գերակա շահերի ապահովման նպատակով սեփականության օտարման մասին» օրենքի</w:t>
      </w:r>
      <w:r>
        <w:rPr>
          <w:rFonts w:ascii="GHEA Grapalat" w:hAnsi="GHEA Grapalat"/>
          <w:color w:val="000000"/>
          <w:lang w:val="hy-AM" w:eastAsia="en-GB"/>
        </w:rPr>
        <w:t xml:space="preserve"> </w:t>
      </w:r>
      <w:r>
        <w:rPr>
          <w:rFonts w:ascii="Calibri" w:hAnsi="Calibri" w:cs="Calibri"/>
          <w:bCs/>
          <w:lang w:val="hy-AM"/>
        </w:rPr>
        <w:t> </w:t>
      </w:r>
      <w:r>
        <w:rPr>
          <w:rFonts w:ascii="GHEA Grapalat" w:hAnsi="GHEA Grapalat" w:cs="Sylfaen"/>
          <w:bCs/>
          <w:lang w:val="hy-AM"/>
        </w:rPr>
        <w:t xml:space="preserve">4-րդ հոդվածի 2-րդ մասի «բ», «զ» պարբերությունների համաձայն՝ գերակա հանրային շահը կարող է հետապնդել </w:t>
      </w:r>
      <w:proofErr w:type="spellStart"/>
      <w:r>
        <w:rPr>
          <w:rFonts w:ascii="GHEA Grapalat" w:hAnsi="GHEA Grapalat" w:cs="Sylfaen"/>
          <w:bCs/>
          <w:lang w:val="hy-AM"/>
        </w:rPr>
        <w:t>հետևյալ</w:t>
      </w:r>
      <w:proofErr w:type="spellEnd"/>
      <w:r>
        <w:rPr>
          <w:rFonts w:ascii="GHEA Grapalat" w:hAnsi="GHEA Grapalat" w:cs="Sylfaen"/>
          <w:bCs/>
          <w:lang w:val="hy-AM"/>
        </w:rPr>
        <w:t xml:space="preserve"> նպատակները՝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միջազգային պայմանագրերով նախատեսված պարտավորությունների կատարման, </w:t>
      </w:r>
      <w:r>
        <w:rPr>
          <w:rFonts w:ascii="GHEA Grapalat" w:hAnsi="GHEA Grapalat" w:cs="Sylfaen"/>
          <w:bCs/>
          <w:lang w:val="hy-AM"/>
        </w:rPr>
        <w:t xml:space="preserve">տրանսպորտի, հաղորդակցության ուղիների զարգացման բնագավառում համապետական </w:t>
      </w:r>
      <w:proofErr w:type="spellStart"/>
      <w:r>
        <w:rPr>
          <w:rFonts w:ascii="GHEA Grapalat" w:hAnsi="GHEA Grapalat" w:cs="Sylfaen"/>
          <w:bCs/>
          <w:lang w:val="hy-AM"/>
        </w:rPr>
        <w:t>կարևոր</w:t>
      </w:r>
      <w:proofErr w:type="spellEnd"/>
      <w:r>
        <w:rPr>
          <w:rFonts w:ascii="GHEA Grapalat" w:hAnsi="GHEA Grapalat" w:cs="Sylfaen"/>
          <w:bCs/>
          <w:lang w:val="hy-AM"/>
        </w:rPr>
        <w:t xml:space="preserve"> նշանակություն ունեցող ծրագրերի իրականացման ապահովումը։</w:t>
      </w:r>
    </w:p>
    <w:p w14:paraId="6087F6AD" w14:textId="77777777" w:rsidR="00650149" w:rsidRDefault="00650149" w:rsidP="00650149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համար առաջնահերթ ռազմավարական խնդիրներից է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Հյուսիս-հարավ ճանապարհային միջանցքի</w:t>
      </w:r>
      <w:r>
        <w:rPr>
          <w:rFonts w:ascii="GHEA Grapalat" w:hAnsi="GHEA Grapalat"/>
          <w:sz w:val="24"/>
          <w:szCs w:val="24"/>
          <w:lang w:val="hy-AM"/>
        </w:rPr>
        <w:t xml:space="preserve"> ներդրումային ծրագրի, այդ թվում Ծրագիր 3-ի (այսուհետ՝ Ծրագիր)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շրջանակներում Թալին-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Լանջիկ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18.7 կմ (այսուհետ՝ Ճանապարհ) երկարությամբ ճանապարհի վերակառուցման ծրագրի իրագործումը։ </w:t>
      </w:r>
    </w:p>
    <w:p w14:paraId="5B0F30D3" w14:textId="77777777" w:rsidR="00650149" w:rsidRDefault="00650149" w:rsidP="00650149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Ծրագրի նպատակն է վերականգնել և արդիականացնել հյուսիսից հարավ ձգվող ճանապարհը՝ առկա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երկուղի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ճանապարհը վերածելով միջազգային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ստանդարներին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համապատասխանող 1-ին կարգի քառուղի ճանապարհի, ներառյալ նոր արհեստական կառույցների, տրանսպորտային հանգույցների կառուցումը, ճանապարհահատվածի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կարևորագույն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տեղամասերի և հիմնական հանգույցների լուսավորության իրականացում։ </w:t>
      </w:r>
    </w:p>
    <w:p w14:paraId="70D0F0A8" w14:textId="77777777" w:rsidR="00650149" w:rsidRDefault="00650149" w:rsidP="0065014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Ծրագրի շրջանակներում նախատեսված են նաև Ճանապարհի վրա առկա հաղորդակցուղիների տեղափոխման աշխատանքներ, քանի որ Ծրագրի շրջանակներում կիրառվող՝ 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2010 թվականի սեպտեմբերի 16-ի N 1274-Ն որոշմամբ հաստատված «Հողերի օտարման և տարաբնակեցման շրջանակը և դրա փոխհատուցման սկզբունքները»  N 3 հավելվածի պահանջների համաձայն՝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ճանապարհի շինարարության արդյունքում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հաղորդակցուցիների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(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ջրագծեր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գազատարեր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>, էլ</w:t>
      </w:r>
      <w:r>
        <w:rPr>
          <w:rFonts w:ascii="Times New Roman" w:eastAsia="Arial Unicode MS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գծեր, կապի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մալուխներ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սեփականատերերը հանդիսանում է ազդեցության ենթակա անձ, որոնց կորուստները ենթակա են հատուցման։ </w:t>
      </w:r>
    </w:p>
    <w:p w14:paraId="1AAD4D5A" w14:textId="77777777" w:rsidR="00650149" w:rsidRDefault="00650149" w:rsidP="00650149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Arial Unicode MS" w:hAnsi="GHEA Grapalat" w:cs="Sylfaen"/>
          <w:sz w:val="24"/>
          <w:szCs w:val="24"/>
          <w:lang w:val="hy-AM"/>
        </w:rPr>
        <w:tab/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Ազդակիր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հաղորդակցուղիները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տեղափոխման համար նախատեսված տարածքները հանդիսանում են այլ անձանց սեփականություն, առանց որոնց օտարման հնարավոր չէ ապահովել Ծրագրի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hy-AM"/>
        </w:rPr>
        <w:t>իրակագործումը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hy-AM"/>
        </w:rPr>
        <w:t>։</w:t>
      </w:r>
    </w:p>
    <w:p w14:paraId="057D33F7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վերոգրյալը՝ նախագծով առաջարկվում է </w:t>
      </w:r>
      <w:r>
        <w:rPr>
          <w:rFonts w:ascii="GHEA Grapalat" w:hAnsi="GHEA Grapalat"/>
          <w:color w:val="000000"/>
          <w:lang w:val="hy-AM"/>
        </w:rPr>
        <w:t>Թալին- Լանջին ճանապարհահատվածի վրա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առկա հաղորդակցուղիների տեղափոխման համար անհրաժեշտ՝ ՀՀ Արագածոտնի մարզի Թալին համայնքի Թալին,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Մաստարա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բնակավայրերի և ՀՀ Շիրակի մարզի Անի համայնքի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Լանջիկ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Սառնաղբյուր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բնակավայրերի տարածքում գտնվող ընդհանուրը 276 միավոր հողամասերի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ազդակիր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հատվածները ճանաչել հանրության գերակա շահ և հաստատել դրանց օտարման գոտին։</w:t>
      </w:r>
    </w:p>
    <w:p w14:paraId="2F3F3C09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Օտարվող սեփականության ձեռք բերողը Հայաստանի Հանրապետությունն է, որի անունից հանդես է գալիս «Ճանապարհային դեպարտամենտ» հիմնադրամը։</w:t>
      </w:r>
    </w:p>
    <w:p w14:paraId="27EEECAE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    Օտարվող </w:t>
      </w:r>
      <w:r>
        <w:rPr>
          <w:rFonts w:ascii="GHEA Grapalat" w:hAnsi="GHEA Grapalat"/>
          <w:color w:val="000000"/>
          <w:lang w:val="hy-AM"/>
        </w:rPr>
        <w:t>սեփականության</w:t>
      </w:r>
      <w:r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օտարման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գործընթացը սկսելու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վերջնաժամկետն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է սահմանվել 2027 թվականի մարտի 1-ը։ </w:t>
      </w:r>
    </w:p>
    <w:p w14:paraId="13FA86A9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D0CC4C2" w14:textId="77777777" w:rsidR="00650149" w:rsidRDefault="00650149" w:rsidP="0065014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 xml:space="preserve"> Լրացուցիչ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3DE50544" w14:textId="77777777" w:rsidR="00650149" w:rsidRDefault="00650149" w:rsidP="0065014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լրացուցիչ ֆինանսական միջոցների անհրաժեշտություն և ՀՀ պետական բյուջեի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ծախսերում փոփոխություններ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1607E3CA" w14:textId="77777777" w:rsidR="00650149" w:rsidRDefault="00650149" w:rsidP="0065014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ab/>
        <w:t>Որոշումից բխող ծախսերը կատարվելու են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 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ծրագրի Հողերի օտարման և տարաբնակեցման ծրագրի (այսուհետ՝ ՀՕՏԾ) իրականացման համար «Ճանապարհային դեպարտամենտ» հիմնադրամում առկա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միջոցների մնացորդի հաշվին: </w:t>
      </w:r>
    </w:p>
    <w:p w14:paraId="47BA66F1" w14:textId="77777777" w:rsidR="00650149" w:rsidRDefault="00650149" w:rsidP="0065014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Ճանապարհային դեպարտամենտ» հիմնադրամը, ինչպես նաև վերջինիս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իրավանախորդ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«Հյուսիս-հարավ ճանապարհային միջանցքի ներդրումային ծրագրի իրականացման» ՊՈԱԿ-ը հանդիսանալով Հյուսիս-հարավ ճանապարհային միջանցքի ներդրումային ծրագրի բոլոր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տրանշներն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Ծրագիր) իրականացնող կազմակերպություններ՝ միաժամանակ Ծրագրի շրջանակներում ՀՀ կառավարության համապատասխան որոշումների համաձայն Հայաստանի Հանրապետության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ձեռքբերողի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անունից իրականացրել են հանրության գերակա շահ ճանաչված հողերի օտարման, այդ թվում՝ փոխհատուցումների վճարման գործընթացը։ </w:t>
      </w:r>
    </w:p>
    <w:p w14:paraId="550C0BFC" w14:textId="77777777" w:rsidR="00650149" w:rsidRDefault="00650149" w:rsidP="00650149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Վճարման գործընթացի իրականացումն ապահովելու համար ՊՈԱԿ-ին հատկացվել են համապատասխան ֆինանսական միջոցներ, մասնավորապես՝ ՀՀ կառավարու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թյան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06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2014թ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603-Ն որոշմամբ հատկացվել են ֆինանսական միջոցներ՝ Ծրագիր 2-ի ՀՕՏԾ շրջանակներում վճարումներ կատարելու համար։ Հետագայում, պետական բյուջեով համապատասխան միջոցներ են նախատեսվել նաև Ծրագիր 3-ի ՀՕՏԾ ծրագրի շրջանակներում փոխհատուցումներ տրամադրելու նպատակով: Հաշվի առնելով Ծրագրի իրականացման ընթացքում կառուցվող ճանապարհի նախագծի բազմաթիվ փոփոխությունները, որոնց արդյունքում լրացուցիչ հողամասերի օտարումների անհրաժեշտություն է առաջացել, ՀՕՏԾ-ի իրականացման համար հատկացված միջոցները մնացել են ՊՈԱԿ-ում՝ արագ և սեղմ ժամկետում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փոխհատուցումները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վճարելու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ՊՈԱԿ-ի վերակազմակերպման արդյունքում նշված գումարների մնացորդը փոխանցվել է «Ճանապարհային դեպարտամենտ» հիմնադրամին: </w:t>
      </w:r>
    </w:p>
    <w:p w14:paraId="4A34939E" w14:textId="77777777" w:rsidR="00650149" w:rsidRDefault="00650149" w:rsidP="00650149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  <w:t xml:space="preserve">Նշված ֆինանսական միջոցները օգտագործվել են բացառապես Ծրագրի ՀՕՏԾ իրականացման նպատակներով: Նշված տարիների ընթացքում Ծրագիրն անցել է ամենամյա ֆինանսական աուդիտ և Ծրագրի ՀՕՏԾ-ի շրջանակներում ծախսված գումարների մասով անհամապատասխանություններ չեն արձանագրվել։ </w:t>
      </w:r>
    </w:p>
    <w:p w14:paraId="5E1002C4" w14:textId="77777777" w:rsidR="00650149" w:rsidRDefault="00650149" w:rsidP="00650149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7470866" w14:textId="77777777" w:rsidR="00650149" w:rsidRDefault="00650149" w:rsidP="0065014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6B19F9CF" w14:textId="77777777" w:rsidR="00650149" w:rsidRDefault="00650149" w:rsidP="00650149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3-րդ բաժնի 3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2 կետի համաձայն՝ ճանապարհաշինության բնագավառում ՀՀ կառավարության ռազմավարական խնդիրներից են՝ </w:t>
      </w:r>
      <w:r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Տրանշ 3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ԹալինԼանջիկ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18,7 կմ,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Լանջիկ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-Գյումրի՝ 27,5 կմ, ընդհանուր երկարությունը՝ շուրջ 46,2 կմ)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ճանապարհահատվածների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վերակառուցման աշխատանքների իրականացում և ծրագրի ավարտ։ </w:t>
      </w:r>
    </w:p>
    <w:p w14:paraId="5E916259" w14:textId="77777777" w:rsidR="00650149" w:rsidRDefault="00650149" w:rsidP="00650149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A76DCC2" w14:textId="77777777" w:rsidR="00650149" w:rsidRDefault="00650149" w:rsidP="00650149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  <w:r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</w:p>
    <w:p w14:paraId="0CFFAB96" w14:textId="77777777" w:rsidR="00650149" w:rsidRDefault="00650149" w:rsidP="00650149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օրենքով սահմանված կարգով՝ նախնական համարժեք փոխհատուցմամբ կօտարվեն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Թալին- Լանջին ճանապարհահատվածի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առկա հաղորդակցուղիների տեղափոխման համար անհրաժեշտ տարածքները, ինչը հնարավորություն կտա ապահովել Ծրագրի բնականոն ընթացքը և միջազգային պայմանագրով ստանձնած պարտավորությունների պատշաճ կատարումն։ </w:t>
      </w:r>
    </w:p>
    <w:p w14:paraId="47665A4E" w14:textId="77777777" w:rsidR="00650149" w:rsidRDefault="00650149" w:rsidP="0065014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B8EEFBA" w14:textId="77777777" w:rsidR="00A21A7F" w:rsidRPr="00650149" w:rsidRDefault="00A21A7F" w:rsidP="00650149">
      <w:pPr>
        <w:rPr>
          <w:lang w:val="hy-AM"/>
        </w:rPr>
      </w:pPr>
      <w:bookmarkStart w:id="0" w:name="_GoBack"/>
      <w:bookmarkEnd w:id="0"/>
    </w:p>
    <w:sectPr w:rsidR="00A21A7F" w:rsidRPr="00650149" w:rsidSect="006224EA">
      <w:pgSz w:w="11906" w:h="16838" w:code="9"/>
      <w:pgMar w:top="851" w:right="926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50DFA"/>
    <w:multiLevelType w:val="hybridMultilevel"/>
    <w:tmpl w:val="E2E874D4"/>
    <w:lvl w:ilvl="0" w:tplc="0409000D">
      <w:start w:val="1"/>
      <w:numFmt w:val="bullet"/>
      <w:lvlText w:val=""/>
      <w:lvlJc w:val="left"/>
      <w:pPr>
        <w:ind w:left="4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03FCA"/>
    <w:rsid w:val="0000556F"/>
    <w:rsid w:val="0001172B"/>
    <w:rsid w:val="00011ABC"/>
    <w:rsid w:val="00015FCD"/>
    <w:rsid w:val="0002260A"/>
    <w:rsid w:val="00022A1A"/>
    <w:rsid w:val="00022B23"/>
    <w:rsid w:val="00030D5A"/>
    <w:rsid w:val="000320EE"/>
    <w:rsid w:val="00037261"/>
    <w:rsid w:val="00037FE6"/>
    <w:rsid w:val="000465C0"/>
    <w:rsid w:val="00060469"/>
    <w:rsid w:val="0007332B"/>
    <w:rsid w:val="000840A8"/>
    <w:rsid w:val="00093F9C"/>
    <w:rsid w:val="000A1977"/>
    <w:rsid w:val="000A3751"/>
    <w:rsid w:val="000A41AA"/>
    <w:rsid w:val="000A473C"/>
    <w:rsid w:val="000A5B5A"/>
    <w:rsid w:val="000A7C5C"/>
    <w:rsid w:val="000B4DE7"/>
    <w:rsid w:val="000C4935"/>
    <w:rsid w:val="000C6F9D"/>
    <w:rsid w:val="000D484D"/>
    <w:rsid w:val="00100190"/>
    <w:rsid w:val="001033BA"/>
    <w:rsid w:val="00105E99"/>
    <w:rsid w:val="00106FCC"/>
    <w:rsid w:val="0010769D"/>
    <w:rsid w:val="00112596"/>
    <w:rsid w:val="0012381B"/>
    <w:rsid w:val="00125AE0"/>
    <w:rsid w:val="00127310"/>
    <w:rsid w:val="0012736C"/>
    <w:rsid w:val="00132180"/>
    <w:rsid w:val="00133CB4"/>
    <w:rsid w:val="001403D3"/>
    <w:rsid w:val="00140DEA"/>
    <w:rsid w:val="001461EC"/>
    <w:rsid w:val="001476F8"/>
    <w:rsid w:val="00151E59"/>
    <w:rsid w:val="001541B7"/>
    <w:rsid w:val="00155BBC"/>
    <w:rsid w:val="001572A0"/>
    <w:rsid w:val="00173231"/>
    <w:rsid w:val="00176771"/>
    <w:rsid w:val="001A3B76"/>
    <w:rsid w:val="001B1F1B"/>
    <w:rsid w:val="001B364C"/>
    <w:rsid w:val="001B68BF"/>
    <w:rsid w:val="001C0C5D"/>
    <w:rsid w:val="001D47C7"/>
    <w:rsid w:val="001D4EC1"/>
    <w:rsid w:val="001E2B66"/>
    <w:rsid w:val="001F1ABD"/>
    <w:rsid w:val="002072C1"/>
    <w:rsid w:val="00210C6C"/>
    <w:rsid w:val="002133FC"/>
    <w:rsid w:val="00213E8A"/>
    <w:rsid w:val="002217D8"/>
    <w:rsid w:val="00227F55"/>
    <w:rsid w:val="00230DC3"/>
    <w:rsid w:val="0024034D"/>
    <w:rsid w:val="00240923"/>
    <w:rsid w:val="002503E8"/>
    <w:rsid w:val="00255319"/>
    <w:rsid w:val="002621E2"/>
    <w:rsid w:val="0026374F"/>
    <w:rsid w:val="002644B2"/>
    <w:rsid w:val="002673AB"/>
    <w:rsid w:val="002729E7"/>
    <w:rsid w:val="002844D3"/>
    <w:rsid w:val="00284D85"/>
    <w:rsid w:val="0029090A"/>
    <w:rsid w:val="002917BC"/>
    <w:rsid w:val="00291FE8"/>
    <w:rsid w:val="00297068"/>
    <w:rsid w:val="002A653B"/>
    <w:rsid w:val="002A771E"/>
    <w:rsid w:val="002B2AC9"/>
    <w:rsid w:val="002B5158"/>
    <w:rsid w:val="002C172A"/>
    <w:rsid w:val="002C4545"/>
    <w:rsid w:val="002D123C"/>
    <w:rsid w:val="002D2A03"/>
    <w:rsid w:val="002D4E12"/>
    <w:rsid w:val="002E505C"/>
    <w:rsid w:val="002E7ED9"/>
    <w:rsid w:val="002F4FF3"/>
    <w:rsid w:val="002F66CE"/>
    <w:rsid w:val="003000C6"/>
    <w:rsid w:val="00301FF9"/>
    <w:rsid w:val="0031395A"/>
    <w:rsid w:val="00314804"/>
    <w:rsid w:val="0031795F"/>
    <w:rsid w:val="00317DEA"/>
    <w:rsid w:val="00323511"/>
    <w:rsid w:val="00324D40"/>
    <w:rsid w:val="00327053"/>
    <w:rsid w:val="00332590"/>
    <w:rsid w:val="003334FB"/>
    <w:rsid w:val="00360D71"/>
    <w:rsid w:val="003624FC"/>
    <w:rsid w:val="00363B9A"/>
    <w:rsid w:val="00364650"/>
    <w:rsid w:val="00372592"/>
    <w:rsid w:val="0037534C"/>
    <w:rsid w:val="00390177"/>
    <w:rsid w:val="003955A9"/>
    <w:rsid w:val="00396BE0"/>
    <w:rsid w:val="00396C0B"/>
    <w:rsid w:val="003A3576"/>
    <w:rsid w:val="003B2CD7"/>
    <w:rsid w:val="003B5478"/>
    <w:rsid w:val="003C385F"/>
    <w:rsid w:val="003D2729"/>
    <w:rsid w:val="003D5AB8"/>
    <w:rsid w:val="003D626F"/>
    <w:rsid w:val="003E167E"/>
    <w:rsid w:val="003E6E52"/>
    <w:rsid w:val="003F47A2"/>
    <w:rsid w:val="003F4A55"/>
    <w:rsid w:val="003F5AAC"/>
    <w:rsid w:val="003F5D87"/>
    <w:rsid w:val="00402574"/>
    <w:rsid w:val="00402884"/>
    <w:rsid w:val="00411A4A"/>
    <w:rsid w:val="0041444C"/>
    <w:rsid w:val="00417F5E"/>
    <w:rsid w:val="004252C1"/>
    <w:rsid w:val="0044274C"/>
    <w:rsid w:val="00456605"/>
    <w:rsid w:val="00456654"/>
    <w:rsid w:val="00470EA3"/>
    <w:rsid w:val="00475104"/>
    <w:rsid w:val="00482445"/>
    <w:rsid w:val="00486208"/>
    <w:rsid w:val="00487F3E"/>
    <w:rsid w:val="00490B45"/>
    <w:rsid w:val="0049211B"/>
    <w:rsid w:val="00493101"/>
    <w:rsid w:val="00497C18"/>
    <w:rsid w:val="004A048E"/>
    <w:rsid w:val="004B6B3C"/>
    <w:rsid w:val="004C462B"/>
    <w:rsid w:val="004C5EDD"/>
    <w:rsid w:val="004D00B9"/>
    <w:rsid w:val="004D6BF4"/>
    <w:rsid w:val="004D7876"/>
    <w:rsid w:val="004E40E6"/>
    <w:rsid w:val="004E76E9"/>
    <w:rsid w:val="004F0264"/>
    <w:rsid w:val="004F0D2C"/>
    <w:rsid w:val="004F47BA"/>
    <w:rsid w:val="004F6076"/>
    <w:rsid w:val="004F7549"/>
    <w:rsid w:val="005057AE"/>
    <w:rsid w:val="00505CA2"/>
    <w:rsid w:val="00506115"/>
    <w:rsid w:val="0051165A"/>
    <w:rsid w:val="00514DE8"/>
    <w:rsid w:val="00515AB0"/>
    <w:rsid w:val="00521B16"/>
    <w:rsid w:val="00523253"/>
    <w:rsid w:val="005312F2"/>
    <w:rsid w:val="00534290"/>
    <w:rsid w:val="00553401"/>
    <w:rsid w:val="0056047D"/>
    <w:rsid w:val="00574D16"/>
    <w:rsid w:val="00581DC2"/>
    <w:rsid w:val="005871DF"/>
    <w:rsid w:val="005A057A"/>
    <w:rsid w:val="005A189F"/>
    <w:rsid w:val="005A5B79"/>
    <w:rsid w:val="005B1AAE"/>
    <w:rsid w:val="005B4DA9"/>
    <w:rsid w:val="005C25A9"/>
    <w:rsid w:val="005D339C"/>
    <w:rsid w:val="005E08B3"/>
    <w:rsid w:val="005E0FF7"/>
    <w:rsid w:val="005F3F9E"/>
    <w:rsid w:val="005F457B"/>
    <w:rsid w:val="005F588D"/>
    <w:rsid w:val="00603170"/>
    <w:rsid w:val="00614B30"/>
    <w:rsid w:val="00615313"/>
    <w:rsid w:val="00617CC4"/>
    <w:rsid w:val="006224EA"/>
    <w:rsid w:val="0062300A"/>
    <w:rsid w:val="00623CCE"/>
    <w:rsid w:val="006322AE"/>
    <w:rsid w:val="00632BBA"/>
    <w:rsid w:val="006341CA"/>
    <w:rsid w:val="00634B69"/>
    <w:rsid w:val="00637A66"/>
    <w:rsid w:val="00644783"/>
    <w:rsid w:val="00646618"/>
    <w:rsid w:val="006473EE"/>
    <w:rsid w:val="00650149"/>
    <w:rsid w:val="0065593A"/>
    <w:rsid w:val="00656462"/>
    <w:rsid w:val="00657374"/>
    <w:rsid w:val="00662335"/>
    <w:rsid w:val="006770D4"/>
    <w:rsid w:val="00677C56"/>
    <w:rsid w:val="00686FBF"/>
    <w:rsid w:val="00693CDB"/>
    <w:rsid w:val="006B2014"/>
    <w:rsid w:val="006C1653"/>
    <w:rsid w:val="006C33FE"/>
    <w:rsid w:val="006C48D5"/>
    <w:rsid w:val="006C6528"/>
    <w:rsid w:val="006D6663"/>
    <w:rsid w:val="006D6737"/>
    <w:rsid w:val="006E1304"/>
    <w:rsid w:val="006E5F2C"/>
    <w:rsid w:val="006E7CE7"/>
    <w:rsid w:val="006F2A56"/>
    <w:rsid w:val="007108C7"/>
    <w:rsid w:val="00714B27"/>
    <w:rsid w:val="007202DB"/>
    <w:rsid w:val="00722021"/>
    <w:rsid w:val="00722A37"/>
    <w:rsid w:val="00724699"/>
    <w:rsid w:val="00744904"/>
    <w:rsid w:val="0075010E"/>
    <w:rsid w:val="007526AC"/>
    <w:rsid w:val="00752A11"/>
    <w:rsid w:val="00775391"/>
    <w:rsid w:val="00777744"/>
    <w:rsid w:val="007853DE"/>
    <w:rsid w:val="007929DC"/>
    <w:rsid w:val="007B1240"/>
    <w:rsid w:val="007B5B94"/>
    <w:rsid w:val="007C32A5"/>
    <w:rsid w:val="007C3851"/>
    <w:rsid w:val="007C3A56"/>
    <w:rsid w:val="007C711F"/>
    <w:rsid w:val="007D1086"/>
    <w:rsid w:val="007D30DA"/>
    <w:rsid w:val="007D42D8"/>
    <w:rsid w:val="007D7E3D"/>
    <w:rsid w:val="007E1591"/>
    <w:rsid w:val="007E45C7"/>
    <w:rsid w:val="007F50DE"/>
    <w:rsid w:val="00801801"/>
    <w:rsid w:val="00805B9C"/>
    <w:rsid w:val="00813249"/>
    <w:rsid w:val="00816143"/>
    <w:rsid w:val="00817151"/>
    <w:rsid w:val="00820C91"/>
    <w:rsid w:val="00821D86"/>
    <w:rsid w:val="00843DE3"/>
    <w:rsid w:val="00850486"/>
    <w:rsid w:val="008531CF"/>
    <w:rsid w:val="00857A02"/>
    <w:rsid w:val="00895242"/>
    <w:rsid w:val="00895701"/>
    <w:rsid w:val="008A0118"/>
    <w:rsid w:val="008B4EB1"/>
    <w:rsid w:val="008C258C"/>
    <w:rsid w:val="008C49F1"/>
    <w:rsid w:val="008D09B8"/>
    <w:rsid w:val="008D4374"/>
    <w:rsid w:val="008D44E2"/>
    <w:rsid w:val="008D4DF6"/>
    <w:rsid w:val="008E11CA"/>
    <w:rsid w:val="008F0326"/>
    <w:rsid w:val="008F37B5"/>
    <w:rsid w:val="0090042C"/>
    <w:rsid w:val="00900590"/>
    <w:rsid w:val="00905371"/>
    <w:rsid w:val="00906947"/>
    <w:rsid w:val="00910216"/>
    <w:rsid w:val="00911E6C"/>
    <w:rsid w:val="00912A70"/>
    <w:rsid w:val="00913F40"/>
    <w:rsid w:val="009142CB"/>
    <w:rsid w:val="00915546"/>
    <w:rsid w:val="00915F7F"/>
    <w:rsid w:val="009401BA"/>
    <w:rsid w:val="009430BB"/>
    <w:rsid w:val="00944457"/>
    <w:rsid w:val="00945EFC"/>
    <w:rsid w:val="00952BA6"/>
    <w:rsid w:val="00953AB4"/>
    <w:rsid w:val="00957CB2"/>
    <w:rsid w:val="00961CFA"/>
    <w:rsid w:val="009625A6"/>
    <w:rsid w:val="009655B4"/>
    <w:rsid w:val="00966E0F"/>
    <w:rsid w:val="00970144"/>
    <w:rsid w:val="00972405"/>
    <w:rsid w:val="00976489"/>
    <w:rsid w:val="00981C33"/>
    <w:rsid w:val="00984330"/>
    <w:rsid w:val="00987B91"/>
    <w:rsid w:val="009906AA"/>
    <w:rsid w:val="00992BCC"/>
    <w:rsid w:val="00996F4F"/>
    <w:rsid w:val="009A14E7"/>
    <w:rsid w:val="009A2DF1"/>
    <w:rsid w:val="009A5DD0"/>
    <w:rsid w:val="009B7FF8"/>
    <w:rsid w:val="009C02B0"/>
    <w:rsid w:val="009C309C"/>
    <w:rsid w:val="009C3368"/>
    <w:rsid w:val="009D006B"/>
    <w:rsid w:val="009E7456"/>
    <w:rsid w:val="009F32AB"/>
    <w:rsid w:val="009F39D3"/>
    <w:rsid w:val="009F75EC"/>
    <w:rsid w:val="00A03AAB"/>
    <w:rsid w:val="00A0582D"/>
    <w:rsid w:val="00A05BA6"/>
    <w:rsid w:val="00A21A7F"/>
    <w:rsid w:val="00A2266C"/>
    <w:rsid w:val="00A23C5B"/>
    <w:rsid w:val="00A2428F"/>
    <w:rsid w:val="00A2454E"/>
    <w:rsid w:val="00A41A09"/>
    <w:rsid w:val="00A43B11"/>
    <w:rsid w:val="00A51C3D"/>
    <w:rsid w:val="00A53867"/>
    <w:rsid w:val="00A6053C"/>
    <w:rsid w:val="00A64066"/>
    <w:rsid w:val="00A665B1"/>
    <w:rsid w:val="00A7168B"/>
    <w:rsid w:val="00A71A36"/>
    <w:rsid w:val="00A770E0"/>
    <w:rsid w:val="00A85DF9"/>
    <w:rsid w:val="00A914FA"/>
    <w:rsid w:val="00AA17E5"/>
    <w:rsid w:val="00AB51AA"/>
    <w:rsid w:val="00AB5A3C"/>
    <w:rsid w:val="00AB64BE"/>
    <w:rsid w:val="00AC2663"/>
    <w:rsid w:val="00AC2B6E"/>
    <w:rsid w:val="00AC64F6"/>
    <w:rsid w:val="00AD0E3E"/>
    <w:rsid w:val="00AD17C7"/>
    <w:rsid w:val="00AE1209"/>
    <w:rsid w:val="00AE76E1"/>
    <w:rsid w:val="00AF1FD6"/>
    <w:rsid w:val="00AF4384"/>
    <w:rsid w:val="00AF53D2"/>
    <w:rsid w:val="00AF7477"/>
    <w:rsid w:val="00B02EA0"/>
    <w:rsid w:val="00B040F9"/>
    <w:rsid w:val="00B05C8E"/>
    <w:rsid w:val="00B12966"/>
    <w:rsid w:val="00B15CF1"/>
    <w:rsid w:val="00B20FCE"/>
    <w:rsid w:val="00B2397B"/>
    <w:rsid w:val="00B249CD"/>
    <w:rsid w:val="00B25726"/>
    <w:rsid w:val="00B37A8B"/>
    <w:rsid w:val="00B42730"/>
    <w:rsid w:val="00B435B3"/>
    <w:rsid w:val="00B5057F"/>
    <w:rsid w:val="00B55A59"/>
    <w:rsid w:val="00B64FF9"/>
    <w:rsid w:val="00B701C0"/>
    <w:rsid w:val="00BA1A36"/>
    <w:rsid w:val="00BB103D"/>
    <w:rsid w:val="00BB3B5D"/>
    <w:rsid w:val="00BB4413"/>
    <w:rsid w:val="00BB5C66"/>
    <w:rsid w:val="00BC78B2"/>
    <w:rsid w:val="00BE2319"/>
    <w:rsid w:val="00BE6487"/>
    <w:rsid w:val="00BF3895"/>
    <w:rsid w:val="00C12791"/>
    <w:rsid w:val="00C1328A"/>
    <w:rsid w:val="00C16E09"/>
    <w:rsid w:val="00C175C5"/>
    <w:rsid w:val="00C30F9D"/>
    <w:rsid w:val="00C363DB"/>
    <w:rsid w:val="00C40959"/>
    <w:rsid w:val="00C46097"/>
    <w:rsid w:val="00C50F68"/>
    <w:rsid w:val="00C53F26"/>
    <w:rsid w:val="00C61E89"/>
    <w:rsid w:val="00C76335"/>
    <w:rsid w:val="00C918EA"/>
    <w:rsid w:val="00C92B60"/>
    <w:rsid w:val="00C93B95"/>
    <w:rsid w:val="00C948EB"/>
    <w:rsid w:val="00CA61E5"/>
    <w:rsid w:val="00CA699E"/>
    <w:rsid w:val="00CB2227"/>
    <w:rsid w:val="00CB250C"/>
    <w:rsid w:val="00CC5704"/>
    <w:rsid w:val="00CC6F53"/>
    <w:rsid w:val="00CD2189"/>
    <w:rsid w:val="00CD65C4"/>
    <w:rsid w:val="00CD745E"/>
    <w:rsid w:val="00CD7DA9"/>
    <w:rsid w:val="00CF7A8D"/>
    <w:rsid w:val="00D02932"/>
    <w:rsid w:val="00D04501"/>
    <w:rsid w:val="00D05A93"/>
    <w:rsid w:val="00D103A8"/>
    <w:rsid w:val="00D10845"/>
    <w:rsid w:val="00D10A38"/>
    <w:rsid w:val="00D11790"/>
    <w:rsid w:val="00D20D71"/>
    <w:rsid w:val="00D2106E"/>
    <w:rsid w:val="00D222AD"/>
    <w:rsid w:val="00D225AA"/>
    <w:rsid w:val="00D2293F"/>
    <w:rsid w:val="00D3056F"/>
    <w:rsid w:val="00D32015"/>
    <w:rsid w:val="00D330BF"/>
    <w:rsid w:val="00D36455"/>
    <w:rsid w:val="00D40DB3"/>
    <w:rsid w:val="00D4109C"/>
    <w:rsid w:val="00D47542"/>
    <w:rsid w:val="00D51F44"/>
    <w:rsid w:val="00D54DB1"/>
    <w:rsid w:val="00D626EF"/>
    <w:rsid w:val="00D652AB"/>
    <w:rsid w:val="00D6739E"/>
    <w:rsid w:val="00D73751"/>
    <w:rsid w:val="00D91946"/>
    <w:rsid w:val="00D920C5"/>
    <w:rsid w:val="00D927EB"/>
    <w:rsid w:val="00DA49A3"/>
    <w:rsid w:val="00DA4BF6"/>
    <w:rsid w:val="00DA5160"/>
    <w:rsid w:val="00DA51A8"/>
    <w:rsid w:val="00DA7156"/>
    <w:rsid w:val="00DB0562"/>
    <w:rsid w:val="00DD6632"/>
    <w:rsid w:val="00DE0B61"/>
    <w:rsid w:val="00DF1336"/>
    <w:rsid w:val="00DF1A41"/>
    <w:rsid w:val="00E04DF0"/>
    <w:rsid w:val="00E07572"/>
    <w:rsid w:val="00E1651E"/>
    <w:rsid w:val="00E16B89"/>
    <w:rsid w:val="00E170C2"/>
    <w:rsid w:val="00E20C10"/>
    <w:rsid w:val="00E23CCB"/>
    <w:rsid w:val="00E23F9B"/>
    <w:rsid w:val="00E26D2D"/>
    <w:rsid w:val="00E32D3B"/>
    <w:rsid w:val="00E35C79"/>
    <w:rsid w:val="00E41187"/>
    <w:rsid w:val="00E47C1A"/>
    <w:rsid w:val="00E53F9C"/>
    <w:rsid w:val="00E54386"/>
    <w:rsid w:val="00E62AF2"/>
    <w:rsid w:val="00E63CB4"/>
    <w:rsid w:val="00E66798"/>
    <w:rsid w:val="00E66CA5"/>
    <w:rsid w:val="00E675FD"/>
    <w:rsid w:val="00E71169"/>
    <w:rsid w:val="00E76460"/>
    <w:rsid w:val="00E82D0C"/>
    <w:rsid w:val="00E83677"/>
    <w:rsid w:val="00E8668B"/>
    <w:rsid w:val="00E93FA0"/>
    <w:rsid w:val="00EC179A"/>
    <w:rsid w:val="00EC3AD6"/>
    <w:rsid w:val="00EC4867"/>
    <w:rsid w:val="00ED0A1D"/>
    <w:rsid w:val="00ED0BEB"/>
    <w:rsid w:val="00ED1E83"/>
    <w:rsid w:val="00ED42B8"/>
    <w:rsid w:val="00EE1FCF"/>
    <w:rsid w:val="00EE2EE5"/>
    <w:rsid w:val="00EE6D8C"/>
    <w:rsid w:val="00EF22BE"/>
    <w:rsid w:val="00EF68F0"/>
    <w:rsid w:val="00F007A2"/>
    <w:rsid w:val="00F01AE4"/>
    <w:rsid w:val="00F03B08"/>
    <w:rsid w:val="00F03CDD"/>
    <w:rsid w:val="00F04D0C"/>
    <w:rsid w:val="00F05854"/>
    <w:rsid w:val="00F05D5C"/>
    <w:rsid w:val="00F05EBB"/>
    <w:rsid w:val="00F128C1"/>
    <w:rsid w:val="00F14A10"/>
    <w:rsid w:val="00F225BF"/>
    <w:rsid w:val="00F25C33"/>
    <w:rsid w:val="00F328A9"/>
    <w:rsid w:val="00F361AF"/>
    <w:rsid w:val="00F40555"/>
    <w:rsid w:val="00F43B33"/>
    <w:rsid w:val="00F56475"/>
    <w:rsid w:val="00F56D5E"/>
    <w:rsid w:val="00F61F3B"/>
    <w:rsid w:val="00F63422"/>
    <w:rsid w:val="00F6755D"/>
    <w:rsid w:val="00F8226E"/>
    <w:rsid w:val="00F8355C"/>
    <w:rsid w:val="00F87D1A"/>
    <w:rsid w:val="00F90065"/>
    <w:rsid w:val="00F9340D"/>
    <w:rsid w:val="00F94DB9"/>
    <w:rsid w:val="00F96915"/>
    <w:rsid w:val="00FA12B2"/>
    <w:rsid w:val="00FA3A09"/>
    <w:rsid w:val="00FA614C"/>
    <w:rsid w:val="00FB3066"/>
    <w:rsid w:val="00FC075B"/>
    <w:rsid w:val="00FC106F"/>
    <w:rsid w:val="00FD17CA"/>
    <w:rsid w:val="00FD5C40"/>
    <w:rsid w:val="00FE5778"/>
    <w:rsid w:val="00FE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6714B-B2D7-49DF-B322-353276652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646</Words>
  <Characters>5293</Characters>
  <Application>Microsoft Office Word</Application>
  <DocSecurity>0</DocSecurity>
  <Lines>106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https://mul2.gov.am/tasks/1331288/oneclick?token=9a4bea9881dbb2f31845617535eff7d8</cp:keywords>
  <dc:description/>
  <cp:lastModifiedBy>Lilit Sargsyan1</cp:lastModifiedBy>
  <cp:revision>21</cp:revision>
  <cp:lastPrinted>2026-04-13T13:58:00Z</cp:lastPrinted>
  <dcterms:created xsi:type="dcterms:W3CDTF">2026-04-13T13:55:00Z</dcterms:created>
  <dcterms:modified xsi:type="dcterms:W3CDTF">2026-06-11T06:27:00Z</dcterms:modified>
</cp:coreProperties>
</file>