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EB334"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GHEA Grapalat" w:eastAsia="Times New Roman" w:hAnsi="GHEA Grapalat" w:cs="Times New Roman"/>
          <w:b/>
          <w:bCs/>
          <w:color w:val="000000" w:themeColor="text1"/>
          <w:sz w:val="24"/>
          <w:szCs w:val="24"/>
        </w:rPr>
        <w:t>ԱՄՓՈՓԱԹԵՐԹ</w:t>
      </w:r>
    </w:p>
    <w:p w14:paraId="670DC487"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Calibri" w:eastAsia="Times New Roman" w:hAnsi="Calibri" w:cs="Calibri"/>
          <w:b/>
          <w:bCs/>
          <w:color w:val="000000" w:themeColor="text1"/>
          <w:sz w:val="24"/>
          <w:szCs w:val="24"/>
        </w:rPr>
        <w:t>  </w:t>
      </w:r>
    </w:p>
    <w:p w14:paraId="31C72652" w14:textId="16CA1F11" w:rsidR="00D9766D" w:rsidRPr="005026EC" w:rsidRDefault="00F553FF" w:rsidP="00451781">
      <w:pPr>
        <w:shd w:val="clear" w:color="auto" w:fill="FFFFFF"/>
        <w:spacing w:after="0" w:line="240" w:lineRule="auto"/>
        <w:ind w:firstLine="375"/>
        <w:jc w:val="center"/>
        <w:rPr>
          <w:rFonts w:ascii="GHEA Grapalat" w:eastAsia="Times New Roman" w:hAnsi="GHEA Grapalat" w:cs="Calibri"/>
          <w:b/>
          <w:bCs/>
          <w:color w:val="000000" w:themeColor="text1"/>
          <w:sz w:val="24"/>
          <w:szCs w:val="24"/>
        </w:rPr>
      </w:pPr>
      <w:r w:rsidRPr="00F553FF">
        <w:rPr>
          <w:rFonts w:ascii="GHEA Grapalat" w:eastAsia="Times New Roman" w:hAnsi="GHEA Grapalat" w:cs="Times New Roman"/>
          <w:b/>
          <w:bCs/>
          <w:color w:val="000000" w:themeColor="text1"/>
          <w:sz w:val="24"/>
          <w:szCs w:val="24"/>
        </w:rPr>
        <w:t>ՀԱՅԱՍՏԱՆԻ ՀԱՆՐԱՊԵՏՈՒԹՅԱՆ ԿԱՌԱՎԱՐՈՒԹՅԱՆ 2026 ԹՎԱԿԱՆԻ ԱՊՐԻԼԻ 23-Ի N 558-Ն ՈՐՈՇՄԱՆ ՄԵՋ ՓՈՓՈԽՈՒԹՅՈՒՆՆԵՐ ԵՎ ԼՐԱՑՈՒՄՆԵՐ ԿԱՏԱՐԵԼՈՒ ՄԱՍԻՆ</w:t>
      </w:r>
      <w:r>
        <w:rPr>
          <w:rFonts w:ascii="GHEA Grapalat" w:eastAsia="Times New Roman" w:hAnsi="GHEA Grapalat" w:cs="Times New Roman"/>
          <w:b/>
          <w:bCs/>
          <w:color w:val="000000" w:themeColor="text1"/>
          <w:sz w:val="24"/>
          <w:szCs w:val="24"/>
        </w:rPr>
        <w:t xml:space="preserve"> </w:t>
      </w:r>
      <w:r w:rsidR="00133660" w:rsidRPr="002A6988">
        <w:rPr>
          <w:rFonts w:ascii="GHEA Grapalat" w:eastAsia="Times New Roman" w:hAnsi="GHEA Grapalat" w:cs="Times New Roman"/>
          <w:b/>
          <w:bCs/>
          <w:color w:val="000000" w:themeColor="text1"/>
          <w:sz w:val="24"/>
          <w:szCs w:val="24"/>
        </w:rPr>
        <w:t xml:space="preserve">ՈՐՈՇՄԱՆ </w:t>
      </w:r>
      <w:r w:rsidR="007C27C9" w:rsidRPr="002A6988">
        <w:rPr>
          <w:rFonts w:ascii="GHEA Grapalat" w:eastAsia="Times New Roman" w:hAnsi="GHEA Grapalat" w:cs="Times New Roman"/>
          <w:b/>
          <w:bCs/>
          <w:color w:val="000000" w:themeColor="text1"/>
          <w:sz w:val="24"/>
          <w:szCs w:val="24"/>
        </w:rPr>
        <w:t>ՆԱԽԱԳԾԻ</w:t>
      </w:r>
      <w:r w:rsidR="00794E63" w:rsidRPr="002A6988">
        <w:rPr>
          <w:rFonts w:ascii="GHEA Grapalat" w:eastAsia="Times New Roman" w:hAnsi="GHEA Grapalat" w:cs="Times New Roman"/>
          <w:b/>
          <w:bCs/>
          <w:color w:val="000000" w:themeColor="text1"/>
          <w:sz w:val="24"/>
          <w:szCs w:val="24"/>
        </w:rPr>
        <w:t xml:space="preserve"> </w:t>
      </w:r>
      <w:r w:rsidR="00794E63" w:rsidRPr="002A6988">
        <w:rPr>
          <w:rFonts w:ascii="GHEA Grapalat" w:eastAsia="Times New Roman" w:hAnsi="GHEA Grapalat" w:cs="Times New Roman"/>
          <w:b/>
          <w:bCs/>
          <w:color w:val="000000" w:themeColor="text1"/>
          <w:sz w:val="24"/>
          <w:szCs w:val="24"/>
          <w:lang w:val="hy-AM"/>
        </w:rPr>
        <w:t>ԵՎ</w:t>
      </w:r>
      <w:r w:rsidR="005A39F8" w:rsidRPr="002A6988">
        <w:rPr>
          <w:rFonts w:ascii="GHEA Grapalat" w:eastAsia="Times New Roman" w:hAnsi="GHEA Grapalat" w:cs="Times New Roman"/>
          <w:b/>
          <w:bCs/>
          <w:color w:val="000000" w:themeColor="text1"/>
          <w:sz w:val="24"/>
          <w:szCs w:val="24"/>
          <w:lang w:val="hy-AM"/>
        </w:rPr>
        <w:t xml:space="preserve"> ՎԵՐՋԻՆԻՍ ԸՆԴՈՒՆՄԱՆ ՀԻՄՆԱՎՈՐՄԱՆ ՎԵՐԱԲԵՐՅԱԼ</w:t>
      </w:r>
      <w:r w:rsidR="005A39F8" w:rsidRPr="002A6988">
        <w:rPr>
          <w:rFonts w:ascii="Calibri" w:eastAsia="Times New Roman" w:hAnsi="Calibri" w:cs="Calibri"/>
          <w:b/>
          <w:bCs/>
          <w:color w:val="000000" w:themeColor="text1"/>
          <w:sz w:val="24"/>
          <w:szCs w:val="24"/>
        </w:rPr>
        <w:t>  </w:t>
      </w:r>
    </w:p>
    <w:p w14:paraId="33E95B82" w14:textId="3B9DDA29" w:rsidR="00451781" w:rsidRPr="005026EC" w:rsidRDefault="005A39F8" w:rsidP="00451781">
      <w:pPr>
        <w:shd w:val="clear" w:color="auto" w:fill="FFFFFF"/>
        <w:spacing w:after="0" w:line="240" w:lineRule="auto"/>
        <w:ind w:firstLine="375"/>
        <w:jc w:val="center"/>
        <w:rPr>
          <w:rFonts w:ascii="GHEA Grapalat" w:eastAsia="Times New Roman" w:hAnsi="GHEA Grapalat" w:cs="Times New Roman"/>
          <w:color w:val="000000" w:themeColor="text1"/>
          <w:sz w:val="24"/>
          <w:szCs w:val="24"/>
        </w:rPr>
      </w:pPr>
      <w:r w:rsidRPr="005026EC">
        <w:rPr>
          <w:rFonts w:ascii="Calibri" w:eastAsia="Times New Roman" w:hAnsi="Calibri" w:cs="Calibri"/>
          <w:color w:val="000000" w:themeColor="text1"/>
          <w:sz w:val="24"/>
          <w:szCs w:val="24"/>
        </w:rPr>
        <w:t> </w:t>
      </w:r>
      <w:r w:rsidRPr="005026EC">
        <w:rPr>
          <w:rFonts w:ascii="GHEA Grapalat" w:eastAsia="Times New Roman" w:hAnsi="GHEA Grapalat" w:cs="Times New Roman"/>
          <w:color w:val="000000" w:themeColor="text1"/>
          <w:sz w:val="24"/>
          <w:szCs w:val="24"/>
        </w:rPr>
        <w:t xml:space="preserve"> </w:t>
      </w:r>
      <w:r w:rsidRPr="005026EC">
        <w:rPr>
          <w:rFonts w:ascii="Calibri" w:eastAsia="Times New Roman" w:hAnsi="Calibri" w:cs="Calibri"/>
          <w:color w:val="000000" w:themeColor="text1"/>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20" w:firstRow="1" w:lastRow="0" w:firstColumn="0" w:lastColumn="0" w:noHBand="0" w:noVBand="1"/>
      </w:tblPr>
      <w:tblGrid>
        <w:gridCol w:w="9064"/>
        <w:gridCol w:w="4248"/>
      </w:tblGrid>
      <w:tr w:rsidR="006326BA" w:rsidRPr="005026EC" w14:paraId="5FF17E2D" w14:textId="77777777" w:rsidTr="00EF4C61">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14:paraId="434763CF" w14:textId="4667C2A6" w:rsidR="00136589" w:rsidRPr="00F23A30" w:rsidRDefault="007C27C9" w:rsidP="00A829DD">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F23A30">
              <w:rPr>
                <w:rFonts w:ascii="GHEA Grapalat" w:eastAsia="Times New Roman" w:hAnsi="GHEA Grapalat" w:cs="Times New Roman"/>
                <w:color w:val="000000" w:themeColor="text1"/>
                <w:sz w:val="24"/>
                <w:szCs w:val="24"/>
              </w:rPr>
              <w:t>1</w:t>
            </w:r>
            <w:r w:rsidR="00136589" w:rsidRPr="00F23A30">
              <w:rPr>
                <w:rFonts w:ascii="GHEA Grapalat" w:eastAsia="Times New Roman" w:hAnsi="GHEA Grapalat" w:cs="Times New Roman"/>
                <w:color w:val="000000" w:themeColor="text1"/>
                <w:sz w:val="24"/>
                <w:szCs w:val="24"/>
              </w:rPr>
              <w:t xml:space="preserve">. </w:t>
            </w:r>
            <w:r w:rsidR="001A53A5" w:rsidRPr="00F23A30">
              <w:rPr>
                <w:rFonts w:ascii="GHEA Grapalat" w:eastAsia="Times New Roman" w:hAnsi="GHEA Grapalat" w:cs="Times New Roman"/>
                <w:color w:val="000000" w:themeColor="text1"/>
                <w:sz w:val="24"/>
                <w:szCs w:val="24"/>
              </w:rPr>
              <w:t xml:space="preserve">ՀՀ </w:t>
            </w:r>
            <w:proofErr w:type="spellStart"/>
            <w:r w:rsidR="001A53A5" w:rsidRPr="00F23A30">
              <w:rPr>
                <w:rFonts w:ascii="GHEA Grapalat" w:eastAsia="Times New Roman" w:hAnsi="GHEA Grapalat" w:cs="Times New Roman"/>
                <w:color w:val="000000" w:themeColor="text1"/>
                <w:sz w:val="24"/>
                <w:szCs w:val="24"/>
              </w:rPr>
              <w:t>ֆինանսների</w:t>
            </w:r>
            <w:proofErr w:type="spellEnd"/>
            <w:r w:rsidR="001A53A5" w:rsidRPr="00F23A30">
              <w:rPr>
                <w:rFonts w:ascii="GHEA Grapalat" w:eastAsia="Times New Roman" w:hAnsi="GHEA Grapalat" w:cs="Times New Roman"/>
                <w:color w:val="000000" w:themeColor="text1"/>
                <w:sz w:val="24"/>
                <w:szCs w:val="24"/>
              </w:rPr>
              <w:t xml:space="preserve"> </w:t>
            </w:r>
            <w:proofErr w:type="spellStart"/>
            <w:r w:rsidR="001A53A5" w:rsidRPr="00F23A30">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4CCCD6C" w14:textId="317D4E94" w:rsidR="00136589" w:rsidRPr="00F23A30" w:rsidRDefault="00F553FF" w:rsidP="00521C0F">
            <w:pPr>
              <w:spacing w:after="0" w:line="240" w:lineRule="auto"/>
              <w:ind w:left="260"/>
              <w:jc w:val="both"/>
              <w:rPr>
                <w:rFonts w:ascii="GHEA Grapalat" w:eastAsia="Times New Roman" w:hAnsi="GHEA Grapalat" w:cs="Times New Roman"/>
                <w:color w:val="000000" w:themeColor="text1"/>
                <w:sz w:val="24"/>
                <w:szCs w:val="24"/>
              </w:rPr>
            </w:pPr>
            <w:r w:rsidRPr="00F553FF">
              <w:rPr>
                <w:rFonts w:ascii="GHEA Grapalat" w:eastAsia="Times New Roman" w:hAnsi="GHEA Grapalat" w:cs="Times New Roman"/>
                <w:color w:val="000000" w:themeColor="text1"/>
                <w:sz w:val="24"/>
                <w:szCs w:val="24"/>
              </w:rPr>
              <w:t>26</w:t>
            </w:r>
            <w:r w:rsidR="00B00A2D" w:rsidRPr="00F553FF">
              <w:rPr>
                <w:rFonts w:ascii="MS Mincho" w:eastAsia="MS Mincho" w:hAnsi="MS Mincho" w:cs="MS Mincho" w:hint="eastAsia"/>
                <w:color w:val="000000" w:themeColor="text1"/>
                <w:sz w:val="24"/>
                <w:szCs w:val="24"/>
              </w:rPr>
              <w:t>․</w:t>
            </w:r>
            <w:r w:rsidR="00B00A2D" w:rsidRPr="00F23A30">
              <w:rPr>
                <w:rFonts w:ascii="GHEA Grapalat" w:eastAsia="Times New Roman" w:hAnsi="GHEA Grapalat" w:cs="Times New Roman"/>
                <w:color w:val="000000" w:themeColor="text1"/>
                <w:sz w:val="24"/>
                <w:szCs w:val="24"/>
              </w:rPr>
              <w:t>0</w:t>
            </w:r>
            <w:r>
              <w:rPr>
                <w:rFonts w:ascii="GHEA Grapalat" w:eastAsia="Times New Roman" w:hAnsi="GHEA Grapalat" w:cs="Times New Roman"/>
                <w:color w:val="000000" w:themeColor="text1"/>
                <w:sz w:val="24"/>
                <w:szCs w:val="24"/>
              </w:rPr>
              <w:t>5</w:t>
            </w:r>
            <w:r w:rsidR="00B00A2D" w:rsidRPr="00135643">
              <w:rPr>
                <w:rFonts w:ascii="MS Mincho" w:eastAsia="MS Mincho" w:hAnsi="MS Mincho" w:cs="MS Mincho" w:hint="eastAsia"/>
                <w:color w:val="000000" w:themeColor="text1"/>
                <w:sz w:val="24"/>
                <w:szCs w:val="24"/>
              </w:rPr>
              <w:t>․</w:t>
            </w:r>
            <w:r w:rsidR="00B00A2D" w:rsidRPr="00F23A30">
              <w:rPr>
                <w:rFonts w:ascii="GHEA Grapalat" w:eastAsia="Times New Roman" w:hAnsi="GHEA Grapalat" w:cs="Times New Roman"/>
                <w:color w:val="000000" w:themeColor="text1"/>
                <w:sz w:val="24"/>
                <w:szCs w:val="24"/>
              </w:rPr>
              <w:t>202</w:t>
            </w:r>
            <w:r w:rsidR="000946A5" w:rsidRPr="00F23A30">
              <w:rPr>
                <w:rFonts w:ascii="GHEA Grapalat" w:eastAsia="Times New Roman" w:hAnsi="GHEA Grapalat" w:cs="Times New Roman"/>
                <w:color w:val="000000" w:themeColor="text1"/>
                <w:sz w:val="24"/>
                <w:szCs w:val="24"/>
                <w:lang w:val="hy-AM"/>
              </w:rPr>
              <w:t>6</w:t>
            </w:r>
            <w:r w:rsidR="00B00A2D" w:rsidRPr="00F23A30">
              <w:rPr>
                <w:rFonts w:ascii="GHEA Grapalat" w:eastAsia="Times New Roman" w:hAnsi="GHEA Grapalat" w:cs="GHEA Grapalat"/>
                <w:color w:val="000000" w:themeColor="text1"/>
                <w:sz w:val="24"/>
                <w:szCs w:val="24"/>
              </w:rPr>
              <w:t>թ</w:t>
            </w:r>
            <w:r w:rsidR="00B00A2D" w:rsidRPr="00F23A30">
              <w:rPr>
                <w:rFonts w:ascii="MS Mincho" w:eastAsia="MS Mincho" w:hAnsi="MS Mincho" w:cs="MS Mincho" w:hint="eastAsia"/>
                <w:color w:val="000000" w:themeColor="text1"/>
                <w:sz w:val="24"/>
                <w:szCs w:val="24"/>
              </w:rPr>
              <w:t>․</w:t>
            </w:r>
          </w:p>
        </w:tc>
      </w:tr>
      <w:tr w:rsidR="006326BA" w:rsidRPr="005026EC" w14:paraId="0F172701" w14:textId="77777777" w:rsidTr="00B607F8">
        <w:trPr>
          <w:trHeight w:val="65"/>
          <w:tblCellSpacing w:w="0" w:type="dxa"/>
          <w:jc w:val="center"/>
        </w:trPr>
        <w:tc>
          <w:tcPr>
            <w:tcW w:w="9064" w:type="dxa"/>
            <w:vMerge/>
            <w:tcBorders>
              <w:left w:val="outset" w:sz="6" w:space="0" w:color="auto"/>
              <w:bottom w:val="outset" w:sz="6" w:space="0" w:color="auto"/>
              <w:right w:val="outset" w:sz="6" w:space="0" w:color="auto"/>
            </w:tcBorders>
            <w:shd w:val="clear" w:color="auto" w:fill="D0D0D0"/>
          </w:tcPr>
          <w:p w14:paraId="6CCFDDF1" w14:textId="77777777" w:rsidR="00136589" w:rsidRPr="005026EC"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826986" w14:textId="53CF5831" w:rsidR="00F553FF" w:rsidRPr="00B607F8" w:rsidRDefault="00F553FF" w:rsidP="00521C0F">
            <w:pPr>
              <w:spacing w:after="0" w:line="240" w:lineRule="auto"/>
              <w:ind w:left="260"/>
              <w:jc w:val="both"/>
              <w:rPr>
                <w:rFonts w:ascii="GHEA Grapalat" w:eastAsia="Times New Roman" w:hAnsi="GHEA Grapalat" w:cs="Times New Roman"/>
                <w:color w:val="000000" w:themeColor="text1"/>
                <w:sz w:val="24"/>
                <w:szCs w:val="24"/>
                <w:highlight w:val="yellow"/>
              </w:rPr>
            </w:pPr>
            <w:proofErr w:type="gramStart"/>
            <w:r w:rsidRPr="00135643">
              <w:rPr>
                <w:rFonts w:ascii="GHEA Grapalat" w:eastAsia="Times New Roman" w:hAnsi="GHEA Grapalat" w:cs="Times New Roman"/>
                <w:color w:val="000000" w:themeColor="text1"/>
                <w:sz w:val="24"/>
                <w:szCs w:val="24"/>
              </w:rPr>
              <w:t>N</w:t>
            </w:r>
            <w:r w:rsidRPr="00F553FF">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rPr>
              <w:t xml:space="preserve"> </w:t>
            </w:r>
            <w:r w:rsidRPr="00F553FF">
              <w:rPr>
                <w:rFonts w:ascii="GHEA Grapalat" w:eastAsia="Times New Roman" w:hAnsi="GHEA Grapalat" w:cs="Times New Roman"/>
                <w:color w:val="000000" w:themeColor="text1"/>
                <w:sz w:val="24"/>
                <w:szCs w:val="24"/>
              </w:rPr>
              <w:t>03</w:t>
            </w:r>
            <w:proofErr w:type="gramEnd"/>
            <w:r w:rsidRPr="00F553FF">
              <w:rPr>
                <w:rFonts w:ascii="GHEA Grapalat" w:eastAsia="Times New Roman" w:hAnsi="GHEA Grapalat" w:cs="Times New Roman"/>
                <w:color w:val="000000" w:themeColor="text1"/>
                <w:sz w:val="24"/>
                <w:szCs w:val="24"/>
              </w:rPr>
              <w:t>/26/13626-2026</w:t>
            </w:r>
          </w:p>
        </w:tc>
      </w:tr>
      <w:tr w:rsidR="0055213B" w:rsidRPr="0055213B" w14:paraId="6F9CC90E" w14:textId="77777777" w:rsidTr="0055213B">
        <w:trPr>
          <w:trHeight w:val="689"/>
          <w:tblCellSpacing w:w="0" w:type="dxa"/>
          <w:jc w:val="center"/>
        </w:trPr>
        <w:tc>
          <w:tcPr>
            <w:tcW w:w="9064" w:type="dxa"/>
            <w:vMerge w:val="restart"/>
            <w:tcBorders>
              <w:top w:val="outset" w:sz="6" w:space="0" w:color="auto"/>
              <w:left w:val="outset" w:sz="6" w:space="0" w:color="auto"/>
              <w:right w:val="outset" w:sz="6" w:space="0" w:color="auto"/>
            </w:tcBorders>
          </w:tcPr>
          <w:p w14:paraId="5743EE88"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hy-AM"/>
              </w:rPr>
            </w:pPr>
            <w:r w:rsidRPr="000C14C3">
              <w:rPr>
                <w:rFonts w:ascii="GHEA Grapalat" w:hAnsi="GHEA Grapalat"/>
                <w:color w:val="000000"/>
                <w:sz w:val="24"/>
                <w:szCs w:val="24"/>
                <w:shd w:val="clear" w:color="auto" w:fill="FFFFFF"/>
                <w:lang w:val="af-ZA"/>
              </w:rPr>
              <w:t xml:space="preserve">Ուսումնասիրելով </w:t>
            </w:r>
            <w:r w:rsidRPr="000C14C3">
              <w:rPr>
                <w:rFonts w:ascii="GHEA Grapalat" w:hAnsi="GHEA Grapalat" w:cs="Arial"/>
                <w:sz w:val="24"/>
                <w:szCs w:val="24"/>
                <w:lang w:val="hy-AM"/>
              </w:rPr>
              <w:t>ՀՀ տարածքային կառավարման և ենթակառուցվածքների նախարարության</w:t>
            </w:r>
            <w:r w:rsidRPr="000C14C3">
              <w:rPr>
                <w:rFonts w:ascii="GHEA Grapalat" w:hAnsi="GHEA Grapalat"/>
                <w:color w:val="000000"/>
                <w:sz w:val="24"/>
                <w:szCs w:val="24"/>
                <w:shd w:val="clear" w:color="auto" w:fill="FFFFFF"/>
                <w:lang w:val="af-ZA"/>
              </w:rPr>
              <w:t xml:space="preserve"> </w:t>
            </w:r>
            <w:r w:rsidRPr="000C14C3">
              <w:rPr>
                <w:rFonts w:ascii="GHEA Grapalat" w:hAnsi="GHEA Grapalat"/>
                <w:color w:val="000000"/>
                <w:sz w:val="24"/>
                <w:szCs w:val="24"/>
                <w:shd w:val="clear" w:color="auto" w:fill="FFFFFF"/>
                <w:lang w:val="hy-AM"/>
              </w:rPr>
              <w:t>20</w:t>
            </w:r>
            <w:r w:rsidRPr="000C14C3">
              <w:rPr>
                <w:rFonts w:ascii="GHEA Grapalat" w:hAnsi="GHEA Grapalat"/>
                <w:color w:val="000000"/>
                <w:sz w:val="24"/>
                <w:szCs w:val="24"/>
                <w:shd w:val="clear" w:color="auto" w:fill="FFFFFF"/>
                <w:lang w:val="af-ZA"/>
              </w:rPr>
              <w:t>/0</w:t>
            </w:r>
            <w:r w:rsidRPr="000C14C3">
              <w:rPr>
                <w:rFonts w:ascii="GHEA Grapalat" w:hAnsi="GHEA Grapalat"/>
                <w:color w:val="000000"/>
                <w:sz w:val="24"/>
                <w:szCs w:val="24"/>
                <w:shd w:val="clear" w:color="auto" w:fill="FFFFFF"/>
                <w:lang w:val="hy-AM"/>
              </w:rPr>
              <w:t>5</w:t>
            </w:r>
            <w:r w:rsidRPr="000C14C3">
              <w:rPr>
                <w:rFonts w:ascii="GHEA Grapalat" w:hAnsi="GHEA Grapalat"/>
                <w:color w:val="000000"/>
                <w:sz w:val="24"/>
                <w:szCs w:val="24"/>
                <w:shd w:val="clear" w:color="auto" w:fill="FFFFFF"/>
                <w:lang w:val="af-ZA"/>
              </w:rPr>
              <w:t xml:space="preserve">/2026թ. թիվ </w:t>
            </w:r>
            <w:r w:rsidRPr="000C14C3">
              <w:rPr>
                <w:rFonts w:ascii="GHEA Grapalat" w:hAnsi="GHEA Grapalat"/>
                <w:color w:val="000000"/>
                <w:sz w:val="24"/>
                <w:szCs w:val="24"/>
                <w:shd w:val="clear" w:color="auto" w:fill="FFFFFF"/>
                <w:lang w:val="hy-AM"/>
              </w:rPr>
              <w:t>ԴԽ//19175-2026</w:t>
            </w:r>
            <w:r w:rsidRPr="000C14C3">
              <w:rPr>
                <w:rFonts w:ascii="GHEA Grapalat" w:hAnsi="GHEA Grapalat"/>
                <w:color w:val="000000"/>
                <w:sz w:val="24"/>
                <w:szCs w:val="24"/>
                <w:shd w:val="clear" w:color="auto" w:fill="FFFFFF"/>
                <w:lang w:val="af-ZA"/>
              </w:rPr>
              <w:t xml:space="preserve"> գրությամբ  ներկայացված ՀՀ կառավարության որոշման նախագիծը՝ հայտնում ենք</w:t>
            </w:r>
            <w:r w:rsidRPr="000C14C3">
              <w:rPr>
                <w:rFonts w:ascii="GHEA Grapalat" w:hAnsi="GHEA Grapalat"/>
                <w:color w:val="000000"/>
                <w:sz w:val="24"/>
                <w:szCs w:val="24"/>
                <w:shd w:val="clear" w:color="auto" w:fill="FFFFFF"/>
                <w:lang w:val="hy-AM"/>
              </w:rPr>
              <w:t xml:space="preserve"> հետևյալը.</w:t>
            </w:r>
          </w:p>
          <w:p w14:paraId="6422CE04"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s="Sylfaen"/>
                <w:sz w:val="24"/>
                <w:szCs w:val="24"/>
                <w:lang w:val="hy-AM"/>
              </w:rPr>
              <w:tab/>
            </w:r>
            <w:r w:rsidRPr="000C14C3">
              <w:rPr>
                <w:rFonts w:ascii="GHEA Grapalat" w:hAnsi="GHEA Grapalat"/>
                <w:color w:val="000000"/>
                <w:sz w:val="24"/>
                <w:szCs w:val="24"/>
                <w:shd w:val="clear" w:color="auto" w:fill="FFFFFF"/>
                <w:lang w:val="af-ZA"/>
              </w:rPr>
              <w:t>ՀՀ կառավարության 23/04/2026թ. թիվ 558-Ն որոշման 2-րդ կետով թույլատրվել է ՀՀ տարածքային կառավարման և ենթակառուցվածքների նախարարությանը՝ 321,000.0 հազար դրամ արժեքով իրավական խորհրդատվական և տեղեկատվական ծառայությունների ձեռքբերումն իրականացնել մեկ անձից գնման ձևով՝ հատուկ և բացառիկ իրավունքի առկայությամբ պայմանավորված՝ Քաղաքացիական ավիացիայի միջազգային կազմակերպությունից (ԻԿԱՕ)՝ «Գնումների մասին» օրենքի 23-րդ հոդվածի 1-ին մասի 1-ին կետի համաձայն։</w:t>
            </w:r>
          </w:p>
          <w:p w14:paraId="26465DE6"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ab/>
              <w:t>Նախագծով առաջարկվում է վերոնշյալ ծառայությունների ձեռքբերումն իրականացնելիս՝</w:t>
            </w:r>
          </w:p>
          <w:p w14:paraId="748D105A"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  կնքվող պայմանագրի պայմանները սահմանել ԻԿԱՕ-ի կողմից ներկայացվող պաշտոնական փաստաթղթի հիման վրա՝ չկիրառելով ՀՀ 04/05/2017թ. N 526-Ն որոշմամբ հաստատված կարգի 32-րդ կետի 1-ին ենթակետի «թ» պարբերության, 33-րդ, 34-րդ կետերի,  71-րդ կետի 3-րդ ենթակետի «բ» պարբերության, 108-րդ և 109-րդ կետերի պահանջները,</w:t>
            </w:r>
          </w:p>
          <w:p w14:paraId="62B937B1"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lastRenderedPageBreak/>
              <w:t xml:space="preserve"> -  տրամադրել 100% կանխավճար՝ չկիրառելով վերոնշյալ կարգի 71-րդ կետի 3-րդ ենթակետի «ա» պարբերության պահանջները։</w:t>
            </w:r>
          </w:p>
          <w:p w14:paraId="769A69D3"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 xml:space="preserve">Այս կապակցությամբ հայտնում ենք, որ </w:t>
            </w:r>
            <w:r>
              <w:rPr>
                <w:rFonts w:ascii="GHEA Grapalat" w:hAnsi="GHEA Grapalat"/>
                <w:color w:val="000000"/>
                <w:sz w:val="24"/>
                <w:szCs w:val="24"/>
                <w:shd w:val="clear" w:color="auto" w:fill="FFFFFF"/>
                <w:lang w:val="hy-AM"/>
              </w:rPr>
              <w:t xml:space="preserve">վերոնշյալ </w:t>
            </w:r>
            <w:r w:rsidRPr="000C14C3">
              <w:rPr>
                <w:rFonts w:ascii="GHEA Grapalat" w:hAnsi="GHEA Grapalat"/>
                <w:color w:val="000000"/>
                <w:sz w:val="24"/>
                <w:szCs w:val="24"/>
                <w:shd w:val="clear" w:color="auto" w:fill="FFFFFF"/>
                <w:lang w:val="af-ZA"/>
              </w:rPr>
              <w:t xml:space="preserve">կարգի 3-րդ կետի համաձայն՝ ՀՀ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կարգով սահմանված պայմաններից մեկի կամ մի քանիսի պահպանման, անհրաժեշտության դեպքում, կիրառելով դրան փոխարինող այլ պայման (պայմաններ), սակայն </w:t>
            </w:r>
            <w:r w:rsidRPr="0055213B">
              <w:rPr>
                <w:rFonts w:ascii="GHEA Grapalat" w:hAnsi="GHEA Grapalat"/>
                <w:color w:val="000000"/>
                <w:sz w:val="24"/>
                <w:szCs w:val="24"/>
                <w:shd w:val="clear" w:color="auto" w:fill="FFFFFF"/>
                <w:lang w:val="af-ZA"/>
              </w:rPr>
              <w:t>թույլտվությունը չի վերաբերում ինչպես կարգի 32-րդ կետի 1-ին ենթակետի «թ» պարբերությամբ և 43-րդ կետով նախատեսված, այնպես էլ այն դեպքերին, երբ պայմանը (պայմանները) սահմանված է «Գնումների մասին» օրենքով (այսո</w:t>
            </w:r>
            <w:r w:rsidRPr="0055213B">
              <w:rPr>
                <w:rFonts w:ascii="GHEA Grapalat" w:hAnsi="GHEA Grapalat"/>
                <w:color w:val="000000"/>
                <w:sz w:val="24"/>
                <w:szCs w:val="24"/>
                <w:shd w:val="clear" w:color="auto" w:fill="FFFFFF"/>
                <w:lang w:val="hy-AM"/>
              </w:rPr>
              <w:t>ւ</w:t>
            </w:r>
            <w:r w:rsidRPr="0055213B">
              <w:rPr>
                <w:rFonts w:ascii="GHEA Grapalat" w:hAnsi="GHEA Grapalat"/>
                <w:color w:val="000000"/>
                <w:sz w:val="24"/>
                <w:szCs w:val="24"/>
                <w:shd w:val="clear" w:color="auto" w:fill="FFFFFF"/>
                <w:lang w:val="af-ZA"/>
              </w:rPr>
              <w:t>հետ՝ օրենք) կամ բխում է օրենքի պահանջից:</w:t>
            </w:r>
          </w:p>
          <w:p w14:paraId="0F40D57F"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Ելնելով վերոգրյալից՝ առաջարկում ենք նախագծի 1-ին կետի 1-ին ենթակետ</w:t>
            </w:r>
            <w:r w:rsidRPr="000C14C3">
              <w:rPr>
                <w:rFonts w:ascii="GHEA Grapalat" w:hAnsi="GHEA Grapalat"/>
                <w:color w:val="000000"/>
                <w:sz w:val="24"/>
                <w:szCs w:val="24"/>
                <w:shd w:val="clear" w:color="auto" w:fill="FFFFFF"/>
                <w:lang w:val="hy-AM"/>
              </w:rPr>
              <w:t>ից</w:t>
            </w:r>
            <w:r w:rsidRPr="000C14C3">
              <w:rPr>
                <w:rFonts w:ascii="GHEA Grapalat" w:hAnsi="GHEA Grapalat"/>
                <w:color w:val="000000"/>
                <w:sz w:val="24"/>
                <w:szCs w:val="24"/>
                <w:shd w:val="clear" w:color="auto" w:fill="FFFFFF"/>
                <w:lang w:val="af-ZA"/>
              </w:rPr>
              <w:t xml:space="preserve"> հանել կարգի՝</w:t>
            </w:r>
          </w:p>
          <w:p w14:paraId="454B3201" w14:textId="77777777" w:rsidR="0055213B"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 xml:space="preserve">- «32-րդ կետի 1-ին ենթակետի «թ» պարբերությանը» բառերը, </w:t>
            </w:r>
          </w:p>
          <w:p w14:paraId="542E4B52" w14:textId="77777777" w:rsidR="0055213B"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 «34-րդ» բառը, քանի որ հայտերի բացման և գնահատման նիստի հրապարակումը տեղեկագրում պարտադիր է՝  օրենքի 33-րդ և 34-րդ հոդվածների համաձայն,</w:t>
            </w:r>
          </w:p>
          <w:p w14:paraId="42BCCEA1" w14:textId="77777777" w:rsidR="0055213B" w:rsidRDefault="0055213B" w:rsidP="00F553FF">
            <w:pPr>
              <w:pStyle w:val="mechtex"/>
              <w:spacing w:line="276" w:lineRule="auto"/>
              <w:ind w:firstLine="708"/>
              <w:jc w:val="both"/>
              <w:rPr>
                <w:rFonts w:ascii="GHEA Grapalat" w:hAnsi="GHEA Grapalat"/>
                <w:color w:val="000000"/>
                <w:sz w:val="24"/>
                <w:szCs w:val="24"/>
                <w:shd w:val="clear" w:color="auto" w:fill="FFFFFF"/>
                <w:lang w:val="af-ZA"/>
              </w:rPr>
            </w:pPr>
            <w:r w:rsidRPr="000C14C3">
              <w:rPr>
                <w:rFonts w:ascii="GHEA Grapalat" w:hAnsi="GHEA Grapalat"/>
                <w:color w:val="000000"/>
                <w:sz w:val="24"/>
                <w:szCs w:val="24"/>
                <w:shd w:val="clear" w:color="auto" w:fill="FFFFFF"/>
                <w:lang w:val="af-ZA"/>
              </w:rPr>
              <w:t xml:space="preserve">- «71-րդ կետի 3-րդ ենթակետի «բ» պարբերության» բառերը, քանի որ օրենքի 30-րդ հոդվածի 1-ին մասի 2-րդ կետի համաձայն՝ </w:t>
            </w:r>
            <w:r w:rsidRPr="000C14C3">
              <w:rPr>
                <w:rFonts w:ascii="GHEA Grapalat" w:hAnsi="GHEA Grapalat"/>
                <w:color w:val="000000"/>
                <w:sz w:val="24"/>
                <w:szCs w:val="24"/>
                <w:shd w:val="clear" w:color="auto" w:fill="FFFFFF"/>
                <w:lang w:val="hy-AM"/>
              </w:rPr>
              <w:t>մ</w:t>
            </w:r>
            <w:r w:rsidRPr="000C14C3">
              <w:rPr>
                <w:rFonts w:ascii="GHEA Grapalat" w:hAnsi="GHEA Grapalat"/>
                <w:color w:val="000000"/>
                <w:sz w:val="24"/>
                <w:szCs w:val="24"/>
                <w:shd w:val="clear" w:color="auto" w:fill="FFFFFF"/>
                <w:lang w:val="af-ZA"/>
              </w:rPr>
              <w:t>ասնակց</w:t>
            </w:r>
            <w:r w:rsidRPr="000C14C3">
              <w:rPr>
                <w:rFonts w:ascii="GHEA Grapalat" w:hAnsi="GHEA Grapalat"/>
                <w:color w:val="000000"/>
                <w:sz w:val="24"/>
                <w:szCs w:val="24"/>
                <w:shd w:val="clear" w:color="auto" w:fill="FFFFFF"/>
                <w:lang w:val="hy-AM"/>
              </w:rPr>
              <w:t>ի</w:t>
            </w:r>
            <w:r w:rsidRPr="000C14C3">
              <w:rPr>
                <w:rFonts w:ascii="GHEA Grapalat" w:hAnsi="GHEA Grapalat"/>
                <w:color w:val="000000"/>
                <w:sz w:val="24"/>
                <w:szCs w:val="24"/>
                <w:shd w:val="clear" w:color="auto" w:fill="FFFFFF"/>
                <w:lang w:val="af-ZA"/>
              </w:rPr>
              <w:t xml:space="preserve"> հայտը ներառում է մասնակցի հաստատած գնային առաջարկը,</w:t>
            </w:r>
          </w:p>
          <w:p w14:paraId="37A52D5A" w14:textId="77777777" w:rsidR="0055213B" w:rsidRPr="00F553FF" w:rsidRDefault="0055213B" w:rsidP="0055213B">
            <w:pPr>
              <w:pStyle w:val="mechtex"/>
              <w:spacing w:line="276" w:lineRule="auto"/>
              <w:ind w:firstLine="708"/>
              <w:jc w:val="both"/>
              <w:rPr>
                <w:rFonts w:ascii="GHEA Grapalat" w:hAnsi="GHEA Grapalat"/>
                <w:color w:val="000000" w:themeColor="text1"/>
                <w:sz w:val="24"/>
                <w:szCs w:val="24"/>
                <w:shd w:val="clear" w:color="auto" w:fill="FFFFFF"/>
                <w:lang w:val="af-ZA"/>
              </w:rPr>
            </w:pPr>
            <w:r w:rsidRPr="000C14C3">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 xml:space="preserve"> </w:t>
            </w:r>
            <w:r w:rsidRPr="000C14C3">
              <w:rPr>
                <w:rFonts w:ascii="GHEA Grapalat" w:hAnsi="GHEA Grapalat"/>
                <w:color w:val="000000"/>
                <w:sz w:val="24"/>
                <w:szCs w:val="24"/>
                <w:shd w:val="clear" w:color="auto" w:fill="FFFFFF"/>
                <w:lang w:val="af-ZA"/>
              </w:rPr>
              <w:t>«108-րդ և 109-րդ կետերի» բառերը, քանի որ օրենքի</w:t>
            </w:r>
            <w:r w:rsidRPr="00160E58">
              <w:rPr>
                <w:rFonts w:ascii="GHEA Grapalat" w:hAnsi="GHEA Grapalat"/>
                <w:color w:val="000000"/>
                <w:sz w:val="24"/>
                <w:szCs w:val="24"/>
                <w:shd w:val="clear" w:color="auto" w:fill="FFFFFF"/>
                <w:lang w:val="af-ZA"/>
              </w:rPr>
              <w:t xml:space="preserve"> 2-րդ հոդվածի 1-ին մասի համաձայն՝ </w:t>
            </w:r>
            <w:r w:rsidRPr="00160E58">
              <w:rPr>
                <w:rFonts w:ascii="Calibri" w:hAnsi="Calibri" w:cs="Calibri"/>
                <w:color w:val="000000"/>
                <w:sz w:val="24"/>
                <w:szCs w:val="24"/>
                <w:shd w:val="clear" w:color="auto" w:fill="FFFFFF"/>
                <w:lang w:val="af-ZA"/>
              </w:rPr>
              <w:t> </w:t>
            </w:r>
            <w:r w:rsidRPr="00160E58">
              <w:rPr>
                <w:rFonts w:ascii="GHEA Grapalat" w:hAnsi="GHEA Grapalat"/>
                <w:bCs/>
                <w:color w:val="000000"/>
                <w:sz w:val="24"/>
                <w:szCs w:val="24"/>
                <w:lang w:val="af-ZA"/>
              </w:rPr>
              <w:t>գնման գործընթացը ներառում է նաև</w:t>
            </w:r>
            <w:r w:rsidRPr="00160E58">
              <w:rPr>
                <w:rFonts w:ascii="GHEA Grapalat" w:hAnsi="GHEA Grapalat"/>
                <w:color w:val="000000"/>
                <w:sz w:val="24"/>
                <w:szCs w:val="24"/>
                <w:shd w:val="clear" w:color="auto" w:fill="FFFFFF"/>
                <w:lang w:val="af-ZA"/>
              </w:rPr>
              <w:t xml:space="preserve"> պայմանագրի կատարումը և կառավարումը, իսկ օրենքի </w:t>
            </w:r>
            <w:r w:rsidRPr="000C14C3">
              <w:rPr>
                <w:rFonts w:ascii="GHEA Grapalat" w:hAnsi="GHEA Grapalat"/>
                <w:color w:val="000000"/>
                <w:sz w:val="24"/>
                <w:szCs w:val="24"/>
                <w:shd w:val="clear" w:color="auto" w:fill="FFFFFF"/>
                <w:lang w:val="af-ZA"/>
              </w:rPr>
              <w:t>5.1</w:t>
            </w:r>
            <w:r w:rsidRPr="00160E58">
              <w:rPr>
                <w:rFonts w:ascii="GHEA Grapalat" w:hAnsi="GHEA Grapalat"/>
                <w:color w:val="000000"/>
                <w:sz w:val="24"/>
                <w:szCs w:val="24"/>
                <w:shd w:val="clear" w:color="auto" w:fill="FFFFFF"/>
                <w:lang w:val="af-ZA"/>
              </w:rPr>
              <w:t>-ին</w:t>
            </w:r>
            <w:r w:rsidRPr="000C14C3">
              <w:rPr>
                <w:rFonts w:ascii="GHEA Grapalat" w:hAnsi="GHEA Grapalat"/>
                <w:color w:val="000000"/>
                <w:sz w:val="24"/>
                <w:szCs w:val="24"/>
                <w:shd w:val="clear" w:color="auto" w:fill="FFFFFF"/>
                <w:lang w:val="af-ZA"/>
              </w:rPr>
              <w:t xml:space="preserve"> հոդվածի 4-րդ մասի համաձայն՝ </w:t>
            </w:r>
            <w:r w:rsidRPr="00160E58">
              <w:rPr>
                <w:rFonts w:ascii="GHEA Grapalat" w:hAnsi="GHEA Grapalat"/>
                <w:color w:val="000000"/>
                <w:sz w:val="24"/>
                <w:szCs w:val="24"/>
                <w:shd w:val="clear" w:color="auto" w:fill="FFFFFF"/>
                <w:lang w:val="af-ZA"/>
              </w:rPr>
              <w:t>պ</w:t>
            </w:r>
            <w:r w:rsidRPr="000C14C3">
              <w:rPr>
                <w:rFonts w:ascii="GHEA Grapalat" w:hAnsi="GHEA Grapalat"/>
                <w:color w:val="000000"/>
                <w:sz w:val="24"/>
                <w:szCs w:val="24"/>
                <w:shd w:val="clear" w:color="auto" w:fill="FFFFFF"/>
                <w:lang w:val="af-ZA"/>
              </w:rPr>
              <w:t xml:space="preserve">այմանագրի կատարման և կառավարման շրջանակում հանրային հսկողությունը պարտադիր է </w:t>
            </w:r>
            <w:r w:rsidRPr="000C14C3">
              <w:rPr>
                <w:rFonts w:ascii="GHEA Grapalat" w:hAnsi="GHEA Grapalat"/>
                <w:color w:val="000000"/>
                <w:sz w:val="24"/>
                <w:szCs w:val="24"/>
                <w:shd w:val="clear" w:color="auto" w:fill="FFFFFF"/>
                <w:lang w:val="af-ZA"/>
              </w:rPr>
              <w:lastRenderedPageBreak/>
              <w:t>գնումների բազային միավորը գերազանցող գին ունեցող պայմանագրերի դեպքում</w:t>
            </w:r>
            <w:r w:rsidRPr="00160E58">
              <w:rPr>
                <w:rFonts w:ascii="GHEA Grapalat" w:hAnsi="GHEA Grapalat"/>
                <w:color w:val="000000"/>
                <w:sz w:val="24"/>
                <w:szCs w:val="24"/>
                <w:shd w:val="clear" w:color="auto" w:fill="FFFFFF"/>
                <w:lang w:val="af-ZA"/>
              </w:rPr>
              <w:t>:</w:t>
            </w:r>
          </w:p>
          <w:p w14:paraId="56C999A7" w14:textId="77777777" w:rsidR="0055213B" w:rsidRPr="000C14C3" w:rsidRDefault="0055213B" w:rsidP="00F553FF">
            <w:pPr>
              <w:pStyle w:val="mechtex"/>
              <w:spacing w:line="276" w:lineRule="auto"/>
              <w:ind w:firstLine="708"/>
              <w:jc w:val="both"/>
              <w:rPr>
                <w:rFonts w:ascii="GHEA Grapalat" w:hAnsi="GHEA Grapalat"/>
                <w:color w:val="000000"/>
                <w:sz w:val="24"/>
                <w:szCs w:val="24"/>
                <w:shd w:val="clear" w:color="auto" w:fill="FFFFFF"/>
                <w:lang w:val="hy-AM"/>
              </w:rPr>
            </w:pPr>
            <w:r w:rsidRPr="000C14C3">
              <w:rPr>
                <w:rFonts w:ascii="GHEA Grapalat" w:hAnsi="GHEA Grapalat"/>
                <w:color w:val="000000"/>
                <w:sz w:val="24"/>
                <w:szCs w:val="24"/>
                <w:shd w:val="clear" w:color="auto" w:fill="FFFFFF"/>
                <w:lang w:val="hy-AM"/>
              </w:rPr>
              <w:t>Միաժամանակ առաջարկում ենք նախագծի՝</w:t>
            </w:r>
          </w:p>
          <w:p w14:paraId="0F189235" w14:textId="77777777" w:rsidR="0055213B" w:rsidRPr="000C14C3" w:rsidRDefault="0055213B" w:rsidP="00F553FF">
            <w:pPr>
              <w:pStyle w:val="mechtex"/>
              <w:spacing w:line="276" w:lineRule="auto"/>
              <w:ind w:firstLine="708"/>
              <w:contextualSpacing/>
              <w:jc w:val="both"/>
              <w:rPr>
                <w:rFonts w:ascii="GHEA Grapalat" w:hAnsi="GHEA Grapalat" w:cs="Sylfaen"/>
                <w:sz w:val="24"/>
                <w:szCs w:val="24"/>
                <w:lang w:val="hy-AM"/>
              </w:rPr>
            </w:pPr>
            <w:r w:rsidRPr="000C14C3">
              <w:rPr>
                <w:rFonts w:ascii="GHEA Grapalat" w:hAnsi="GHEA Grapalat"/>
                <w:color w:val="000000"/>
                <w:sz w:val="24"/>
                <w:szCs w:val="24"/>
                <w:shd w:val="clear" w:color="auto" w:fill="FFFFFF"/>
                <w:lang w:val="hy-AM"/>
              </w:rPr>
              <w:t xml:space="preserve">- </w:t>
            </w:r>
            <w:r w:rsidRPr="000C14C3">
              <w:rPr>
                <w:rFonts w:ascii="GHEA Grapalat" w:hAnsi="GHEA Grapalat" w:cs="Sylfaen"/>
                <w:sz w:val="24"/>
                <w:szCs w:val="24"/>
                <w:lang w:val="hy-AM"/>
              </w:rPr>
              <w:t>նախաբանում որպես լիազորող նորմ հղում կատարել նաև կարգի 3-րդ կետին,</w:t>
            </w:r>
          </w:p>
          <w:p w14:paraId="3CADBC5E" w14:textId="77777777" w:rsidR="0055213B" w:rsidRPr="000C14C3" w:rsidRDefault="0055213B" w:rsidP="00F553FF">
            <w:pPr>
              <w:pStyle w:val="mechtex"/>
              <w:spacing w:line="276" w:lineRule="auto"/>
              <w:ind w:firstLine="708"/>
              <w:contextualSpacing/>
              <w:jc w:val="both"/>
              <w:rPr>
                <w:rFonts w:ascii="GHEA Grapalat" w:hAnsi="GHEA Grapalat"/>
                <w:color w:val="000000"/>
                <w:sz w:val="24"/>
                <w:szCs w:val="24"/>
                <w:shd w:val="clear" w:color="auto" w:fill="FFFFFF"/>
                <w:lang w:val="hy-AM"/>
              </w:rPr>
            </w:pPr>
            <w:r w:rsidRPr="000C14C3">
              <w:rPr>
                <w:rFonts w:ascii="GHEA Grapalat" w:hAnsi="GHEA Grapalat" w:cs="Sylfaen"/>
                <w:sz w:val="24"/>
                <w:szCs w:val="24"/>
                <w:lang w:val="hy-AM"/>
              </w:rPr>
              <w:t xml:space="preserve">- </w:t>
            </w:r>
            <w:r w:rsidRPr="000C14C3">
              <w:rPr>
                <w:rFonts w:ascii="GHEA Grapalat" w:hAnsi="GHEA Grapalat"/>
                <w:color w:val="000000"/>
                <w:sz w:val="24"/>
                <w:szCs w:val="24"/>
                <w:shd w:val="clear" w:color="auto" w:fill="FFFFFF"/>
                <w:lang w:val="af-ZA"/>
              </w:rPr>
              <w:t xml:space="preserve">նախագծի 1-ին կետի </w:t>
            </w:r>
            <w:r w:rsidRPr="000C14C3">
              <w:rPr>
                <w:rFonts w:ascii="GHEA Grapalat" w:hAnsi="GHEA Grapalat"/>
                <w:color w:val="000000"/>
                <w:sz w:val="24"/>
                <w:szCs w:val="24"/>
                <w:shd w:val="clear" w:color="auto" w:fill="FFFFFF"/>
                <w:lang w:val="hy-AM"/>
              </w:rPr>
              <w:t>2-րդ</w:t>
            </w:r>
            <w:r w:rsidRPr="000C14C3">
              <w:rPr>
                <w:rFonts w:ascii="GHEA Grapalat" w:hAnsi="GHEA Grapalat"/>
                <w:color w:val="000000"/>
                <w:sz w:val="24"/>
                <w:szCs w:val="24"/>
                <w:shd w:val="clear" w:color="auto" w:fill="FFFFFF"/>
                <w:lang w:val="af-ZA"/>
              </w:rPr>
              <w:t xml:space="preserve"> ենթակետ</w:t>
            </w:r>
            <w:r w:rsidRPr="000C14C3">
              <w:rPr>
                <w:rFonts w:ascii="GHEA Grapalat" w:hAnsi="GHEA Grapalat"/>
                <w:color w:val="000000"/>
                <w:sz w:val="24"/>
                <w:szCs w:val="24"/>
                <w:shd w:val="clear" w:color="auto" w:fill="FFFFFF"/>
                <w:lang w:val="hy-AM"/>
              </w:rPr>
              <w:t>ը խմբագրել հետևյալ բովանդակությամբ.</w:t>
            </w:r>
          </w:p>
          <w:p w14:paraId="70203611" w14:textId="77777777" w:rsidR="0055213B" w:rsidRPr="000C14C3" w:rsidRDefault="0055213B" w:rsidP="00F553FF">
            <w:pPr>
              <w:tabs>
                <w:tab w:val="left" w:pos="0"/>
                <w:tab w:val="left" w:pos="284"/>
              </w:tabs>
              <w:spacing w:line="276" w:lineRule="auto"/>
              <w:jc w:val="both"/>
              <w:rPr>
                <w:rFonts w:ascii="GHEA Grapalat" w:hAnsi="GHEA Grapalat" w:cs="SylfaenRegular"/>
                <w:sz w:val="24"/>
                <w:szCs w:val="24"/>
                <w:lang w:val="hy-AM"/>
              </w:rPr>
            </w:pPr>
            <w:r>
              <w:rPr>
                <w:rFonts w:ascii="GHEA Grapalat" w:hAnsi="GHEA Grapalat" w:cs="Sylfaen"/>
                <w:sz w:val="24"/>
                <w:szCs w:val="24"/>
                <w:lang w:val="hy-AM"/>
              </w:rPr>
              <w:tab/>
            </w:r>
            <w:r>
              <w:rPr>
                <w:rFonts w:ascii="GHEA Grapalat" w:hAnsi="GHEA Grapalat" w:cs="Sylfaen"/>
                <w:sz w:val="24"/>
                <w:szCs w:val="24"/>
                <w:lang w:val="hy-AM"/>
              </w:rPr>
              <w:tab/>
            </w:r>
            <w:r w:rsidRPr="000C14C3">
              <w:rPr>
                <w:rFonts w:ascii="GHEA Grapalat" w:hAnsi="GHEA Grapalat" w:cs="Sylfaen"/>
                <w:sz w:val="24"/>
                <w:szCs w:val="24"/>
                <w:lang w:val="hy-AM"/>
              </w:rPr>
              <w:t>«</w:t>
            </w:r>
            <w:r w:rsidRPr="000C14C3">
              <w:rPr>
                <w:rFonts w:ascii="GHEA Grapalat" w:hAnsi="GHEA Grapalat"/>
                <w:sz w:val="24"/>
                <w:szCs w:val="24"/>
                <w:shd w:val="clear" w:color="auto" w:fill="FFFFFF"/>
                <w:lang w:val="hy-AM"/>
              </w:rPr>
              <w:t xml:space="preserve">2) </w:t>
            </w:r>
            <w:r w:rsidRPr="000C14C3">
              <w:rPr>
                <w:rFonts w:ascii="GHEA Grapalat" w:hAnsi="GHEA Grapalat" w:cs="Times Armenian"/>
                <w:sz w:val="24"/>
                <w:szCs w:val="24"/>
                <w:lang w:val="hy-AM"/>
              </w:rPr>
              <w:t>Որոշման 2</w:t>
            </w:r>
            <w:r w:rsidRPr="000C14C3">
              <w:rPr>
                <w:rFonts w:ascii="GHEA Grapalat" w:hAnsi="GHEA Grapalat"/>
                <w:sz w:val="24"/>
                <w:szCs w:val="24"/>
                <w:shd w:val="clear" w:color="auto" w:fill="FFFFFF"/>
                <w:lang w:val="hy-AM"/>
              </w:rPr>
              <w:t xml:space="preserve">-րդ կետը լրացնել </w:t>
            </w:r>
            <w:r w:rsidRPr="000C14C3">
              <w:rPr>
                <w:rFonts w:ascii="GHEA Grapalat" w:hAnsi="GHEA Grapalat" w:cs="SylfaenRegular"/>
                <w:sz w:val="24"/>
                <w:szCs w:val="24"/>
                <w:lang w:val="hy-AM"/>
              </w:rPr>
              <w:t>հետևյալ բովանդակությամբ նոր՝ 1-ին ենթակետով.</w:t>
            </w:r>
          </w:p>
          <w:p w14:paraId="1EC714CD" w14:textId="77777777" w:rsidR="0055213B" w:rsidRPr="00743330" w:rsidRDefault="0055213B" w:rsidP="00F553FF">
            <w:pPr>
              <w:tabs>
                <w:tab w:val="left" w:pos="0"/>
                <w:tab w:val="left" w:pos="284"/>
              </w:tabs>
              <w:spacing w:line="276" w:lineRule="auto"/>
              <w:jc w:val="both"/>
              <w:rPr>
                <w:rFonts w:ascii="GHEA Grapalat" w:hAnsi="GHEA Grapalat" w:cs="Times Armenian"/>
                <w:sz w:val="24"/>
                <w:szCs w:val="24"/>
                <w:lang w:val="hy-AM"/>
              </w:rPr>
            </w:pPr>
            <w:r>
              <w:rPr>
                <w:rFonts w:ascii="GHEA Grapalat" w:hAnsi="GHEA Grapalat" w:cs="Sylfaen"/>
                <w:sz w:val="24"/>
                <w:szCs w:val="24"/>
                <w:lang w:val="hy-AM"/>
              </w:rPr>
              <w:tab/>
            </w:r>
            <w:r>
              <w:rPr>
                <w:rFonts w:ascii="GHEA Grapalat" w:hAnsi="GHEA Grapalat" w:cs="Sylfaen"/>
                <w:sz w:val="24"/>
                <w:szCs w:val="24"/>
                <w:lang w:val="hy-AM"/>
              </w:rPr>
              <w:tab/>
            </w:r>
            <w:r w:rsidRPr="000C14C3">
              <w:rPr>
                <w:rFonts w:ascii="GHEA Grapalat" w:hAnsi="GHEA Grapalat" w:cs="Sylfaen"/>
                <w:sz w:val="24"/>
                <w:szCs w:val="24"/>
                <w:lang w:val="hy-AM"/>
              </w:rPr>
              <w:t>«1</w:t>
            </w:r>
            <w:r w:rsidRPr="000C14C3">
              <w:rPr>
                <w:rFonts w:ascii="GHEA Grapalat" w:hAnsi="GHEA Grapalat"/>
                <w:color w:val="000000"/>
                <w:sz w:val="24"/>
                <w:szCs w:val="24"/>
                <w:shd w:val="clear" w:color="auto" w:fill="FFFFFF"/>
                <w:lang w:val="af-ZA"/>
              </w:rPr>
              <w:t>)</w:t>
            </w:r>
            <w:r w:rsidRPr="000C14C3">
              <w:rPr>
                <w:rFonts w:ascii="GHEA Grapalat" w:hAnsi="GHEA Grapalat" w:cs="Sylfaen"/>
                <w:sz w:val="24"/>
                <w:szCs w:val="24"/>
                <w:lang w:val="hy-AM"/>
              </w:rPr>
              <w:t xml:space="preserve"> </w:t>
            </w:r>
            <w:r w:rsidRPr="000C14C3">
              <w:rPr>
                <w:rFonts w:ascii="GHEA Grapalat" w:hAnsi="GHEA Grapalat" w:cs="Times Armenian"/>
                <w:sz w:val="24"/>
                <w:szCs w:val="24"/>
                <w:lang w:val="hy-AM"/>
              </w:rPr>
              <w:t xml:space="preserve">Սահմանել, որ սույն որոշման 2-րդ կետում նշված իրավական  </w:t>
            </w:r>
            <w:r w:rsidRPr="000C14C3">
              <w:rPr>
                <w:rFonts w:ascii="GHEA Grapalat" w:hAnsi="GHEA Grapalat" w:cs="GHEA Grapalat"/>
                <w:sz w:val="24"/>
                <w:szCs w:val="24"/>
                <w:lang w:val="hy-AM"/>
              </w:rPr>
              <w:t>խորհրդատվական</w:t>
            </w:r>
            <w:r w:rsidRPr="000C14C3">
              <w:rPr>
                <w:rFonts w:ascii="GHEA Grapalat" w:hAnsi="GHEA Grapalat" w:cs="Times Armenian"/>
                <w:sz w:val="24"/>
                <w:szCs w:val="24"/>
                <w:lang w:val="hy-AM"/>
              </w:rPr>
              <w:t xml:space="preserve"> </w:t>
            </w:r>
            <w:r w:rsidRPr="000C14C3">
              <w:rPr>
                <w:rFonts w:ascii="GHEA Grapalat" w:hAnsi="GHEA Grapalat" w:cs="GHEA Grapalat"/>
                <w:sz w:val="24"/>
                <w:szCs w:val="24"/>
                <w:lang w:val="hy-AM"/>
              </w:rPr>
              <w:t>և</w:t>
            </w:r>
            <w:r w:rsidRPr="000C14C3">
              <w:rPr>
                <w:rFonts w:ascii="GHEA Grapalat" w:hAnsi="GHEA Grapalat" w:cs="Times Armenian"/>
                <w:sz w:val="24"/>
                <w:szCs w:val="24"/>
                <w:lang w:val="hy-AM"/>
              </w:rPr>
              <w:t xml:space="preserve"> </w:t>
            </w:r>
            <w:r w:rsidRPr="000C14C3">
              <w:rPr>
                <w:rFonts w:ascii="GHEA Grapalat" w:hAnsi="GHEA Grapalat" w:cs="GHEA Grapalat"/>
                <w:sz w:val="24"/>
                <w:szCs w:val="24"/>
                <w:lang w:val="hy-AM"/>
              </w:rPr>
              <w:t>տեղեկատվական</w:t>
            </w:r>
            <w:r w:rsidRPr="000C14C3">
              <w:rPr>
                <w:rFonts w:ascii="GHEA Grapalat" w:hAnsi="GHEA Grapalat" w:cs="Times Armenian"/>
                <w:sz w:val="24"/>
                <w:szCs w:val="24"/>
                <w:lang w:val="hy-AM"/>
              </w:rPr>
              <w:t xml:space="preserve"> </w:t>
            </w:r>
            <w:r w:rsidRPr="000C14C3">
              <w:rPr>
                <w:rFonts w:ascii="GHEA Grapalat" w:hAnsi="GHEA Grapalat" w:cs="GHEA Grapalat"/>
                <w:sz w:val="24"/>
                <w:szCs w:val="24"/>
                <w:lang w:val="hy-AM"/>
              </w:rPr>
              <w:t>ծառայությունների</w:t>
            </w:r>
            <w:r w:rsidRPr="000C14C3">
              <w:rPr>
                <w:rFonts w:ascii="GHEA Grapalat" w:hAnsi="GHEA Grapalat" w:cs="Times Armenian"/>
                <w:sz w:val="24"/>
                <w:szCs w:val="24"/>
                <w:lang w:val="hy-AM"/>
              </w:rPr>
              <w:t xml:space="preserve"> իրականացման համար տրամադրվում է 100% կանխավճար՝ </w:t>
            </w:r>
            <w:r w:rsidRPr="000C14C3">
              <w:rPr>
                <w:rFonts w:ascii="GHEA Grapalat" w:hAnsi="GHEA Grapalat" w:cs="Sylfaen"/>
                <w:sz w:val="24"/>
                <w:szCs w:val="24"/>
                <w:lang w:val="hy-AM"/>
              </w:rPr>
              <w:t>չկիրառելով Հայաստանի Հանրապետության կառավարության 2017 թվականի մայիսի 4-ի N 526-Ն որոշման N 1 հավելվածի 32-րդ կետի 5-րդ ենթակետի պահանջները:</w:t>
            </w:r>
            <w:r w:rsidRPr="000C14C3">
              <w:rPr>
                <w:rFonts w:ascii="GHEA Grapalat" w:hAnsi="GHEA Grapalat" w:cs="Times Armenian"/>
                <w:sz w:val="24"/>
                <w:szCs w:val="24"/>
                <w:lang w:val="hy-AM"/>
              </w:rPr>
              <w:t>»</w:t>
            </w:r>
            <w:r>
              <w:rPr>
                <w:rFonts w:ascii="GHEA Grapalat" w:hAnsi="GHEA Grapalat" w:cs="Times Armenian"/>
                <w:sz w:val="24"/>
                <w:szCs w:val="24"/>
                <w:lang w:val="hy-AM"/>
              </w:rPr>
              <w:t>:</w:t>
            </w:r>
          </w:p>
          <w:p w14:paraId="1D824671" w14:textId="45A07B9F" w:rsidR="0055213B" w:rsidRPr="00F553FF" w:rsidRDefault="0055213B" w:rsidP="007C27C9">
            <w:pPr>
              <w:tabs>
                <w:tab w:val="left" w:pos="567"/>
              </w:tabs>
              <w:spacing w:after="0" w:line="324" w:lineRule="auto"/>
              <w:ind w:firstLine="425"/>
              <w:jc w:val="both"/>
              <w:rPr>
                <w:rFonts w:ascii="GHEA Grapalat" w:hAnsi="GHEA Grapalat"/>
                <w:color w:val="000000" w:themeColor="text1"/>
                <w:sz w:val="24"/>
                <w:szCs w:val="24"/>
                <w:shd w:val="clear" w:color="auto" w:fill="FFFFFF"/>
                <w:lang w:val="af-ZA"/>
              </w:rPr>
            </w:pPr>
          </w:p>
        </w:tc>
        <w:tc>
          <w:tcPr>
            <w:tcW w:w="4248" w:type="dxa"/>
            <w:tcBorders>
              <w:top w:val="outset" w:sz="6" w:space="0" w:color="auto"/>
              <w:left w:val="outset" w:sz="6" w:space="0" w:color="auto"/>
              <w:bottom w:val="nil"/>
              <w:right w:val="outset" w:sz="6" w:space="0" w:color="auto"/>
            </w:tcBorders>
          </w:tcPr>
          <w:p w14:paraId="754B0884" w14:textId="77777777" w:rsidR="0055213B" w:rsidRDefault="0055213B" w:rsidP="0055213B">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lastRenderedPageBreak/>
              <w:t xml:space="preserve">Ընդունվել է։ </w:t>
            </w:r>
          </w:p>
          <w:p w14:paraId="2A9D24DA" w14:textId="0EFF5ACC" w:rsidR="0055213B" w:rsidRDefault="0055213B" w:rsidP="0055213B">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29D51BEB" w14:textId="5AB7A2EF" w:rsidR="0055213B" w:rsidRPr="005026EC" w:rsidRDefault="0055213B"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55213B" w:rsidRPr="0055213B" w14:paraId="3FACA6B2" w14:textId="77777777" w:rsidTr="0055213B">
        <w:trPr>
          <w:tblCellSpacing w:w="0" w:type="dxa"/>
          <w:jc w:val="center"/>
        </w:trPr>
        <w:tc>
          <w:tcPr>
            <w:tcW w:w="9064" w:type="dxa"/>
            <w:vMerge/>
            <w:tcBorders>
              <w:left w:val="outset" w:sz="6" w:space="0" w:color="auto"/>
              <w:bottom w:val="outset" w:sz="6" w:space="0" w:color="auto"/>
              <w:right w:val="outset" w:sz="6" w:space="0" w:color="auto"/>
            </w:tcBorders>
          </w:tcPr>
          <w:p w14:paraId="24534957" w14:textId="77777777" w:rsidR="0055213B" w:rsidRPr="00F553FF" w:rsidRDefault="0055213B" w:rsidP="007C27C9">
            <w:pPr>
              <w:tabs>
                <w:tab w:val="left" w:pos="567"/>
              </w:tabs>
              <w:spacing w:after="0" w:line="324" w:lineRule="auto"/>
              <w:ind w:firstLine="425"/>
              <w:jc w:val="both"/>
              <w:rPr>
                <w:rFonts w:ascii="GHEA Grapalat" w:hAnsi="GHEA Grapalat"/>
                <w:color w:val="000000"/>
                <w:sz w:val="24"/>
                <w:szCs w:val="24"/>
                <w:lang w:val="hy-AM"/>
              </w:rPr>
            </w:pPr>
          </w:p>
        </w:tc>
        <w:tc>
          <w:tcPr>
            <w:tcW w:w="4248" w:type="dxa"/>
            <w:tcBorders>
              <w:top w:val="nil"/>
              <w:left w:val="outset" w:sz="6" w:space="0" w:color="auto"/>
              <w:bottom w:val="outset" w:sz="6" w:space="0" w:color="auto"/>
              <w:right w:val="outset" w:sz="6" w:space="0" w:color="auto"/>
            </w:tcBorders>
          </w:tcPr>
          <w:p w14:paraId="2A31483A" w14:textId="62AC9ED6" w:rsidR="0055213B" w:rsidRPr="007C27C9" w:rsidRDefault="0055213B" w:rsidP="0055213B">
            <w:pPr>
              <w:spacing w:after="0" w:line="240" w:lineRule="auto"/>
              <w:ind w:left="260"/>
              <w:jc w:val="both"/>
              <w:rPr>
                <w:rFonts w:ascii="GHEA Grapalat" w:eastAsia="Times New Roman" w:hAnsi="GHEA Grapalat" w:cs="Times New Roman"/>
                <w:color w:val="000000" w:themeColor="text1"/>
                <w:sz w:val="24"/>
                <w:szCs w:val="24"/>
                <w:lang w:val="hy-AM"/>
              </w:rPr>
            </w:pPr>
          </w:p>
        </w:tc>
      </w:tr>
    </w:tbl>
    <w:p w14:paraId="1C086CB3" w14:textId="77777777" w:rsidR="008F3785" w:rsidRPr="005026EC" w:rsidRDefault="008F3785" w:rsidP="004D0AFC">
      <w:pPr>
        <w:spacing w:after="0" w:line="240" w:lineRule="auto"/>
        <w:jc w:val="both"/>
        <w:rPr>
          <w:rFonts w:ascii="GHEA Grapalat" w:eastAsia="Times New Roman" w:hAnsi="GHEA Grapalat" w:cs="Calibri"/>
          <w:color w:val="000000" w:themeColor="text1"/>
          <w:sz w:val="24"/>
          <w:szCs w:val="24"/>
          <w:lang w:val="hy-AM"/>
        </w:rPr>
      </w:pPr>
    </w:p>
    <w:sectPr w:rsidR="008F3785" w:rsidRPr="005026EC" w:rsidSect="003D4AA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lfaenRegular">
    <w:altName w:val="Times New Roman"/>
    <w:panose1 w:val="00000000000000000000"/>
    <w:charset w:val="00"/>
    <w:family w:val="auto"/>
    <w:notTrueType/>
    <w:pitch w:val="default"/>
    <w:sig w:usb0="00000203" w:usb1="00000000" w:usb2="00000000" w:usb3="00000000" w:csb0="00000005"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B1985"/>
    <w:multiLevelType w:val="multilevel"/>
    <w:tmpl w:val="73C4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B63AA3"/>
    <w:multiLevelType w:val="multilevel"/>
    <w:tmpl w:val="5F7A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ED1277"/>
    <w:multiLevelType w:val="multilevel"/>
    <w:tmpl w:val="3670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975165">
    <w:abstractNumId w:val="0"/>
  </w:num>
  <w:num w:numId="2" w16cid:durableId="29652834">
    <w:abstractNumId w:val="2"/>
  </w:num>
  <w:num w:numId="3" w16cid:durableId="873620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86"/>
    <w:rsid w:val="00010DB6"/>
    <w:rsid w:val="000176CB"/>
    <w:rsid w:val="00017773"/>
    <w:rsid w:val="00024BED"/>
    <w:rsid w:val="000267D6"/>
    <w:rsid w:val="000278EC"/>
    <w:rsid w:val="000303BA"/>
    <w:rsid w:val="00035CB1"/>
    <w:rsid w:val="00035F17"/>
    <w:rsid w:val="00041A15"/>
    <w:rsid w:val="00047514"/>
    <w:rsid w:val="000535ED"/>
    <w:rsid w:val="00057F96"/>
    <w:rsid w:val="000607F1"/>
    <w:rsid w:val="000625CF"/>
    <w:rsid w:val="00062EEC"/>
    <w:rsid w:val="00073BF8"/>
    <w:rsid w:val="0008516A"/>
    <w:rsid w:val="0009174A"/>
    <w:rsid w:val="000946A5"/>
    <w:rsid w:val="000B200C"/>
    <w:rsid w:val="000C4BAC"/>
    <w:rsid w:val="000C4CE4"/>
    <w:rsid w:val="000D2052"/>
    <w:rsid w:val="000D547F"/>
    <w:rsid w:val="000D7CA7"/>
    <w:rsid w:val="000E0740"/>
    <w:rsid w:val="000E1BA1"/>
    <w:rsid w:val="000E3956"/>
    <w:rsid w:val="000F1C68"/>
    <w:rsid w:val="0011342B"/>
    <w:rsid w:val="00115FE7"/>
    <w:rsid w:val="001213D9"/>
    <w:rsid w:val="00133660"/>
    <w:rsid w:val="00134AC6"/>
    <w:rsid w:val="00135643"/>
    <w:rsid w:val="00136589"/>
    <w:rsid w:val="00137FE0"/>
    <w:rsid w:val="00140FAE"/>
    <w:rsid w:val="00152600"/>
    <w:rsid w:val="00157840"/>
    <w:rsid w:val="0016232D"/>
    <w:rsid w:val="00162621"/>
    <w:rsid w:val="001629CC"/>
    <w:rsid w:val="00166B7A"/>
    <w:rsid w:val="00167FEF"/>
    <w:rsid w:val="00173211"/>
    <w:rsid w:val="00176101"/>
    <w:rsid w:val="001779C0"/>
    <w:rsid w:val="00184993"/>
    <w:rsid w:val="0018752F"/>
    <w:rsid w:val="001930F6"/>
    <w:rsid w:val="001934C7"/>
    <w:rsid w:val="00195A62"/>
    <w:rsid w:val="00195D9D"/>
    <w:rsid w:val="001A20D0"/>
    <w:rsid w:val="001A53A5"/>
    <w:rsid w:val="001C1CA9"/>
    <w:rsid w:val="001C3BBB"/>
    <w:rsid w:val="001D0A63"/>
    <w:rsid w:val="001D311F"/>
    <w:rsid w:val="001D4A1E"/>
    <w:rsid w:val="001E09B5"/>
    <w:rsid w:val="001E4D07"/>
    <w:rsid w:val="001F2481"/>
    <w:rsid w:val="001F4574"/>
    <w:rsid w:val="002002C0"/>
    <w:rsid w:val="002042F5"/>
    <w:rsid w:val="00205411"/>
    <w:rsid w:val="002056A8"/>
    <w:rsid w:val="00213ADA"/>
    <w:rsid w:val="00220974"/>
    <w:rsid w:val="002277D6"/>
    <w:rsid w:val="00231C1F"/>
    <w:rsid w:val="00232C29"/>
    <w:rsid w:val="0023696F"/>
    <w:rsid w:val="00242C33"/>
    <w:rsid w:val="0025719C"/>
    <w:rsid w:val="00261BB5"/>
    <w:rsid w:val="0026412B"/>
    <w:rsid w:val="00281C41"/>
    <w:rsid w:val="00293696"/>
    <w:rsid w:val="002A0694"/>
    <w:rsid w:val="002A3FF8"/>
    <w:rsid w:val="002A6988"/>
    <w:rsid w:val="002A7726"/>
    <w:rsid w:val="002B1D1E"/>
    <w:rsid w:val="002B2D36"/>
    <w:rsid w:val="002B573C"/>
    <w:rsid w:val="002B7637"/>
    <w:rsid w:val="002C051F"/>
    <w:rsid w:val="002C4EB5"/>
    <w:rsid w:val="002D24D7"/>
    <w:rsid w:val="002D2C22"/>
    <w:rsid w:val="002E1D4F"/>
    <w:rsid w:val="002E6E25"/>
    <w:rsid w:val="002F27D2"/>
    <w:rsid w:val="002F4DE4"/>
    <w:rsid w:val="002F6571"/>
    <w:rsid w:val="002F6BD0"/>
    <w:rsid w:val="0031061B"/>
    <w:rsid w:val="00310E26"/>
    <w:rsid w:val="00326BA0"/>
    <w:rsid w:val="00330BA0"/>
    <w:rsid w:val="003460C3"/>
    <w:rsid w:val="00350E9E"/>
    <w:rsid w:val="003533A6"/>
    <w:rsid w:val="0035413B"/>
    <w:rsid w:val="00360C89"/>
    <w:rsid w:val="00375768"/>
    <w:rsid w:val="00382E00"/>
    <w:rsid w:val="00383D96"/>
    <w:rsid w:val="00391298"/>
    <w:rsid w:val="003922EE"/>
    <w:rsid w:val="003A38B8"/>
    <w:rsid w:val="003A3D04"/>
    <w:rsid w:val="003A451A"/>
    <w:rsid w:val="003B690A"/>
    <w:rsid w:val="003C03BC"/>
    <w:rsid w:val="003C5104"/>
    <w:rsid w:val="003C73BC"/>
    <w:rsid w:val="003C744C"/>
    <w:rsid w:val="003D4AA6"/>
    <w:rsid w:val="003F7431"/>
    <w:rsid w:val="0040359A"/>
    <w:rsid w:val="00411190"/>
    <w:rsid w:val="00413642"/>
    <w:rsid w:val="00416CCD"/>
    <w:rsid w:val="00423B28"/>
    <w:rsid w:val="004308AD"/>
    <w:rsid w:val="00430FB2"/>
    <w:rsid w:val="004417C5"/>
    <w:rsid w:val="00444CBE"/>
    <w:rsid w:val="00451781"/>
    <w:rsid w:val="00451824"/>
    <w:rsid w:val="00452FE5"/>
    <w:rsid w:val="00453325"/>
    <w:rsid w:val="004567FA"/>
    <w:rsid w:val="00462BC9"/>
    <w:rsid w:val="00465835"/>
    <w:rsid w:val="00474A31"/>
    <w:rsid w:val="004774E5"/>
    <w:rsid w:val="00481774"/>
    <w:rsid w:val="00484D62"/>
    <w:rsid w:val="0049219F"/>
    <w:rsid w:val="004B02A6"/>
    <w:rsid w:val="004B22C5"/>
    <w:rsid w:val="004B6DAD"/>
    <w:rsid w:val="004C00EA"/>
    <w:rsid w:val="004D0AFC"/>
    <w:rsid w:val="004D47E9"/>
    <w:rsid w:val="004E2340"/>
    <w:rsid w:val="004E776C"/>
    <w:rsid w:val="0050095A"/>
    <w:rsid w:val="005026EC"/>
    <w:rsid w:val="005029EF"/>
    <w:rsid w:val="005033FD"/>
    <w:rsid w:val="005108D1"/>
    <w:rsid w:val="005178F1"/>
    <w:rsid w:val="00520CF0"/>
    <w:rsid w:val="00521C0F"/>
    <w:rsid w:val="00525DEC"/>
    <w:rsid w:val="005274CE"/>
    <w:rsid w:val="0053144A"/>
    <w:rsid w:val="00533ED2"/>
    <w:rsid w:val="005349F9"/>
    <w:rsid w:val="0053516A"/>
    <w:rsid w:val="005422C3"/>
    <w:rsid w:val="00551D85"/>
    <w:rsid w:val="0055213B"/>
    <w:rsid w:val="00554DEF"/>
    <w:rsid w:val="00556AB1"/>
    <w:rsid w:val="00557255"/>
    <w:rsid w:val="0056246A"/>
    <w:rsid w:val="00574926"/>
    <w:rsid w:val="00575661"/>
    <w:rsid w:val="005858D8"/>
    <w:rsid w:val="00595FB1"/>
    <w:rsid w:val="005A191D"/>
    <w:rsid w:val="005A39F8"/>
    <w:rsid w:val="005A4FA1"/>
    <w:rsid w:val="005A6AF5"/>
    <w:rsid w:val="005B17F8"/>
    <w:rsid w:val="005B638B"/>
    <w:rsid w:val="005C3D61"/>
    <w:rsid w:val="005C50B5"/>
    <w:rsid w:val="005D146B"/>
    <w:rsid w:val="005D40F4"/>
    <w:rsid w:val="005E0DD2"/>
    <w:rsid w:val="005E1130"/>
    <w:rsid w:val="006154C9"/>
    <w:rsid w:val="00621A0A"/>
    <w:rsid w:val="0062233F"/>
    <w:rsid w:val="00622619"/>
    <w:rsid w:val="006322B1"/>
    <w:rsid w:val="006326BA"/>
    <w:rsid w:val="00634467"/>
    <w:rsid w:val="00635BDF"/>
    <w:rsid w:val="00642C3C"/>
    <w:rsid w:val="006558E9"/>
    <w:rsid w:val="00664097"/>
    <w:rsid w:val="006927DD"/>
    <w:rsid w:val="006B499A"/>
    <w:rsid w:val="006C1642"/>
    <w:rsid w:val="006C1DAB"/>
    <w:rsid w:val="006C655B"/>
    <w:rsid w:val="006C6A8A"/>
    <w:rsid w:val="006C6E93"/>
    <w:rsid w:val="006D73B1"/>
    <w:rsid w:val="006E3D9C"/>
    <w:rsid w:val="006E7174"/>
    <w:rsid w:val="006F0C54"/>
    <w:rsid w:val="006F51C8"/>
    <w:rsid w:val="00702D33"/>
    <w:rsid w:val="00711D1F"/>
    <w:rsid w:val="0071369D"/>
    <w:rsid w:val="00715246"/>
    <w:rsid w:val="00721A3C"/>
    <w:rsid w:val="00724F10"/>
    <w:rsid w:val="007251E6"/>
    <w:rsid w:val="00727738"/>
    <w:rsid w:val="0074684E"/>
    <w:rsid w:val="007509E2"/>
    <w:rsid w:val="00752B62"/>
    <w:rsid w:val="00754CAA"/>
    <w:rsid w:val="00757069"/>
    <w:rsid w:val="00767908"/>
    <w:rsid w:val="00771303"/>
    <w:rsid w:val="00773EBE"/>
    <w:rsid w:val="007925DD"/>
    <w:rsid w:val="00794055"/>
    <w:rsid w:val="00794E63"/>
    <w:rsid w:val="007A3CBD"/>
    <w:rsid w:val="007A419A"/>
    <w:rsid w:val="007A6B4E"/>
    <w:rsid w:val="007B7319"/>
    <w:rsid w:val="007B7943"/>
    <w:rsid w:val="007B7F83"/>
    <w:rsid w:val="007C1A3C"/>
    <w:rsid w:val="007C27C9"/>
    <w:rsid w:val="007C326E"/>
    <w:rsid w:val="007C356E"/>
    <w:rsid w:val="007C3739"/>
    <w:rsid w:val="007C41DF"/>
    <w:rsid w:val="007D4DBD"/>
    <w:rsid w:val="007D641C"/>
    <w:rsid w:val="007E2CA3"/>
    <w:rsid w:val="007E4C25"/>
    <w:rsid w:val="007F2755"/>
    <w:rsid w:val="00804413"/>
    <w:rsid w:val="008141F4"/>
    <w:rsid w:val="008165F6"/>
    <w:rsid w:val="00832D49"/>
    <w:rsid w:val="00867013"/>
    <w:rsid w:val="00870803"/>
    <w:rsid w:val="00871C67"/>
    <w:rsid w:val="00873E3A"/>
    <w:rsid w:val="0087450D"/>
    <w:rsid w:val="008755E6"/>
    <w:rsid w:val="008813F7"/>
    <w:rsid w:val="00881950"/>
    <w:rsid w:val="00885BF5"/>
    <w:rsid w:val="008955B6"/>
    <w:rsid w:val="008A0BD6"/>
    <w:rsid w:val="008A216C"/>
    <w:rsid w:val="008A43FB"/>
    <w:rsid w:val="008A5495"/>
    <w:rsid w:val="008B5BF6"/>
    <w:rsid w:val="008C18BB"/>
    <w:rsid w:val="008C2FB1"/>
    <w:rsid w:val="008D065E"/>
    <w:rsid w:val="008D133B"/>
    <w:rsid w:val="008E6D8B"/>
    <w:rsid w:val="008E7CFC"/>
    <w:rsid w:val="008F060F"/>
    <w:rsid w:val="008F3785"/>
    <w:rsid w:val="008F7111"/>
    <w:rsid w:val="00901C92"/>
    <w:rsid w:val="00923C30"/>
    <w:rsid w:val="0092556E"/>
    <w:rsid w:val="00930F77"/>
    <w:rsid w:val="00932C95"/>
    <w:rsid w:val="00933E9A"/>
    <w:rsid w:val="00936B48"/>
    <w:rsid w:val="00936F3E"/>
    <w:rsid w:val="00940853"/>
    <w:rsid w:val="00945906"/>
    <w:rsid w:val="00945D97"/>
    <w:rsid w:val="009504E7"/>
    <w:rsid w:val="009521FA"/>
    <w:rsid w:val="00955BD9"/>
    <w:rsid w:val="0095652C"/>
    <w:rsid w:val="00963CE7"/>
    <w:rsid w:val="00964E9D"/>
    <w:rsid w:val="00977708"/>
    <w:rsid w:val="00981D9D"/>
    <w:rsid w:val="00984526"/>
    <w:rsid w:val="00990229"/>
    <w:rsid w:val="0099503B"/>
    <w:rsid w:val="00997C69"/>
    <w:rsid w:val="009B19EB"/>
    <w:rsid w:val="009B4621"/>
    <w:rsid w:val="009C3806"/>
    <w:rsid w:val="009C6DA5"/>
    <w:rsid w:val="009D03B6"/>
    <w:rsid w:val="009D28C6"/>
    <w:rsid w:val="009D330C"/>
    <w:rsid w:val="009D6402"/>
    <w:rsid w:val="009D7954"/>
    <w:rsid w:val="009E420C"/>
    <w:rsid w:val="009E5C8B"/>
    <w:rsid w:val="009E6AD0"/>
    <w:rsid w:val="009E78D0"/>
    <w:rsid w:val="00A02129"/>
    <w:rsid w:val="00A24283"/>
    <w:rsid w:val="00A31C74"/>
    <w:rsid w:val="00A333A4"/>
    <w:rsid w:val="00A43DEC"/>
    <w:rsid w:val="00A5540F"/>
    <w:rsid w:val="00A61DBA"/>
    <w:rsid w:val="00A829DD"/>
    <w:rsid w:val="00A96482"/>
    <w:rsid w:val="00A97769"/>
    <w:rsid w:val="00AA3279"/>
    <w:rsid w:val="00AA3D00"/>
    <w:rsid w:val="00AB42F8"/>
    <w:rsid w:val="00AC170C"/>
    <w:rsid w:val="00AC67C3"/>
    <w:rsid w:val="00AE164F"/>
    <w:rsid w:val="00AF0D52"/>
    <w:rsid w:val="00AF69B6"/>
    <w:rsid w:val="00B00A2D"/>
    <w:rsid w:val="00B076D8"/>
    <w:rsid w:val="00B20D01"/>
    <w:rsid w:val="00B304CD"/>
    <w:rsid w:val="00B31FE9"/>
    <w:rsid w:val="00B34EFF"/>
    <w:rsid w:val="00B35F2F"/>
    <w:rsid w:val="00B37C15"/>
    <w:rsid w:val="00B42D57"/>
    <w:rsid w:val="00B607F8"/>
    <w:rsid w:val="00B634F1"/>
    <w:rsid w:val="00B6746A"/>
    <w:rsid w:val="00B733B4"/>
    <w:rsid w:val="00B86109"/>
    <w:rsid w:val="00BA1856"/>
    <w:rsid w:val="00BA21DA"/>
    <w:rsid w:val="00BA7CE8"/>
    <w:rsid w:val="00BB0732"/>
    <w:rsid w:val="00BB6364"/>
    <w:rsid w:val="00BC5601"/>
    <w:rsid w:val="00BD67E0"/>
    <w:rsid w:val="00BE5E46"/>
    <w:rsid w:val="00BF1C6E"/>
    <w:rsid w:val="00BF4B2E"/>
    <w:rsid w:val="00C068CF"/>
    <w:rsid w:val="00C119F0"/>
    <w:rsid w:val="00C11D80"/>
    <w:rsid w:val="00C12288"/>
    <w:rsid w:val="00C12B25"/>
    <w:rsid w:val="00C16C93"/>
    <w:rsid w:val="00C17458"/>
    <w:rsid w:val="00C42CFA"/>
    <w:rsid w:val="00C47B65"/>
    <w:rsid w:val="00C564CC"/>
    <w:rsid w:val="00C57C4A"/>
    <w:rsid w:val="00C673F3"/>
    <w:rsid w:val="00C67DED"/>
    <w:rsid w:val="00C67F5D"/>
    <w:rsid w:val="00C70911"/>
    <w:rsid w:val="00C85ACA"/>
    <w:rsid w:val="00C86C0E"/>
    <w:rsid w:val="00C912E6"/>
    <w:rsid w:val="00CB7085"/>
    <w:rsid w:val="00CC7266"/>
    <w:rsid w:val="00CD002F"/>
    <w:rsid w:val="00CD58FE"/>
    <w:rsid w:val="00CF4100"/>
    <w:rsid w:val="00CF5FD6"/>
    <w:rsid w:val="00D02155"/>
    <w:rsid w:val="00D02E6F"/>
    <w:rsid w:val="00D04B53"/>
    <w:rsid w:val="00D20FB2"/>
    <w:rsid w:val="00D21A58"/>
    <w:rsid w:val="00D312DA"/>
    <w:rsid w:val="00D45D62"/>
    <w:rsid w:val="00D7248C"/>
    <w:rsid w:val="00D725CA"/>
    <w:rsid w:val="00D75199"/>
    <w:rsid w:val="00D804F5"/>
    <w:rsid w:val="00D82086"/>
    <w:rsid w:val="00D85E08"/>
    <w:rsid w:val="00D92A70"/>
    <w:rsid w:val="00D92ECB"/>
    <w:rsid w:val="00D9766D"/>
    <w:rsid w:val="00D97887"/>
    <w:rsid w:val="00D97FD4"/>
    <w:rsid w:val="00DA6E12"/>
    <w:rsid w:val="00DB2E2F"/>
    <w:rsid w:val="00DB5BF0"/>
    <w:rsid w:val="00DB5D00"/>
    <w:rsid w:val="00DB7322"/>
    <w:rsid w:val="00DC0CC0"/>
    <w:rsid w:val="00DE23F8"/>
    <w:rsid w:val="00DE521A"/>
    <w:rsid w:val="00DE6379"/>
    <w:rsid w:val="00DE7020"/>
    <w:rsid w:val="00DE7547"/>
    <w:rsid w:val="00E024F2"/>
    <w:rsid w:val="00E07A9A"/>
    <w:rsid w:val="00E14689"/>
    <w:rsid w:val="00E1548F"/>
    <w:rsid w:val="00E1577F"/>
    <w:rsid w:val="00E20FB3"/>
    <w:rsid w:val="00E27002"/>
    <w:rsid w:val="00E31522"/>
    <w:rsid w:val="00E41383"/>
    <w:rsid w:val="00E42154"/>
    <w:rsid w:val="00E42A93"/>
    <w:rsid w:val="00E45455"/>
    <w:rsid w:val="00E47DE2"/>
    <w:rsid w:val="00E51C2A"/>
    <w:rsid w:val="00E54EF5"/>
    <w:rsid w:val="00E55DD3"/>
    <w:rsid w:val="00E605C8"/>
    <w:rsid w:val="00E61A82"/>
    <w:rsid w:val="00E61B94"/>
    <w:rsid w:val="00E66DF5"/>
    <w:rsid w:val="00E72599"/>
    <w:rsid w:val="00E7688D"/>
    <w:rsid w:val="00E85E53"/>
    <w:rsid w:val="00E86455"/>
    <w:rsid w:val="00E92841"/>
    <w:rsid w:val="00EA0759"/>
    <w:rsid w:val="00EA6393"/>
    <w:rsid w:val="00EB0F4F"/>
    <w:rsid w:val="00EC6889"/>
    <w:rsid w:val="00ED6DB2"/>
    <w:rsid w:val="00EE1706"/>
    <w:rsid w:val="00EF51C5"/>
    <w:rsid w:val="00EF7631"/>
    <w:rsid w:val="00F02CA6"/>
    <w:rsid w:val="00F23A30"/>
    <w:rsid w:val="00F2752A"/>
    <w:rsid w:val="00F3351A"/>
    <w:rsid w:val="00F337D7"/>
    <w:rsid w:val="00F53B47"/>
    <w:rsid w:val="00F553FF"/>
    <w:rsid w:val="00F555F1"/>
    <w:rsid w:val="00F6473F"/>
    <w:rsid w:val="00F7127E"/>
    <w:rsid w:val="00F71CE6"/>
    <w:rsid w:val="00F81B95"/>
    <w:rsid w:val="00F93DB2"/>
    <w:rsid w:val="00FA1E92"/>
    <w:rsid w:val="00FA1F61"/>
    <w:rsid w:val="00FA5075"/>
    <w:rsid w:val="00FA63B1"/>
    <w:rsid w:val="00FB3584"/>
    <w:rsid w:val="00FB4137"/>
    <w:rsid w:val="00FB5259"/>
    <w:rsid w:val="00FB73E9"/>
    <w:rsid w:val="00FC0D15"/>
    <w:rsid w:val="00FC2DB8"/>
    <w:rsid w:val="00FD6155"/>
    <w:rsid w:val="00FE057C"/>
    <w:rsid w:val="00FE1D6F"/>
    <w:rsid w:val="00FE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E083"/>
  <w15:chartTrackingRefBased/>
  <w15:docId w15:val="{D1632C60-B973-4E43-B138-D9114E0D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CF410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FA1E92"/>
    <w:rPr>
      <w:rFonts w:ascii="Times New Roman" w:eastAsia="Times New Roman" w:hAnsi="Times New Roman" w:cs="Times New Roman"/>
      <w:sz w:val="24"/>
      <w:szCs w:val="24"/>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C27C9"/>
  </w:style>
  <w:style w:type="paragraph" w:customStyle="1" w:styleId="mechtex">
    <w:name w:val="mechtex"/>
    <w:basedOn w:val="Normal"/>
    <w:link w:val="mechtexChar"/>
    <w:qFormat/>
    <w:rsid w:val="00F553FF"/>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553FF"/>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678944">
      <w:bodyDiv w:val="1"/>
      <w:marLeft w:val="0"/>
      <w:marRight w:val="0"/>
      <w:marTop w:val="0"/>
      <w:marBottom w:val="0"/>
      <w:divBdr>
        <w:top w:val="none" w:sz="0" w:space="0" w:color="auto"/>
        <w:left w:val="none" w:sz="0" w:space="0" w:color="auto"/>
        <w:bottom w:val="none" w:sz="0" w:space="0" w:color="auto"/>
        <w:right w:val="none" w:sz="0" w:space="0" w:color="auto"/>
      </w:divBdr>
    </w:div>
    <w:div w:id="762069749">
      <w:bodyDiv w:val="1"/>
      <w:marLeft w:val="0"/>
      <w:marRight w:val="0"/>
      <w:marTop w:val="0"/>
      <w:marBottom w:val="0"/>
      <w:divBdr>
        <w:top w:val="none" w:sz="0" w:space="0" w:color="auto"/>
        <w:left w:val="none" w:sz="0" w:space="0" w:color="auto"/>
        <w:bottom w:val="none" w:sz="0" w:space="0" w:color="auto"/>
        <w:right w:val="none" w:sz="0" w:space="0" w:color="auto"/>
      </w:divBdr>
    </w:div>
    <w:div w:id="1903328080">
      <w:bodyDiv w:val="1"/>
      <w:marLeft w:val="0"/>
      <w:marRight w:val="0"/>
      <w:marTop w:val="0"/>
      <w:marBottom w:val="0"/>
      <w:divBdr>
        <w:top w:val="none" w:sz="0" w:space="0" w:color="auto"/>
        <w:left w:val="none" w:sz="0" w:space="0" w:color="auto"/>
        <w:bottom w:val="none" w:sz="0" w:space="0" w:color="auto"/>
        <w:right w:val="none" w:sz="0" w:space="0" w:color="auto"/>
      </w:divBdr>
      <w:divsChild>
        <w:div w:id="1410008048">
          <w:marLeft w:val="0"/>
          <w:marRight w:val="0"/>
          <w:marTop w:val="0"/>
          <w:marBottom w:val="0"/>
          <w:divBdr>
            <w:top w:val="none" w:sz="0" w:space="0" w:color="auto"/>
            <w:left w:val="none" w:sz="0" w:space="0" w:color="auto"/>
            <w:bottom w:val="none" w:sz="0" w:space="0" w:color="auto"/>
            <w:right w:val="none" w:sz="0" w:space="0" w:color="auto"/>
          </w:divBdr>
          <w:divsChild>
            <w:div w:id="207088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A758F-3DD0-4134-A37F-8E4D4C35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514</Words>
  <Characters>2931</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Milena_K</dc:creator>
  <cp:keywords>https:/mul2-mta.gov.am/tasks/1482811/oneclick/dc5e77cf3ce706c41773eb6c05ee1511c8873f625aa33746cfc429c32d2362e0.docx?token=7e52a5f7b8a55c8a1bbdfa76b48ff73e</cp:keywords>
  <dc:description/>
  <cp:lastModifiedBy>Jeniya Ter- Vardanyan</cp:lastModifiedBy>
  <cp:revision>12</cp:revision>
  <cp:lastPrinted>2025-03-10T06:10:00Z</cp:lastPrinted>
  <dcterms:created xsi:type="dcterms:W3CDTF">2026-04-06T11:13:00Z</dcterms:created>
  <dcterms:modified xsi:type="dcterms:W3CDTF">2026-06-10T07:59:00Z</dcterms:modified>
</cp:coreProperties>
</file>