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9A6" w:rsidRDefault="00EA62E5">
      <w:pPr>
        <w:pStyle w:val="headingtitleStyle"/>
      </w:pPr>
      <w:bookmarkStart w:id="0" w:name="_Toc0"/>
      <w:r>
        <w:t>Ամփոփաթերթ</w:t>
      </w:r>
      <w:bookmarkEnd w:id="0"/>
    </w:p>
    <w:p w:rsidR="004439A6" w:rsidRDefault="00EA62E5" w:rsidP="000A365C">
      <w:pPr>
        <w:pStyle w:val="headingtitleStyle"/>
      </w:pPr>
      <w:bookmarkStart w:id="1" w:name="_Toc1"/>
      <w:r>
        <w:t xml:space="preserve">ՊԵՏԱԿԱՆ ՀԱՎԱՍՏԱԳՐԵՐԻ ՄԻՋՈՑՈՎ ՀԱՇՄԱՆԴԱՄՈՒԹՅՈՒՆ ՈՒՆԵՑՈՂ ԱՆՁԱՆՑ ԽՆԱՄՔ ԵՎ ՍՈՑԻԱԼ-ՎԵՐԱԿԱՆԳՆՈՂԱԿԱՆ ԾԱՌԱՅՈՒԹՅՈՒՆՆԵՐ ՏՐԱՄԱԴՐԵԼՈՒ ԿԱՐԳԸ ՀԱՍՏԱՏԵԼՈՒ </w:t>
      </w:r>
      <w:r>
        <w:rPr>
          <w:rFonts w:ascii="Calibri" w:hAnsi="Calibri" w:cs="Calibri"/>
        </w:rPr>
        <w:t> </w:t>
      </w:r>
      <w:r>
        <w:t xml:space="preserve"> ՄԱՍԻՆ ՀՀ ԿԱՌԱՎԱՐՈՒԹՅԱՆ ՈՐՈՇՄԱՆ</w:t>
      </w:r>
      <w:r w:rsidR="000A365C">
        <w:t xml:space="preserve"> </w:t>
      </w:r>
      <w:r>
        <w:t>նախագծի վերաբերյալ</w:t>
      </w:r>
      <w:bookmarkEnd w:id="1"/>
    </w:p>
    <w:tbl>
      <w:tblPr>
        <w:tblW w:w="0" w:type="auto"/>
        <w:tblInd w:w="10" w:type="dxa"/>
        <w:tblCellMar>
          <w:left w:w="10" w:type="dxa"/>
          <w:right w:w="10" w:type="dxa"/>
        </w:tblCellMar>
        <w:tblLook w:val="0000" w:firstRow="0" w:lastRow="0" w:firstColumn="0" w:lastColumn="0" w:noHBand="0" w:noVBand="0"/>
      </w:tblPr>
      <w:tblGrid>
        <w:gridCol w:w="362"/>
        <w:gridCol w:w="1320"/>
        <w:gridCol w:w="2278"/>
        <w:gridCol w:w="2343"/>
        <w:gridCol w:w="1781"/>
        <w:gridCol w:w="4080"/>
        <w:gridCol w:w="1781"/>
      </w:tblGrid>
      <w:tr w:rsidR="004439A6">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w:t>
            </w:r>
          </w:p>
          <w:p w:rsidR="004439A6" w:rsidRDefault="00EA62E5">
            <w:pPr>
              <w:jc w:val="center"/>
            </w:pPr>
            <w:r>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Առաջարկության հեղինակը, ստացման ամսաթիվը</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Կարգավիճակ</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Առաջարկության բովանդակությունը</w:t>
            </w:r>
          </w:p>
        </w:tc>
        <w:tc>
          <w:tcPr>
            <w:tcW w:w="2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Կցված փաստաթղթեր</w:t>
            </w:r>
          </w:p>
        </w:tc>
        <w:tc>
          <w:tcPr>
            <w:tcW w:w="2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Եզրակացություն</w:t>
            </w:r>
          </w:p>
        </w:tc>
        <w:tc>
          <w:tcPr>
            <w:tcW w:w="2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Դրույթ</w:t>
            </w:r>
          </w:p>
        </w:tc>
      </w:tr>
      <w:tr w:rsidR="004439A6">
        <w:tc>
          <w:tcPr>
            <w:tcW w:w="500" w:type="dxa"/>
            <w:tcBorders>
              <w:top w:val="single" w:sz="1" w:space="0" w:color="000000"/>
              <w:left w:val="single" w:sz="1" w:space="0" w:color="000000"/>
              <w:bottom w:val="single" w:sz="1" w:space="0" w:color="000000"/>
              <w:right w:val="single" w:sz="1" w:space="0" w:color="000000"/>
            </w:tcBorders>
            <w:noWrap/>
            <w:vAlign w:val="center"/>
          </w:tcPr>
          <w:p w:rsidR="004439A6" w:rsidRDefault="004439A6">
            <w:pPr>
              <w:jc w:val="center"/>
            </w:pPr>
          </w:p>
        </w:tc>
        <w:tc>
          <w:tcPr>
            <w:tcW w:w="1850" w:type="dxa"/>
            <w:tcBorders>
              <w:top w:val="single" w:sz="1" w:space="0" w:color="000000"/>
              <w:left w:val="single" w:sz="1" w:space="0" w:color="000000"/>
              <w:bottom w:val="single" w:sz="1" w:space="0" w:color="000000"/>
              <w:right w:val="single" w:sz="1" w:space="0" w:color="000000"/>
            </w:tcBorders>
            <w:noWrap/>
            <w:vAlign w:val="center"/>
          </w:tcPr>
          <w:p w:rsidR="004439A6" w:rsidRDefault="00EA62E5">
            <w:pPr>
              <w:jc w:val="center"/>
            </w:pPr>
            <w:r>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rsidR="004439A6" w:rsidRDefault="00EA62E5">
            <w:pPr>
              <w:jc w:val="center"/>
            </w:pPr>
            <w:r>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rsidR="004439A6" w:rsidRDefault="00EA62E5">
            <w:pPr>
              <w:jc w:val="center"/>
            </w:pPr>
            <w:r>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rsidR="004439A6" w:rsidRDefault="00EA62E5">
            <w:pPr>
              <w:jc w:val="center"/>
            </w:pPr>
            <w:r>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4439A6" w:rsidRDefault="00EA62E5">
            <w:pPr>
              <w:jc w:val="center"/>
            </w:pPr>
            <w:r>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4439A6" w:rsidRDefault="00EA62E5">
            <w:pPr>
              <w:jc w:val="center"/>
            </w:pPr>
            <w:r>
              <w:rPr>
                <w:rFonts w:ascii="GHEA Grapalat" w:eastAsia="GHEA Grapalat" w:hAnsi="GHEA Grapalat" w:cs="GHEA Grapalat"/>
                <w:color w:val="000000"/>
                <w:sz w:val="22"/>
                <w:szCs w:val="22"/>
              </w:rPr>
              <w:t>6</w:t>
            </w:r>
          </w:p>
        </w:tc>
      </w:tr>
      <w:tr w:rsidR="004439A6" w:rsidRPr="008971DD">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Աուտիզմ ազգային հիմնադրամ</w:t>
            </w:r>
          </w:p>
          <w:p w:rsidR="004439A6" w:rsidRDefault="00EA62E5">
            <w:pPr>
              <w:jc w:val="center"/>
            </w:pPr>
            <w:r>
              <w:rPr>
                <w:rFonts w:ascii="GHEA Grapalat" w:eastAsia="GHEA Grapalat" w:hAnsi="GHEA Grapalat" w:cs="GHEA Grapalat"/>
                <w:color w:val="000000"/>
                <w:sz w:val="22"/>
                <w:szCs w:val="22"/>
              </w:rPr>
              <w:t>29.05.2026 16:47:59</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sz w:val="22"/>
                <w:szCs w:val="22"/>
              </w:rPr>
              <w:t>ՊԱՇՏՈՆԱԿԱՆ ԱՌԱՋԱՐԿ</w:t>
            </w:r>
          </w:p>
          <w:p w:rsidR="004439A6" w:rsidRDefault="00EA62E5">
            <w:r>
              <w:rPr>
                <w:rFonts w:ascii="GHEA Grapalat" w:eastAsia="GHEA Grapalat" w:hAnsi="GHEA Grapalat" w:cs="GHEA Grapalat"/>
                <w:b/>
                <w:bCs/>
                <w:sz w:val="22"/>
                <w:szCs w:val="22"/>
              </w:rPr>
              <w:t xml:space="preserve">​1. Աուտիզմ և զարգացման այլ առանձնահատկություններ ունեցող մեծահասակ (18+) անձանց ծառայությունների անընդհատության ապահովման, վաուչերային համակարգի ներդրման </w:t>
            </w:r>
            <w:r>
              <w:rPr>
                <w:rFonts w:ascii="GHEA Grapalat" w:eastAsia="GHEA Grapalat" w:hAnsi="GHEA Grapalat" w:cs="GHEA Grapalat"/>
                <w:b/>
                <w:bCs/>
                <w:sz w:val="22"/>
                <w:szCs w:val="22"/>
              </w:rPr>
              <w:lastRenderedPageBreak/>
              <w:t>շրջանակներում անցումային փուլի և ֆինանսավորման հիբրիդային մոդելի կիրառման վերաբերյալ</w:t>
            </w:r>
          </w:p>
          <w:p w:rsidR="004439A6" w:rsidRDefault="00EA62E5">
            <w:r>
              <w:rPr>
                <w:rFonts w:ascii="GHEA Grapalat" w:eastAsia="GHEA Grapalat" w:hAnsi="GHEA Grapalat" w:cs="GHEA Grapalat"/>
                <w:sz w:val="22"/>
                <w:szCs w:val="22"/>
              </w:rPr>
              <w:t> </w:t>
            </w:r>
          </w:p>
          <w:p w:rsidR="004439A6" w:rsidRDefault="00EA62E5">
            <w:r>
              <w:rPr>
                <w:rFonts w:ascii="GHEA Grapalat" w:eastAsia="GHEA Grapalat" w:hAnsi="GHEA Grapalat" w:cs="GHEA Grapalat"/>
                <w:sz w:val="22"/>
                <w:szCs w:val="22"/>
              </w:rPr>
              <w:t xml:space="preserve">​«Աուտիզմ» ազգային հիմնադրամը և դրա ներքո գործող «Իմ ուղին» սոցիալ-հաբիլիտացիոն, կրթական և մասնագիտական ուսուցման ցերեկային կենտրոնը ունենալով շուրջ 8-ամյա փորձագիտական և գործնական գործունեություն հաշմանդամություն ունեցող անձանց վերականգնողական, սոցիալականացման և խնամքի ծառայությունների </w:t>
            </w:r>
            <w:r>
              <w:rPr>
                <w:rFonts w:ascii="GHEA Grapalat" w:eastAsia="GHEA Grapalat" w:hAnsi="GHEA Grapalat" w:cs="GHEA Grapalat"/>
                <w:sz w:val="22"/>
                <w:szCs w:val="22"/>
              </w:rPr>
              <w:lastRenderedPageBreak/>
              <w:t>կազմակերպման ոլորտում, բարձր են գնահատում ոլորտում իրականացվող բարեփոխումների անհրաժեշտությունը։ Մենք կիսում ենք ծառայությունների հասցեականության բարձրացման և թափանցիկության պետական տեսլականը և հայտնում մեր պատրաստակամությունը՝ մասնակցելու նոր մոդելի ներդրմանը որպես պիլոտային հարթակ։ </w:t>
            </w:r>
          </w:p>
          <w:p w:rsidR="004439A6" w:rsidRDefault="00EA62E5">
            <w:r>
              <w:rPr>
                <w:rFonts w:ascii="GHEA Grapalat" w:eastAsia="GHEA Grapalat" w:hAnsi="GHEA Grapalat" w:cs="GHEA Grapalat"/>
                <w:sz w:val="22"/>
                <w:szCs w:val="22"/>
              </w:rPr>
              <w:t>​Միաժամանակ, որպես ոլորտում երկարամյա փորձ և 18+ տարեկան աուտիզմ ու վարքային ծանր խնդիրներ ունեցող 135 սաների ամենօրյա խնամքի պատասխանատվությ</w:t>
            </w:r>
            <w:r>
              <w:rPr>
                <w:rFonts w:ascii="GHEA Grapalat" w:eastAsia="GHEA Grapalat" w:hAnsi="GHEA Grapalat" w:cs="GHEA Grapalat"/>
                <w:sz w:val="22"/>
                <w:szCs w:val="22"/>
              </w:rPr>
              <w:lastRenderedPageBreak/>
              <w:t>ուն կրող կազմակերպություն, անհրաժեշտ ենք համարում ներկայացնել համալիր մասնագիտական, իրավական և ֆինանսատնտեսական դիտարկումներ։ Մեր համոզմամբ՝ առանց ստորև նշված հիմնարար ռիսկերի հասցեագրման, բացառապես անհատական վաուչերային համակարգին անցնելը (2027թ․ հունվարի 1-ից) կհանգեցնի ոլորտում գործող եզակի ենթակառուցվածքների լուծարմանը և սոցիալական աղետի։ </w:t>
            </w:r>
          </w:p>
          <w:p w:rsidR="004439A6" w:rsidRDefault="00EA62E5">
            <w:r>
              <w:rPr>
                <w:rFonts w:ascii="GHEA Grapalat" w:eastAsia="GHEA Grapalat" w:hAnsi="GHEA Grapalat" w:cs="GHEA Grapalat"/>
                <w:sz w:val="22"/>
                <w:szCs w:val="22"/>
              </w:rPr>
              <w:t xml:space="preserve">​2. </w:t>
            </w:r>
            <w:r>
              <w:rPr>
                <w:rFonts w:ascii="GHEA Grapalat" w:eastAsia="GHEA Grapalat" w:hAnsi="GHEA Grapalat" w:cs="GHEA Grapalat"/>
                <w:b/>
                <w:bCs/>
                <w:sz w:val="22"/>
                <w:szCs w:val="22"/>
              </w:rPr>
              <w:t>ԲԱՐԵՓՈԽՄԱՆ ՆԵՐԿԱ ՄՈԴԵԼԻ ՓՈՐՁԱԳԻՏԱԿԱՆ-</w:t>
            </w:r>
            <w:r>
              <w:rPr>
                <w:rFonts w:ascii="GHEA Grapalat" w:eastAsia="GHEA Grapalat" w:hAnsi="GHEA Grapalat" w:cs="GHEA Grapalat"/>
                <w:b/>
                <w:bCs/>
                <w:sz w:val="22"/>
                <w:szCs w:val="22"/>
              </w:rPr>
              <w:lastRenderedPageBreak/>
              <w:t>ԻՐԱՎԱԿԱՆ ՀԻՄՆԱՎՈՐՈՒՄՆ ՈՒ ՌԻՍԿԵՐԸ</w:t>
            </w:r>
          </w:p>
          <w:p w:rsidR="004439A6" w:rsidRDefault="00EA62E5">
            <w:r>
              <w:rPr>
                <w:rFonts w:ascii="GHEA Grapalat" w:eastAsia="GHEA Grapalat" w:hAnsi="GHEA Grapalat" w:cs="GHEA Grapalat"/>
                <w:b/>
                <w:bCs/>
                <w:sz w:val="22"/>
                <w:szCs w:val="22"/>
              </w:rPr>
              <w:t>​1. Ենթակառուցվածքային ճգնաժամ և հաստատուն ծախսերի թերագնահատում (Կենտրոնի ղեկավարի դիրքորոշում)</w:t>
            </w:r>
          </w:p>
          <w:p w:rsidR="004439A6" w:rsidRDefault="00EA62E5">
            <w:r>
              <w:rPr>
                <w:rFonts w:ascii="GHEA Grapalat" w:eastAsia="GHEA Grapalat" w:hAnsi="GHEA Grapalat" w:cs="GHEA Grapalat"/>
                <w:sz w:val="22"/>
                <w:szCs w:val="22"/>
              </w:rPr>
              <w:t xml:space="preserve">​Վաուչերային համակարգը՝ «ֆինանսավորումը հետևում է շահառուին» սկզբունքով, նախատեսում է վճարում միայն մատուցված ծառայության փաստացի ժամերի համար։ Սակայն մեծահասակների սոցիալականացման </w:t>
            </w:r>
            <w:r>
              <w:rPr>
                <w:rFonts w:ascii="GHEA Grapalat" w:eastAsia="GHEA Grapalat" w:hAnsi="GHEA Grapalat" w:cs="GHEA Grapalat"/>
                <w:sz w:val="22"/>
                <w:szCs w:val="22"/>
              </w:rPr>
              <w:lastRenderedPageBreak/>
              <w:t>կենտրոնը պարտավոր է կրել հաստատության պահպանման մշտական և անխուսափելի ծախսեր՝ անկախ շահառուների հաճախումների քանակից։ </w:t>
            </w:r>
          </w:p>
          <w:p w:rsidR="004439A6" w:rsidRDefault="00EA62E5">
            <w:r>
              <w:rPr>
                <w:rFonts w:ascii="GHEA Grapalat" w:eastAsia="GHEA Grapalat" w:hAnsi="GHEA Grapalat" w:cs="GHEA Grapalat"/>
                <w:sz w:val="22"/>
                <w:szCs w:val="22"/>
              </w:rPr>
              <w:t>o</w:t>
            </w:r>
            <w:proofErr w:type="gramStart"/>
            <w:r>
              <w:rPr>
                <w:rFonts w:ascii="GHEA Grapalat" w:eastAsia="GHEA Grapalat" w:hAnsi="GHEA Grapalat" w:cs="GHEA Grapalat"/>
                <w:sz w:val="22"/>
                <w:szCs w:val="22"/>
              </w:rPr>
              <w:t>  </w:t>
            </w:r>
            <w:r>
              <w:rPr>
                <w:rFonts w:ascii="GHEA Grapalat" w:eastAsia="GHEA Grapalat" w:hAnsi="GHEA Grapalat" w:cs="GHEA Grapalat"/>
                <w:b/>
                <w:bCs/>
                <w:sz w:val="22"/>
                <w:szCs w:val="22"/>
              </w:rPr>
              <w:t>Ռիսկեր</w:t>
            </w:r>
            <w:proofErr w:type="gramEnd"/>
            <w:r>
              <w:rPr>
                <w:rFonts w:ascii="GHEA Grapalat" w:eastAsia="GHEA Grapalat" w:hAnsi="GHEA Grapalat" w:cs="GHEA Grapalat"/>
                <w:b/>
                <w:bCs/>
                <w:sz w:val="22"/>
                <w:szCs w:val="22"/>
              </w:rPr>
              <w:t>.</w:t>
            </w:r>
          </w:p>
          <w:p w:rsidR="004439A6" w:rsidRDefault="00EA62E5">
            <w:r>
              <w:rPr>
                <w:rFonts w:ascii="GHEA Grapalat" w:eastAsia="GHEA Grapalat" w:hAnsi="GHEA Grapalat" w:cs="GHEA Grapalat"/>
                <w:sz w:val="22"/>
                <w:szCs w:val="22"/>
              </w:rPr>
              <w:t>Շենք-շինությունների պահպանումը, կոմունալ վճարները, տրանսպորտային սպասարկումը և մասնագիտացված արհեստանոցների (կերամիկա, գորգագործություն, տպագրություն) աշխ</w:t>
            </w:r>
            <w:bookmarkStart w:id="2" w:name="_GoBack"/>
            <w:bookmarkEnd w:id="2"/>
            <w:r>
              <w:rPr>
                <w:rFonts w:ascii="GHEA Grapalat" w:eastAsia="GHEA Grapalat" w:hAnsi="GHEA Grapalat" w:cs="GHEA Grapalat"/>
                <w:sz w:val="22"/>
                <w:szCs w:val="22"/>
              </w:rPr>
              <w:t xml:space="preserve">ատանքը պահանջում են հաստատուն բյուջե։ Միայն վաուչերային հասույթով գործելը գործնականում </w:t>
            </w:r>
            <w:r>
              <w:rPr>
                <w:rFonts w:ascii="GHEA Grapalat" w:eastAsia="GHEA Grapalat" w:hAnsi="GHEA Grapalat" w:cs="GHEA Grapalat"/>
                <w:sz w:val="22"/>
                <w:szCs w:val="22"/>
              </w:rPr>
              <w:lastRenderedPageBreak/>
              <w:t>անհնար կդարձնի կենտրոնների բնականոն գործունեությունը։ </w:t>
            </w:r>
          </w:p>
          <w:p w:rsidR="004439A6" w:rsidRDefault="00EA62E5">
            <w:r>
              <w:rPr>
                <w:rFonts w:ascii="GHEA Grapalat" w:eastAsia="GHEA Grapalat" w:hAnsi="GHEA Grapalat" w:cs="GHEA Grapalat"/>
                <w:sz w:val="22"/>
                <w:szCs w:val="22"/>
              </w:rPr>
              <w:t xml:space="preserve">​3. </w:t>
            </w:r>
            <w:r>
              <w:rPr>
                <w:rFonts w:ascii="GHEA Grapalat" w:eastAsia="GHEA Grapalat" w:hAnsi="GHEA Grapalat" w:cs="GHEA Grapalat"/>
                <w:b/>
                <w:bCs/>
                <w:sz w:val="22"/>
                <w:szCs w:val="22"/>
              </w:rPr>
              <w:t>Ֆինանսական անկայունություն և կասային ճեղքվածքների ռիսկ (Ֆինանսատնտեսական վերլուծություն)</w:t>
            </w:r>
          </w:p>
          <w:p w:rsidR="004439A6" w:rsidRDefault="00EA62E5">
            <w:r>
              <w:rPr>
                <w:rFonts w:ascii="GHEA Grapalat" w:eastAsia="GHEA Grapalat" w:hAnsi="GHEA Grapalat" w:cs="GHEA Grapalat"/>
                <w:sz w:val="22"/>
                <w:szCs w:val="22"/>
              </w:rPr>
              <w:t>​Աուտիզմի ծանր ձևեր ունեցող 18+ տարեկան սաները հակված են հաճախակի դեկոմպենսացիաների, առողջական խնդիրների սրացումների, ինչի պատճառով դասերի բացակայությունները կրում են պարբերական բնույթ։</w:t>
            </w:r>
          </w:p>
          <w:p w:rsidR="004439A6" w:rsidRDefault="00EA62E5">
            <w:proofErr w:type="gramStart"/>
            <w:r>
              <w:rPr>
                <w:rFonts w:ascii="GHEA Grapalat" w:eastAsia="GHEA Grapalat" w:hAnsi="GHEA Grapalat" w:cs="GHEA Grapalat"/>
                <w:sz w:val="22"/>
                <w:szCs w:val="22"/>
              </w:rPr>
              <w:t>o</w:t>
            </w:r>
            <w:proofErr w:type="gramEnd"/>
            <w:r>
              <w:rPr>
                <w:rFonts w:ascii="GHEA Grapalat" w:eastAsia="GHEA Grapalat" w:hAnsi="GHEA Grapalat" w:cs="GHEA Grapalat"/>
                <w:sz w:val="22"/>
                <w:szCs w:val="22"/>
              </w:rPr>
              <w:t>  ​</w:t>
            </w:r>
            <w:r>
              <w:rPr>
                <w:rFonts w:ascii="GHEA Grapalat" w:eastAsia="GHEA Grapalat" w:hAnsi="GHEA Grapalat" w:cs="GHEA Grapalat"/>
                <w:b/>
                <w:bCs/>
                <w:sz w:val="22"/>
                <w:szCs w:val="22"/>
              </w:rPr>
              <w:t>Ռիսկեր.</w:t>
            </w:r>
          </w:p>
          <w:p w:rsidR="004439A6" w:rsidRDefault="00EA62E5">
            <w:r>
              <w:rPr>
                <w:rFonts w:ascii="GHEA Grapalat" w:eastAsia="GHEA Grapalat" w:hAnsi="GHEA Grapalat" w:cs="GHEA Grapalat"/>
                <w:sz w:val="22"/>
                <w:szCs w:val="22"/>
              </w:rPr>
              <w:lastRenderedPageBreak/>
              <w:t>Եթե Նախարարությունը ֆինանսավորումը հատկացնի հետվճարային սկզբունքով՝ ըստ ներկայության, կենտրոնը կբախվի կանխիկ միջոցների անկանխատեսելի դեֆիցիտի (կասային ճեղքվածքների</w:t>
            </w:r>
            <w:proofErr w:type="gramStart"/>
            <w:r>
              <w:rPr>
                <w:rFonts w:ascii="GHEA Grapalat" w:eastAsia="GHEA Grapalat" w:hAnsi="GHEA Grapalat" w:cs="GHEA Grapalat"/>
                <w:sz w:val="22"/>
                <w:szCs w:val="22"/>
              </w:rPr>
              <w:t>)։</w:t>
            </w:r>
            <w:proofErr w:type="gramEnd"/>
            <w:r>
              <w:rPr>
                <w:rFonts w:ascii="GHEA Grapalat" w:eastAsia="GHEA Grapalat" w:hAnsi="GHEA Grapalat" w:cs="GHEA Grapalat"/>
                <w:sz w:val="22"/>
                <w:szCs w:val="22"/>
              </w:rPr>
              <w:t xml:space="preserve"> Մինչդեռ աշխատակազմի աշխատավարձային ֆոնդն ու կոմունալ պարտավորությունները մնում են ֆիքսված և ամենամսյա։ Բացի այդ, ԱՖԳ (ֆունկցիոնալության գնահատման) գործընթացի երկարատևությունը (ամիսներ) կզրկի նոր շահառուներին ժամանակին վաուչեր </w:t>
            </w:r>
            <w:r>
              <w:rPr>
                <w:rFonts w:ascii="GHEA Grapalat" w:eastAsia="GHEA Grapalat" w:hAnsi="GHEA Grapalat" w:cs="GHEA Grapalat"/>
                <w:sz w:val="22"/>
                <w:szCs w:val="22"/>
              </w:rPr>
              <w:lastRenderedPageBreak/>
              <w:t>ստանալու հնարավորությունից։ </w:t>
            </w:r>
          </w:p>
          <w:p w:rsidR="004439A6" w:rsidRDefault="00EA62E5">
            <w:r>
              <w:rPr>
                <w:rFonts w:ascii="GHEA Grapalat" w:eastAsia="GHEA Grapalat" w:hAnsi="GHEA Grapalat" w:cs="GHEA Grapalat"/>
                <w:b/>
                <w:bCs/>
                <w:sz w:val="22"/>
                <w:szCs w:val="22"/>
              </w:rPr>
              <w:t>​4.  ՀՀ Աշխատանքային օրենսգրքի խախտման վտանգ և կադրային կոլապս (Իրավաբանական վերլուծություն)</w:t>
            </w:r>
          </w:p>
          <w:p w:rsidR="004439A6" w:rsidRDefault="00EA62E5">
            <w:r>
              <w:rPr>
                <w:rFonts w:ascii="GHEA Grapalat" w:eastAsia="GHEA Grapalat" w:hAnsi="GHEA Grapalat" w:cs="GHEA Grapalat"/>
                <w:sz w:val="22"/>
                <w:szCs w:val="22"/>
              </w:rPr>
              <w:t xml:space="preserve">​Համաձայն ՀՀ Աշխատանքային օրենսգրքի 105-րդ հոդվածի՝ գործատուն իրավունք չունի միակողմանիորեն փոփոխել աշխատանքի էական պայմանները և աշխատակիցների հաստատուն դրույքաչափերը փոխարինել ժամավճարային կամ գործավարձային համակարգով, եթե դա պայմանավորված չէ </w:t>
            </w:r>
            <w:r>
              <w:rPr>
                <w:rFonts w:ascii="GHEA Grapalat" w:eastAsia="GHEA Grapalat" w:hAnsi="GHEA Grapalat" w:cs="GHEA Grapalat"/>
                <w:sz w:val="22"/>
                <w:szCs w:val="22"/>
              </w:rPr>
              <w:lastRenderedPageBreak/>
              <w:t>արտադրության կազմակերպման կամ տեխնոլոգիական պայմանների փոփոխությամբ։</w:t>
            </w:r>
          </w:p>
          <w:p w:rsidR="004439A6" w:rsidRDefault="00EA62E5">
            <w:proofErr w:type="gramStart"/>
            <w:r>
              <w:rPr>
                <w:rFonts w:ascii="GHEA Grapalat" w:eastAsia="GHEA Grapalat" w:hAnsi="GHEA Grapalat" w:cs="GHEA Grapalat"/>
                <w:sz w:val="22"/>
                <w:szCs w:val="22"/>
              </w:rPr>
              <w:t>o</w:t>
            </w:r>
            <w:proofErr w:type="gramEnd"/>
            <w:r>
              <w:rPr>
                <w:rFonts w:ascii="GHEA Grapalat" w:eastAsia="GHEA Grapalat" w:hAnsi="GHEA Grapalat" w:cs="GHEA Grapalat"/>
                <w:sz w:val="22"/>
                <w:szCs w:val="22"/>
              </w:rPr>
              <w:t>  ​</w:t>
            </w:r>
            <w:r>
              <w:rPr>
                <w:rFonts w:ascii="GHEA Grapalat" w:eastAsia="GHEA Grapalat" w:hAnsi="GHEA Grapalat" w:cs="GHEA Grapalat"/>
                <w:b/>
                <w:bCs/>
                <w:sz w:val="22"/>
                <w:szCs w:val="22"/>
              </w:rPr>
              <w:t>Ռիսկեր.</w:t>
            </w:r>
          </w:p>
          <w:p w:rsidR="004439A6" w:rsidRDefault="00EA62E5">
            <w:r>
              <w:rPr>
                <w:rFonts w:ascii="GHEA Grapalat" w:eastAsia="GHEA Grapalat" w:hAnsi="GHEA Grapalat" w:cs="GHEA Grapalat"/>
                <w:sz w:val="22"/>
                <w:szCs w:val="22"/>
              </w:rPr>
              <w:t xml:space="preserve">Վաուչերային համակարգից ստացվող տատանվող դրամական հոսքերը կազմակերպությանը կզրկեն բազմամասնագիտական թիմին կայուն ամսական աշխատավարձ երաշխավորելու հնարավորությունից։ Սա կհանգեցնի եզակի և տարիներով պատրաստված մասնագետների զանգվածային արտահոսքի, ինչն ուղղակիորեն կխախտի </w:t>
            </w:r>
            <w:r>
              <w:rPr>
                <w:rFonts w:ascii="GHEA Grapalat" w:eastAsia="GHEA Grapalat" w:hAnsi="GHEA Grapalat" w:cs="GHEA Grapalat"/>
                <w:sz w:val="22"/>
                <w:szCs w:val="22"/>
              </w:rPr>
              <w:lastRenderedPageBreak/>
              <w:t>շահառուների՝ անընդհատ խնամք ստանալու իրավունքը։ </w:t>
            </w:r>
          </w:p>
          <w:p w:rsidR="004439A6" w:rsidRDefault="00EA62E5">
            <w:r>
              <w:rPr>
                <w:rFonts w:ascii="GHEA Grapalat" w:eastAsia="GHEA Grapalat" w:hAnsi="GHEA Grapalat" w:cs="GHEA Grapalat"/>
                <w:b/>
                <w:bCs/>
                <w:sz w:val="22"/>
                <w:szCs w:val="22"/>
              </w:rPr>
              <w:t>​5. Թերապևտիկ անվտանգության և որակի անկում (Կլինիկական փորձագիտական գնահատական)</w:t>
            </w:r>
          </w:p>
          <w:p w:rsidR="004439A6" w:rsidRDefault="00EA62E5">
            <w:r>
              <w:rPr>
                <w:rFonts w:ascii="GHEA Grapalat" w:eastAsia="GHEA Grapalat" w:hAnsi="GHEA Grapalat" w:cs="GHEA Grapalat"/>
                <w:sz w:val="22"/>
                <w:szCs w:val="22"/>
              </w:rPr>
              <w:t xml:space="preserve">​Ներկայացված նոր մասնագիտական կազմերում բացակայում են այնպիսի կենսական մասնագետներ, ինչպիսիք են սոցիալական աշխատողը, հատուկ մանկավարժը, վարքային թերապիստը, արտթերապիստը, կավաթերապիստը, երաժշտաթերապիստը և դայակը։ </w:t>
            </w:r>
            <w:r>
              <w:rPr>
                <w:rFonts w:ascii="GHEA Grapalat" w:eastAsia="GHEA Grapalat" w:hAnsi="GHEA Grapalat" w:cs="GHEA Grapalat"/>
                <w:sz w:val="22"/>
                <w:szCs w:val="22"/>
              </w:rPr>
              <w:lastRenderedPageBreak/>
              <w:t>Համաշխարհային փորձը փաստում է, որ հաշմանդամություն ունեցող անձանց հետ արդյունավետ աշխատանքի հիմքում ընկած է բազմամասնագիտական և փոխկապակցված մոտեցումը։ </w:t>
            </w:r>
          </w:p>
          <w:p w:rsidR="004439A6" w:rsidRDefault="00EA62E5">
            <w:r>
              <w:rPr>
                <w:rFonts w:ascii="GHEA Grapalat" w:eastAsia="GHEA Grapalat" w:hAnsi="GHEA Grapalat" w:cs="GHEA Grapalat"/>
                <w:sz w:val="22"/>
                <w:szCs w:val="22"/>
              </w:rPr>
              <w:t>o</w:t>
            </w:r>
            <w:proofErr w:type="gramStart"/>
            <w:r>
              <w:rPr>
                <w:rFonts w:ascii="GHEA Grapalat" w:eastAsia="GHEA Grapalat" w:hAnsi="GHEA Grapalat" w:cs="GHEA Grapalat"/>
                <w:sz w:val="22"/>
                <w:szCs w:val="22"/>
              </w:rPr>
              <w:t>  </w:t>
            </w:r>
            <w:r>
              <w:rPr>
                <w:rFonts w:ascii="GHEA Grapalat" w:eastAsia="GHEA Grapalat" w:hAnsi="GHEA Grapalat" w:cs="GHEA Grapalat"/>
                <w:b/>
                <w:bCs/>
                <w:sz w:val="22"/>
                <w:szCs w:val="22"/>
              </w:rPr>
              <w:t>Ռիսկեր</w:t>
            </w:r>
            <w:proofErr w:type="gramEnd"/>
            <w:r>
              <w:rPr>
                <w:rFonts w:ascii="GHEA Grapalat" w:eastAsia="GHEA Grapalat" w:hAnsi="GHEA Grapalat" w:cs="GHEA Grapalat"/>
                <w:b/>
                <w:bCs/>
                <w:sz w:val="22"/>
                <w:szCs w:val="22"/>
              </w:rPr>
              <w:t>.</w:t>
            </w:r>
          </w:p>
          <w:p w:rsidR="004439A6" w:rsidRDefault="00EA62E5">
            <w:r>
              <w:rPr>
                <w:rFonts w:ascii="GHEA Grapalat" w:eastAsia="GHEA Grapalat" w:hAnsi="GHEA Grapalat" w:cs="GHEA Grapalat"/>
                <w:sz w:val="22"/>
                <w:szCs w:val="22"/>
              </w:rPr>
              <w:t>Աուտիզմ ունեցող մեծահասակները (18+</w:t>
            </w:r>
            <w:proofErr w:type="gramStart"/>
            <w:r>
              <w:rPr>
                <w:rFonts w:ascii="GHEA Grapalat" w:eastAsia="GHEA Grapalat" w:hAnsi="GHEA Grapalat" w:cs="GHEA Grapalat"/>
                <w:sz w:val="22"/>
                <w:szCs w:val="22"/>
              </w:rPr>
              <w:t>)՝</w:t>
            </w:r>
            <w:proofErr w:type="gramEnd"/>
            <w:r>
              <w:rPr>
                <w:rFonts w:ascii="GHEA Grapalat" w:eastAsia="GHEA Grapalat" w:hAnsi="GHEA Grapalat" w:cs="GHEA Grapalat"/>
                <w:sz w:val="22"/>
                <w:szCs w:val="22"/>
              </w:rPr>
              <w:t xml:space="preserve"> հաշվի առնելով նրանց ֆիզիկական տվյալներն ու ագրեսիայի/ինքնաագրեսիայի ռիսկերը, պահանջում են անձնակազմ/սան խիստ հարաբերակցություն (1:1 կամ 1:2)։ Ուսումնական խմբերի մեծացումը </w:t>
            </w:r>
            <w:r>
              <w:rPr>
                <w:rFonts w:ascii="GHEA Grapalat" w:eastAsia="GHEA Grapalat" w:hAnsi="GHEA Grapalat" w:cs="GHEA Grapalat"/>
                <w:sz w:val="22"/>
                <w:szCs w:val="22"/>
              </w:rPr>
              <w:lastRenderedPageBreak/>
              <w:t>ֆինանսական սղության պատճառով սպառնալիք է սաների կյանքի և անվտանգության համար։ Բացի այդ, վաուչերը տարբեր պատահական անհատական կաբինետների միջև մասնատելու ծնողների իրավունքը կքանդի վարքային թերապիայի միասնական արձանագրությունը՝ բերելով սաների ծանր կլինիկական հետընթացի (ռեգրես</w:t>
            </w:r>
            <w:proofErr w:type="gramStart"/>
            <w:r>
              <w:rPr>
                <w:rFonts w:ascii="GHEA Grapalat" w:eastAsia="GHEA Grapalat" w:hAnsi="GHEA Grapalat" w:cs="GHEA Grapalat"/>
                <w:sz w:val="22"/>
                <w:szCs w:val="22"/>
              </w:rPr>
              <w:t>)։</w:t>
            </w:r>
            <w:proofErr w:type="gramEnd"/>
          </w:p>
          <w:p w:rsidR="004439A6" w:rsidRDefault="00EA62E5">
            <w:r>
              <w:rPr>
                <w:rFonts w:ascii="GHEA Grapalat" w:eastAsia="GHEA Grapalat" w:hAnsi="GHEA Grapalat" w:cs="GHEA Grapalat"/>
                <w:b/>
                <w:bCs/>
                <w:sz w:val="22"/>
                <w:szCs w:val="22"/>
              </w:rPr>
              <w:t>​6. Վարչական գերծանրաբեռնվածություն և թվայնացման ռիսկեր</w:t>
            </w:r>
          </w:p>
          <w:p w:rsidR="004439A6" w:rsidRDefault="00EA62E5">
            <w:r>
              <w:rPr>
                <w:rFonts w:ascii="GHEA Grapalat" w:eastAsia="GHEA Grapalat" w:hAnsi="GHEA Grapalat" w:cs="GHEA Grapalat"/>
                <w:sz w:val="22"/>
                <w:szCs w:val="22"/>
              </w:rPr>
              <w:t xml:space="preserve">​2027 թվականի հունվարի 1-ից նախատեսվող թվային </w:t>
            </w:r>
            <w:r>
              <w:rPr>
                <w:rFonts w:ascii="GHEA Grapalat" w:eastAsia="GHEA Grapalat" w:hAnsi="GHEA Grapalat" w:cs="GHEA Grapalat"/>
                <w:sz w:val="22"/>
                <w:szCs w:val="22"/>
              </w:rPr>
              <w:lastRenderedPageBreak/>
              <w:t>պայմանագրային համակարգի (e-disability և այլն) պայմաններում կազմակերպությունների վրա դրվելու է հավելյալ վարչական և տեխնիկական ծանրաբեռնվածություն։ </w:t>
            </w:r>
          </w:p>
          <w:p w:rsidR="004439A6" w:rsidRDefault="00EA62E5">
            <w:proofErr w:type="gramStart"/>
            <w:r>
              <w:rPr>
                <w:rFonts w:ascii="GHEA Grapalat" w:eastAsia="GHEA Grapalat" w:hAnsi="GHEA Grapalat" w:cs="GHEA Grapalat"/>
                <w:sz w:val="22"/>
                <w:szCs w:val="22"/>
              </w:rPr>
              <w:t>o</w:t>
            </w:r>
            <w:proofErr w:type="gramEnd"/>
            <w:r>
              <w:rPr>
                <w:rFonts w:ascii="GHEA Grapalat" w:eastAsia="GHEA Grapalat" w:hAnsi="GHEA Grapalat" w:cs="GHEA Grapalat"/>
                <w:sz w:val="22"/>
                <w:szCs w:val="22"/>
              </w:rPr>
              <w:t>  ​</w:t>
            </w:r>
            <w:r>
              <w:rPr>
                <w:rFonts w:ascii="GHEA Grapalat" w:eastAsia="GHEA Grapalat" w:hAnsi="GHEA Grapalat" w:cs="GHEA Grapalat"/>
                <w:b/>
                <w:bCs/>
                <w:sz w:val="22"/>
                <w:szCs w:val="22"/>
              </w:rPr>
              <w:t>Ռիսկեր.</w:t>
            </w:r>
          </w:p>
          <w:p w:rsidR="004439A6" w:rsidRDefault="00EA62E5">
            <w:r>
              <w:rPr>
                <w:rFonts w:ascii="GHEA Grapalat" w:eastAsia="GHEA Grapalat" w:hAnsi="GHEA Grapalat" w:cs="GHEA Grapalat"/>
                <w:sz w:val="22"/>
                <w:szCs w:val="22"/>
              </w:rPr>
              <w:t xml:space="preserve">Անձնական գործերի վարումը, թվային փաստաթղթաշրջանառությունը, ամսական վաուչերների վերիֆիկացիան և հաշվետվությունների կազմումը պահանջում են պատրաստված վարչական անձնակազմ (ծրագրի ղեկավար, տնօրենի տեղակալ, հաշվապահ, օպերատոր, կադրերի </w:t>
            </w:r>
            <w:r>
              <w:rPr>
                <w:rFonts w:ascii="GHEA Grapalat" w:eastAsia="GHEA Grapalat" w:hAnsi="GHEA Grapalat" w:cs="GHEA Grapalat"/>
                <w:sz w:val="22"/>
                <w:szCs w:val="22"/>
              </w:rPr>
              <w:lastRenderedPageBreak/>
              <w:t>մասնագետ</w:t>
            </w:r>
            <w:proofErr w:type="gramStart"/>
            <w:r>
              <w:rPr>
                <w:rFonts w:ascii="GHEA Grapalat" w:eastAsia="GHEA Grapalat" w:hAnsi="GHEA Grapalat" w:cs="GHEA Grapalat"/>
                <w:sz w:val="22"/>
                <w:szCs w:val="22"/>
              </w:rPr>
              <w:t>)։</w:t>
            </w:r>
            <w:proofErr w:type="gramEnd"/>
            <w:r>
              <w:rPr>
                <w:rFonts w:ascii="GHEA Grapalat" w:eastAsia="GHEA Grapalat" w:hAnsi="GHEA Grapalat" w:cs="GHEA Grapalat"/>
                <w:sz w:val="22"/>
                <w:szCs w:val="22"/>
              </w:rPr>
              <w:t xml:space="preserve"> Նոր մոդելով վարչական անձնակազմի պահպանման ֆինանսական մեխանիզմների բացակայությունը կկաթվածահարի կենտրոնների գործունեությունը։ </w:t>
            </w:r>
          </w:p>
          <w:p w:rsidR="004439A6" w:rsidRDefault="00EA62E5">
            <w:r>
              <w:rPr>
                <w:rFonts w:ascii="GHEA Grapalat" w:eastAsia="GHEA Grapalat" w:hAnsi="GHEA Grapalat" w:cs="GHEA Grapalat"/>
                <w:b/>
                <w:bCs/>
                <w:sz w:val="22"/>
                <w:szCs w:val="22"/>
              </w:rPr>
              <w:t>​7. Սոցիալ-տնտեսական հետևանքները 135 ընտանիքների համար</w:t>
            </w:r>
          </w:p>
          <w:p w:rsidR="004439A6" w:rsidRDefault="00EA62E5">
            <w:r>
              <w:rPr>
                <w:rFonts w:ascii="GHEA Grapalat" w:eastAsia="GHEA Grapalat" w:hAnsi="GHEA Grapalat" w:cs="GHEA Grapalat"/>
                <w:sz w:val="22"/>
                <w:szCs w:val="22"/>
              </w:rPr>
              <w:t xml:space="preserve">​Եթե բյուջեի դեֆիցիտի պատճառով «Իմ ուղին» կենտրոնը ստիպված լինի կրճատել աշխատանքային ժամերը կամ փակել արհեստանոցները, աուտիզմ ունեցող 135 մեծահասակ անձինք </w:t>
            </w:r>
            <w:r>
              <w:rPr>
                <w:rFonts w:ascii="GHEA Grapalat" w:eastAsia="GHEA Grapalat" w:hAnsi="GHEA Grapalat" w:cs="GHEA Grapalat"/>
                <w:sz w:val="22"/>
                <w:szCs w:val="22"/>
              </w:rPr>
              <w:lastRenderedPageBreak/>
              <w:t xml:space="preserve">կզրկվեն ծառայություններից և կման տան չորս պատերի ներսում լիակատար մեկուսացված։ Դրան զուգահեռ, 135 աշխատունակ ծնողներ ստիպված կլինեն թողնել իրենց աշխատանքը՝ երեխաների ամենօրյա խնամքն ապահովելու համար։ Սա ուղղակի տնտեսական վնաս կհասցնի պետությանը. </w:t>
            </w:r>
            <w:proofErr w:type="gramStart"/>
            <w:r>
              <w:rPr>
                <w:rFonts w:ascii="GHEA Grapalat" w:eastAsia="GHEA Grapalat" w:hAnsi="GHEA Grapalat" w:cs="GHEA Grapalat"/>
                <w:sz w:val="22"/>
                <w:szCs w:val="22"/>
              </w:rPr>
              <w:t>հարկատուների</w:t>
            </w:r>
            <w:proofErr w:type="gramEnd"/>
            <w:r>
              <w:rPr>
                <w:rFonts w:ascii="GHEA Grapalat" w:eastAsia="GHEA Grapalat" w:hAnsi="GHEA Grapalat" w:cs="GHEA Grapalat"/>
                <w:sz w:val="22"/>
                <w:szCs w:val="22"/>
              </w:rPr>
              <w:t xml:space="preserve"> փոխարեն բյուջեն կստանա տասնյակ նոր գործազուրկներ և սոցիալական նպաստառուներ։</w:t>
            </w:r>
          </w:p>
          <w:p w:rsidR="004439A6" w:rsidRDefault="00EA62E5">
            <w:r>
              <w:rPr>
                <w:rFonts w:ascii="GHEA Grapalat" w:eastAsia="GHEA Grapalat" w:hAnsi="GHEA Grapalat" w:cs="GHEA Grapalat"/>
                <w:b/>
                <w:bCs/>
                <w:sz w:val="22"/>
                <w:szCs w:val="22"/>
              </w:rPr>
              <w:t xml:space="preserve">​«ԱՈՒՏԻԶՄ ԱԶԳԱՅԻՆ ՀԻՄՆԱԴՐԱՄ»-Ի </w:t>
            </w:r>
            <w:r>
              <w:rPr>
                <w:rFonts w:ascii="GHEA Grapalat" w:eastAsia="GHEA Grapalat" w:hAnsi="GHEA Grapalat" w:cs="GHEA Grapalat"/>
                <w:b/>
                <w:bCs/>
                <w:sz w:val="22"/>
                <w:szCs w:val="22"/>
              </w:rPr>
              <w:lastRenderedPageBreak/>
              <w:t>ՌԱԶՄԱՎԱՐԱԿԱՆ ԱՌԱՋԱՐԿՆԵՐԸ</w:t>
            </w:r>
          </w:p>
          <w:p w:rsidR="004439A6" w:rsidRDefault="00EA62E5">
            <w:r>
              <w:rPr>
                <w:rFonts w:ascii="GHEA Grapalat" w:eastAsia="GHEA Grapalat" w:hAnsi="GHEA Grapalat" w:cs="GHEA Grapalat"/>
                <w:sz w:val="22"/>
                <w:szCs w:val="22"/>
              </w:rPr>
              <w:t>​Հաշվի առնելով վերոգրյալը և նպատակ ունենալով կանխել հնարավոր սոցիալական ճգնաժամը՝ առաջարկում ենք․ </w:t>
            </w:r>
          </w:p>
          <w:p w:rsidR="004439A6" w:rsidRDefault="00EA62E5">
            <w:r>
              <w:rPr>
                <w:rFonts w:ascii="GHEA Grapalat" w:eastAsia="GHEA Grapalat" w:hAnsi="GHEA Grapalat" w:cs="GHEA Grapalat"/>
                <w:sz w:val="22"/>
                <w:szCs w:val="22"/>
              </w:rPr>
              <w:t xml:space="preserve">8. </w:t>
            </w:r>
            <w:r>
              <w:rPr>
                <w:rFonts w:ascii="GHEA Grapalat" w:eastAsia="GHEA Grapalat" w:hAnsi="GHEA Grapalat" w:cs="GHEA Grapalat"/>
                <w:b/>
                <w:bCs/>
                <w:sz w:val="22"/>
                <w:szCs w:val="22"/>
              </w:rPr>
              <w:t>Ներդնել Ֆինանսավորման Հիբրիդային (Խառը) Մոդել</w:t>
            </w:r>
            <w:r>
              <w:rPr>
                <w:rFonts w:ascii="GHEA Grapalat" w:eastAsia="GHEA Grapalat" w:hAnsi="GHEA Grapalat" w:cs="GHEA Grapalat"/>
                <w:sz w:val="22"/>
                <w:szCs w:val="22"/>
              </w:rPr>
              <w:t xml:space="preserve">. Վաուչերային համակարգին զուգահեռ առնվազն 3 տարի պահպանել դրամաշնորհային կամ բազային ֆինանսավորման բաղադրիչը։ Պետությունը սոցիալական պատվիրակման միջոցով երաշխավորված կերպով պետք է </w:t>
            </w:r>
            <w:r>
              <w:rPr>
                <w:rFonts w:ascii="GHEA Grapalat" w:eastAsia="GHEA Grapalat" w:hAnsi="GHEA Grapalat" w:cs="GHEA Grapalat"/>
                <w:sz w:val="22"/>
                <w:szCs w:val="22"/>
              </w:rPr>
              <w:lastRenderedPageBreak/>
              <w:t>ծածկի կենտրոնների հաստատուն ենթակառուցվածքային ծախսերը (շենքի պահպանում, կոմունալներ, վարչական կազմի և հիմնական մասնագետների նվազագույն աշխատավարձային ֆոնդ</w:t>
            </w:r>
            <w:proofErr w:type="gramStart"/>
            <w:r>
              <w:rPr>
                <w:rFonts w:ascii="GHEA Grapalat" w:eastAsia="GHEA Grapalat" w:hAnsi="GHEA Grapalat" w:cs="GHEA Grapalat"/>
                <w:sz w:val="22"/>
                <w:szCs w:val="22"/>
              </w:rPr>
              <w:t>)։</w:t>
            </w:r>
            <w:proofErr w:type="gramEnd"/>
            <w:r>
              <w:rPr>
                <w:rFonts w:ascii="GHEA Grapalat" w:eastAsia="GHEA Grapalat" w:hAnsi="GHEA Grapalat" w:cs="GHEA Grapalat"/>
                <w:sz w:val="22"/>
                <w:szCs w:val="22"/>
              </w:rPr>
              <w:t xml:space="preserve"> Վաուչերները պետք է կիրառվեն որպես լրացուցիչ ֆինանսավորում՝ անհատականացված թերապիաների և զարգացման ծրագրերի համար։ </w:t>
            </w:r>
          </w:p>
          <w:p w:rsidR="004439A6" w:rsidRDefault="00EA62E5">
            <w:r>
              <w:rPr>
                <w:rFonts w:ascii="GHEA Grapalat" w:eastAsia="GHEA Grapalat" w:hAnsi="GHEA Grapalat" w:cs="GHEA Grapalat"/>
                <w:sz w:val="22"/>
                <w:szCs w:val="22"/>
              </w:rPr>
              <w:t xml:space="preserve">9. </w:t>
            </w:r>
            <w:r>
              <w:rPr>
                <w:rFonts w:ascii="GHEA Grapalat" w:eastAsia="GHEA Grapalat" w:hAnsi="GHEA Grapalat" w:cs="GHEA Grapalat"/>
                <w:b/>
                <w:bCs/>
                <w:sz w:val="22"/>
                <w:szCs w:val="22"/>
              </w:rPr>
              <w:t>Երկարացնել Բարեփոխման Ժամկետները և Կիրառել Փուլային Ներդրում.</w:t>
            </w:r>
            <w:r>
              <w:rPr>
                <w:rFonts w:ascii="GHEA Grapalat" w:eastAsia="GHEA Grapalat" w:hAnsi="GHEA Grapalat" w:cs="GHEA Grapalat"/>
                <w:sz w:val="22"/>
                <w:szCs w:val="22"/>
              </w:rPr>
              <w:t xml:space="preserve"> Իրականացնել փուլային և պիլոտային ներդրում՝ ոլորտային </w:t>
            </w:r>
            <w:r>
              <w:rPr>
                <w:rFonts w:ascii="GHEA Grapalat" w:eastAsia="GHEA Grapalat" w:hAnsi="GHEA Grapalat" w:cs="GHEA Grapalat"/>
                <w:sz w:val="22"/>
                <w:szCs w:val="22"/>
              </w:rPr>
              <w:lastRenderedPageBreak/>
              <w:t>մասնագիտացված կազմակերպությունների անմիջական մասնակցությամբ։ Երկարացնել բարեփոխման և անցումային գործընթացի ժամկետները՝ համակարգը թվային հարթակներին սահուն հարմարեցնելու համար։ </w:t>
            </w:r>
          </w:p>
          <w:p w:rsidR="004439A6" w:rsidRDefault="00EA62E5">
            <w:r>
              <w:rPr>
                <w:rFonts w:ascii="GHEA Grapalat" w:eastAsia="GHEA Grapalat" w:hAnsi="GHEA Grapalat" w:cs="GHEA Grapalat"/>
                <w:sz w:val="22"/>
                <w:szCs w:val="22"/>
              </w:rPr>
              <w:t xml:space="preserve">10. </w:t>
            </w:r>
            <w:r>
              <w:rPr>
                <w:rFonts w:ascii="GHEA Grapalat" w:eastAsia="GHEA Grapalat" w:hAnsi="GHEA Grapalat" w:cs="GHEA Grapalat"/>
                <w:b/>
                <w:bCs/>
                <w:sz w:val="22"/>
                <w:szCs w:val="22"/>
              </w:rPr>
              <w:t>Վերանայել Մասնագիտական Թիմի Կազմը</w:t>
            </w:r>
            <w:r>
              <w:rPr>
                <w:rFonts w:ascii="GHEA Grapalat" w:eastAsia="GHEA Grapalat" w:hAnsi="GHEA Grapalat" w:cs="GHEA Grapalat"/>
                <w:sz w:val="22"/>
                <w:szCs w:val="22"/>
              </w:rPr>
              <w:t>. Պաշտոնապես ներառել բազմամասնագիտական թիմի կազմում սոցիալական աշխատողին, հատուկ մանկավարժին, վարքային թերապիստին, արտ-</w:t>
            </w:r>
            <w:r>
              <w:rPr>
                <w:rFonts w:ascii="GHEA Grapalat" w:eastAsia="GHEA Grapalat" w:hAnsi="GHEA Grapalat" w:cs="GHEA Grapalat"/>
                <w:sz w:val="22"/>
                <w:szCs w:val="22"/>
              </w:rPr>
              <w:lastRenderedPageBreak/>
              <w:t>թերապիստին և դայակին։ </w:t>
            </w:r>
          </w:p>
          <w:p w:rsidR="004439A6" w:rsidRDefault="00EA62E5">
            <w:r>
              <w:rPr>
                <w:rFonts w:ascii="GHEA Grapalat" w:eastAsia="GHEA Grapalat" w:hAnsi="GHEA Grapalat" w:cs="GHEA Grapalat"/>
                <w:b/>
                <w:bCs/>
                <w:sz w:val="22"/>
                <w:szCs w:val="22"/>
              </w:rPr>
              <w:t>11. Մշակել Սակագնային Բարձր Գործակից (18+ category).</w:t>
            </w:r>
            <w:r>
              <w:rPr>
                <w:rFonts w:ascii="GHEA Grapalat" w:eastAsia="GHEA Grapalat" w:hAnsi="GHEA Grapalat" w:cs="GHEA Grapalat"/>
                <w:sz w:val="22"/>
                <w:szCs w:val="22"/>
              </w:rPr>
              <w:t xml:space="preserve"> Վաուչերի արժեքի հաշվարկման մեթոդաբանության մեջ ներառել տարիքային և ծանրության աստիճանի գործակիցներ՝ հաշվի առնելով մեծահասակ աուտիզմ ունեցող անձանց խնամքի և անվտանգության բարձր ինքնարժեքը։</w:t>
            </w:r>
          </w:p>
          <w:p w:rsidR="004439A6" w:rsidRDefault="00EA62E5">
            <w:r>
              <w:rPr>
                <w:rFonts w:ascii="GHEA Grapalat" w:eastAsia="GHEA Grapalat" w:hAnsi="GHEA Grapalat" w:cs="GHEA Grapalat"/>
                <w:sz w:val="22"/>
                <w:szCs w:val="22"/>
              </w:rPr>
              <w:t xml:space="preserve">12. </w:t>
            </w:r>
            <w:r>
              <w:rPr>
                <w:rFonts w:ascii="GHEA Grapalat" w:eastAsia="GHEA Grapalat" w:hAnsi="GHEA Grapalat" w:cs="GHEA Grapalat"/>
                <w:b/>
                <w:bCs/>
                <w:sz w:val="22"/>
                <w:szCs w:val="22"/>
              </w:rPr>
              <w:t>Ձևավորել Համատեղ Աշխատանքային Խումբ</w:t>
            </w:r>
            <w:r>
              <w:rPr>
                <w:rFonts w:ascii="GHEA Grapalat" w:eastAsia="GHEA Grapalat" w:hAnsi="GHEA Grapalat" w:cs="GHEA Grapalat"/>
                <w:sz w:val="22"/>
                <w:szCs w:val="22"/>
              </w:rPr>
              <w:t xml:space="preserve">. Նախարարությանը կից ենթաօրենսդրական ակտերի մշակման </w:t>
            </w:r>
            <w:r>
              <w:rPr>
                <w:rFonts w:ascii="GHEA Grapalat" w:eastAsia="GHEA Grapalat" w:hAnsi="GHEA Grapalat" w:cs="GHEA Grapalat"/>
                <w:sz w:val="22"/>
                <w:szCs w:val="22"/>
              </w:rPr>
              <w:lastRenderedPageBreak/>
              <w:t>աշխատանքներում ներառել Հիմնադրամի ղեկավար կազմին, իրավաբաններին և ծնողական համայնքի ներկայացուցիչներին։</w:t>
            </w:r>
          </w:p>
          <w:p w:rsidR="004439A6" w:rsidRDefault="00EA62E5">
            <w:r>
              <w:rPr>
                <w:rFonts w:ascii="GHEA Grapalat" w:eastAsia="GHEA Grapalat" w:hAnsi="GHEA Grapalat" w:cs="GHEA Grapalat"/>
                <w:sz w:val="22"/>
                <w:szCs w:val="22"/>
              </w:rPr>
              <w:t>​«Իմ ուղին» կենտրոնը պատրաստ է ներկայացնել ծառայությունների ինքնարժեքի ամբողջական ֆինանսատնտեսական հաշվարկը։ Ակնկալում ենք անձնական հանդիպման և քննարկման հնարավորություն՝ ներկայացված առաջարկությունները մանրամասն քննարկելու նպատակով։ </w:t>
            </w:r>
          </w:p>
          <w:p w:rsidR="004439A6" w:rsidRDefault="00EA62E5">
            <w:r>
              <w:rPr>
                <w:rFonts w:ascii="GHEA Grapalat" w:eastAsia="GHEA Grapalat" w:hAnsi="GHEA Grapalat" w:cs="GHEA Grapalat"/>
                <w:sz w:val="22"/>
                <w:szCs w:val="22"/>
              </w:rPr>
              <w:t>​</w:t>
            </w:r>
            <w:r>
              <w:rPr>
                <w:rFonts w:ascii="GHEA Grapalat" w:eastAsia="GHEA Grapalat" w:hAnsi="GHEA Grapalat" w:cs="GHEA Grapalat"/>
                <w:i/>
                <w:iCs/>
                <w:sz w:val="22"/>
                <w:szCs w:val="22"/>
              </w:rPr>
              <w:t xml:space="preserve">Հարգանքով և կառուցողական </w:t>
            </w:r>
            <w:r>
              <w:rPr>
                <w:rFonts w:ascii="GHEA Grapalat" w:eastAsia="GHEA Grapalat" w:hAnsi="GHEA Grapalat" w:cs="GHEA Grapalat"/>
                <w:i/>
                <w:iCs/>
                <w:sz w:val="22"/>
                <w:szCs w:val="22"/>
              </w:rPr>
              <w:lastRenderedPageBreak/>
              <w:t>գործընկերության ակնկալիքով՝</w:t>
            </w:r>
          </w:p>
          <w:p w:rsidR="004439A6" w:rsidRDefault="00EA62E5">
            <w:r>
              <w:rPr>
                <w:rFonts w:ascii="GHEA Grapalat" w:eastAsia="GHEA Grapalat" w:hAnsi="GHEA Grapalat" w:cs="GHEA Grapalat"/>
                <w:b/>
                <w:bCs/>
                <w:sz w:val="22"/>
                <w:szCs w:val="22"/>
              </w:rPr>
              <w:t xml:space="preserve">տնօրեն, </w:t>
            </w:r>
          </w:p>
          <w:p w:rsidR="004439A6" w:rsidRDefault="00EA62E5">
            <w:r>
              <w:rPr>
                <w:rFonts w:ascii="GHEA Grapalat" w:eastAsia="GHEA Grapalat" w:hAnsi="GHEA Grapalat" w:cs="GHEA Grapalat"/>
                <w:b/>
                <w:bCs/>
                <w:sz w:val="22"/>
                <w:szCs w:val="22"/>
              </w:rPr>
              <w:t xml:space="preserve">Լիլիթ Աթաջանյան </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rsidP="000A365C"/>
        </w:tc>
        <w:tc>
          <w:tcPr>
            <w:tcW w:w="2500" w:type="dxa"/>
            <w:tcBorders>
              <w:top w:val="single" w:sz="1" w:space="0" w:color="000000"/>
              <w:left w:val="single" w:sz="1" w:space="0" w:color="000000"/>
              <w:bottom w:val="single" w:sz="1" w:space="0" w:color="000000"/>
              <w:right w:val="single" w:sz="1" w:space="0" w:color="000000"/>
            </w:tcBorders>
            <w:noWrap/>
          </w:tcPr>
          <w:p w:rsidR="000A365C" w:rsidRPr="00A611E0" w:rsidRDefault="000A365C" w:rsidP="00A611E0">
            <w:pPr>
              <w:pStyle w:val="ListParagraph"/>
              <w:numPr>
                <w:ilvl w:val="0"/>
                <w:numId w:val="2"/>
              </w:numPr>
              <w:rPr>
                <w:rFonts w:ascii="GHEA Grapalat" w:hAnsi="GHEA Grapalat"/>
                <w:sz w:val="24"/>
                <w:szCs w:val="24"/>
              </w:rPr>
            </w:pPr>
            <w:r w:rsidRPr="00A611E0">
              <w:rPr>
                <w:rFonts w:ascii="GHEA Grapalat" w:hAnsi="GHEA Grapalat"/>
                <w:sz w:val="24"/>
                <w:szCs w:val="24"/>
              </w:rPr>
              <w:t>Առաջին առաջարկն ընդունվել է ի գիտություն։</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Երկրորդ առաջարկը չի ընդունվել։</w:t>
            </w:r>
            <w:r w:rsidRPr="00A611E0">
              <w:rPr>
                <w:rFonts w:ascii="Calibri" w:hAnsi="Calibri" w:cs="Calibri"/>
                <w:sz w:val="24"/>
                <w:szCs w:val="24"/>
                <w:lang w:val="hy-AM"/>
              </w:rPr>
              <w:t> </w:t>
            </w:r>
            <w:r w:rsidRPr="00A611E0">
              <w:rPr>
                <w:rFonts w:ascii="GHEA Grapalat" w:hAnsi="GHEA Grapalat"/>
                <w:sz w:val="24"/>
                <w:szCs w:val="24"/>
                <w:lang w:val="hy-AM"/>
              </w:rPr>
              <w:t>Սոցիալ-վերականգնողական ծառայություններրի մատուցումը պետական հավաստագրերի միջոցով նպատակ ունի շահառուներին տրամադրել հասցեական, իրենց գնահատված կարիքից բխող ծառայություններ։</w:t>
            </w:r>
          </w:p>
          <w:p w:rsidR="000A365C" w:rsidRPr="00522067" w:rsidRDefault="000A365C" w:rsidP="000A365C">
            <w:pPr>
              <w:rPr>
                <w:rFonts w:ascii="GHEA Grapalat" w:hAnsi="GHEA Grapalat"/>
                <w:sz w:val="24"/>
                <w:szCs w:val="24"/>
                <w:lang w:val="hy-AM"/>
              </w:rPr>
            </w:pPr>
            <w:r w:rsidRPr="00522067">
              <w:rPr>
                <w:rFonts w:ascii="GHEA Grapalat" w:hAnsi="GHEA Grapalat"/>
                <w:sz w:val="24"/>
                <w:szCs w:val="24"/>
                <w:lang w:val="hy-AM"/>
              </w:rPr>
              <w:lastRenderedPageBreak/>
              <w:t>Հարկ է նշել, որ նախագծով սահմանված ծառայությունների գների հաշվարկման համար հիմք են ընդունվել ինչպես գործող դրամաշնորհի պայմանագրերը, այնպես էլ ոլորտի շուկան, մասնագետների կարծիքները։ Համաձայն իրականացված հաշվարկների՝ հավաստագրի միջոցով ծառայություններ մատուցելու պայմաններում կենտրոնների գործունեության Ձեր կողմից նշված ռիսկերը առկա չեն, ավելին, առավել շահեկան պայմաններ են ապահովվում, ինչպես հաշմանդամութուն ունեցող անձանց, այնպես էլ ծառայություն մատուցողների համար։</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Երրորդ առաջարկը չի ընդունվել։</w:t>
            </w:r>
            <w:r w:rsidRPr="00A611E0">
              <w:rPr>
                <w:rFonts w:ascii="Calibri" w:hAnsi="Calibri" w:cs="Calibri"/>
                <w:sz w:val="24"/>
                <w:szCs w:val="24"/>
                <w:lang w:val="hy-AM"/>
              </w:rPr>
              <w:t> </w:t>
            </w:r>
            <w:r w:rsidRPr="00A611E0">
              <w:rPr>
                <w:rFonts w:ascii="GHEA Grapalat" w:hAnsi="GHEA Grapalat"/>
                <w:sz w:val="24"/>
                <w:szCs w:val="24"/>
                <w:lang w:val="hy-AM"/>
              </w:rPr>
              <w:t>Պետությունը ֆինանսավորում է հաշմանդամություն ունեցող անձի՝ փաստացի</w:t>
            </w:r>
            <w:r w:rsidRPr="00A611E0">
              <w:rPr>
                <w:rFonts w:ascii="Calibri" w:hAnsi="Calibri" w:cs="Calibri"/>
                <w:sz w:val="24"/>
                <w:szCs w:val="24"/>
                <w:lang w:val="hy-AM"/>
              </w:rPr>
              <w:t>  </w:t>
            </w:r>
            <w:r w:rsidRPr="00A611E0">
              <w:rPr>
                <w:rFonts w:ascii="GHEA Grapalat" w:hAnsi="GHEA Grapalat"/>
                <w:sz w:val="24"/>
                <w:szCs w:val="24"/>
                <w:lang w:val="hy-AM"/>
              </w:rPr>
              <w:t>ստացած ծառայությունների դիմաց։</w:t>
            </w:r>
          </w:p>
          <w:p w:rsidR="000A365C" w:rsidRPr="00522067" w:rsidRDefault="000A365C" w:rsidP="000A365C">
            <w:pPr>
              <w:rPr>
                <w:rFonts w:ascii="GHEA Grapalat" w:hAnsi="GHEA Grapalat"/>
                <w:sz w:val="24"/>
                <w:szCs w:val="24"/>
                <w:lang w:val="hy-AM"/>
              </w:rPr>
            </w:pPr>
            <w:r w:rsidRPr="00522067">
              <w:rPr>
                <w:rFonts w:ascii="GHEA Grapalat" w:hAnsi="GHEA Grapalat"/>
                <w:sz w:val="24"/>
                <w:szCs w:val="24"/>
                <w:lang w:val="hy-AM"/>
              </w:rPr>
              <w:lastRenderedPageBreak/>
              <w:t>Նկարագրված դեպքում, իրականում, շահառուի պարբերաբար բացակայությունների պարագայում, պետության կողմից կենտրոնին ֆինանսավորելն արդարացված չի։</w:t>
            </w:r>
            <w:r w:rsidRPr="00522067">
              <w:rPr>
                <w:rFonts w:ascii="Calibri" w:hAnsi="Calibri" w:cs="Calibri"/>
                <w:sz w:val="24"/>
                <w:szCs w:val="24"/>
                <w:lang w:val="hy-AM"/>
              </w:rPr>
              <w:t>  </w:t>
            </w:r>
            <w:r w:rsidRPr="00522067">
              <w:rPr>
                <w:rFonts w:ascii="GHEA Grapalat" w:hAnsi="GHEA Grapalat"/>
                <w:sz w:val="24"/>
                <w:szCs w:val="24"/>
                <w:lang w:val="hy-AM"/>
              </w:rPr>
              <w:t>Հարկ է նշել ներկայումս գործող դրամաշնորհային պայմանագրերով իրականացվող ծրագրերի դեպքում նույնպես ֆինանսավորումն իրականացվում է հետվճային մեխանիզմով։</w:t>
            </w:r>
            <w:r w:rsidRPr="00522067">
              <w:rPr>
                <w:rFonts w:ascii="Calibri" w:hAnsi="Calibri" w:cs="Calibri"/>
                <w:sz w:val="24"/>
                <w:szCs w:val="24"/>
                <w:lang w:val="hy-AM"/>
              </w:rPr>
              <w:t> </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Չորրորդ առաջարկը չի ընդունվել։</w:t>
            </w:r>
            <w:r w:rsidRPr="00A611E0">
              <w:rPr>
                <w:rFonts w:ascii="Calibri" w:hAnsi="Calibri" w:cs="Calibri"/>
                <w:sz w:val="24"/>
                <w:szCs w:val="24"/>
                <w:lang w:val="hy-AM"/>
              </w:rPr>
              <w:t> </w:t>
            </w:r>
            <w:r w:rsidRPr="00A611E0">
              <w:rPr>
                <w:rFonts w:ascii="GHEA Grapalat" w:hAnsi="GHEA Grapalat"/>
                <w:sz w:val="24"/>
                <w:szCs w:val="24"/>
                <w:lang w:val="hy-AM"/>
              </w:rPr>
              <w:t>Համաձայն նախագծի հավաստագրով ծառայություն մատուցող կարող են լինել ինչպես</w:t>
            </w:r>
            <w:r w:rsidRPr="00A611E0">
              <w:rPr>
                <w:rFonts w:ascii="Calibri" w:hAnsi="Calibri" w:cs="Calibri"/>
                <w:sz w:val="24"/>
                <w:szCs w:val="24"/>
                <w:lang w:val="hy-AM"/>
              </w:rPr>
              <w:t> </w:t>
            </w:r>
            <w:r w:rsidRPr="00A611E0">
              <w:rPr>
                <w:rFonts w:ascii="GHEA Grapalat" w:hAnsi="GHEA Grapalat"/>
                <w:sz w:val="24"/>
                <w:szCs w:val="24"/>
                <w:lang w:val="hy-AM"/>
              </w:rPr>
              <w:t>սոցիալ-վերականգնողական ծառայություններ մատուցող կազմակերպությունները, այնպես էլ անհատ ձեռնարկատերերը։</w:t>
            </w:r>
            <w:r w:rsidRPr="00A611E0">
              <w:rPr>
                <w:rFonts w:ascii="Calibri" w:hAnsi="Calibri" w:cs="Calibri"/>
                <w:sz w:val="24"/>
                <w:szCs w:val="24"/>
                <w:lang w:val="hy-AM"/>
              </w:rPr>
              <w:t> </w:t>
            </w:r>
          </w:p>
          <w:p w:rsidR="000A365C" w:rsidRPr="00522067" w:rsidRDefault="000A365C" w:rsidP="000A365C">
            <w:pPr>
              <w:rPr>
                <w:rFonts w:ascii="GHEA Grapalat" w:hAnsi="GHEA Grapalat"/>
                <w:sz w:val="24"/>
                <w:szCs w:val="24"/>
                <w:lang w:val="hy-AM"/>
              </w:rPr>
            </w:pPr>
            <w:r w:rsidRPr="00522067">
              <w:rPr>
                <w:rFonts w:ascii="GHEA Grapalat" w:hAnsi="GHEA Grapalat"/>
                <w:sz w:val="24"/>
                <w:szCs w:val="24"/>
                <w:lang w:val="hy-AM"/>
              </w:rPr>
              <w:lastRenderedPageBreak/>
              <w:t>Ինչպես փորձը ցույց է տալիս հավաստագրային համակարգը բերում է ծառայություն մատուցողների միջև մրցակցության մեծացման և ծառայությունների որ</w:t>
            </w:r>
            <w:r w:rsidR="00522067">
              <w:rPr>
                <w:rFonts w:ascii="GHEA Grapalat" w:hAnsi="GHEA Grapalat"/>
                <w:sz w:val="24"/>
                <w:szCs w:val="24"/>
                <w:lang w:val="hy-AM"/>
              </w:rPr>
              <w:t>ա</w:t>
            </w:r>
            <w:r w:rsidRPr="00522067">
              <w:rPr>
                <w:rFonts w:ascii="GHEA Grapalat" w:hAnsi="GHEA Grapalat"/>
                <w:sz w:val="24"/>
                <w:szCs w:val="24"/>
                <w:lang w:val="hy-AM"/>
              </w:rPr>
              <w:t>կի բարելավման։</w:t>
            </w:r>
            <w:r w:rsidRPr="00522067">
              <w:rPr>
                <w:rFonts w:ascii="Calibri" w:hAnsi="Calibri" w:cs="Calibri"/>
                <w:sz w:val="24"/>
                <w:szCs w:val="24"/>
                <w:lang w:val="hy-AM"/>
              </w:rPr>
              <w:t> </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Առաջարկը չի ընդունվել։</w:t>
            </w:r>
            <w:r w:rsidRPr="00A611E0">
              <w:rPr>
                <w:rFonts w:ascii="Calibri" w:hAnsi="Calibri" w:cs="Calibri"/>
                <w:sz w:val="24"/>
                <w:szCs w:val="24"/>
                <w:lang w:val="hy-AM"/>
              </w:rPr>
              <w:t> </w:t>
            </w:r>
            <w:r w:rsidRPr="00A611E0">
              <w:rPr>
                <w:rFonts w:ascii="GHEA Grapalat" w:hAnsi="GHEA Grapalat"/>
                <w:sz w:val="24"/>
                <w:szCs w:val="24"/>
                <w:lang w:val="hy-AM"/>
              </w:rPr>
              <w:t>Հավաստագրային մեխանիզմը չի բացառում բազմամասնագիտական թիմային մոտեցումը։ Սա լրացուցիչ հնարավորություն է պետական բյուջեից փոխհատուցելու կոնկրետ մասնագիտական ծառայության համար։ Ընդ որում ծառայությունները պետք է լինեն և՛ անհատական, և՛ խմբային։</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Առաջարկը չի ընդունվել։</w:t>
            </w:r>
            <w:r w:rsidRPr="00A611E0">
              <w:rPr>
                <w:rFonts w:ascii="Calibri" w:hAnsi="Calibri" w:cs="Calibri"/>
                <w:sz w:val="24"/>
                <w:szCs w:val="24"/>
                <w:lang w:val="hy-AM"/>
              </w:rPr>
              <w:t> </w:t>
            </w:r>
            <w:r w:rsidRPr="00A611E0">
              <w:rPr>
                <w:rFonts w:ascii="GHEA Grapalat" w:hAnsi="GHEA Grapalat"/>
                <w:sz w:val="24"/>
                <w:szCs w:val="24"/>
                <w:lang w:val="hy-AM"/>
              </w:rPr>
              <w:t>Թվային լուծումները կնպաստեն վարչական բեռի թեթևացմանը։</w:t>
            </w:r>
            <w:r w:rsidRPr="00A611E0">
              <w:rPr>
                <w:rFonts w:ascii="Calibri" w:hAnsi="Calibri" w:cs="Calibri"/>
                <w:sz w:val="24"/>
                <w:szCs w:val="24"/>
                <w:lang w:val="hy-AM"/>
              </w:rPr>
              <w:t> </w:t>
            </w:r>
            <w:r w:rsidRPr="00A611E0">
              <w:rPr>
                <w:rFonts w:ascii="GHEA Grapalat" w:hAnsi="GHEA Grapalat"/>
                <w:sz w:val="24"/>
                <w:szCs w:val="24"/>
                <w:lang w:val="hy-AM"/>
              </w:rPr>
              <w:t xml:space="preserve">Ինչ </w:t>
            </w:r>
            <w:r w:rsidRPr="00A611E0">
              <w:rPr>
                <w:rFonts w:ascii="GHEA Grapalat" w:hAnsi="GHEA Grapalat"/>
                <w:sz w:val="24"/>
                <w:szCs w:val="24"/>
                <w:lang w:val="hy-AM"/>
              </w:rPr>
              <w:lastRenderedPageBreak/>
              <w:t>վերաբերում է կազմակերպության վարչական անձնակազմի աշխատելու կարողությունների զարգացմանը նոր մոդելին համահունչ,</w:t>
            </w:r>
            <w:r w:rsidRPr="00A611E0">
              <w:rPr>
                <w:rFonts w:ascii="Calibri" w:hAnsi="Calibri" w:cs="Calibri"/>
                <w:sz w:val="24"/>
                <w:szCs w:val="24"/>
                <w:lang w:val="hy-AM"/>
              </w:rPr>
              <w:t>  </w:t>
            </w:r>
            <w:r w:rsidRPr="00A611E0">
              <w:rPr>
                <w:rFonts w:ascii="GHEA Grapalat" w:hAnsi="GHEA Grapalat"/>
                <w:sz w:val="24"/>
                <w:szCs w:val="24"/>
                <w:lang w:val="hy-AM"/>
              </w:rPr>
              <w:t>ապա խնդիրը սույն նախագծի կարգավորման շրջանակից դուրս է և ծառայություն մատուցողը պարտավորված է մշտապես զարգացնել անձնակազմի կարողությունները։ Հարկ է հաշվի առնել, որ ներկայումս թվայնացումը գերակա խնդիր է կառավարության համար։</w:t>
            </w:r>
            <w:r w:rsidRPr="00A611E0">
              <w:rPr>
                <w:rFonts w:ascii="Calibri" w:hAnsi="Calibri" w:cs="Calibri"/>
                <w:sz w:val="24"/>
                <w:szCs w:val="24"/>
                <w:lang w:val="hy-AM"/>
              </w:rPr>
              <w:t> </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Առաջարկը չի ընդունվել։</w:t>
            </w:r>
            <w:r w:rsidRPr="00A611E0">
              <w:rPr>
                <w:rFonts w:ascii="Calibri" w:hAnsi="Calibri" w:cs="Calibri"/>
                <w:sz w:val="24"/>
                <w:szCs w:val="24"/>
                <w:lang w:val="hy-AM"/>
              </w:rPr>
              <w:t> </w:t>
            </w:r>
            <w:r w:rsidRPr="00A611E0">
              <w:rPr>
                <w:rFonts w:ascii="GHEA Grapalat" w:hAnsi="GHEA Grapalat"/>
                <w:sz w:val="24"/>
                <w:szCs w:val="24"/>
                <w:lang w:val="hy-AM"/>
              </w:rPr>
              <w:t>Սույն նախագծի ընդունման</w:t>
            </w:r>
            <w:r w:rsidRPr="00A611E0">
              <w:rPr>
                <w:rFonts w:ascii="Calibri" w:hAnsi="Calibri" w:cs="Calibri"/>
                <w:sz w:val="24"/>
                <w:szCs w:val="24"/>
                <w:lang w:val="hy-AM"/>
              </w:rPr>
              <w:t> </w:t>
            </w:r>
            <w:r w:rsidRPr="00A611E0">
              <w:rPr>
                <w:rFonts w:ascii="GHEA Grapalat" w:hAnsi="GHEA Grapalat"/>
                <w:sz w:val="24"/>
                <w:szCs w:val="24"/>
                <w:lang w:val="hy-AM"/>
              </w:rPr>
              <w:t>արդյունքում</w:t>
            </w:r>
            <w:r w:rsidRPr="00A611E0">
              <w:rPr>
                <w:rFonts w:ascii="Calibri" w:hAnsi="Calibri" w:cs="Calibri"/>
                <w:sz w:val="24"/>
                <w:szCs w:val="24"/>
                <w:lang w:val="hy-AM"/>
              </w:rPr>
              <w:t> </w:t>
            </w:r>
            <w:r w:rsidRPr="00A611E0">
              <w:rPr>
                <w:rFonts w:ascii="GHEA Grapalat" w:hAnsi="GHEA Grapalat"/>
                <w:sz w:val="24"/>
                <w:szCs w:val="24"/>
                <w:lang w:val="hy-AM"/>
              </w:rPr>
              <w:t>կընդլայնվեն</w:t>
            </w:r>
            <w:r w:rsidRPr="00A611E0">
              <w:rPr>
                <w:rFonts w:ascii="Calibri" w:hAnsi="Calibri" w:cs="Calibri"/>
                <w:sz w:val="24"/>
                <w:szCs w:val="24"/>
                <w:lang w:val="hy-AM"/>
              </w:rPr>
              <w:t> </w:t>
            </w:r>
            <w:r w:rsidRPr="00A611E0">
              <w:rPr>
                <w:rFonts w:ascii="GHEA Grapalat" w:hAnsi="GHEA Grapalat"/>
                <w:sz w:val="24"/>
                <w:szCs w:val="24"/>
                <w:lang w:val="hy-AM"/>
              </w:rPr>
              <w:t xml:space="preserve">սոցիալ-վերականգնողական ծառայություններ մատուցող կազմակերպությունները, մրցակցության </w:t>
            </w:r>
            <w:r w:rsidRPr="00A611E0">
              <w:rPr>
                <w:rFonts w:ascii="GHEA Grapalat" w:hAnsi="GHEA Grapalat"/>
                <w:sz w:val="24"/>
                <w:szCs w:val="24"/>
                <w:lang w:val="hy-AM"/>
              </w:rPr>
              <w:lastRenderedPageBreak/>
              <w:t>պայմաններում կբարելավվեն ծառայությունները և շահառուները կստանան ավելի որակյալ ծառայություններ։</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Առաջին առաջարկը չի ընդունվել։</w:t>
            </w:r>
            <w:r w:rsidRPr="00A611E0">
              <w:rPr>
                <w:rFonts w:ascii="Calibri" w:hAnsi="Calibri" w:cs="Calibri"/>
                <w:sz w:val="24"/>
                <w:szCs w:val="24"/>
                <w:lang w:val="hy-AM"/>
              </w:rPr>
              <w:t> </w:t>
            </w:r>
            <w:r w:rsidRPr="00A611E0">
              <w:rPr>
                <w:rFonts w:ascii="GHEA Grapalat" w:hAnsi="GHEA Grapalat"/>
                <w:sz w:val="24"/>
                <w:szCs w:val="24"/>
                <w:lang w:val="hy-AM"/>
              </w:rPr>
              <w:t>Նախագծով</w:t>
            </w:r>
            <w:r w:rsidRPr="00A611E0">
              <w:rPr>
                <w:rFonts w:ascii="Calibri" w:hAnsi="Calibri" w:cs="Calibri"/>
                <w:sz w:val="24"/>
                <w:szCs w:val="24"/>
                <w:lang w:val="hy-AM"/>
              </w:rPr>
              <w:t>  </w:t>
            </w:r>
            <w:r w:rsidRPr="00A611E0">
              <w:rPr>
                <w:rFonts w:ascii="GHEA Grapalat" w:hAnsi="GHEA Grapalat"/>
                <w:sz w:val="24"/>
                <w:szCs w:val="24"/>
                <w:lang w:val="hy-AM"/>
              </w:rPr>
              <w:t>ներդրվում են նոր ծառայություններ, մասնավորապես՝ էրգոթերապևտի, լոգոպեդական, ադապտիվ ֆիզկուլտուրայի, հատուկ մանկավարժի։ Այս ծառայությունները առաջին անգամ են իրականցվելու պետական ֆինանսավորմամբ։ Հետևաբար անհասկանալի է</w:t>
            </w:r>
            <w:r w:rsidRPr="00A611E0">
              <w:rPr>
                <w:rFonts w:ascii="Calibri" w:hAnsi="Calibri" w:cs="Calibri"/>
                <w:sz w:val="24"/>
                <w:szCs w:val="24"/>
                <w:lang w:val="hy-AM"/>
              </w:rPr>
              <w:t>  </w:t>
            </w:r>
            <w:r w:rsidRPr="00A611E0">
              <w:rPr>
                <w:rFonts w:ascii="GHEA Grapalat" w:hAnsi="GHEA Grapalat"/>
                <w:sz w:val="24"/>
                <w:szCs w:val="24"/>
                <w:lang w:val="hy-AM"/>
              </w:rPr>
              <w:t>որպես դրամաշնորհային ծրագիր պահպանելու առաջարկը։</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Առաջարկն ընդունվել է մասնակի։</w:t>
            </w:r>
            <w:r w:rsidRPr="00A611E0">
              <w:rPr>
                <w:rFonts w:ascii="Calibri" w:hAnsi="Calibri" w:cs="Calibri"/>
                <w:sz w:val="24"/>
                <w:szCs w:val="24"/>
                <w:lang w:val="hy-AM"/>
              </w:rPr>
              <w:t> </w:t>
            </w:r>
            <w:r w:rsidRPr="00A611E0">
              <w:rPr>
                <w:rFonts w:ascii="GHEA Grapalat" w:hAnsi="GHEA Grapalat"/>
                <w:sz w:val="24"/>
                <w:szCs w:val="24"/>
                <w:lang w:val="hy-AM"/>
              </w:rPr>
              <w:t xml:space="preserve">Ներկայումս մշակվում է e-voucher ենթահակամակարգը, որը </w:t>
            </w:r>
            <w:r w:rsidRPr="00A611E0">
              <w:rPr>
                <w:rFonts w:ascii="GHEA Grapalat" w:hAnsi="GHEA Grapalat"/>
                <w:sz w:val="24"/>
                <w:szCs w:val="24"/>
                <w:lang w:val="hy-AM"/>
              </w:rPr>
              <w:lastRenderedPageBreak/>
              <w:t>կգործարկվի 2027 թվականի հունվարի 1-ից։ Նախատեսվում է մինչև համակարգի ամբողջական ներդրումը, իրականացնել նաև պիլոտ ծրագիր։</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Առաջարկը չի ընդունվել։ Նախագծում բազմամասնագիտական թիմ ձևավորելու վերաբերյալ դրույթ չկա։</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Առաջարկը չի ընդունվել։</w:t>
            </w:r>
            <w:r w:rsidRPr="00A611E0">
              <w:rPr>
                <w:rFonts w:ascii="Calibri" w:hAnsi="Calibri" w:cs="Calibri"/>
                <w:sz w:val="24"/>
                <w:szCs w:val="24"/>
                <w:lang w:val="hy-AM"/>
              </w:rPr>
              <w:t> </w:t>
            </w:r>
            <w:r w:rsidRPr="00A611E0">
              <w:rPr>
                <w:rFonts w:ascii="GHEA Grapalat" w:hAnsi="GHEA Grapalat"/>
                <w:sz w:val="24"/>
                <w:szCs w:val="24"/>
                <w:lang w:val="hy-AM"/>
              </w:rPr>
              <w:t xml:space="preserve">Մեկ շահառուի նկատմամբ մեկ թևապևտիկ ժամ ծառայության գնի հաշվարկը իրականացվել է տարբերակված մոտեցմամբ՝ կախված շահառուի ֆունկցիոնալ սահմանափակման աստիճանից և տվյալ ծառայության մատուցման համար պահանջվող աջակցության ինտենսիվությունից։ Այս </w:t>
            </w:r>
            <w:r w:rsidRPr="00A611E0">
              <w:rPr>
                <w:rFonts w:ascii="GHEA Grapalat" w:hAnsi="GHEA Grapalat"/>
                <w:sz w:val="24"/>
                <w:szCs w:val="24"/>
                <w:lang w:val="hy-AM"/>
              </w:rPr>
              <w:lastRenderedPageBreak/>
              <w:t>նպատակով սահմանվել են թերապևտիկ պարարպմունքների ժամի միավոր գնի երեք մակարդակներ՝ 4000 դրամ, 5000 դրամ և 6000 դրամ, ինչը հնարավորություն է տալիս հաշվարկներում ապահովել շահառուի կարիքներին առավել համապատասխան ծախսային գնահատում և խուսափել բոլոր դեպքերի նկատմամբ նույն արժեքի մեխանիկական կիրառությունից։</w:t>
            </w:r>
          </w:p>
          <w:p w:rsidR="000A365C" w:rsidRPr="00A611E0" w:rsidRDefault="000A365C" w:rsidP="00A611E0">
            <w:pPr>
              <w:pStyle w:val="ListParagraph"/>
              <w:numPr>
                <w:ilvl w:val="0"/>
                <w:numId w:val="2"/>
              </w:numPr>
              <w:rPr>
                <w:rFonts w:ascii="GHEA Grapalat" w:hAnsi="GHEA Grapalat"/>
                <w:sz w:val="24"/>
                <w:szCs w:val="24"/>
                <w:lang w:val="hy-AM"/>
              </w:rPr>
            </w:pPr>
            <w:r w:rsidRPr="00A611E0">
              <w:rPr>
                <w:rFonts w:ascii="GHEA Grapalat" w:hAnsi="GHEA Grapalat"/>
                <w:sz w:val="24"/>
                <w:szCs w:val="24"/>
                <w:lang w:val="hy-AM"/>
              </w:rPr>
              <w:t>Առաջարկը չի ընդունվել։</w:t>
            </w:r>
            <w:r w:rsidRPr="00A611E0">
              <w:rPr>
                <w:rFonts w:ascii="Calibri" w:hAnsi="Calibri" w:cs="Calibri"/>
                <w:sz w:val="24"/>
                <w:szCs w:val="24"/>
                <w:lang w:val="hy-AM"/>
              </w:rPr>
              <w:t> </w:t>
            </w:r>
            <w:r w:rsidRPr="00A611E0">
              <w:rPr>
                <w:rFonts w:ascii="GHEA Grapalat" w:hAnsi="GHEA Grapalat"/>
                <w:sz w:val="24"/>
                <w:szCs w:val="24"/>
                <w:lang w:val="hy-AM"/>
              </w:rPr>
              <w:t>Առաջարկը սույն նախագծի կարգավորման շրջանակից դուրս է։</w:t>
            </w:r>
          </w:p>
          <w:p w:rsidR="000A365C" w:rsidRPr="00522067" w:rsidRDefault="000A365C" w:rsidP="000A365C">
            <w:pPr>
              <w:rPr>
                <w:rFonts w:ascii="GHEA Grapalat" w:hAnsi="GHEA Grapalat"/>
                <w:sz w:val="24"/>
                <w:szCs w:val="24"/>
                <w:lang w:val="hy-AM"/>
              </w:rPr>
            </w:pPr>
            <w:r w:rsidRPr="00522067">
              <w:rPr>
                <w:rFonts w:ascii="GHEA Grapalat" w:hAnsi="GHEA Grapalat"/>
                <w:sz w:val="24"/>
                <w:szCs w:val="24"/>
                <w:lang w:val="hy-AM"/>
              </w:rPr>
              <w:t>Նախարարությունը բոլոր իրավական ակտերը մշակելիս մշտապես համագործակցում է շահագրգիռ կողմերի հետ։</w:t>
            </w:r>
          </w:p>
          <w:p w:rsidR="004439A6" w:rsidRPr="000A365C" w:rsidRDefault="004439A6">
            <w:pPr>
              <w:rPr>
                <w:lang w:val="hy-AM"/>
              </w:rPr>
            </w:pPr>
          </w:p>
        </w:tc>
        <w:tc>
          <w:tcPr>
            <w:tcW w:w="1100" w:type="dxa"/>
            <w:tcBorders>
              <w:top w:val="single" w:sz="1" w:space="0" w:color="000000"/>
              <w:left w:val="single" w:sz="1" w:space="0" w:color="000000"/>
              <w:bottom w:val="single" w:sz="1" w:space="0" w:color="000000"/>
              <w:right w:val="single" w:sz="1" w:space="0" w:color="000000"/>
            </w:tcBorders>
            <w:noWrap/>
          </w:tcPr>
          <w:p w:rsidR="004439A6" w:rsidRPr="000A365C" w:rsidRDefault="004439A6">
            <w:pPr>
              <w:jc w:val="center"/>
              <w:rPr>
                <w:lang w:val="hy-AM"/>
              </w:rPr>
            </w:pPr>
          </w:p>
        </w:tc>
      </w:tr>
      <w:tr w:rsidR="004439A6" w:rsidRPr="008971DD">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lastRenderedPageBreak/>
              <w:t>2</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Աուտիզմ ազգային հիմնադրամ</w:t>
            </w:r>
          </w:p>
          <w:p w:rsidR="004439A6" w:rsidRDefault="00EA62E5">
            <w:pPr>
              <w:jc w:val="center"/>
            </w:pPr>
            <w:r>
              <w:rPr>
                <w:rFonts w:ascii="GHEA Grapalat" w:eastAsia="GHEA Grapalat" w:hAnsi="GHEA Grapalat" w:cs="GHEA Grapalat"/>
                <w:color w:val="000000"/>
                <w:sz w:val="22"/>
                <w:szCs w:val="22"/>
              </w:rPr>
              <w:t>29.05.2026 16:40:03</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Cambria Math" w:eastAsia="GHEA Grapalat" w:hAnsi="Cambria Math" w:cs="Cambria Math"/>
                <w:sz w:val="22"/>
                <w:szCs w:val="22"/>
              </w:rPr>
              <w:t>​</w:t>
            </w:r>
            <w:r>
              <w:rPr>
                <w:rFonts w:ascii="GHEA Grapalat" w:eastAsia="GHEA Grapalat" w:hAnsi="GHEA Grapalat" w:cs="GHEA Grapalat"/>
                <w:sz w:val="22"/>
                <w:szCs w:val="22"/>
              </w:rPr>
              <w:t xml:space="preserve">«Աուտիզմ» ազգային հիմնադրամը և դրա ներքո գործող «Իմ ուղին» սոցիալ-հաբիլիտացիոն, կրթական և մասնագիտական ուսուցման ցերեկային կենտրոնը ունենալով շուրջ 8-ամյա փորձագիտական և գործնական գործունեություն հաշմանդամություն ունեցող անձանց վերականգնողական, սոցիալականացման և խնամքի ծառայությունների կազմակերպման ոլորտում, բարձր են գնահատում ոլորտում </w:t>
            </w:r>
            <w:r>
              <w:rPr>
                <w:rFonts w:ascii="GHEA Grapalat" w:eastAsia="GHEA Grapalat" w:hAnsi="GHEA Grapalat" w:cs="GHEA Grapalat"/>
                <w:sz w:val="22"/>
                <w:szCs w:val="22"/>
              </w:rPr>
              <w:lastRenderedPageBreak/>
              <w:t>իրականացվող բարեփոխումների անհրաժեշտությունը։ Մենք կիսում ենք ծառայությունների հասցեականության բարձրացման և թափանցիկության պետական տեսլականը և հայտնում մեր պատրաստակամությունը՝ մասնակցելու նոր մոդելի ներդրմանը որպես պիլոտային հարթակ։</w:t>
            </w:r>
            <w:r>
              <w:rPr>
                <w:rFonts w:ascii="Calibri" w:eastAsia="GHEA Grapalat" w:hAnsi="Calibri" w:cs="Calibri"/>
                <w:sz w:val="22"/>
                <w:szCs w:val="22"/>
              </w:rPr>
              <w:t> </w:t>
            </w:r>
          </w:p>
          <w:p w:rsidR="004439A6" w:rsidRDefault="00EA62E5">
            <w:r>
              <w:rPr>
                <w:rFonts w:ascii="Cambria Math" w:eastAsia="GHEA Grapalat" w:hAnsi="Cambria Math" w:cs="Cambria Math"/>
                <w:sz w:val="22"/>
                <w:szCs w:val="22"/>
              </w:rPr>
              <w:t>​</w:t>
            </w:r>
            <w:r>
              <w:rPr>
                <w:rFonts w:ascii="GHEA Grapalat" w:eastAsia="GHEA Grapalat" w:hAnsi="GHEA Grapalat" w:cs="GHEA Grapalat"/>
                <w:sz w:val="22"/>
                <w:szCs w:val="22"/>
              </w:rPr>
              <w:t xml:space="preserve">Միաժամանակ, որպես ոլորտում երկարամյա փորձ և 18+ տարեկան աուտիզմ ու վարքային ծանր խնդիրներ ունեցող 135 սաների ամենօրյա խնամքի պատասխանատվություն կրող կազմակերպություն, անհրաժեշտ ենք </w:t>
            </w:r>
            <w:r>
              <w:rPr>
                <w:rFonts w:ascii="GHEA Grapalat" w:eastAsia="GHEA Grapalat" w:hAnsi="GHEA Grapalat" w:cs="GHEA Grapalat"/>
                <w:sz w:val="22"/>
                <w:szCs w:val="22"/>
              </w:rPr>
              <w:lastRenderedPageBreak/>
              <w:t>համարում</w:t>
            </w:r>
            <w:r>
              <w:rPr>
                <w:rFonts w:ascii="Calibri" w:eastAsia="GHEA Grapalat" w:hAnsi="Calibri" w:cs="Calibri"/>
                <w:sz w:val="22"/>
                <w:szCs w:val="22"/>
              </w:rPr>
              <w:t> </w:t>
            </w:r>
            <w:r>
              <w:rPr>
                <w:rFonts w:ascii="GHEA Grapalat" w:eastAsia="GHEA Grapalat" w:hAnsi="GHEA Grapalat" w:cs="GHEA Grapalat"/>
                <w:sz w:val="22"/>
                <w:szCs w:val="22"/>
              </w:rPr>
              <w:t>ներկայացնել համալիր մասնագիտական, իրավական և ֆինանսատնտեսական դիտարկումներ։ Մեր համոզմամբ՝ առանց ստորև նշված հիմնարար ռիսկերի հասցեագրման, բացառապես անհատական վաուչերային համակարգին անցնելը (2027թ</w:t>
            </w:r>
            <w:r>
              <w:rPr>
                <w:rFonts w:ascii="Cambria Math" w:eastAsia="GHEA Grapalat" w:hAnsi="Cambria Math" w:cs="Cambria Math"/>
                <w:sz w:val="22"/>
                <w:szCs w:val="22"/>
              </w:rPr>
              <w:t>․</w:t>
            </w:r>
            <w:r>
              <w:rPr>
                <w:rFonts w:ascii="GHEA Grapalat" w:eastAsia="GHEA Grapalat" w:hAnsi="GHEA Grapalat" w:cs="GHEA Grapalat"/>
                <w:sz w:val="22"/>
                <w:szCs w:val="22"/>
              </w:rPr>
              <w:t xml:space="preserve"> հունվարի 1-ից) կհանգեցնի ոլորտում գործող եզակի ենթակառուցվածքների լուծարմանը և սոցիալական աղետի։</w:t>
            </w:r>
            <w:r>
              <w:rPr>
                <w:rFonts w:ascii="Calibri" w:eastAsia="GHEA Grapalat" w:hAnsi="Calibri" w:cs="Calibri"/>
                <w:sz w:val="22"/>
                <w:szCs w:val="22"/>
              </w:rPr>
              <w:t> </w:t>
            </w:r>
          </w:p>
          <w:p w:rsidR="004439A6" w:rsidRDefault="00EA62E5">
            <w:r>
              <w:rPr>
                <w:rFonts w:ascii="Cambria Math" w:eastAsia="GHEA Grapalat" w:hAnsi="Cambria Math" w:cs="Cambria Math"/>
                <w:sz w:val="22"/>
                <w:szCs w:val="22"/>
              </w:rPr>
              <w:t>​</w:t>
            </w:r>
            <w:r>
              <w:rPr>
                <w:rFonts w:ascii="GHEA Grapalat" w:eastAsia="GHEA Grapalat" w:hAnsi="GHEA Grapalat" w:cs="GHEA Grapalat"/>
                <w:b/>
                <w:bCs/>
                <w:sz w:val="22"/>
                <w:szCs w:val="22"/>
              </w:rPr>
              <w:t xml:space="preserve">ԲԱՐԵՓՈԽՄԱՆ ՆԵՐԿԱ ՄՈԴԵԼԻ ՓՈՐՁԱԳԻՏԱԿԱՆ-ԻՐԱՎԱԿԱՆ </w:t>
            </w:r>
            <w:r>
              <w:rPr>
                <w:rFonts w:ascii="GHEA Grapalat" w:eastAsia="GHEA Grapalat" w:hAnsi="GHEA Grapalat" w:cs="GHEA Grapalat"/>
                <w:b/>
                <w:bCs/>
                <w:sz w:val="22"/>
                <w:szCs w:val="22"/>
              </w:rPr>
              <w:lastRenderedPageBreak/>
              <w:t>ՀԻՄՆԱՎՈՐՈՒՄՆ ՈՒ ՌԻՍԿԵՐԸ</w:t>
            </w:r>
          </w:p>
          <w:p w:rsidR="004439A6" w:rsidRDefault="00EA62E5">
            <w:r>
              <w:rPr>
                <w:rFonts w:ascii="Cambria Math" w:eastAsia="GHEA Grapalat" w:hAnsi="Cambria Math" w:cs="Cambria Math"/>
                <w:b/>
                <w:bCs/>
                <w:sz w:val="22"/>
                <w:szCs w:val="22"/>
              </w:rPr>
              <w:t>​</w:t>
            </w:r>
            <w:r>
              <w:rPr>
                <w:rFonts w:ascii="GHEA Grapalat" w:eastAsia="GHEA Grapalat" w:hAnsi="GHEA Grapalat" w:cs="GHEA Grapalat"/>
                <w:b/>
                <w:bCs/>
                <w:sz w:val="22"/>
                <w:szCs w:val="22"/>
              </w:rPr>
              <w:t>1. Ենթակառուցվածքային ճգնաժամ և հաստատուն ծախսերի թերագնահատում (Կենտրոնի ղեկավարի դիրքորոշում)</w:t>
            </w:r>
          </w:p>
          <w:p w:rsidR="004439A6" w:rsidRDefault="00EA62E5">
            <w:r>
              <w:rPr>
                <w:rFonts w:ascii="Cambria Math" w:eastAsia="GHEA Grapalat" w:hAnsi="Cambria Math" w:cs="Cambria Math"/>
                <w:sz w:val="22"/>
                <w:szCs w:val="22"/>
              </w:rPr>
              <w:t>​</w:t>
            </w:r>
            <w:r>
              <w:rPr>
                <w:rFonts w:ascii="GHEA Grapalat" w:eastAsia="GHEA Grapalat" w:hAnsi="GHEA Grapalat" w:cs="GHEA Grapalat"/>
                <w:sz w:val="22"/>
                <w:szCs w:val="22"/>
              </w:rPr>
              <w:t xml:space="preserve">Վաուչերային համակարգը՝ «ֆինանսավորումը հետևում է շահառուին» սկզբունքով, նախատեսում է վճարում միայն մատուցված ծառայության փաստացի ժամերի համար։ Սակայն մեծահասակների սոցիալականացման կենտրոնը պարտավոր </w:t>
            </w:r>
            <w:r>
              <w:rPr>
                <w:rFonts w:ascii="GHEA Grapalat" w:eastAsia="GHEA Grapalat" w:hAnsi="GHEA Grapalat" w:cs="GHEA Grapalat"/>
                <w:sz w:val="22"/>
                <w:szCs w:val="22"/>
              </w:rPr>
              <w:lastRenderedPageBreak/>
              <w:t>է կրել հաստատության պահպանման մշտական և անխուսափելի ծախսեր՝ անկախ շահառուների հաճախումների քանակից։</w:t>
            </w:r>
            <w:r>
              <w:rPr>
                <w:rFonts w:ascii="Calibri" w:eastAsia="GHEA Grapalat" w:hAnsi="Calibri" w:cs="Calibri"/>
                <w:sz w:val="22"/>
                <w:szCs w:val="22"/>
              </w:rPr>
              <w:t> </w:t>
            </w:r>
          </w:p>
          <w:p w:rsidR="004439A6" w:rsidRDefault="00EA62E5">
            <w:r>
              <w:rPr>
                <w:rFonts w:ascii="Calibri" w:eastAsia="GHEA Grapalat" w:hAnsi="Calibri" w:cs="Calibri"/>
                <w:sz w:val="22"/>
                <w:szCs w:val="22"/>
              </w:rPr>
              <w:t> </w:t>
            </w:r>
          </w:p>
          <w:p w:rsidR="004439A6" w:rsidRDefault="00EA62E5">
            <w:r>
              <w:rPr>
                <w:rFonts w:ascii="Calibri" w:eastAsia="GHEA Grapalat" w:hAnsi="Calibri" w:cs="Calibri"/>
                <w:sz w:val="22"/>
                <w:szCs w:val="22"/>
              </w:rPr>
              <w:t> </w:t>
            </w:r>
          </w:p>
          <w:p w:rsidR="004439A6" w:rsidRDefault="00EA62E5">
            <w:r>
              <w:rPr>
                <w:rFonts w:ascii="GHEA Grapalat" w:eastAsia="GHEA Grapalat" w:hAnsi="GHEA Grapalat" w:cs="GHEA Grapalat"/>
                <w:sz w:val="22"/>
                <w:szCs w:val="22"/>
              </w:rPr>
              <w:t>o</w:t>
            </w:r>
            <w:proofErr w:type="gramStart"/>
            <w:r>
              <w:rPr>
                <w:rFonts w:ascii="Calibri" w:eastAsia="GHEA Grapalat" w:hAnsi="Calibri" w:cs="Calibri"/>
                <w:sz w:val="22"/>
                <w:szCs w:val="22"/>
              </w:rPr>
              <w:t>  </w:t>
            </w:r>
            <w:r>
              <w:rPr>
                <w:rFonts w:ascii="GHEA Grapalat" w:eastAsia="GHEA Grapalat" w:hAnsi="GHEA Grapalat" w:cs="GHEA Grapalat"/>
                <w:b/>
                <w:bCs/>
                <w:sz w:val="22"/>
                <w:szCs w:val="22"/>
              </w:rPr>
              <w:t>Ռիսկեր</w:t>
            </w:r>
            <w:proofErr w:type="gramEnd"/>
            <w:r>
              <w:rPr>
                <w:rFonts w:ascii="GHEA Grapalat" w:eastAsia="GHEA Grapalat" w:hAnsi="GHEA Grapalat" w:cs="GHEA Grapalat"/>
                <w:b/>
                <w:bCs/>
                <w:sz w:val="22"/>
                <w:szCs w:val="22"/>
              </w:rPr>
              <w:t>.</w:t>
            </w:r>
          </w:p>
          <w:p w:rsidR="004439A6" w:rsidRDefault="00EA62E5">
            <w:r>
              <w:rPr>
                <w:rFonts w:ascii="GHEA Grapalat" w:eastAsia="GHEA Grapalat" w:hAnsi="GHEA Grapalat" w:cs="GHEA Grapalat"/>
                <w:sz w:val="22"/>
                <w:szCs w:val="22"/>
              </w:rPr>
              <w:t xml:space="preserve">Շենք-շինությունների պահպանումը, կոմունալ վճարները, տրանսպորտային սպասարկումը և մասնագիտացված արհեստանոցների (կերամիկա, գորգագործություն, տպագրություն) աշխատանքը պահանջում են հաստատուն բյուջե։ Միայն վաուչերային </w:t>
            </w:r>
            <w:r>
              <w:rPr>
                <w:rFonts w:ascii="GHEA Grapalat" w:eastAsia="GHEA Grapalat" w:hAnsi="GHEA Grapalat" w:cs="GHEA Grapalat"/>
                <w:sz w:val="22"/>
                <w:szCs w:val="22"/>
              </w:rPr>
              <w:lastRenderedPageBreak/>
              <w:t>հասույթով գործելը գործնականում անհնար կդարձնի կենտրոնների բնականոն գործունեությունը։</w:t>
            </w:r>
            <w:r>
              <w:rPr>
                <w:rFonts w:ascii="Calibri" w:eastAsia="GHEA Grapalat" w:hAnsi="Calibri" w:cs="Calibri"/>
                <w:sz w:val="22"/>
                <w:szCs w:val="22"/>
              </w:rPr>
              <w:t> </w:t>
            </w:r>
          </w:p>
          <w:p w:rsidR="004439A6" w:rsidRDefault="00EA62E5">
            <w:r>
              <w:rPr>
                <w:rFonts w:ascii="Cambria Math" w:eastAsia="GHEA Grapalat" w:hAnsi="Cambria Math" w:cs="Cambria Math"/>
                <w:sz w:val="22"/>
                <w:szCs w:val="22"/>
              </w:rPr>
              <w:t>​</w:t>
            </w:r>
            <w:r>
              <w:rPr>
                <w:rFonts w:ascii="GHEA Grapalat" w:eastAsia="GHEA Grapalat" w:hAnsi="GHEA Grapalat" w:cs="GHEA Grapalat"/>
                <w:b/>
                <w:bCs/>
                <w:sz w:val="22"/>
                <w:szCs w:val="22"/>
              </w:rPr>
              <w:t>2. Ֆինանսական անկայունություն և կասային ճեղքվածքների ռիսկ (Ֆինանսատնտեսական վերլուծություն)</w:t>
            </w:r>
          </w:p>
          <w:p w:rsidR="004439A6" w:rsidRDefault="00EA62E5">
            <w:r>
              <w:rPr>
                <w:rFonts w:ascii="Cambria Math" w:eastAsia="GHEA Grapalat" w:hAnsi="Cambria Math" w:cs="Cambria Math"/>
                <w:sz w:val="22"/>
                <w:szCs w:val="22"/>
              </w:rPr>
              <w:t>​</w:t>
            </w:r>
            <w:r>
              <w:rPr>
                <w:rFonts w:ascii="GHEA Grapalat" w:eastAsia="GHEA Grapalat" w:hAnsi="GHEA Grapalat" w:cs="GHEA Grapalat"/>
                <w:sz w:val="22"/>
                <w:szCs w:val="22"/>
              </w:rPr>
              <w:t>Աուտիզմի ծանր ձևեր ունեցող 18+ տարեկան սաները հակված են հաճախակի դեկոմպենսացիաների, առողջական խնդիրների սրացումների, ինչի պատճառով դասերի բացակայությունները կրում են պարբերական բնույթ։</w:t>
            </w:r>
          </w:p>
          <w:p w:rsidR="004439A6" w:rsidRDefault="00EA62E5">
            <w:proofErr w:type="gramStart"/>
            <w:r>
              <w:rPr>
                <w:rFonts w:ascii="GHEA Grapalat" w:eastAsia="GHEA Grapalat" w:hAnsi="GHEA Grapalat" w:cs="GHEA Grapalat"/>
                <w:sz w:val="22"/>
                <w:szCs w:val="22"/>
              </w:rPr>
              <w:lastRenderedPageBreak/>
              <w:t>o</w:t>
            </w:r>
            <w:proofErr w:type="gramEnd"/>
            <w:r>
              <w:rPr>
                <w:rFonts w:ascii="Calibri" w:eastAsia="GHEA Grapalat" w:hAnsi="Calibri" w:cs="Calibri"/>
                <w:sz w:val="22"/>
                <w:szCs w:val="22"/>
              </w:rPr>
              <w:t>  ​</w:t>
            </w:r>
            <w:r>
              <w:rPr>
                <w:rFonts w:ascii="GHEA Grapalat" w:eastAsia="GHEA Grapalat" w:hAnsi="GHEA Grapalat" w:cs="GHEA Grapalat"/>
                <w:b/>
                <w:bCs/>
                <w:sz w:val="22"/>
                <w:szCs w:val="22"/>
              </w:rPr>
              <w:t>Ռիսկեր.</w:t>
            </w:r>
          </w:p>
          <w:p w:rsidR="004439A6" w:rsidRDefault="00EA62E5">
            <w:r>
              <w:rPr>
                <w:rFonts w:ascii="GHEA Grapalat" w:eastAsia="GHEA Grapalat" w:hAnsi="GHEA Grapalat" w:cs="GHEA Grapalat"/>
                <w:sz w:val="22"/>
                <w:szCs w:val="22"/>
              </w:rPr>
              <w:t>Եթե Նախարարությունը ֆինանսավորումը հատկացնի հետվճարային սկզբունքով՝ ըստ ներկայության, կենտրոնը կբախվի կանխիկ միջոցների անկանխատեսելի դեֆիցիտի (կասային ճեղքվածքների</w:t>
            </w:r>
            <w:proofErr w:type="gramStart"/>
            <w:r>
              <w:rPr>
                <w:rFonts w:ascii="GHEA Grapalat" w:eastAsia="GHEA Grapalat" w:hAnsi="GHEA Grapalat" w:cs="GHEA Grapalat"/>
                <w:sz w:val="22"/>
                <w:szCs w:val="22"/>
              </w:rPr>
              <w:t>)։</w:t>
            </w:r>
            <w:proofErr w:type="gramEnd"/>
            <w:r>
              <w:rPr>
                <w:rFonts w:ascii="GHEA Grapalat" w:eastAsia="GHEA Grapalat" w:hAnsi="GHEA Grapalat" w:cs="GHEA Grapalat"/>
                <w:sz w:val="22"/>
                <w:szCs w:val="22"/>
              </w:rPr>
              <w:t xml:space="preserve"> Մինչդեռ աշխատակազմի աշխատավարձային ֆոնդն ու կոմունալ պարտավորությունները մնում են ֆիքսված և ամենամսյա։ Բացի այդ, ԱՖԳ (ֆունկցիոնալության գնահատման) գործընթացի երկարատևությունը (ամիսներ) կզրկի նոր շահառուներին </w:t>
            </w:r>
            <w:r>
              <w:rPr>
                <w:rFonts w:ascii="GHEA Grapalat" w:eastAsia="GHEA Grapalat" w:hAnsi="GHEA Grapalat" w:cs="GHEA Grapalat"/>
                <w:sz w:val="22"/>
                <w:szCs w:val="22"/>
              </w:rPr>
              <w:lastRenderedPageBreak/>
              <w:t>ժամանակին վաուչեր ստանալու հնարավորությունից։</w:t>
            </w:r>
            <w:r>
              <w:rPr>
                <w:rFonts w:ascii="Calibri" w:eastAsia="GHEA Grapalat" w:hAnsi="Calibri" w:cs="Calibri"/>
                <w:sz w:val="22"/>
                <w:szCs w:val="22"/>
              </w:rPr>
              <w:t> </w:t>
            </w:r>
          </w:p>
          <w:p w:rsidR="004439A6" w:rsidRDefault="00EA62E5">
            <w:r>
              <w:rPr>
                <w:rFonts w:ascii="Cambria Math" w:eastAsia="GHEA Grapalat" w:hAnsi="Cambria Math" w:cs="Cambria Math"/>
                <w:b/>
                <w:bCs/>
                <w:sz w:val="22"/>
                <w:szCs w:val="22"/>
              </w:rPr>
              <w:t>​</w:t>
            </w:r>
            <w:r>
              <w:rPr>
                <w:rFonts w:ascii="GHEA Grapalat" w:eastAsia="GHEA Grapalat" w:hAnsi="GHEA Grapalat" w:cs="GHEA Grapalat"/>
                <w:b/>
                <w:bCs/>
                <w:sz w:val="22"/>
                <w:szCs w:val="22"/>
              </w:rPr>
              <w:t>3. ՀՀ Աշխատանքային օրենսգրքի խախտման վտանգ և կադրային կոլապս (Իրավաբանական վերլուծություն)</w:t>
            </w:r>
          </w:p>
          <w:p w:rsidR="004439A6" w:rsidRDefault="00EA62E5">
            <w:r>
              <w:rPr>
                <w:rFonts w:ascii="Cambria Math" w:eastAsia="GHEA Grapalat" w:hAnsi="Cambria Math" w:cs="Cambria Math"/>
                <w:sz w:val="22"/>
                <w:szCs w:val="22"/>
              </w:rPr>
              <w:t>​</w:t>
            </w:r>
            <w:r>
              <w:rPr>
                <w:rFonts w:ascii="GHEA Grapalat" w:eastAsia="GHEA Grapalat" w:hAnsi="GHEA Grapalat" w:cs="GHEA Grapalat"/>
                <w:sz w:val="22"/>
                <w:szCs w:val="22"/>
              </w:rPr>
              <w:t xml:space="preserve">Համաձայն ՀՀ Աշխատանքային օրենսգրքի 105-րդ հոդվածի՝ գործատուն իրավունք չունի միակողմանիորեն փոփոխել աշխատանքի էական պայմանները և աշխատակիցների հաստատուն դրույքաչափերը փոխարինել ժամավճարային կամ գործավարձային համակարգով, եթե դա </w:t>
            </w:r>
            <w:r>
              <w:rPr>
                <w:rFonts w:ascii="GHEA Grapalat" w:eastAsia="GHEA Grapalat" w:hAnsi="GHEA Grapalat" w:cs="GHEA Grapalat"/>
                <w:sz w:val="22"/>
                <w:szCs w:val="22"/>
              </w:rPr>
              <w:lastRenderedPageBreak/>
              <w:t>պայմանավորված չէ արտադրության կազմակերպման կամ տեխնոլոգիական պայմանների փոփոխությամբ։</w:t>
            </w:r>
          </w:p>
          <w:p w:rsidR="004439A6" w:rsidRDefault="00EA62E5">
            <w:proofErr w:type="gramStart"/>
            <w:r>
              <w:rPr>
                <w:rFonts w:ascii="GHEA Grapalat" w:eastAsia="GHEA Grapalat" w:hAnsi="GHEA Grapalat" w:cs="GHEA Grapalat"/>
                <w:sz w:val="22"/>
                <w:szCs w:val="22"/>
              </w:rPr>
              <w:t>o</w:t>
            </w:r>
            <w:proofErr w:type="gramEnd"/>
            <w:r>
              <w:rPr>
                <w:rFonts w:ascii="Calibri" w:eastAsia="GHEA Grapalat" w:hAnsi="Calibri" w:cs="Calibri"/>
                <w:sz w:val="22"/>
                <w:szCs w:val="22"/>
              </w:rPr>
              <w:t>  ​</w:t>
            </w:r>
            <w:r>
              <w:rPr>
                <w:rFonts w:ascii="GHEA Grapalat" w:eastAsia="GHEA Grapalat" w:hAnsi="GHEA Grapalat" w:cs="GHEA Grapalat"/>
                <w:b/>
                <w:bCs/>
                <w:sz w:val="22"/>
                <w:szCs w:val="22"/>
              </w:rPr>
              <w:t>Ռիսկեր.</w:t>
            </w:r>
          </w:p>
          <w:p w:rsidR="004439A6" w:rsidRDefault="00EA62E5">
            <w:r>
              <w:rPr>
                <w:rFonts w:ascii="GHEA Grapalat" w:eastAsia="GHEA Grapalat" w:hAnsi="GHEA Grapalat" w:cs="GHEA Grapalat"/>
                <w:sz w:val="22"/>
                <w:szCs w:val="22"/>
              </w:rPr>
              <w:t xml:space="preserve">Վաուչերային համակարգից ստացվող տատանվող դրամական հոսքերը կազմակերպությանը կզրկեն բազմամասնագիտական թիմին կայուն ամսական աշխատավարձ երաշխավորելու հնարավորությունից։ Սա կհանգեցնի եզակի և տարիներով պատրաստված մասնագետների զանգվածային արտահոսքի, ինչն ուղղակիորեն </w:t>
            </w:r>
            <w:r>
              <w:rPr>
                <w:rFonts w:ascii="GHEA Grapalat" w:eastAsia="GHEA Grapalat" w:hAnsi="GHEA Grapalat" w:cs="GHEA Grapalat"/>
                <w:sz w:val="22"/>
                <w:szCs w:val="22"/>
              </w:rPr>
              <w:lastRenderedPageBreak/>
              <w:t>կխախտի շահառուների՝ անընդհատ խնամք ստանալու իրավունքը։</w:t>
            </w:r>
            <w:r>
              <w:rPr>
                <w:rFonts w:ascii="Calibri" w:eastAsia="GHEA Grapalat" w:hAnsi="Calibri" w:cs="Calibri"/>
                <w:sz w:val="22"/>
                <w:szCs w:val="22"/>
              </w:rPr>
              <w:t> </w:t>
            </w:r>
          </w:p>
          <w:p w:rsidR="004439A6" w:rsidRDefault="00EA62E5">
            <w:r>
              <w:rPr>
                <w:rFonts w:ascii="Cambria Math" w:eastAsia="GHEA Grapalat" w:hAnsi="Cambria Math" w:cs="Cambria Math"/>
                <w:b/>
                <w:bCs/>
                <w:sz w:val="22"/>
                <w:szCs w:val="22"/>
              </w:rPr>
              <w:t>​</w:t>
            </w:r>
            <w:r>
              <w:rPr>
                <w:rFonts w:ascii="GHEA Grapalat" w:eastAsia="GHEA Grapalat" w:hAnsi="GHEA Grapalat" w:cs="GHEA Grapalat"/>
                <w:b/>
                <w:bCs/>
                <w:sz w:val="22"/>
                <w:szCs w:val="22"/>
              </w:rPr>
              <w:t>4. Թերապևտիկ անվտանգության և որակի անկում (Կլինիկական փորձագիտական գնահատական)</w:t>
            </w:r>
          </w:p>
          <w:p w:rsidR="004439A6" w:rsidRDefault="00EA62E5">
            <w:r>
              <w:rPr>
                <w:rFonts w:ascii="Cambria Math" w:eastAsia="GHEA Grapalat" w:hAnsi="Cambria Math" w:cs="Cambria Math"/>
                <w:sz w:val="22"/>
                <w:szCs w:val="22"/>
              </w:rPr>
              <w:t>​</w:t>
            </w:r>
            <w:r>
              <w:rPr>
                <w:rFonts w:ascii="GHEA Grapalat" w:eastAsia="GHEA Grapalat" w:hAnsi="GHEA Grapalat" w:cs="GHEA Grapalat"/>
                <w:sz w:val="22"/>
                <w:szCs w:val="22"/>
              </w:rPr>
              <w:t xml:space="preserve">Ներկայացված նոր մասնագիտական կազմերում բացակայում են այնպիսի կենսական մասնագետներ, ինչպիսիք են սոցիալական աշխատողը, հատուկ մանկավարժը, վարքային թերապիստը, արտթերապիստը, կավաթերապիստը, երաժշտաթերապիստը և դայակը։ </w:t>
            </w:r>
            <w:r>
              <w:rPr>
                <w:rFonts w:ascii="GHEA Grapalat" w:eastAsia="GHEA Grapalat" w:hAnsi="GHEA Grapalat" w:cs="GHEA Grapalat"/>
                <w:sz w:val="22"/>
                <w:szCs w:val="22"/>
              </w:rPr>
              <w:lastRenderedPageBreak/>
              <w:t>Համաշխարհային փորձը փաստում է, որ հաշմանդամություն ունեցող անձանց հետ արդյունավետ աշխատանքի հիմքում ընկած է բազմամասնագիտական և փոխկապակցված մոտեցումը։</w:t>
            </w:r>
            <w:r>
              <w:rPr>
                <w:rFonts w:ascii="Calibri" w:eastAsia="GHEA Grapalat" w:hAnsi="Calibri" w:cs="Calibri"/>
                <w:sz w:val="22"/>
                <w:szCs w:val="22"/>
              </w:rPr>
              <w:t> </w:t>
            </w:r>
          </w:p>
          <w:p w:rsidR="004439A6" w:rsidRDefault="00EA62E5">
            <w:r>
              <w:rPr>
                <w:rFonts w:ascii="Calibri" w:eastAsia="GHEA Grapalat" w:hAnsi="Calibri" w:cs="Calibri"/>
                <w:sz w:val="22"/>
                <w:szCs w:val="22"/>
              </w:rPr>
              <w:t> </w:t>
            </w:r>
          </w:p>
          <w:p w:rsidR="004439A6" w:rsidRDefault="00EA62E5">
            <w:r>
              <w:rPr>
                <w:rFonts w:ascii="GHEA Grapalat" w:eastAsia="GHEA Grapalat" w:hAnsi="GHEA Grapalat" w:cs="GHEA Grapalat"/>
                <w:sz w:val="22"/>
                <w:szCs w:val="22"/>
              </w:rPr>
              <w:t>o</w:t>
            </w:r>
            <w:proofErr w:type="gramStart"/>
            <w:r>
              <w:rPr>
                <w:rFonts w:ascii="Calibri" w:eastAsia="GHEA Grapalat" w:hAnsi="Calibri" w:cs="Calibri"/>
                <w:sz w:val="22"/>
                <w:szCs w:val="22"/>
              </w:rPr>
              <w:t>  </w:t>
            </w:r>
            <w:r>
              <w:rPr>
                <w:rFonts w:ascii="GHEA Grapalat" w:eastAsia="GHEA Grapalat" w:hAnsi="GHEA Grapalat" w:cs="GHEA Grapalat"/>
                <w:b/>
                <w:bCs/>
                <w:sz w:val="22"/>
                <w:szCs w:val="22"/>
              </w:rPr>
              <w:t>Ռիսկեր</w:t>
            </w:r>
            <w:proofErr w:type="gramEnd"/>
            <w:r>
              <w:rPr>
                <w:rFonts w:ascii="GHEA Grapalat" w:eastAsia="GHEA Grapalat" w:hAnsi="GHEA Grapalat" w:cs="GHEA Grapalat"/>
                <w:b/>
                <w:bCs/>
                <w:sz w:val="22"/>
                <w:szCs w:val="22"/>
              </w:rPr>
              <w:t>.</w:t>
            </w:r>
          </w:p>
          <w:p w:rsidR="004439A6" w:rsidRDefault="00EA62E5">
            <w:r>
              <w:rPr>
                <w:rFonts w:ascii="GHEA Grapalat" w:eastAsia="GHEA Grapalat" w:hAnsi="GHEA Grapalat" w:cs="GHEA Grapalat"/>
                <w:sz w:val="22"/>
                <w:szCs w:val="22"/>
              </w:rPr>
              <w:t>Աուտիզմ ունեցող մեծահասակները (18+</w:t>
            </w:r>
            <w:proofErr w:type="gramStart"/>
            <w:r>
              <w:rPr>
                <w:rFonts w:ascii="GHEA Grapalat" w:eastAsia="GHEA Grapalat" w:hAnsi="GHEA Grapalat" w:cs="GHEA Grapalat"/>
                <w:sz w:val="22"/>
                <w:szCs w:val="22"/>
              </w:rPr>
              <w:t>)՝</w:t>
            </w:r>
            <w:proofErr w:type="gramEnd"/>
            <w:r>
              <w:rPr>
                <w:rFonts w:ascii="GHEA Grapalat" w:eastAsia="GHEA Grapalat" w:hAnsi="GHEA Grapalat" w:cs="GHEA Grapalat"/>
                <w:sz w:val="22"/>
                <w:szCs w:val="22"/>
              </w:rPr>
              <w:t xml:space="preserve"> հաշվի առնելով նրանց ֆիզիկական տվյալներն ու ագրեսիայի/ինքնաագրեսիայի ռիսկերը, պահանջում են անձնակազմ/սան խիստ հարաբերակցություն (1:1 կամ 1:2)։ Ուսումնական խմբերի </w:t>
            </w:r>
            <w:r>
              <w:rPr>
                <w:rFonts w:ascii="GHEA Grapalat" w:eastAsia="GHEA Grapalat" w:hAnsi="GHEA Grapalat" w:cs="GHEA Grapalat"/>
                <w:sz w:val="22"/>
                <w:szCs w:val="22"/>
              </w:rPr>
              <w:lastRenderedPageBreak/>
              <w:t>մեծացումը ֆինանսական սղության պատճառով սպառնալիք է սաների կյանքի և անվտանգության համար։ Բացի այդ, վաուչերը տարբեր պատահական անհատական կաբինետների միջև մասնատելու ծնողների իրավունքը կքանդի վարքային թերապիայի միասնական արձանագրությունը՝ բերելով սաների ծանր կլինիկական հետընթացի (ռեգրես</w:t>
            </w:r>
            <w:proofErr w:type="gramStart"/>
            <w:r>
              <w:rPr>
                <w:rFonts w:ascii="GHEA Grapalat" w:eastAsia="GHEA Grapalat" w:hAnsi="GHEA Grapalat" w:cs="GHEA Grapalat"/>
                <w:sz w:val="22"/>
                <w:szCs w:val="22"/>
              </w:rPr>
              <w:t>)։</w:t>
            </w:r>
            <w:proofErr w:type="gramEnd"/>
          </w:p>
          <w:p w:rsidR="004439A6" w:rsidRDefault="00EA62E5">
            <w:r>
              <w:rPr>
                <w:rFonts w:ascii="Cambria Math" w:eastAsia="GHEA Grapalat" w:hAnsi="Cambria Math" w:cs="Cambria Math"/>
                <w:b/>
                <w:bCs/>
                <w:sz w:val="22"/>
                <w:szCs w:val="22"/>
              </w:rPr>
              <w:t>​</w:t>
            </w:r>
            <w:r>
              <w:rPr>
                <w:rFonts w:ascii="GHEA Grapalat" w:eastAsia="GHEA Grapalat" w:hAnsi="GHEA Grapalat" w:cs="GHEA Grapalat"/>
                <w:b/>
                <w:bCs/>
                <w:sz w:val="22"/>
                <w:szCs w:val="22"/>
              </w:rPr>
              <w:t>5. Վարչական գերծանրաբեռնվածություն և թվայնացման ռիսկեր</w:t>
            </w:r>
          </w:p>
          <w:p w:rsidR="004439A6" w:rsidRDefault="00EA62E5">
            <w:r>
              <w:rPr>
                <w:rFonts w:ascii="Cambria Math" w:eastAsia="GHEA Grapalat" w:hAnsi="Cambria Math" w:cs="Cambria Math"/>
                <w:sz w:val="22"/>
                <w:szCs w:val="22"/>
              </w:rPr>
              <w:t>​</w:t>
            </w:r>
            <w:r>
              <w:rPr>
                <w:rFonts w:ascii="GHEA Grapalat" w:eastAsia="GHEA Grapalat" w:hAnsi="GHEA Grapalat" w:cs="GHEA Grapalat"/>
                <w:sz w:val="22"/>
                <w:szCs w:val="22"/>
              </w:rPr>
              <w:t xml:space="preserve">2027 թվականի հունվարի 1-ից </w:t>
            </w:r>
            <w:r>
              <w:rPr>
                <w:rFonts w:ascii="GHEA Grapalat" w:eastAsia="GHEA Grapalat" w:hAnsi="GHEA Grapalat" w:cs="GHEA Grapalat"/>
                <w:sz w:val="22"/>
                <w:szCs w:val="22"/>
              </w:rPr>
              <w:lastRenderedPageBreak/>
              <w:t>նախատեսվող թվային պայմանագրային համակարգի (e-disability և այլն) պայմաններում կազմակերպությունների վրա դրվելու է հավելյալ վարչական և տեխնիկական ծանրաբեռնվածություն։</w:t>
            </w:r>
            <w:r>
              <w:rPr>
                <w:rFonts w:ascii="Calibri" w:eastAsia="GHEA Grapalat" w:hAnsi="Calibri" w:cs="Calibri"/>
                <w:sz w:val="22"/>
                <w:szCs w:val="22"/>
              </w:rPr>
              <w:t> </w:t>
            </w:r>
          </w:p>
          <w:p w:rsidR="004439A6" w:rsidRDefault="00EA62E5">
            <w:proofErr w:type="gramStart"/>
            <w:r>
              <w:rPr>
                <w:rFonts w:ascii="GHEA Grapalat" w:eastAsia="GHEA Grapalat" w:hAnsi="GHEA Grapalat" w:cs="GHEA Grapalat"/>
                <w:sz w:val="22"/>
                <w:szCs w:val="22"/>
              </w:rPr>
              <w:t>o</w:t>
            </w:r>
            <w:proofErr w:type="gramEnd"/>
            <w:r>
              <w:rPr>
                <w:rFonts w:ascii="Calibri" w:eastAsia="GHEA Grapalat" w:hAnsi="Calibri" w:cs="Calibri"/>
                <w:sz w:val="22"/>
                <w:szCs w:val="22"/>
              </w:rPr>
              <w:t>  ​</w:t>
            </w:r>
            <w:r>
              <w:rPr>
                <w:rFonts w:ascii="GHEA Grapalat" w:eastAsia="GHEA Grapalat" w:hAnsi="GHEA Grapalat" w:cs="GHEA Grapalat"/>
                <w:b/>
                <w:bCs/>
                <w:sz w:val="22"/>
                <w:szCs w:val="22"/>
              </w:rPr>
              <w:t>Ռիսկեր.</w:t>
            </w:r>
          </w:p>
          <w:p w:rsidR="004439A6" w:rsidRDefault="00EA62E5">
            <w:r>
              <w:rPr>
                <w:rFonts w:ascii="GHEA Grapalat" w:eastAsia="GHEA Grapalat" w:hAnsi="GHEA Grapalat" w:cs="GHEA Grapalat"/>
                <w:sz w:val="22"/>
                <w:szCs w:val="22"/>
              </w:rPr>
              <w:t xml:space="preserve">Անձնական գործերի վարումը, թվային փաստաթղթաշրջանառությունը, ամսական վաուչերների վերիֆիկացիան և հաշվետվությունների կազմումը պահանջում են պատրաստված վարչական անձնակազմ (ծրագրի ղեկավար, տնօրենի տեղակալ, հաշվապահ, </w:t>
            </w:r>
            <w:r>
              <w:rPr>
                <w:rFonts w:ascii="GHEA Grapalat" w:eastAsia="GHEA Grapalat" w:hAnsi="GHEA Grapalat" w:cs="GHEA Grapalat"/>
                <w:sz w:val="22"/>
                <w:szCs w:val="22"/>
              </w:rPr>
              <w:lastRenderedPageBreak/>
              <w:t>օպերատոր, կադրերի մասնագետ</w:t>
            </w:r>
            <w:proofErr w:type="gramStart"/>
            <w:r>
              <w:rPr>
                <w:rFonts w:ascii="GHEA Grapalat" w:eastAsia="GHEA Grapalat" w:hAnsi="GHEA Grapalat" w:cs="GHEA Grapalat"/>
                <w:sz w:val="22"/>
                <w:szCs w:val="22"/>
              </w:rPr>
              <w:t>)։</w:t>
            </w:r>
            <w:proofErr w:type="gramEnd"/>
            <w:r>
              <w:rPr>
                <w:rFonts w:ascii="GHEA Grapalat" w:eastAsia="GHEA Grapalat" w:hAnsi="GHEA Grapalat" w:cs="GHEA Grapalat"/>
                <w:sz w:val="22"/>
                <w:szCs w:val="22"/>
              </w:rPr>
              <w:t xml:space="preserve"> Նոր մոդելով վարչական անձնակազմի պահպանման ֆինանսական մեխանիզմների բացակայությունը կկաթվածահարի կենտրոնների գործունեությունը։</w:t>
            </w:r>
            <w:r>
              <w:rPr>
                <w:rFonts w:ascii="Calibri" w:eastAsia="GHEA Grapalat" w:hAnsi="Calibri" w:cs="Calibri"/>
                <w:sz w:val="22"/>
                <w:szCs w:val="22"/>
              </w:rPr>
              <w:t> </w:t>
            </w:r>
          </w:p>
          <w:p w:rsidR="004439A6" w:rsidRDefault="00EA62E5">
            <w:r>
              <w:rPr>
                <w:rFonts w:ascii="Cambria Math" w:eastAsia="GHEA Grapalat" w:hAnsi="Cambria Math" w:cs="Cambria Math"/>
                <w:b/>
                <w:bCs/>
                <w:sz w:val="22"/>
                <w:szCs w:val="22"/>
              </w:rPr>
              <w:t>​</w:t>
            </w:r>
            <w:r>
              <w:rPr>
                <w:rFonts w:ascii="GHEA Grapalat" w:eastAsia="GHEA Grapalat" w:hAnsi="GHEA Grapalat" w:cs="GHEA Grapalat"/>
                <w:b/>
                <w:bCs/>
                <w:sz w:val="22"/>
                <w:szCs w:val="22"/>
              </w:rPr>
              <w:t>6. Սոցիալ-տնտեսական հետևանքները 135 ընտանիքների համար</w:t>
            </w:r>
          </w:p>
          <w:p w:rsidR="004439A6" w:rsidRDefault="00EA62E5">
            <w:r>
              <w:rPr>
                <w:rFonts w:ascii="Cambria Math" w:eastAsia="GHEA Grapalat" w:hAnsi="Cambria Math" w:cs="Cambria Math"/>
                <w:sz w:val="22"/>
                <w:szCs w:val="22"/>
              </w:rPr>
              <w:t>​</w:t>
            </w:r>
            <w:r>
              <w:rPr>
                <w:rFonts w:ascii="GHEA Grapalat" w:eastAsia="GHEA Grapalat" w:hAnsi="GHEA Grapalat" w:cs="GHEA Grapalat"/>
                <w:sz w:val="22"/>
                <w:szCs w:val="22"/>
              </w:rPr>
              <w:t xml:space="preserve">Եթե բյուջեի դեֆիցիտի պատճառով «Իմ ուղին» կենտրոնը ստիպված լինի կրճատել աշխատանքային ժամերը կամ փակել արհեստանոցները, աուտիզմ ունեցող 135 </w:t>
            </w:r>
            <w:r>
              <w:rPr>
                <w:rFonts w:ascii="GHEA Grapalat" w:eastAsia="GHEA Grapalat" w:hAnsi="GHEA Grapalat" w:cs="GHEA Grapalat"/>
                <w:sz w:val="22"/>
                <w:szCs w:val="22"/>
              </w:rPr>
              <w:lastRenderedPageBreak/>
              <w:t xml:space="preserve">մեծահասակ անձինք կզրկվեն ծառայություններից և կման տան չորս պատերի ներսում լիակատար մեկուսացված։ Դրան զուգահեռ, 135 աշխատունակ ծնողներ ստիպված կլինեն թողնել իրենց աշխատանքը՝ երեխաների ամենօրյա խնամքն ապահովելու համար։ Սա ուղղակի տնտեսական վնաս կհասցնի պետությանը. </w:t>
            </w:r>
            <w:proofErr w:type="gramStart"/>
            <w:r>
              <w:rPr>
                <w:rFonts w:ascii="GHEA Grapalat" w:eastAsia="GHEA Grapalat" w:hAnsi="GHEA Grapalat" w:cs="GHEA Grapalat"/>
                <w:sz w:val="22"/>
                <w:szCs w:val="22"/>
              </w:rPr>
              <w:t>հարկատուների</w:t>
            </w:r>
            <w:proofErr w:type="gramEnd"/>
            <w:r>
              <w:rPr>
                <w:rFonts w:ascii="GHEA Grapalat" w:eastAsia="GHEA Grapalat" w:hAnsi="GHEA Grapalat" w:cs="GHEA Grapalat"/>
                <w:sz w:val="22"/>
                <w:szCs w:val="22"/>
              </w:rPr>
              <w:t xml:space="preserve"> փոխարեն բյուջեն կստանա տասնյակ նոր գործազուրկներ և սոցիալական նպաստառուներ։</w:t>
            </w:r>
          </w:p>
          <w:p w:rsidR="004439A6" w:rsidRDefault="00EA62E5">
            <w:r>
              <w:rPr>
                <w:rFonts w:ascii="Cambria Math" w:eastAsia="GHEA Grapalat" w:hAnsi="Cambria Math" w:cs="Cambria Math"/>
                <w:b/>
                <w:bCs/>
                <w:sz w:val="22"/>
                <w:szCs w:val="22"/>
              </w:rPr>
              <w:t>​</w:t>
            </w:r>
            <w:r>
              <w:rPr>
                <w:rFonts w:ascii="GHEA Grapalat" w:eastAsia="GHEA Grapalat" w:hAnsi="GHEA Grapalat" w:cs="GHEA Grapalat"/>
                <w:b/>
                <w:bCs/>
                <w:sz w:val="22"/>
                <w:szCs w:val="22"/>
              </w:rPr>
              <w:t xml:space="preserve">«ԱՈՒՏԻԶՄ ԱԶԳԱՅԻՆ ՀԻՄՆԱԴՐԱՄ»-Ի </w:t>
            </w:r>
            <w:r>
              <w:rPr>
                <w:rFonts w:ascii="GHEA Grapalat" w:eastAsia="GHEA Grapalat" w:hAnsi="GHEA Grapalat" w:cs="GHEA Grapalat"/>
                <w:b/>
                <w:bCs/>
                <w:sz w:val="22"/>
                <w:szCs w:val="22"/>
              </w:rPr>
              <w:lastRenderedPageBreak/>
              <w:t>ՌԱԶՄԱՎԱՐԱԿԱՆ ԱՌԱՋԱՐԿՆԵՐԸ</w:t>
            </w:r>
          </w:p>
          <w:p w:rsidR="004439A6" w:rsidRDefault="00EA62E5">
            <w:r>
              <w:rPr>
                <w:rFonts w:ascii="Cambria Math" w:eastAsia="GHEA Grapalat" w:hAnsi="Cambria Math" w:cs="Cambria Math"/>
                <w:sz w:val="22"/>
                <w:szCs w:val="22"/>
              </w:rPr>
              <w:t>​</w:t>
            </w:r>
            <w:r>
              <w:rPr>
                <w:rFonts w:ascii="GHEA Grapalat" w:eastAsia="GHEA Grapalat" w:hAnsi="GHEA Grapalat" w:cs="GHEA Grapalat"/>
                <w:sz w:val="22"/>
                <w:szCs w:val="22"/>
              </w:rPr>
              <w:t>Հաշվի առնելով վերոգրյալը և նպատակ ունենալով կանխել հնարավոր սոցիալական ճգնաժամը՝ առաջարկում ենք</w:t>
            </w:r>
            <w:r>
              <w:rPr>
                <w:rFonts w:ascii="Cambria Math" w:eastAsia="GHEA Grapalat" w:hAnsi="Cambria Math" w:cs="Cambria Math"/>
                <w:sz w:val="22"/>
                <w:szCs w:val="22"/>
              </w:rPr>
              <w:t>․</w:t>
            </w:r>
            <w:r>
              <w:rPr>
                <w:rFonts w:ascii="Calibri" w:eastAsia="GHEA Grapalat" w:hAnsi="Calibri" w:cs="Calibri"/>
                <w:sz w:val="22"/>
                <w:szCs w:val="22"/>
              </w:rPr>
              <w:t> </w:t>
            </w:r>
          </w:p>
          <w:p w:rsidR="004439A6" w:rsidRDefault="00EA62E5">
            <w:r>
              <w:rPr>
                <w:rFonts w:ascii="GHEA Grapalat" w:eastAsia="GHEA Grapalat" w:hAnsi="GHEA Grapalat" w:cs="GHEA Grapalat"/>
                <w:sz w:val="22"/>
                <w:szCs w:val="22"/>
              </w:rPr>
              <w:t>1.</w:t>
            </w:r>
            <w:r>
              <w:rPr>
                <w:rFonts w:ascii="Calibri" w:eastAsia="GHEA Grapalat" w:hAnsi="Calibri" w:cs="Calibri"/>
                <w:sz w:val="22"/>
                <w:szCs w:val="22"/>
              </w:rPr>
              <w:t>    ​</w:t>
            </w:r>
            <w:r>
              <w:rPr>
                <w:rFonts w:ascii="GHEA Grapalat" w:eastAsia="GHEA Grapalat" w:hAnsi="GHEA Grapalat" w:cs="GHEA Grapalat"/>
                <w:b/>
                <w:bCs/>
                <w:sz w:val="22"/>
                <w:szCs w:val="22"/>
              </w:rPr>
              <w:t>Ներդնել Ֆինանսավորման Հիբրիդային (Խառը) Մոդել</w:t>
            </w:r>
            <w:r>
              <w:rPr>
                <w:rFonts w:ascii="GHEA Grapalat" w:eastAsia="GHEA Grapalat" w:hAnsi="GHEA Grapalat" w:cs="GHEA Grapalat"/>
                <w:sz w:val="22"/>
                <w:szCs w:val="22"/>
              </w:rPr>
              <w:t xml:space="preserve">. Վաուչերային համակարգին զուգահեռ առնվազն 3 տարի պահպանել դրամաշնորհային կամ բազային ֆինանսավորման բաղադրիչը։ Պետությունը սոցիալական պատվիրակման միջոցով երաշխավորված կերպով պետք է </w:t>
            </w:r>
            <w:r>
              <w:rPr>
                <w:rFonts w:ascii="GHEA Grapalat" w:eastAsia="GHEA Grapalat" w:hAnsi="GHEA Grapalat" w:cs="GHEA Grapalat"/>
                <w:sz w:val="22"/>
                <w:szCs w:val="22"/>
              </w:rPr>
              <w:lastRenderedPageBreak/>
              <w:t>ծածկի կենտրոնների հաստատուն ենթակառուցվածքային ծախսերը (շենքի պահպանում, կոմունալներ, վարչական կազմի և հիմնական մասնագետների նվազագույն աշխատավարձային ֆոնդ</w:t>
            </w:r>
            <w:proofErr w:type="gramStart"/>
            <w:r>
              <w:rPr>
                <w:rFonts w:ascii="GHEA Grapalat" w:eastAsia="GHEA Grapalat" w:hAnsi="GHEA Grapalat" w:cs="GHEA Grapalat"/>
                <w:sz w:val="22"/>
                <w:szCs w:val="22"/>
              </w:rPr>
              <w:t>)։</w:t>
            </w:r>
            <w:proofErr w:type="gramEnd"/>
            <w:r>
              <w:rPr>
                <w:rFonts w:ascii="GHEA Grapalat" w:eastAsia="GHEA Grapalat" w:hAnsi="GHEA Grapalat" w:cs="GHEA Grapalat"/>
                <w:sz w:val="22"/>
                <w:szCs w:val="22"/>
              </w:rPr>
              <w:t xml:space="preserve"> Վաուչերները պետք է կիրառվեն որպես լրացուցիչ ֆինանսավորում՝ անհատականացված թերապիաների և զարգացման ծրագրերի համար։</w:t>
            </w:r>
            <w:r>
              <w:rPr>
                <w:rFonts w:ascii="Calibri" w:eastAsia="GHEA Grapalat" w:hAnsi="Calibri" w:cs="Calibri"/>
                <w:sz w:val="22"/>
                <w:szCs w:val="22"/>
              </w:rPr>
              <w:t> </w:t>
            </w:r>
          </w:p>
          <w:p w:rsidR="004439A6" w:rsidRDefault="00EA62E5">
            <w:r>
              <w:rPr>
                <w:rFonts w:ascii="Calibri" w:eastAsia="GHEA Grapalat" w:hAnsi="Calibri" w:cs="Calibri"/>
                <w:sz w:val="22"/>
                <w:szCs w:val="22"/>
              </w:rPr>
              <w:t> </w:t>
            </w:r>
          </w:p>
          <w:p w:rsidR="004439A6" w:rsidRDefault="00EA62E5">
            <w:r>
              <w:rPr>
                <w:rFonts w:ascii="Calibri" w:eastAsia="GHEA Grapalat" w:hAnsi="Calibri" w:cs="Calibri"/>
                <w:sz w:val="22"/>
                <w:szCs w:val="22"/>
              </w:rPr>
              <w:t> </w:t>
            </w:r>
          </w:p>
          <w:p w:rsidR="004439A6" w:rsidRDefault="00EA62E5">
            <w:r>
              <w:rPr>
                <w:rFonts w:ascii="Calibri" w:eastAsia="GHEA Grapalat" w:hAnsi="Calibri" w:cs="Calibri"/>
                <w:sz w:val="22"/>
                <w:szCs w:val="22"/>
              </w:rPr>
              <w:t> </w:t>
            </w:r>
          </w:p>
          <w:p w:rsidR="004439A6" w:rsidRDefault="00EA62E5">
            <w:r>
              <w:rPr>
                <w:rFonts w:ascii="GHEA Grapalat" w:eastAsia="GHEA Grapalat" w:hAnsi="GHEA Grapalat" w:cs="GHEA Grapalat"/>
                <w:sz w:val="22"/>
                <w:szCs w:val="22"/>
              </w:rPr>
              <w:t>2.</w:t>
            </w:r>
            <w:r>
              <w:rPr>
                <w:rFonts w:ascii="Calibri" w:eastAsia="GHEA Grapalat" w:hAnsi="Calibri" w:cs="Calibri"/>
                <w:sz w:val="22"/>
                <w:szCs w:val="22"/>
              </w:rPr>
              <w:t>   </w:t>
            </w:r>
            <w:r>
              <w:rPr>
                <w:rFonts w:ascii="GHEA Grapalat" w:eastAsia="GHEA Grapalat" w:hAnsi="GHEA Grapalat" w:cs="GHEA Grapalat"/>
                <w:b/>
                <w:bCs/>
                <w:sz w:val="22"/>
                <w:szCs w:val="22"/>
              </w:rPr>
              <w:t xml:space="preserve">Երկարացնել Բարեփոխման Ժամկետները և Կիրառել Փուլային </w:t>
            </w:r>
            <w:r>
              <w:rPr>
                <w:rFonts w:ascii="GHEA Grapalat" w:eastAsia="GHEA Grapalat" w:hAnsi="GHEA Grapalat" w:cs="GHEA Grapalat"/>
                <w:b/>
                <w:bCs/>
                <w:sz w:val="22"/>
                <w:szCs w:val="22"/>
              </w:rPr>
              <w:lastRenderedPageBreak/>
              <w:t>Ներդրում.</w:t>
            </w:r>
            <w:r>
              <w:rPr>
                <w:rFonts w:ascii="GHEA Grapalat" w:eastAsia="GHEA Grapalat" w:hAnsi="GHEA Grapalat" w:cs="GHEA Grapalat"/>
                <w:sz w:val="22"/>
                <w:szCs w:val="22"/>
              </w:rPr>
              <w:t xml:space="preserve"> Իրականացնել փուլային և պիլոտային ներդրում՝ ոլորտային մասնագիտացված կազմակերպությունների անմիջական մասնակցությամբ։ Երկարացնել բարեփոխման և անցումային գործընթացի ժամկետները՝ համակարգը թվային հարթակներին սահուն հարմարեցնելու համար։</w:t>
            </w:r>
            <w:r>
              <w:rPr>
                <w:rFonts w:ascii="Calibri" w:eastAsia="GHEA Grapalat" w:hAnsi="Calibri" w:cs="Calibri"/>
                <w:sz w:val="22"/>
                <w:szCs w:val="22"/>
              </w:rPr>
              <w:t> </w:t>
            </w:r>
          </w:p>
          <w:p w:rsidR="004439A6" w:rsidRDefault="00EA62E5">
            <w:r>
              <w:rPr>
                <w:rFonts w:ascii="Calibri" w:eastAsia="GHEA Grapalat" w:hAnsi="Calibri" w:cs="Calibri"/>
                <w:sz w:val="22"/>
                <w:szCs w:val="22"/>
              </w:rPr>
              <w:t> </w:t>
            </w:r>
          </w:p>
          <w:p w:rsidR="004439A6" w:rsidRDefault="00EA62E5">
            <w:r>
              <w:rPr>
                <w:rFonts w:ascii="GHEA Grapalat" w:eastAsia="GHEA Grapalat" w:hAnsi="GHEA Grapalat" w:cs="GHEA Grapalat"/>
                <w:sz w:val="22"/>
                <w:szCs w:val="22"/>
              </w:rPr>
              <w:t>3.</w:t>
            </w:r>
            <w:r>
              <w:rPr>
                <w:rFonts w:ascii="Calibri" w:eastAsia="GHEA Grapalat" w:hAnsi="Calibri" w:cs="Calibri"/>
                <w:sz w:val="22"/>
                <w:szCs w:val="22"/>
              </w:rPr>
              <w:t>   </w:t>
            </w:r>
            <w:r>
              <w:rPr>
                <w:rFonts w:ascii="GHEA Grapalat" w:eastAsia="GHEA Grapalat" w:hAnsi="GHEA Grapalat" w:cs="GHEA Grapalat"/>
                <w:b/>
                <w:bCs/>
                <w:sz w:val="22"/>
                <w:szCs w:val="22"/>
              </w:rPr>
              <w:t>Վերանայել Մասնագիտական Թիմի Կազմը</w:t>
            </w:r>
            <w:r>
              <w:rPr>
                <w:rFonts w:ascii="GHEA Grapalat" w:eastAsia="GHEA Grapalat" w:hAnsi="GHEA Grapalat" w:cs="GHEA Grapalat"/>
                <w:sz w:val="22"/>
                <w:szCs w:val="22"/>
              </w:rPr>
              <w:t xml:space="preserve">. Պաշտոնապես ներառել բազմամասնագիտական թիմի կազմում սոցիալական </w:t>
            </w:r>
            <w:r>
              <w:rPr>
                <w:rFonts w:ascii="GHEA Grapalat" w:eastAsia="GHEA Grapalat" w:hAnsi="GHEA Grapalat" w:cs="GHEA Grapalat"/>
                <w:sz w:val="22"/>
                <w:szCs w:val="22"/>
              </w:rPr>
              <w:lastRenderedPageBreak/>
              <w:t>աշխատողին, հատուկ մանկավարժին, վարքային թերապիստին, արտ-թերապիստին և դայակին։</w:t>
            </w:r>
            <w:r>
              <w:rPr>
                <w:rFonts w:ascii="Calibri" w:eastAsia="GHEA Grapalat" w:hAnsi="Calibri" w:cs="Calibri"/>
                <w:sz w:val="22"/>
                <w:szCs w:val="22"/>
              </w:rPr>
              <w:t>  </w:t>
            </w:r>
          </w:p>
          <w:p w:rsidR="004439A6" w:rsidRDefault="00EA62E5">
            <w:r>
              <w:rPr>
                <w:rFonts w:ascii="GHEA Grapalat" w:eastAsia="GHEA Grapalat" w:hAnsi="GHEA Grapalat" w:cs="GHEA Grapalat"/>
                <w:b/>
                <w:bCs/>
                <w:sz w:val="22"/>
                <w:szCs w:val="22"/>
              </w:rPr>
              <w:t>4.</w:t>
            </w:r>
            <w:r>
              <w:rPr>
                <w:rFonts w:ascii="Calibri" w:eastAsia="GHEA Grapalat" w:hAnsi="Calibri" w:cs="Calibri"/>
                <w:b/>
                <w:bCs/>
                <w:sz w:val="22"/>
                <w:szCs w:val="22"/>
              </w:rPr>
              <w:t>   </w:t>
            </w:r>
            <w:r>
              <w:rPr>
                <w:rFonts w:ascii="GHEA Grapalat" w:eastAsia="GHEA Grapalat" w:hAnsi="GHEA Grapalat" w:cs="GHEA Grapalat"/>
                <w:b/>
                <w:bCs/>
                <w:sz w:val="22"/>
                <w:szCs w:val="22"/>
              </w:rPr>
              <w:t>Մշակել Սակագնային Բարձր Գործակից (18+ category).</w:t>
            </w:r>
            <w:r>
              <w:rPr>
                <w:rFonts w:ascii="GHEA Grapalat" w:eastAsia="GHEA Grapalat" w:hAnsi="GHEA Grapalat" w:cs="GHEA Grapalat"/>
                <w:sz w:val="22"/>
                <w:szCs w:val="22"/>
              </w:rPr>
              <w:t xml:space="preserve"> Վաուչերի արժեքի հաշվարկման մեթոդաբանության մեջ ներառել տարիքային և ծանրության աստիճանի գործակիցներ՝ հաշվի առնելով մեծահասակ աուտիզմ ունեցող անձանց խնամքի և անվտանգության բարձր ինքնարժեքը։</w:t>
            </w:r>
          </w:p>
          <w:p w:rsidR="004439A6" w:rsidRDefault="00EA62E5">
            <w:r>
              <w:rPr>
                <w:rFonts w:ascii="Calibri" w:eastAsia="GHEA Grapalat" w:hAnsi="Calibri" w:cs="Calibri"/>
                <w:sz w:val="22"/>
                <w:szCs w:val="22"/>
              </w:rPr>
              <w:t> </w:t>
            </w:r>
          </w:p>
          <w:p w:rsidR="004439A6" w:rsidRDefault="00EA62E5">
            <w:r>
              <w:rPr>
                <w:rFonts w:ascii="GHEA Grapalat" w:eastAsia="GHEA Grapalat" w:hAnsi="GHEA Grapalat" w:cs="GHEA Grapalat"/>
                <w:sz w:val="22"/>
                <w:szCs w:val="22"/>
              </w:rPr>
              <w:t>5.</w:t>
            </w:r>
            <w:r>
              <w:rPr>
                <w:rFonts w:ascii="Calibri" w:eastAsia="GHEA Grapalat" w:hAnsi="Calibri" w:cs="Calibri"/>
                <w:sz w:val="22"/>
                <w:szCs w:val="22"/>
              </w:rPr>
              <w:t>   </w:t>
            </w:r>
            <w:r>
              <w:rPr>
                <w:rFonts w:ascii="GHEA Grapalat" w:eastAsia="GHEA Grapalat" w:hAnsi="GHEA Grapalat" w:cs="GHEA Grapalat"/>
                <w:b/>
                <w:bCs/>
                <w:sz w:val="22"/>
                <w:szCs w:val="22"/>
              </w:rPr>
              <w:t xml:space="preserve">Ձևավորել Համատեղ Աշխատանքային </w:t>
            </w:r>
            <w:r>
              <w:rPr>
                <w:rFonts w:ascii="GHEA Grapalat" w:eastAsia="GHEA Grapalat" w:hAnsi="GHEA Grapalat" w:cs="GHEA Grapalat"/>
                <w:b/>
                <w:bCs/>
                <w:sz w:val="22"/>
                <w:szCs w:val="22"/>
              </w:rPr>
              <w:lastRenderedPageBreak/>
              <w:t>Խումբ</w:t>
            </w:r>
            <w:r>
              <w:rPr>
                <w:rFonts w:ascii="GHEA Grapalat" w:eastAsia="GHEA Grapalat" w:hAnsi="GHEA Grapalat" w:cs="GHEA Grapalat"/>
                <w:sz w:val="22"/>
                <w:szCs w:val="22"/>
              </w:rPr>
              <w:t>. Նախարարությանը կից ենթաօրենսդրական ակտերի մշակման աշխատանքներում ներառել Հիմնադրամի ղեկավար կազմին, իրավաբաններին և ծնողական համայնքի ներկայացուցիչներին։</w:t>
            </w:r>
          </w:p>
          <w:p w:rsidR="004439A6" w:rsidRDefault="00EA62E5">
            <w:r>
              <w:rPr>
                <w:rFonts w:ascii="Cambria Math" w:eastAsia="GHEA Grapalat" w:hAnsi="Cambria Math" w:cs="Cambria Math"/>
                <w:sz w:val="22"/>
                <w:szCs w:val="22"/>
              </w:rPr>
              <w:t>​</w:t>
            </w:r>
            <w:r>
              <w:rPr>
                <w:rFonts w:ascii="GHEA Grapalat" w:eastAsia="GHEA Grapalat" w:hAnsi="GHEA Grapalat" w:cs="GHEA Grapalat"/>
                <w:sz w:val="22"/>
                <w:szCs w:val="22"/>
              </w:rPr>
              <w:t xml:space="preserve">«Իմ ուղին» կենտրոնը պատրաստ է ներկայացնել ծառայությունների ինքնարժեքի ամբողջական ֆինանսատնտեսական հաշվարկը։ Ակնկալում ենք անձնական հանդիպման և քննարկման հնարավորություն՝ ներկայացված առաջարկությունները մանրամասն </w:t>
            </w:r>
            <w:r>
              <w:rPr>
                <w:rFonts w:ascii="GHEA Grapalat" w:eastAsia="GHEA Grapalat" w:hAnsi="GHEA Grapalat" w:cs="GHEA Grapalat"/>
                <w:sz w:val="22"/>
                <w:szCs w:val="22"/>
              </w:rPr>
              <w:lastRenderedPageBreak/>
              <w:t>քննարկելու նպատակով։</w:t>
            </w:r>
            <w:r>
              <w:rPr>
                <w:rFonts w:ascii="Calibri" w:eastAsia="GHEA Grapalat" w:hAnsi="Calibri" w:cs="Calibri"/>
                <w:sz w:val="22"/>
                <w:szCs w:val="22"/>
              </w:rPr>
              <w:t> </w:t>
            </w:r>
          </w:p>
          <w:p w:rsidR="004439A6" w:rsidRDefault="00EA62E5">
            <w:r>
              <w:rPr>
                <w:rFonts w:ascii="Cambria Math" w:eastAsia="GHEA Grapalat" w:hAnsi="Cambria Math" w:cs="Cambria Math"/>
                <w:sz w:val="22"/>
                <w:szCs w:val="22"/>
              </w:rPr>
              <w:t>​</w:t>
            </w:r>
            <w:r>
              <w:rPr>
                <w:rFonts w:ascii="GHEA Grapalat" w:eastAsia="GHEA Grapalat" w:hAnsi="GHEA Grapalat" w:cs="GHEA Grapalat"/>
                <w:i/>
                <w:iCs/>
                <w:sz w:val="22"/>
                <w:szCs w:val="22"/>
              </w:rPr>
              <w:t>Հարգանքով և կառուցողական գործընկերության ակնկալիքով՝</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A3B8D" w:rsidRPr="00920A27" w:rsidRDefault="006A3B8D" w:rsidP="00920A27">
            <w:pPr>
              <w:pStyle w:val="ListParagraph"/>
              <w:numPr>
                <w:ilvl w:val="0"/>
                <w:numId w:val="4"/>
              </w:numPr>
              <w:rPr>
                <w:rFonts w:ascii="GHEA Grapalat" w:hAnsi="GHEA Grapalat"/>
                <w:sz w:val="24"/>
                <w:szCs w:val="24"/>
              </w:rPr>
            </w:pPr>
            <w:r w:rsidRPr="00920A27">
              <w:rPr>
                <w:rFonts w:ascii="GHEA Grapalat" w:hAnsi="GHEA Grapalat"/>
                <w:sz w:val="24"/>
                <w:szCs w:val="24"/>
              </w:rPr>
              <w:t>Առաջին առաջարկն ընդունվել է ի գիտություն։</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Երկրորդ առաջարկը չի ընդունվել։</w:t>
            </w:r>
            <w:r w:rsidRPr="00920A27">
              <w:rPr>
                <w:rFonts w:ascii="Calibri" w:hAnsi="Calibri" w:cs="Calibri"/>
                <w:sz w:val="24"/>
                <w:szCs w:val="24"/>
                <w:lang w:val="hy-AM"/>
              </w:rPr>
              <w:t> </w:t>
            </w:r>
            <w:r w:rsidRPr="00920A27">
              <w:rPr>
                <w:rFonts w:ascii="GHEA Grapalat" w:hAnsi="GHEA Grapalat"/>
                <w:sz w:val="24"/>
                <w:szCs w:val="24"/>
                <w:lang w:val="hy-AM"/>
              </w:rPr>
              <w:t>Սոցիալ-վերականգնողական ծառայություններրի մատուցումը պետական հավաստագրերեի միջոցով նպատակ ունի շահառուներին տրամադրել հասցեական, իրենց գնահատված կարիքից բխող ծառայություններ։</w:t>
            </w:r>
          </w:p>
          <w:p w:rsidR="006A3B8D" w:rsidRPr="00522067" w:rsidRDefault="006A3B8D" w:rsidP="006A3B8D">
            <w:pPr>
              <w:rPr>
                <w:rFonts w:ascii="GHEA Grapalat" w:hAnsi="GHEA Grapalat"/>
                <w:sz w:val="24"/>
                <w:szCs w:val="24"/>
                <w:lang w:val="hy-AM"/>
              </w:rPr>
            </w:pPr>
            <w:r w:rsidRPr="00522067">
              <w:rPr>
                <w:rFonts w:ascii="GHEA Grapalat" w:hAnsi="GHEA Grapalat"/>
                <w:sz w:val="24"/>
                <w:szCs w:val="24"/>
                <w:lang w:val="hy-AM"/>
              </w:rPr>
              <w:t xml:space="preserve">Հարկ է նշել, որ նախագծով սահմանված ծառայությունների գների հաշվարկման համար հիմք են ընդունվել ինչպես գործող դրամաշնորհի պայմանագրերը, այնպես էլ ոլորտի շուկան, մասնագետների կարծիքները։ </w:t>
            </w:r>
            <w:r w:rsidRPr="00522067">
              <w:rPr>
                <w:rFonts w:ascii="GHEA Grapalat" w:hAnsi="GHEA Grapalat"/>
                <w:sz w:val="24"/>
                <w:szCs w:val="24"/>
                <w:lang w:val="hy-AM"/>
              </w:rPr>
              <w:lastRenderedPageBreak/>
              <w:t>Համաձայն իրականացված հաշվարկների՝ հավաստագրի միջոցով ծառայություններ մատուցելու պայմաններում կենտրոնների գործունեության Ձեր կողմից նշված ռիսկերը առկա չեն, ավելին, առավել շահեկան պայմաններ են ապահովվում, ինչպես հաշմանդամութուն ունեցող անձանց, այնպես էլ ծառայություն մատուցողների համար։</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Երրորդ առաջարկը չի ընդունվել։</w:t>
            </w:r>
            <w:r w:rsidRPr="00920A27">
              <w:rPr>
                <w:rFonts w:ascii="Calibri" w:hAnsi="Calibri" w:cs="Calibri"/>
                <w:sz w:val="24"/>
                <w:szCs w:val="24"/>
                <w:lang w:val="hy-AM"/>
              </w:rPr>
              <w:t> </w:t>
            </w:r>
            <w:r w:rsidRPr="00920A27">
              <w:rPr>
                <w:rFonts w:ascii="GHEA Grapalat" w:hAnsi="GHEA Grapalat"/>
                <w:sz w:val="24"/>
                <w:szCs w:val="24"/>
                <w:lang w:val="hy-AM"/>
              </w:rPr>
              <w:t>Պետությունը ֆինանսավորում է հաշմանդամություն ունեցող անձի՝ փաստացի</w:t>
            </w:r>
            <w:r w:rsidRPr="00920A27">
              <w:rPr>
                <w:rFonts w:ascii="Calibri" w:hAnsi="Calibri" w:cs="Calibri"/>
                <w:sz w:val="24"/>
                <w:szCs w:val="24"/>
                <w:lang w:val="hy-AM"/>
              </w:rPr>
              <w:t>  </w:t>
            </w:r>
            <w:r w:rsidRPr="00920A27">
              <w:rPr>
                <w:rFonts w:ascii="GHEA Grapalat" w:hAnsi="GHEA Grapalat"/>
                <w:sz w:val="24"/>
                <w:szCs w:val="24"/>
                <w:lang w:val="hy-AM"/>
              </w:rPr>
              <w:t>ստացած ծառայությունների դիմաց։</w:t>
            </w:r>
          </w:p>
          <w:p w:rsidR="006A3B8D" w:rsidRPr="00522067" w:rsidRDefault="006A3B8D" w:rsidP="006A3B8D">
            <w:pPr>
              <w:rPr>
                <w:rFonts w:ascii="GHEA Grapalat" w:hAnsi="GHEA Grapalat"/>
                <w:sz w:val="24"/>
                <w:szCs w:val="24"/>
                <w:lang w:val="hy-AM"/>
              </w:rPr>
            </w:pPr>
            <w:r w:rsidRPr="00B56223">
              <w:rPr>
                <w:rFonts w:ascii="GHEA Grapalat" w:hAnsi="GHEA Grapalat"/>
                <w:sz w:val="24"/>
                <w:szCs w:val="24"/>
                <w:lang w:val="hy-AM"/>
              </w:rPr>
              <w:t>Նկարագրված դեպքում, իրականում, շահառուի պարբերաբար բացակայությունների պարագայում, պետության կողմից կենտրոնին ֆինանսավորելն արդարացված չի։</w:t>
            </w:r>
            <w:r w:rsidRPr="00B56223">
              <w:rPr>
                <w:rFonts w:ascii="Calibri" w:hAnsi="Calibri" w:cs="Calibri"/>
                <w:sz w:val="24"/>
                <w:szCs w:val="24"/>
                <w:lang w:val="hy-AM"/>
              </w:rPr>
              <w:t>  </w:t>
            </w:r>
            <w:r w:rsidRPr="00522067">
              <w:rPr>
                <w:rFonts w:ascii="GHEA Grapalat" w:hAnsi="GHEA Grapalat"/>
                <w:sz w:val="24"/>
                <w:szCs w:val="24"/>
                <w:lang w:val="hy-AM"/>
              </w:rPr>
              <w:t xml:space="preserve">Հարկ է նշել ներկայումս գործող </w:t>
            </w:r>
            <w:r w:rsidRPr="00522067">
              <w:rPr>
                <w:rFonts w:ascii="GHEA Grapalat" w:hAnsi="GHEA Grapalat"/>
                <w:sz w:val="24"/>
                <w:szCs w:val="24"/>
                <w:lang w:val="hy-AM"/>
              </w:rPr>
              <w:lastRenderedPageBreak/>
              <w:t>դրամաշնորհային պայմանագրերով իրականացվող ծրագրերի դեպքում նույնպես ֆինանսավորումն իրականացվում է հետվճային մեխանիզմով։</w:t>
            </w:r>
            <w:r w:rsidRPr="00522067">
              <w:rPr>
                <w:rFonts w:ascii="Calibri" w:hAnsi="Calibri" w:cs="Calibri"/>
                <w:sz w:val="24"/>
                <w:szCs w:val="24"/>
                <w:lang w:val="hy-AM"/>
              </w:rPr>
              <w:t> </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Չորրորդ առաջարկը չի ընդունվել։</w:t>
            </w:r>
            <w:r w:rsidRPr="00920A27">
              <w:rPr>
                <w:rFonts w:ascii="Calibri" w:hAnsi="Calibri" w:cs="Calibri"/>
                <w:sz w:val="24"/>
                <w:szCs w:val="24"/>
                <w:lang w:val="hy-AM"/>
              </w:rPr>
              <w:t> </w:t>
            </w:r>
            <w:r w:rsidRPr="00920A27">
              <w:rPr>
                <w:rFonts w:ascii="GHEA Grapalat" w:hAnsi="GHEA Grapalat"/>
                <w:sz w:val="24"/>
                <w:szCs w:val="24"/>
                <w:lang w:val="hy-AM"/>
              </w:rPr>
              <w:t>Համաձայն նախագծի հավաստագրով ծառայություն մատուցող կարող են լինել ինչպես</w:t>
            </w:r>
            <w:r w:rsidRPr="00920A27">
              <w:rPr>
                <w:rFonts w:ascii="Calibri" w:hAnsi="Calibri" w:cs="Calibri"/>
                <w:sz w:val="24"/>
                <w:szCs w:val="24"/>
                <w:lang w:val="hy-AM"/>
              </w:rPr>
              <w:t> </w:t>
            </w:r>
            <w:r w:rsidRPr="00920A27">
              <w:rPr>
                <w:rFonts w:ascii="GHEA Grapalat" w:hAnsi="GHEA Grapalat"/>
                <w:sz w:val="24"/>
                <w:szCs w:val="24"/>
                <w:lang w:val="hy-AM"/>
              </w:rPr>
              <w:t>սոցիալ-վերականգնողական ծառայություններ մատուցող կազմակերպությունները, այնպես էլ անհատ ձեռնարկատերերը։</w:t>
            </w:r>
            <w:r w:rsidRPr="00920A27">
              <w:rPr>
                <w:rFonts w:ascii="Calibri" w:hAnsi="Calibri" w:cs="Calibri"/>
                <w:sz w:val="24"/>
                <w:szCs w:val="24"/>
                <w:lang w:val="hy-AM"/>
              </w:rPr>
              <w:t> </w:t>
            </w:r>
          </w:p>
          <w:p w:rsidR="006A3B8D" w:rsidRPr="00522067" w:rsidRDefault="006A3B8D" w:rsidP="006A3B8D">
            <w:pPr>
              <w:rPr>
                <w:rFonts w:ascii="GHEA Grapalat" w:hAnsi="GHEA Grapalat"/>
                <w:sz w:val="24"/>
                <w:szCs w:val="24"/>
                <w:lang w:val="hy-AM"/>
              </w:rPr>
            </w:pPr>
            <w:r w:rsidRPr="00522067">
              <w:rPr>
                <w:rFonts w:ascii="GHEA Grapalat" w:hAnsi="GHEA Grapalat"/>
                <w:sz w:val="24"/>
                <w:szCs w:val="24"/>
                <w:lang w:val="hy-AM"/>
              </w:rPr>
              <w:t>Ինչպես փորձը ցույց է տալիս հավաստագրային համակարգը բերում է ծառայություն մատուցողների միջև մրցակցության մեծացման և ծառայությունների որոկի բարելավման։</w:t>
            </w:r>
            <w:r w:rsidRPr="00522067">
              <w:rPr>
                <w:rFonts w:ascii="Calibri" w:hAnsi="Calibri" w:cs="Calibri"/>
                <w:sz w:val="24"/>
                <w:szCs w:val="24"/>
                <w:lang w:val="hy-AM"/>
              </w:rPr>
              <w:t> </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Առաջարկը չի ընդունվել։</w:t>
            </w:r>
            <w:r w:rsidRPr="00920A27">
              <w:rPr>
                <w:rFonts w:ascii="Calibri" w:hAnsi="Calibri" w:cs="Calibri"/>
                <w:sz w:val="24"/>
                <w:szCs w:val="24"/>
                <w:lang w:val="hy-AM"/>
              </w:rPr>
              <w:t> </w:t>
            </w:r>
            <w:r w:rsidRPr="00920A27">
              <w:rPr>
                <w:rFonts w:ascii="GHEA Grapalat" w:hAnsi="GHEA Grapalat"/>
                <w:sz w:val="24"/>
                <w:szCs w:val="24"/>
                <w:lang w:val="hy-AM"/>
              </w:rPr>
              <w:t xml:space="preserve">Հավաստագրային </w:t>
            </w:r>
            <w:r w:rsidRPr="00920A27">
              <w:rPr>
                <w:rFonts w:ascii="GHEA Grapalat" w:hAnsi="GHEA Grapalat"/>
                <w:sz w:val="24"/>
                <w:szCs w:val="24"/>
                <w:lang w:val="hy-AM"/>
              </w:rPr>
              <w:lastRenderedPageBreak/>
              <w:t>մեխանիզմը չի բացառում բազմամասնագիտական թիմային մոտեցումը։ Սա լրացուցիչ հնարավորություն է պետական բյուջեից փոխհատուցելու կոնկրետ մասնագիտական ծառայության համար։ Ընդ որում ծառայությունները պետք է լինեն և՛ անհատական, և՛ խմբային։</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Առաջարկը չի ընդունվել։</w:t>
            </w:r>
            <w:r w:rsidRPr="00920A27">
              <w:rPr>
                <w:rFonts w:ascii="Calibri" w:hAnsi="Calibri" w:cs="Calibri"/>
                <w:sz w:val="24"/>
                <w:szCs w:val="24"/>
                <w:lang w:val="hy-AM"/>
              </w:rPr>
              <w:t> </w:t>
            </w:r>
            <w:r w:rsidRPr="00920A27">
              <w:rPr>
                <w:rFonts w:ascii="GHEA Grapalat" w:hAnsi="GHEA Grapalat"/>
                <w:sz w:val="24"/>
                <w:szCs w:val="24"/>
                <w:lang w:val="hy-AM"/>
              </w:rPr>
              <w:t>Թվային լուծումները կնպաստեն վարչական բեռի թեթևացմանը։</w:t>
            </w:r>
            <w:r w:rsidRPr="00920A27">
              <w:rPr>
                <w:rFonts w:ascii="Calibri" w:hAnsi="Calibri" w:cs="Calibri"/>
                <w:sz w:val="24"/>
                <w:szCs w:val="24"/>
                <w:lang w:val="hy-AM"/>
              </w:rPr>
              <w:t> </w:t>
            </w:r>
            <w:r w:rsidRPr="00920A27">
              <w:rPr>
                <w:rFonts w:ascii="GHEA Grapalat" w:hAnsi="GHEA Grapalat"/>
                <w:sz w:val="24"/>
                <w:szCs w:val="24"/>
                <w:lang w:val="hy-AM"/>
              </w:rPr>
              <w:t>Ինչ վերաբերում է կազմակերպության վարչական անձնակազմի աշխատելու կարողությունների զարգացմանը նոր մոդելին համահունչ,</w:t>
            </w:r>
            <w:r w:rsidRPr="00920A27">
              <w:rPr>
                <w:rFonts w:ascii="Calibri" w:hAnsi="Calibri" w:cs="Calibri"/>
                <w:sz w:val="24"/>
                <w:szCs w:val="24"/>
                <w:lang w:val="hy-AM"/>
              </w:rPr>
              <w:t>  </w:t>
            </w:r>
            <w:r w:rsidRPr="00920A27">
              <w:rPr>
                <w:rFonts w:ascii="GHEA Grapalat" w:hAnsi="GHEA Grapalat"/>
                <w:sz w:val="24"/>
                <w:szCs w:val="24"/>
                <w:lang w:val="hy-AM"/>
              </w:rPr>
              <w:t xml:space="preserve">ապա խնդիրը սույն նախագծի կարգավորման շրջանակից </w:t>
            </w:r>
            <w:r w:rsidRPr="00920A27">
              <w:rPr>
                <w:rFonts w:ascii="GHEA Grapalat" w:hAnsi="GHEA Grapalat"/>
                <w:sz w:val="24"/>
                <w:szCs w:val="24"/>
                <w:lang w:val="hy-AM"/>
              </w:rPr>
              <w:lastRenderedPageBreak/>
              <w:t>դուրս է և ծառայություն մատուցողը պարտավորված է մշտապես զարգացնել անձնակազմի կարողությունները։ Հարկ է հաշվի առնել, որ ներկայումս թվայնացումը գերակա խնդիր է կառավարության համար։</w:t>
            </w:r>
            <w:r w:rsidRPr="00920A27">
              <w:rPr>
                <w:rFonts w:ascii="Calibri" w:hAnsi="Calibri" w:cs="Calibri"/>
                <w:sz w:val="24"/>
                <w:szCs w:val="24"/>
                <w:lang w:val="hy-AM"/>
              </w:rPr>
              <w:t> </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Առաջարկը չի ընդունվել։</w:t>
            </w:r>
            <w:r w:rsidRPr="00920A27">
              <w:rPr>
                <w:rFonts w:ascii="Calibri" w:hAnsi="Calibri" w:cs="Calibri"/>
                <w:sz w:val="24"/>
                <w:szCs w:val="24"/>
                <w:lang w:val="hy-AM"/>
              </w:rPr>
              <w:t> </w:t>
            </w:r>
            <w:r w:rsidRPr="00920A27">
              <w:rPr>
                <w:rFonts w:ascii="GHEA Grapalat" w:hAnsi="GHEA Grapalat"/>
                <w:sz w:val="24"/>
                <w:szCs w:val="24"/>
                <w:lang w:val="hy-AM"/>
              </w:rPr>
              <w:t>Սույն նախագծի ընդունման</w:t>
            </w:r>
            <w:r w:rsidRPr="00920A27">
              <w:rPr>
                <w:rFonts w:ascii="Calibri" w:hAnsi="Calibri" w:cs="Calibri"/>
                <w:sz w:val="24"/>
                <w:szCs w:val="24"/>
                <w:lang w:val="hy-AM"/>
              </w:rPr>
              <w:t> </w:t>
            </w:r>
            <w:r w:rsidRPr="00920A27">
              <w:rPr>
                <w:rFonts w:ascii="GHEA Grapalat" w:hAnsi="GHEA Grapalat"/>
                <w:sz w:val="24"/>
                <w:szCs w:val="24"/>
                <w:lang w:val="hy-AM"/>
              </w:rPr>
              <w:t>արդյունքում</w:t>
            </w:r>
            <w:r w:rsidRPr="00920A27">
              <w:rPr>
                <w:rFonts w:ascii="Calibri" w:hAnsi="Calibri" w:cs="Calibri"/>
                <w:sz w:val="24"/>
                <w:szCs w:val="24"/>
                <w:lang w:val="hy-AM"/>
              </w:rPr>
              <w:t> </w:t>
            </w:r>
            <w:r w:rsidRPr="00920A27">
              <w:rPr>
                <w:rFonts w:ascii="GHEA Grapalat" w:hAnsi="GHEA Grapalat"/>
                <w:sz w:val="24"/>
                <w:szCs w:val="24"/>
                <w:lang w:val="hy-AM"/>
              </w:rPr>
              <w:t>կընդլայնվեն</w:t>
            </w:r>
            <w:r w:rsidRPr="00920A27">
              <w:rPr>
                <w:rFonts w:ascii="Calibri" w:hAnsi="Calibri" w:cs="Calibri"/>
                <w:sz w:val="24"/>
                <w:szCs w:val="24"/>
                <w:lang w:val="hy-AM"/>
              </w:rPr>
              <w:t> </w:t>
            </w:r>
            <w:r w:rsidRPr="00920A27">
              <w:rPr>
                <w:rFonts w:ascii="GHEA Grapalat" w:hAnsi="GHEA Grapalat"/>
                <w:sz w:val="24"/>
                <w:szCs w:val="24"/>
                <w:lang w:val="hy-AM"/>
              </w:rPr>
              <w:t>սոցիալ-վերականգնողական ծառայություններ մատուցող կազմակերպությունները, մրցակցության պայմաններում կբարելավվեն ծառայությունները և շահառուները կստանան ավելի որակյալ ծառայություններ։</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Առաջին առաջարկը չի ընդունվել։</w:t>
            </w:r>
            <w:r w:rsidRPr="00920A27">
              <w:rPr>
                <w:rFonts w:ascii="Calibri" w:hAnsi="Calibri" w:cs="Calibri"/>
                <w:sz w:val="24"/>
                <w:szCs w:val="24"/>
                <w:lang w:val="hy-AM"/>
              </w:rPr>
              <w:t> </w:t>
            </w:r>
            <w:r w:rsidRPr="00920A27">
              <w:rPr>
                <w:rFonts w:ascii="GHEA Grapalat" w:hAnsi="GHEA Grapalat"/>
                <w:sz w:val="24"/>
                <w:szCs w:val="24"/>
                <w:lang w:val="hy-AM"/>
              </w:rPr>
              <w:t>Նախագծով</w:t>
            </w:r>
            <w:r w:rsidRPr="00920A27">
              <w:rPr>
                <w:rFonts w:ascii="Calibri" w:hAnsi="Calibri" w:cs="Calibri"/>
                <w:sz w:val="24"/>
                <w:szCs w:val="24"/>
                <w:lang w:val="hy-AM"/>
              </w:rPr>
              <w:t>  </w:t>
            </w:r>
            <w:r w:rsidRPr="00920A27">
              <w:rPr>
                <w:rFonts w:ascii="GHEA Grapalat" w:hAnsi="GHEA Grapalat"/>
                <w:sz w:val="24"/>
                <w:szCs w:val="24"/>
                <w:lang w:val="hy-AM"/>
              </w:rPr>
              <w:t xml:space="preserve">ներդրվում են նոր ծառայություններ, մասնավորապես՝ </w:t>
            </w:r>
            <w:r w:rsidRPr="00920A27">
              <w:rPr>
                <w:rFonts w:ascii="GHEA Grapalat" w:hAnsi="GHEA Grapalat"/>
                <w:sz w:val="24"/>
                <w:szCs w:val="24"/>
                <w:lang w:val="hy-AM"/>
              </w:rPr>
              <w:lastRenderedPageBreak/>
              <w:t>էրգոթերապևտի, լոգոպեդական, ադապտիվ ֆիզկուլտուրայի, հատուկ մանկավարժի։ Այս ծառայությունները առաջին անգամ են իրականցվելու պետական ֆինանսավորմամբ։ Հետևաբար անհասկանալի է</w:t>
            </w:r>
            <w:r w:rsidRPr="00920A27">
              <w:rPr>
                <w:rFonts w:ascii="Calibri" w:hAnsi="Calibri" w:cs="Calibri"/>
                <w:sz w:val="24"/>
                <w:szCs w:val="24"/>
                <w:lang w:val="hy-AM"/>
              </w:rPr>
              <w:t>  </w:t>
            </w:r>
            <w:r w:rsidRPr="00920A27">
              <w:rPr>
                <w:rFonts w:ascii="GHEA Grapalat" w:hAnsi="GHEA Grapalat"/>
                <w:sz w:val="24"/>
                <w:szCs w:val="24"/>
                <w:lang w:val="hy-AM"/>
              </w:rPr>
              <w:t>որպես դրամաշնորհային ծրագիր պահպանելու առաջարկը։</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Առաջարկն ընդունվել է մասնակի։</w:t>
            </w:r>
            <w:r w:rsidRPr="00920A27">
              <w:rPr>
                <w:rFonts w:ascii="Calibri" w:hAnsi="Calibri" w:cs="Calibri"/>
                <w:sz w:val="24"/>
                <w:szCs w:val="24"/>
                <w:lang w:val="hy-AM"/>
              </w:rPr>
              <w:t> </w:t>
            </w:r>
            <w:r w:rsidRPr="00920A27">
              <w:rPr>
                <w:rFonts w:ascii="GHEA Grapalat" w:hAnsi="GHEA Grapalat"/>
                <w:sz w:val="24"/>
                <w:szCs w:val="24"/>
                <w:lang w:val="hy-AM"/>
              </w:rPr>
              <w:t>Ներկայումս մշակվում է e-voucher ենթահակամակարգը, որը կգործարկվի 2027 թվականի հունվարի 1-ից։ Նախատեսվում է մինչև համակարգի ամբողջական ներդրումը, իրականացնել նաև պիլոտ ծրագիր։</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 xml:space="preserve">Առաջարկը չի ընդունվել։ Նախագծում բազմամասնագիտական թիմ </w:t>
            </w:r>
            <w:r w:rsidRPr="00920A27">
              <w:rPr>
                <w:rFonts w:ascii="GHEA Grapalat" w:hAnsi="GHEA Grapalat"/>
                <w:sz w:val="24"/>
                <w:szCs w:val="24"/>
                <w:lang w:val="hy-AM"/>
              </w:rPr>
              <w:lastRenderedPageBreak/>
              <w:t>ձևավորելու վերաբերյալ դրույթ չկա։</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Առաջարկը չի ընդունվել։</w:t>
            </w:r>
            <w:r w:rsidRPr="00920A27">
              <w:rPr>
                <w:rFonts w:ascii="Calibri" w:hAnsi="Calibri" w:cs="Calibri"/>
                <w:sz w:val="24"/>
                <w:szCs w:val="24"/>
                <w:lang w:val="hy-AM"/>
              </w:rPr>
              <w:t> </w:t>
            </w:r>
            <w:r w:rsidRPr="00920A27">
              <w:rPr>
                <w:rFonts w:ascii="GHEA Grapalat" w:hAnsi="GHEA Grapalat"/>
                <w:sz w:val="24"/>
                <w:szCs w:val="24"/>
                <w:lang w:val="hy-AM"/>
              </w:rPr>
              <w:t xml:space="preserve">Մեկ շահառուի նկատմամբ մեկ թևապևտիկ ժամ ծառայության գնի հաշվարկը իրականացվել է տարբերակված մոտեցմամբ՝ կախված շահառուի ֆունկցիոնալ սահմանափակման աստիճանից և տվյալ ծառայության մատուցման համար պահանջվող աջակցության ինտենսիվությունից։ Այս նպատակով սահմանվել են թերապևտիկ պարարպմունքների ժամի միավոր գնի երեք մակարդակներ՝ 4000 դրամ, 5000 դրամ և 6000 դրամ, ինչը հնարավորություն է տալիս հաշվարկներում ապահովել շահառուի </w:t>
            </w:r>
            <w:r w:rsidRPr="00920A27">
              <w:rPr>
                <w:rFonts w:ascii="GHEA Grapalat" w:hAnsi="GHEA Grapalat"/>
                <w:sz w:val="24"/>
                <w:szCs w:val="24"/>
                <w:lang w:val="hy-AM"/>
              </w:rPr>
              <w:lastRenderedPageBreak/>
              <w:t>կարիքներին առավել համապատասխան ծախսային գնահատում և խուսափել բոլոր դեպքերի նկատմամբ նույն արժեքի մեխանիկական կիրառությունից։</w:t>
            </w:r>
          </w:p>
          <w:p w:rsidR="006A3B8D" w:rsidRPr="00920A27" w:rsidRDefault="006A3B8D" w:rsidP="00920A27">
            <w:pPr>
              <w:pStyle w:val="ListParagraph"/>
              <w:numPr>
                <w:ilvl w:val="0"/>
                <w:numId w:val="4"/>
              </w:numPr>
              <w:rPr>
                <w:rFonts w:ascii="GHEA Grapalat" w:hAnsi="GHEA Grapalat"/>
                <w:sz w:val="24"/>
                <w:szCs w:val="24"/>
                <w:lang w:val="hy-AM"/>
              </w:rPr>
            </w:pPr>
            <w:r w:rsidRPr="00920A27">
              <w:rPr>
                <w:rFonts w:ascii="GHEA Grapalat" w:hAnsi="GHEA Grapalat"/>
                <w:sz w:val="24"/>
                <w:szCs w:val="24"/>
                <w:lang w:val="hy-AM"/>
              </w:rPr>
              <w:t>Առաջարկը չի ընդունվել։</w:t>
            </w:r>
            <w:r w:rsidRPr="00920A27">
              <w:rPr>
                <w:rFonts w:ascii="Calibri" w:hAnsi="Calibri" w:cs="Calibri"/>
                <w:sz w:val="24"/>
                <w:szCs w:val="24"/>
                <w:lang w:val="hy-AM"/>
              </w:rPr>
              <w:t> </w:t>
            </w:r>
            <w:r w:rsidRPr="00920A27">
              <w:rPr>
                <w:rFonts w:ascii="GHEA Grapalat" w:hAnsi="GHEA Grapalat"/>
                <w:sz w:val="24"/>
                <w:szCs w:val="24"/>
                <w:lang w:val="hy-AM"/>
              </w:rPr>
              <w:t>Առաջարկը սույն նախագծի կարգավորման շրջանակից դուրս է։</w:t>
            </w:r>
          </w:p>
          <w:p w:rsidR="006A3B8D" w:rsidRPr="00522067" w:rsidRDefault="006A3B8D" w:rsidP="006A3B8D">
            <w:pPr>
              <w:rPr>
                <w:rFonts w:ascii="GHEA Grapalat" w:hAnsi="GHEA Grapalat"/>
                <w:sz w:val="24"/>
                <w:szCs w:val="24"/>
                <w:lang w:val="hy-AM"/>
              </w:rPr>
            </w:pPr>
            <w:r w:rsidRPr="00522067">
              <w:rPr>
                <w:rFonts w:ascii="GHEA Grapalat" w:hAnsi="GHEA Grapalat"/>
                <w:sz w:val="24"/>
                <w:szCs w:val="24"/>
                <w:lang w:val="hy-AM"/>
              </w:rPr>
              <w:t>Նախարարությունը բոլոր իրավական ակտերը մշակելիս մշտապես համագործակցում է շահագրգիռ կողմերի հետ։</w:t>
            </w:r>
          </w:p>
          <w:p w:rsidR="004439A6" w:rsidRPr="00522067" w:rsidRDefault="004439A6" w:rsidP="006A3B8D">
            <w:pPr>
              <w:rPr>
                <w:rFonts w:ascii="GHEA Grapalat" w:hAnsi="GHEA Grapalat"/>
                <w:sz w:val="24"/>
                <w:szCs w:val="24"/>
                <w:lang w:val="hy-AM"/>
              </w:rPr>
            </w:pPr>
          </w:p>
        </w:tc>
        <w:tc>
          <w:tcPr>
            <w:tcW w:w="1100" w:type="dxa"/>
            <w:tcBorders>
              <w:top w:val="single" w:sz="1" w:space="0" w:color="000000"/>
              <w:left w:val="single" w:sz="1" w:space="0" w:color="000000"/>
              <w:bottom w:val="single" w:sz="1" w:space="0" w:color="000000"/>
              <w:right w:val="single" w:sz="1" w:space="0" w:color="000000"/>
            </w:tcBorders>
            <w:noWrap/>
          </w:tcPr>
          <w:p w:rsidR="004439A6" w:rsidRPr="00522067" w:rsidRDefault="004439A6" w:rsidP="006A3B8D">
            <w:pPr>
              <w:rPr>
                <w:rFonts w:ascii="GHEA Grapalat" w:hAnsi="GHEA Grapalat"/>
                <w:sz w:val="24"/>
                <w:szCs w:val="24"/>
                <w:lang w:val="hy-AM"/>
              </w:rPr>
            </w:pPr>
          </w:p>
        </w:tc>
      </w:tr>
      <w:tr w:rsidR="004439A6" w:rsidRPr="008F6353">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lastRenderedPageBreak/>
              <w:t>3</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1․ Ծառայությունների անհատական ծրագրի (ԾԱԾ) կիրառման շրջանակի հստակեցում</w:t>
            </w:r>
          </w:p>
          <w:p w:rsidR="004439A6" w:rsidRDefault="00EA62E5">
            <w:r>
              <w:rPr>
                <w:rFonts w:ascii="GHEA Grapalat" w:eastAsia="GHEA Grapalat" w:hAnsi="GHEA Grapalat" w:cs="GHEA Grapalat"/>
                <w:sz w:val="22"/>
                <w:szCs w:val="22"/>
              </w:rPr>
              <w:t>Նախագծի 3-րդ կետով սահմանվում է, որ ծառայության տրամադրման համար հիմք է հանդիսանում հաշմանդամություն ունեցող անձի համար կազմված ծառայությունների անհատական ծրագիրը (ԾԱԾ</w:t>
            </w:r>
            <w:proofErr w:type="gramStart"/>
            <w:r>
              <w:rPr>
                <w:rFonts w:ascii="GHEA Grapalat" w:eastAsia="GHEA Grapalat" w:hAnsi="GHEA Grapalat" w:cs="GHEA Grapalat"/>
                <w:sz w:val="22"/>
                <w:szCs w:val="22"/>
              </w:rPr>
              <w:t>)։</w:t>
            </w:r>
            <w:proofErr w:type="gramEnd"/>
          </w:p>
          <w:p w:rsidR="004439A6" w:rsidRDefault="00EA62E5">
            <w:r>
              <w:rPr>
                <w:rFonts w:ascii="GHEA Grapalat" w:eastAsia="GHEA Grapalat" w:hAnsi="GHEA Grapalat" w:cs="GHEA Grapalat"/>
                <w:sz w:val="22"/>
                <w:szCs w:val="22"/>
              </w:rPr>
              <w:t xml:space="preserve">Առաջարկվում է հստակեցնել, որ ԾԱԾ-ի շրջանակում </w:t>
            </w:r>
            <w:r>
              <w:rPr>
                <w:rFonts w:ascii="GHEA Grapalat" w:eastAsia="GHEA Grapalat" w:hAnsi="GHEA Grapalat" w:cs="GHEA Grapalat"/>
                <w:sz w:val="22"/>
                <w:szCs w:val="22"/>
              </w:rPr>
              <w:lastRenderedPageBreak/>
              <w:t>ծառայությունների տրամադրումը պետք է իրականացվի՝ հաշվի առնելով նաև շահառուի ընտանիքի առկայությունը, ընտանիքի անդամների ներգրավվածությունը և խնամքի իրական հնարավորությունները։</w:t>
            </w:r>
          </w:p>
          <w:p w:rsidR="004439A6" w:rsidRDefault="00EA62E5">
            <w:r>
              <w:rPr>
                <w:rFonts w:ascii="GHEA Grapalat" w:eastAsia="GHEA Grapalat" w:hAnsi="GHEA Grapalat" w:cs="GHEA Grapalat"/>
                <w:sz w:val="22"/>
                <w:szCs w:val="22"/>
              </w:rPr>
              <w:t xml:space="preserve">Նման հստակեցումը կարևոր է, քանի որ շահառուի սոցիալական աջակցության կարիքը հաճախ պայմանավորված է ոչ միայն նրա ֆունկցիոնալ սահմանափակումներով, այլ նաև ընտանիքի կողմից տրամադրվող խնամքի ծավալով և հասանելիությամբ։ Ընտանիքի </w:t>
            </w:r>
            <w:r>
              <w:rPr>
                <w:rFonts w:ascii="GHEA Grapalat" w:eastAsia="GHEA Grapalat" w:hAnsi="GHEA Grapalat" w:cs="GHEA Grapalat"/>
                <w:sz w:val="22"/>
                <w:szCs w:val="22"/>
              </w:rPr>
              <w:lastRenderedPageBreak/>
              <w:t>աջակցության գործոնի անտեսումը կարող է հանգեցնել ծառայությունների ոչ լիարժեք կամ ոչ նպատակային պլանավորման։</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8F6353" w:rsidRDefault="008F6353" w:rsidP="008F6353">
            <w:pPr>
              <w:rPr>
                <w:rFonts w:ascii="GHEA Grapalat" w:hAnsi="GHEA Grapalat"/>
                <w:sz w:val="24"/>
                <w:szCs w:val="24"/>
              </w:rPr>
            </w:pPr>
            <w:r w:rsidRPr="008F6353">
              <w:rPr>
                <w:rFonts w:ascii="GHEA Grapalat" w:hAnsi="GHEA Grapalat"/>
                <w:sz w:val="24"/>
                <w:szCs w:val="24"/>
              </w:rPr>
              <w:t>Առաջարկը չի ընդունվել։</w:t>
            </w:r>
            <w:r w:rsidRPr="008F6353">
              <w:rPr>
                <w:rFonts w:ascii="Calibri" w:hAnsi="Calibri" w:cs="Calibri"/>
                <w:sz w:val="24"/>
                <w:szCs w:val="24"/>
              </w:rPr>
              <w:t> </w:t>
            </w:r>
            <w:r w:rsidRPr="008F6353">
              <w:rPr>
                <w:rFonts w:ascii="GHEA Grapalat" w:hAnsi="GHEA Grapalat"/>
                <w:sz w:val="24"/>
                <w:szCs w:val="24"/>
              </w:rPr>
              <w:t>Ծառայությունների անհատական ծրագիրը մշակվում է Անձի ֆունկցիոնալության գնահատաման արդյունքում։</w:t>
            </w:r>
            <w:r w:rsidRPr="008F6353">
              <w:rPr>
                <w:rFonts w:ascii="Calibri" w:hAnsi="Calibri" w:cs="Calibri"/>
                <w:sz w:val="24"/>
                <w:szCs w:val="24"/>
              </w:rPr>
              <w:t>  </w:t>
            </w:r>
            <w:r w:rsidRPr="008F6353">
              <w:rPr>
                <w:rFonts w:ascii="GHEA Grapalat" w:hAnsi="GHEA Grapalat"/>
                <w:sz w:val="24"/>
                <w:szCs w:val="24"/>
              </w:rPr>
              <w:t>ԱՖԳ</w:t>
            </w:r>
            <w:r w:rsidRPr="008F6353">
              <w:rPr>
                <w:rFonts w:ascii="Calibri" w:hAnsi="Calibri" w:cs="Calibri"/>
                <w:sz w:val="24"/>
                <w:szCs w:val="24"/>
              </w:rPr>
              <w:t>  </w:t>
            </w:r>
            <w:r w:rsidRPr="008F6353">
              <w:rPr>
                <w:rFonts w:ascii="GHEA Grapalat" w:hAnsi="GHEA Grapalat"/>
                <w:sz w:val="24"/>
                <w:szCs w:val="24"/>
              </w:rPr>
              <w:t>ընթացքում համաձայն ՀՀ կառավարության 2022 թվականի հունիսի 28-ի N 1180-Ն որոշման հավելվածի 36-րդ կետի սոցիալական սատարողը այցելում է անձի բնակության վայր և լրացնում է անձի միջավայրային գործոնների մասին հարցաշարը, որի հիման վրա ԾԱԾ-ով ցուցվում են շահառուին անհրաժեշտ ծառայությունները։</w:t>
            </w:r>
          </w:p>
        </w:tc>
        <w:tc>
          <w:tcPr>
            <w:tcW w:w="1100" w:type="dxa"/>
            <w:tcBorders>
              <w:top w:val="single" w:sz="1" w:space="0" w:color="000000"/>
              <w:left w:val="single" w:sz="1" w:space="0" w:color="000000"/>
              <w:bottom w:val="single" w:sz="1" w:space="0" w:color="000000"/>
              <w:right w:val="single" w:sz="1" w:space="0" w:color="000000"/>
            </w:tcBorders>
            <w:noWrap/>
          </w:tcPr>
          <w:p w:rsidR="004439A6" w:rsidRPr="008F6353" w:rsidRDefault="004439A6">
            <w:pPr>
              <w:jc w:val="center"/>
              <w:rPr>
                <w:lang w:val="hy-AM"/>
              </w:rPr>
            </w:pPr>
          </w:p>
        </w:tc>
      </w:tr>
      <w:tr w:rsidR="004439A6" w:rsidRPr="00D13295">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lastRenderedPageBreak/>
              <w:t>4</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2․ Սոցիալական ծառայությունների տրամադրման առաջնահերթությունների և հասանելիության հստակեցում</w:t>
            </w:r>
          </w:p>
          <w:p w:rsidR="004439A6" w:rsidRDefault="00EA62E5">
            <w:r>
              <w:rPr>
                <w:rFonts w:ascii="GHEA Grapalat" w:eastAsia="GHEA Grapalat" w:hAnsi="GHEA Grapalat" w:cs="GHEA Grapalat"/>
                <w:sz w:val="22"/>
                <w:szCs w:val="22"/>
              </w:rPr>
              <w:t xml:space="preserve">Նախագծի 23-րդ կետով սահմանվում է, որ եթե ընթացիկ տարվա ընթացքում սոցիալական ծառայությունների համար դիմողների թիվը գերազանցում է պետական բյուջեով նախատեսված ֆինանսական միջոցները, ապա </w:t>
            </w:r>
            <w:r>
              <w:rPr>
                <w:rFonts w:ascii="GHEA Grapalat" w:eastAsia="GHEA Grapalat" w:hAnsi="GHEA Grapalat" w:cs="GHEA Grapalat"/>
                <w:sz w:val="22"/>
                <w:szCs w:val="22"/>
              </w:rPr>
              <w:lastRenderedPageBreak/>
              <w:t>ծառայությունները տրամադրվում են այն անձանց, ովքեր առավել վաղ են ներկայացրել դիմումները։</w:t>
            </w:r>
          </w:p>
          <w:p w:rsidR="004439A6" w:rsidRDefault="00EA62E5">
            <w:r>
              <w:rPr>
                <w:rFonts w:ascii="GHEA Grapalat" w:eastAsia="GHEA Grapalat" w:hAnsi="GHEA Grapalat" w:cs="GHEA Grapalat"/>
                <w:sz w:val="22"/>
                <w:szCs w:val="22"/>
              </w:rPr>
              <w:t xml:space="preserve">Այս դրույթը խնդրահարույց է, քանի որ սոցիալական ծառայության տրամադրումը փաստացի պայմանավորվում է ոչ թե անձի կարիքի աստիճանով, այլ բյուջետային հնարավորություններով և դիմելու ժամանակով։ Արդյունքում կարող է սահմանափակվել հաշմանդամություն ունեցող անձանց՝ օրենքով երաշխավորված </w:t>
            </w:r>
            <w:r>
              <w:rPr>
                <w:rFonts w:ascii="GHEA Grapalat" w:eastAsia="GHEA Grapalat" w:hAnsi="GHEA Grapalat" w:cs="GHEA Grapalat"/>
                <w:sz w:val="22"/>
                <w:szCs w:val="22"/>
              </w:rPr>
              <w:lastRenderedPageBreak/>
              <w:t>աջակցության իրավունքի իրացումը։</w:t>
            </w:r>
          </w:p>
          <w:p w:rsidR="004439A6" w:rsidRDefault="00EA62E5">
            <w:r>
              <w:rPr>
                <w:rFonts w:ascii="GHEA Grapalat" w:eastAsia="GHEA Grapalat" w:hAnsi="GHEA Grapalat" w:cs="GHEA Grapalat"/>
                <w:sz w:val="22"/>
                <w:szCs w:val="22"/>
              </w:rPr>
              <w:t>Մասնավորապես՝</w:t>
            </w:r>
          </w:p>
          <w:p w:rsidR="004439A6" w:rsidRDefault="00EA62E5">
            <w:r>
              <w:rPr>
                <w:rFonts w:ascii="GHEA Grapalat" w:eastAsia="GHEA Grapalat" w:hAnsi="GHEA Grapalat" w:cs="GHEA Grapalat"/>
                <w:sz w:val="22"/>
                <w:szCs w:val="22"/>
              </w:rPr>
              <w:t>·        առաջնահերթության չափանիշներ սահմանված չեն,</w:t>
            </w:r>
          </w:p>
          <w:p w:rsidR="004439A6" w:rsidRDefault="00EA62E5">
            <w:r>
              <w:rPr>
                <w:rFonts w:ascii="GHEA Grapalat" w:eastAsia="GHEA Grapalat" w:hAnsi="GHEA Grapalat" w:cs="GHEA Grapalat"/>
                <w:sz w:val="22"/>
                <w:szCs w:val="22"/>
              </w:rPr>
              <w:t>·        «առավել վաղ դիմելու» սկզբունքը չի արտացոլում շահառուների խոցելիության և կարիքի գնահատման աստիճանը,</w:t>
            </w:r>
          </w:p>
          <w:p w:rsidR="004439A6" w:rsidRDefault="00EA62E5">
            <w:r>
              <w:rPr>
                <w:rFonts w:ascii="GHEA Grapalat" w:eastAsia="GHEA Grapalat" w:hAnsi="GHEA Grapalat" w:cs="GHEA Grapalat"/>
                <w:sz w:val="22"/>
                <w:szCs w:val="22"/>
              </w:rPr>
              <w:t>·        </w:t>
            </w:r>
            <w:proofErr w:type="gramStart"/>
            <w:r>
              <w:rPr>
                <w:rFonts w:ascii="GHEA Grapalat" w:eastAsia="GHEA Grapalat" w:hAnsi="GHEA Grapalat" w:cs="GHEA Grapalat"/>
                <w:sz w:val="22"/>
                <w:szCs w:val="22"/>
              </w:rPr>
              <w:t>ծանր</w:t>
            </w:r>
            <w:proofErr w:type="gramEnd"/>
            <w:r>
              <w:rPr>
                <w:rFonts w:ascii="GHEA Grapalat" w:eastAsia="GHEA Grapalat" w:hAnsi="GHEA Grapalat" w:cs="GHEA Grapalat"/>
                <w:sz w:val="22"/>
                <w:szCs w:val="22"/>
              </w:rPr>
              <w:t xml:space="preserve"> կամ հրատապ կարիք ունեցող անձինք կարող են երկար ժամանակ սպասել հերթում՝ առանց նվազագույն անհրաժեշտ աջակցության ստացման։</w:t>
            </w:r>
          </w:p>
          <w:p w:rsidR="004439A6" w:rsidRDefault="00EA62E5">
            <w:r>
              <w:rPr>
                <w:rFonts w:ascii="GHEA Grapalat" w:eastAsia="GHEA Grapalat" w:hAnsi="GHEA Grapalat" w:cs="GHEA Grapalat"/>
                <w:sz w:val="22"/>
                <w:szCs w:val="22"/>
              </w:rPr>
              <w:lastRenderedPageBreak/>
              <w:t>Առաջարկում ենք վերանայել նշված կարգավորումը՝</w:t>
            </w:r>
          </w:p>
          <w:p w:rsidR="004439A6" w:rsidRDefault="00EA62E5">
            <w:r>
              <w:rPr>
                <w:rFonts w:ascii="GHEA Grapalat" w:eastAsia="GHEA Grapalat" w:hAnsi="GHEA Grapalat" w:cs="GHEA Grapalat"/>
                <w:sz w:val="22"/>
                <w:szCs w:val="22"/>
              </w:rPr>
              <w:t>·        սահմանելով առաջնահերթության հստակ չափանիշներ (խորը ֆունկցիոնալ սահմանափակում, երեխայի կարգավիճակ, միայնակ բնակություն, խնամողի բացակայություն և այլն),</w:t>
            </w:r>
          </w:p>
          <w:p w:rsidR="004439A6" w:rsidRDefault="00EA62E5">
            <w:r>
              <w:rPr>
                <w:rFonts w:ascii="GHEA Grapalat" w:eastAsia="GHEA Grapalat" w:hAnsi="GHEA Grapalat" w:cs="GHEA Grapalat"/>
                <w:sz w:val="22"/>
                <w:szCs w:val="22"/>
              </w:rPr>
              <w:t>·        նախատեսել հրատապ դեպքերի արձագանքման արագացված ընթացակարգ,</w:t>
            </w:r>
          </w:p>
          <w:p w:rsidR="004439A6" w:rsidRDefault="00EA62E5">
            <w:proofErr w:type="gramStart"/>
            <w:r>
              <w:rPr>
                <w:rFonts w:ascii="GHEA Grapalat" w:eastAsia="GHEA Grapalat" w:hAnsi="GHEA Grapalat" w:cs="GHEA Grapalat"/>
                <w:sz w:val="22"/>
                <w:szCs w:val="22"/>
              </w:rPr>
              <w:t>ամրագրել</w:t>
            </w:r>
            <w:proofErr w:type="gramEnd"/>
            <w:r>
              <w:rPr>
                <w:rFonts w:ascii="GHEA Grapalat" w:eastAsia="GHEA Grapalat" w:hAnsi="GHEA Grapalat" w:cs="GHEA Grapalat"/>
                <w:sz w:val="22"/>
                <w:szCs w:val="22"/>
              </w:rPr>
              <w:t xml:space="preserve">, որ բյուջետային սահմանափակումը չի կարող ամբողջությամբ զրկել անձին նվազագույն անհրաժեշտ </w:t>
            </w:r>
            <w:r>
              <w:rPr>
                <w:rFonts w:ascii="GHEA Grapalat" w:eastAsia="GHEA Grapalat" w:hAnsi="GHEA Grapalat" w:cs="GHEA Grapalat"/>
                <w:sz w:val="22"/>
                <w:szCs w:val="22"/>
              </w:rPr>
              <w:lastRenderedPageBreak/>
              <w:t>սոցիալական ծառայությունից։</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D13295" w:rsidRDefault="00D13295" w:rsidP="00D13295">
            <w:pPr>
              <w:rPr>
                <w:rFonts w:ascii="GHEA Grapalat" w:hAnsi="GHEA Grapalat"/>
                <w:sz w:val="24"/>
                <w:szCs w:val="24"/>
              </w:rPr>
            </w:pPr>
            <w:r w:rsidRPr="00D13295">
              <w:rPr>
                <w:rFonts w:ascii="GHEA Grapalat" w:hAnsi="GHEA Grapalat"/>
                <w:sz w:val="24"/>
                <w:szCs w:val="24"/>
              </w:rPr>
              <w:t>Առաջարկն ընդունվել է ի գիտություն։</w:t>
            </w:r>
            <w:r w:rsidRPr="00D13295">
              <w:rPr>
                <w:rFonts w:ascii="Calibri" w:hAnsi="Calibri" w:cs="Calibri"/>
                <w:sz w:val="24"/>
                <w:szCs w:val="24"/>
              </w:rPr>
              <w:t> </w:t>
            </w:r>
            <w:r w:rsidRPr="00D13295">
              <w:rPr>
                <w:rFonts w:ascii="GHEA Grapalat" w:hAnsi="GHEA Grapalat"/>
                <w:sz w:val="24"/>
                <w:szCs w:val="24"/>
              </w:rPr>
              <w:t>Հերթացուցակ ձևավորելու նպատակն է ապացուցողական հիմքեր ունենալ բյուջետային հայտերը կազմելու և ծառայությունների ծավալը պարբերաբար ընդլայնելու համար։</w:t>
            </w:r>
            <w:r w:rsidRPr="00D13295">
              <w:rPr>
                <w:rFonts w:ascii="Calibri" w:hAnsi="Calibri" w:cs="Calibri"/>
                <w:sz w:val="24"/>
                <w:szCs w:val="24"/>
              </w:rPr>
              <w:t> </w:t>
            </w:r>
            <w:r w:rsidRPr="00D13295">
              <w:rPr>
                <w:rFonts w:ascii="GHEA Grapalat" w:hAnsi="GHEA Grapalat"/>
                <w:sz w:val="24"/>
                <w:szCs w:val="24"/>
              </w:rPr>
              <w:t>Հարկ է նշել, որ առաջարկվող առաջնահերթությունները ևս միանշանակ ընդունելի չեն, հաշվի առնելով, որ</w:t>
            </w:r>
            <w:r w:rsidRPr="00D13295">
              <w:rPr>
                <w:rFonts w:ascii="Calibri" w:hAnsi="Calibri" w:cs="Calibri"/>
                <w:sz w:val="24"/>
                <w:szCs w:val="24"/>
              </w:rPr>
              <w:t> </w:t>
            </w:r>
            <w:r w:rsidRPr="00D13295">
              <w:rPr>
                <w:rFonts w:ascii="GHEA Grapalat" w:hAnsi="GHEA Grapalat"/>
                <w:sz w:val="24"/>
                <w:szCs w:val="24"/>
              </w:rPr>
              <w:t>միջին կամ ծանր աստիճանի ֆունկցիոնալության սահմանափակում ունեցող անձը կարող է ավելի առաջնահերթ ծառայություն ստանալու կարիք ունենալ։</w:t>
            </w:r>
          </w:p>
        </w:tc>
        <w:tc>
          <w:tcPr>
            <w:tcW w:w="1100" w:type="dxa"/>
            <w:tcBorders>
              <w:top w:val="single" w:sz="1" w:space="0" w:color="000000"/>
              <w:left w:val="single" w:sz="1" w:space="0" w:color="000000"/>
              <w:bottom w:val="single" w:sz="1" w:space="0" w:color="000000"/>
              <w:right w:val="single" w:sz="1" w:space="0" w:color="000000"/>
            </w:tcBorders>
            <w:noWrap/>
          </w:tcPr>
          <w:p w:rsidR="004439A6" w:rsidRPr="00D13295" w:rsidRDefault="004439A6">
            <w:pPr>
              <w:jc w:val="center"/>
              <w:rPr>
                <w:lang w:val="hy-AM"/>
              </w:rPr>
            </w:pPr>
          </w:p>
        </w:tc>
      </w:tr>
      <w:tr w:rsidR="004439A6" w:rsidRPr="009D10E9">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lastRenderedPageBreak/>
              <w:t>5</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3․ Ծառայության դադարեցման և հավաստագրի ուժը կորցնելու հիմքերի հստակեցում</w:t>
            </w:r>
          </w:p>
          <w:p w:rsidR="004439A6" w:rsidRDefault="00EA62E5">
            <w:r>
              <w:rPr>
                <w:rFonts w:ascii="GHEA Grapalat" w:eastAsia="GHEA Grapalat" w:hAnsi="GHEA Grapalat" w:cs="GHEA Grapalat"/>
                <w:sz w:val="22"/>
                <w:szCs w:val="22"/>
              </w:rPr>
              <w:t>Նախագծի 29-րդ կետով սահմանվում են հավաստագրի ուժը կորցնելու և սոցիալական ծառայության տրամադրման դադարեցման հիմքերը։</w:t>
            </w:r>
          </w:p>
          <w:p w:rsidR="004439A6" w:rsidRDefault="00EA62E5">
            <w:r>
              <w:rPr>
                <w:rFonts w:ascii="GHEA Grapalat" w:eastAsia="GHEA Grapalat" w:hAnsi="GHEA Grapalat" w:cs="GHEA Grapalat"/>
                <w:sz w:val="22"/>
                <w:szCs w:val="22"/>
              </w:rPr>
              <w:t> </w:t>
            </w:r>
          </w:p>
          <w:p w:rsidR="004439A6" w:rsidRDefault="00EA62E5">
            <w:r>
              <w:rPr>
                <w:rFonts w:ascii="GHEA Grapalat" w:eastAsia="GHEA Grapalat" w:hAnsi="GHEA Grapalat" w:cs="GHEA Grapalat"/>
                <w:sz w:val="22"/>
                <w:szCs w:val="22"/>
              </w:rPr>
              <w:t>Առաջարկվում է լրացնել նշված հիմքերի ցանկը, նախատեսելով նաև՝</w:t>
            </w:r>
          </w:p>
          <w:p w:rsidR="004439A6" w:rsidRDefault="00EA62E5">
            <w:r>
              <w:rPr>
                <w:rFonts w:ascii="GHEA Grapalat" w:eastAsia="GHEA Grapalat" w:hAnsi="GHEA Grapalat" w:cs="GHEA Grapalat"/>
                <w:sz w:val="22"/>
                <w:szCs w:val="22"/>
              </w:rPr>
              <w:t xml:space="preserve">·        շահառուի երկարատև բացակայության դեպքում ծառայության </w:t>
            </w:r>
            <w:r>
              <w:rPr>
                <w:rFonts w:ascii="GHEA Grapalat" w:eastAsia="GHEA Grapalat" w:hAnsi="GHEA Grapalat" w:cs="GHEA Grapalat"/>
                <w:sz w:val="22"/>
                <w:szCs w:val="22"/>
              </w:rPr>
              <w:lastRenderedPageBreak/>
              <w:t>կասեցման կամ դադարեցման ժամկետային չափանիշներ,</w:t>
            </w:r>
          </w:p>
          <w:p w:rsidR="004439A6" w:rsidRDefault="00EA62E5">
            <w:r>
              <w:rPr>
                <w:rFonts w:ascii="GHEA Grapalat" w:eastAsia="GHEA Grapalat" w:hAnsi="GHEA Grapalat" w:cs="GHEA Grapalat"/>
                <w:sz w:val="22"/>
                <w:szCs w:val="22"/>
              </w:rPr>
              <w:t>·        ծառայության իրականացման անվտանգությանը խոչընդոտող դեպքերը,</w:t>
            </w:r>
          </w:p>
          <w:p w:rsidR="004439A6" w:rsidRDefault="00EA62E5">
            <w:r>
              <w:rPr>
                <w:rFonts w:ascii="GHEA Grapalat" w:eastAsia="GHEA Grapalat" w:hAnsi="GHEA Grapalat" w:cs="GHEA Grapalat"/>
                <w:sz w:val="22"/>
                <w:szCs w:val="22"/>
              </w:rPr>
              <w:t>·        </w:t>
            </w:r>
            <w:proofErr w:type="gramStart"/>
            <w:r>
              <w:rPr>
                <w:rFonts w:ascii="GHEA Grapalat" w:eastAsia="GHEA Grapalat" w:hAnsi="GHEA Grapalat" w:cs="GHEA Grapalat"/>
                <w:sz w:val="22"/>
                <w:szCs w:val="22"/>
              </w:rPr>
              <w:t>շահառուի</w:t>
            </w:r>
            <w:proofErr w:type="gramEnd"/>
            <w:r>
              <w:rPr>
                <w:rFonts w:ascii="GHEA Grapalat" w:eastAsia="GHEA Grapalat" w:hAnsi="GHEA Grapalat" w:cs="GHEA Grapalat"/>
                <w:sz w:val="22"/>
                <w:szCs w:val="22"/>
              </w:rPr>
              <w:t xml:space="preserve"> կողմից ծառայություն մատուցող անձնակազմի նկատմամբ բռնության, անհարգալից վերաբերմունքի, սպառնալիքի կամ ծառայության իրականացումը անհնար դարձնող վարքագծի դրսևորումները։</w:t>
            </w:r>
          </w:p>
          <w:p w:rsidR="004439A6" w:rsidRDefault="00EA62E5">
            <w:r>
              <w:rPr>
                <w:rFonts w:ascii="GHEA Grapalat" w:eastAsia="GHEA Grapalat" w:hAnsi="GHEA Grapalat" w:cs="GHEA Grapalat"/>
                <w:sz w:val="22"/>
                <w:szCs w:val="22"/>
              </w:rPr>
              <w:t xml:space="preserve">Այլընտրանքային տարբերակով կարող է կատարվել հղում` </w:t>
            </w:r>
            <w:r>
              <w:rPr>
                <w:rFonts w:ascii="GHEA Grapalat" w:eastAsia="GHEA Grapalat" w:hAnsi="GHEA Grapalat" w:cs="GHEA Grapalat"/>
                <w:sz w:val="22"/>
                <w:szCs w:val="22"/>
              </w:rPr>
              <w:lastRenderedPageBreak/>
              <w:t>ծառայություն մատուցող կազմակերպության ներքին կանոնակարգերին և ուղեցույցներին։ Ներկայիս ձևակերպմամբ կարգավորումը ամբողջական չէ և չի նախատեսում այն իրավիճակները, երբ ծառայության շարունակական տրամադրումը փաստացի անհնար կամ վտանգավոր է դառնում։ Սա կարող է առաջացնել իրավական անորոշություն ինչպես ծառայություն ստացողների, այնպես էլ ծառայություն մատուցողների համար։</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9D10E9" w:rsidRDefault="009D10E9" w:rsidP="009D10E9">
            <w:pPr>
              <w:rPr>
                <w:rFonts w:ascii="GHEA Grapalat" w:hAnsi="GHEA Grapalat"/>
                <w:sz w:val="24"/>
                <w:szCs w:val="24"/>
              </w:rPr>
            </w:pPr>
            <w:r w:rsidRPr="009D10E9">
              <w:rPr>
                <w:rFonts w:ascii="GHEA Grapalat" w:hAnsi="GHEA Grapalat"/>
                <w:sz w:val="24"/>
                <w:szCs w:val="24"/>
              </w:rPr>
              <w:t>Առաջարկն ընդունվել է մասնակի։</w:t>
            </w:r>
            <w:r w:rsidRPr="009D10E9">
              <w:rPr>
                <w:rFonts w:ascii="Calibri" w:hAnsi="Calibri" w:cs="Calibri"/>
                <w:sz w:val="24"/>
                <w:szCs w:val="24"/>
              </w:rPr>
              <w:t> </w:t>
            </w:r>
            <w:r w:rsidRPr="009D10E9">
              <w:rPr>
                <w:rFonts w:ascii="GHEA Grapalat" w:hAnsi="GHEA Grapalat"/>
                <w:sz w:val="24"/>
                <w:szCs w:val="24"/>
              </w:rPr>
              <w:t>Նախագծի հավելվածի 28-րդ կետում լրացվել</w:t>
            </w:r>
            <w:r w:rsidRPr="009D10E9">
              <w:rPr>
                <w:rFonts w:ascii="Calibri" w:hAnsi="Calibri" w:cs="Calibri"/>
                <w:sz w:val="24"/>
                <w:szCs w:val="24"/>
              </w:rPr>
              <w:t> </w:t>
            </w:r>
            <w:r w:rsidRPr="009D10E9">
              <w:rPr>
                <w:rFonts w:ascii="GHEA Grapalat" w:hAnsi="GHEA Grapalat"/>
                <w:sz w:val="24"/>
                <w:szCs w:val="24"/>
              </w:rPr>
              <w:t>է</w:t>
            </w:r>
            <w:r w:rsidRPr="009D10E9">
              <w:rPr>
                <w:rFonts w:ascii="Calibri" w:hAnsi="Calibri" w:cs="Calibri"/>
                <w:sz w:val="24"/>
                <w:szCs w:val="24"/>
              </w:rPr>
              <w:t> </w:t>
            </w:r>
            <w:r w:rsidRPr="009D10E9">
              <w:rPr>
                <w:rFonts w:ascii="GHEA Grapalat" w:hAnsi="GHEA Grapalat"/>
                <w:sz w:val="24"/>
                <w:szCs w:val="24"/>
              </w:rPr>
              <w:t>Շահառուի երկարատև (4 և ավել անգամ) անհարգելի</w:t>
            </w:r>
            <w:proofErr w:type="gramStart"/>
            <w:r w:rsidRPr="009D10E9">
              <w:rPr>
                <w:rFonts w:ascii="Calibri" w:hAnsi="Calibri" w:cs="Calibri"/>
                <w:sz w:val="24"/>
                <w:szCs w:val="24"/>
              </w:rPr>
              <w:t>  </w:t>
            </w:r>
            <w:r w:rsidRPr="009D10E9">
              <w:rPr>
                <w:rFonts w:ascii="GHEA Grapalat" w:hAnsi="GHEA Grapalat"/>
                <w:sz w:val="24"/>
                <w:szCs w:val="24"/>
              </w:rPr>
              <w:t>բացակայության</w:t>
            </w:r>
            <w:proofErr w:type="gramEnd"/>
            <w:r w:rsidRPr="009D10E9">
              <w:rPr>
                <w:rFonts w:ascii="GHEA Grapalat" w:hAnsi="GHEA Grapalat"/>
                <w:sz w:val="24"/>
                <w:szCs w:val="24"/>
              </w:rPr>
              <w:t xml:space="preserve"> դեպքը</w:t>
            </w:r>
            <w:r w:rsidRPr="009D10E9">
              <w:rPr>
                <w:rFonts w:ascii="Calibri" w:hAnsi="Calibri" w:cs="Calibri"/>
                <w:sz w:val="24"/>
                <w:szCs w:val="24"/>
              </w:rPr>
              <w:t>  </w:t>
            </w:r>
            <w:r w:rsidRPr="009D10E9">
              <w:rPr>
                <w:rFonts w:ascii="GHEA Grapalat" w:hAnsi="GHEA Grapalat"/>
                <w:sz w:val="24"/>
                <w:szCs w:val="24"/>
              </w:rPr>
              <w:t>որպես ծառայության դադարեցման հիմք։ Մյուս առաջարկները չեն ներառվել, հաշվի առնելով շահառուների կարգավիճակը (կարող են լինել վարքային և</w:t>
            </w:r>
            <w:proofErr w:type="gramStart"/>
            <w:r w:rsidRPr="009D10E9">
              <w:rPr>
                <w:rFonts w:ascii="Calibri" w:hAnsi="Calibri" w:cs="Calibri"/>
                <w:sz w:val="24"/>
                <w:szCs w:val="24"/>
              </w:rPr>
              <w:t>  </w:t>
            </w:r>
            <w:r w:rsidRPr="009D10E9">
              <w:rPr>
                <w:rFonts w:ascii="GHEA Grapalat" w:hAnsi="GHEA Grapalat"/>
                <w:sz w:val="24"/>
                <w:szCs w:val="24"/>
              </w:rPr>
              <w:t>հոգեկան</w:t>
            </w:r>
            <w:proofErr w:type="gramEnd"/>
            <w:r w:rsidRPr="009D10E9">
              <w:rPr>
                <w:rFonts w:ascii="Calibri" w:hAnsi="Calibri" w:cs="Calibri"/>
                <w:sz w:val="24"/>
                <w:szCs w:val="24"/>
              </w:rPr>
              <w:t>  </w:t>
            </w:r>
            <w:r w:rsidRPr="009D10E9">
              <w:rPr>
                <w:rFonts w:ascii="GHEA Grapalat" w:hAnsi="GHEA Grapalat"/>
                <w:sz w:val="24"/>
                <w:szCs w:val="24"/>
              </w:rPr>
              <w:t>խնդիրներով անձինք)։</w:t>
            </w:r>
          </w:p>
        </w:tc>
        <w:tc>
          <w:tcPr>
            <w:tcW w:w="1100" w:type="dxa"/>
            <w:tcBorders>
              <w:top w:val="single" w:sz="1" w:space="0" w:color="000000"/>
              <w:left w:val="single" w:sz="1" w:space="0" w:color="000000"/>
              <w:bottom w:val="single" w:sz="1" w:space="0" w:color="000000"/>
              <w:right w:val="single" w:sz="1" w:space="0" w:color="000000"/>
            </w:tcBorders>
            <w:noWrap/>
          </w:tcPr>
          <w:p w:rsidR="004439A6" w:rsidRPr="009D10E9" w:rsidRDefault="004439A6">
            <w:pPr>
              <w:jc w:val="center"/>
              <w:rPr>
                <w:lang w:val="hy-AM"/>
              </w:rPr>
            </w:pPr>
          </w:p>
        </w:tc>
      </w:tr>
      <w:tr w:rsidR="004439A6" w:rsidRPr="00F778F8">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lastRenderedPageBreak/>
              <w:t>6</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4․ Ծառայության արժեքի տարբերության վճարման կարգի հստակեցում</w:t>
            </w:r>
          </w:p>
          <w:p w:rsidR="004439A6" w:rsidRDefault="00EA62E5">
            <w:r>
              <w:rPr>
                <w:rFonts w:ascii="GHEA Grapalat" w:eastAsia="GHEA Grapalat" w:hAnsi="GHEA Grapalat" w:cs="GHEA Grapalat"/>
                <w:sz w:val="22"/>
                <w:szCs w:val="22"/>
              </w:rPr>
              <w:t>Նախագծի 42-րդ կետով սահմանվում է, որ եթե շահառուի նախընտրած ծառայության գինը բարձր է հավաստագրի համար սահմանված արժեքից, ապա շահառուն կարող է վճարել արժեքի տարբերությունը։</w:t>
            </w:r>
          </w:p>
          <w:p w:rsidR="004439A6" w:rsidRDefault="00EA62E5">
            <w:r>
              <w:rPr>
                <w:rFonts w:ascii="GHEA Grapalat" w:eastAsia="GHEA Grapalat" w:hAnsi="GHEA Grapalat" w:cs="GHEA Grapalat"/>
                <w:sz w:val="22"/>
                <w:szCs w:val="22"/>
              </w:rPr>
              <w:t xml:space="preserve">Միաժամանակ, նախագծով չի հստակեցվում, թե ինչ կարգով է կատարվելու այդ վճարումը՝ անմիջապես ծառայություն մատուցողի՞ն, թե՞ </w:t>
            </w:r>
            <w:proofErr w:type="gramStart"/>
            <w:r>
              <w:rPr>
                <w:rFonts w:ascii="GHEA Grapalat" w:eastAsia="GHEA Grapalat" w:hAnsi="GHEA Grapalat" w:cs="GHEA Grapalat"/>
                <w:sz w:val="22"/>
                <w:szCs w:val="22"/>
              </w:rPr>
              <w:t>այլ</w:t>
            </w:r>
            <w:proofErr w:type="gramEnd"/>
            <w:r>
              <w:rPr>
                <w:rFonts w:ascii="GHEA Grapalat" w:eastAsia="GHEA Grapalat" w:hAnsi="GHEA Grapalat" w:cs="GHEA Grapalat"/>
                <w:sz w:val="22"/>
                <w:szCs w:val="22"/>
              </w:rPr>
              <w:t xml:space="preserve"> եղանակով։</w:t>
            </w:r>
          </w:p>
          <w:p w:rsidR="004439A6" w:rsidRDefault="00EA62E5">
            <w:r>
              <w:rPr>
                <w:rFonts w:ascii="GHEA Grapalat" w:eastAsia="GHEA Grapalat" w:hAnsi="GHEA Grapalat" w:cs="GHEA Grapalat"/>
                <w:sz w:val="22"/>
                <w:szCs w:val="22"/>
              </w:rPr>
              <w:lastRenderedPageBreak/>
              <w:t>Առաջարկվում է նախատեսել, որ վճարման կարգը, պայմանները և փաստաթղթավորումը սահմանվեն շահառուի և ծառայություն մատուցողի միջև կնքվող պայմանագրով։</w:t>
            </w:r>
          </w:p>
          <w:p w:rsidR="004439A6" w:rsidRDefault="00EA62E5">
            <w:r>
              <w:rPr>
                <w:rFonts w:ascii="GHEA Grapalat" w:eastAsia="GHEA Grapalat" w:hAnsi="GHEA Grapalat" w:cs="GHEA Grapalat"/>
                <w:sz w:val="22"/>
                <w:szCs w:val="22"/>
              </w:rPr>
              <w:t> </w:t>
            </w:r>
          </w:p>
          <w:p w:rsidR="004439A6" w:rsidRDefault="00EA62E5">
            <w:r>
              <w:rPr>
                <w:rFonts w:ascii="GHEA Grapalat" w:eastAsia="GHEA Grapalat" w:hAnsi="GHEA Grapalat" w:cs="GHEA Grapalat"/>
                <w:sz w:val="22"/>
                <w:szCs w:val="22"/>
              </w:rPr>
              <w:t>Նման հստակեցումը կարևոր է ֆինանսական հարաբերությունների թափանցիկության, հետագա վեճերի կանխման և շահառուի իրավունքների պաշտպանության տեսանկյունից։</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F778F8" w:rsidRDefault="00F778F8" w:rsidP="00F778F8">
            <w:pPr>
              <w:rPr>
                <w:rFonts w:ascii="GHEA Grapalat" w:hAnsi="GHEA Grapalat"/>
                <w:sz w:val="24"/>
                <w:szCs w:val="24"/>
              </w:rPr>
            </w:pPr>
            <w:r w:rsidRPr="00F778F8">
              <w:rPr>
                <w:rFonts w:ascii="GHEA Grapalat" w:hAnsi="GHEA Grapalat"/>
                <w:sz w:val="24"/>
                <w:szCs w:val="24"/>
              </w:rPr>
              <w:t>Առաջարկը չի ընդունվել։</w:t>
            </w:r>
            <w:r w:rsidRPr="00F778F8">
              <w:rPr>
                <w:rFonts w:ascii="Calibri" w:hAnsi="Calibri" w:cs="Calibri"/>
                <w:sz w:val="24"/>
                <w:szCs w:val="24"/>
              </w:rPr>
              <w:t> </w:t>
            </w:r>
            <w:r w:rsidRPr="00F778F8">
              <w:rPr>
                <w:rFonts w:ascii="GHEA Grapalat" w:hAnsi="GHEA Grapalat"/>
                <w:sz w:val="24"/>
                <w:szCs w:val="24"/>
              </w:rPr>
              <w:t>Ներկայումս մշակման փուլում է «e-vaucher» ենթահամակարգը։ Ենթահամակարգի տեխնիկական նկարագրով նախատեսված է, որ ծառայություն մատուցողը պետք է լրացնի մատուցվող ծառայության</w:t>
            </w:r>
            <w:proofErr w:type="gramStart"/>
            <w:r w:rsidRPr="00F778F8">
              <w:rPr>
                <w:rFonts w:ascii="Calibri" w:hAnsi="Calibri" w:cs="Calibri"/>
                <w:sz w:val="24"/>
                <w:szCs w:val="24"/>
              </w:rPr>
              <w:t>  </w:t>
            </w:r>
            <w:r w:rsidRPr="00F778F8">
              <w:rPr>
                <w:rFonts w:ascii="GHEA Grapalat" w:hAnsi="GHEA Grapalat"/>
                <w:sz w:val="24"/>
                <w:szCs w:val="24"/>
              </w:rPr>
              <w:t>ամբողջական</w:t>
            </w:r>
            <w:proofErr w:type="gramEnd"/>
            <w:r w:rsidRPr="00F778F8">
              <w:rPr>
                <w:rFonts w:ascii="GHEA Grapalat" w:hAnsi="GHEA Grapalat"/>
                <w:sz w:val="24"/>
                <w:szCs w:val="24"/>
              </w:rPr>
              <w:t xml:space="preserve"> տեղեկատվությունը, մասնավորապես՝ նկարագիր, գին և այլն։</w:t>
            </w:r>
          </w:p>
        </w:tc>
        <w:tc>
          <w:tcPr>
            <w:tcW w:w="1100" w:type="dxa"/>
            <w:tcBorders>
              <w:top w:val="single" w:sz="1" w:space="0" w:color="000000"/>
              <w:left w:val="single" w:sz="1" w:space="0" w:color="000000"/>
              <w:bottom w:val="single" w:sz="1" w:space="0" w:color="000000"/>
              <w:right w:val="single" w:sz="1" w:space="0" w:color="000000"/>
            </w:tcBorders>
            <w:noWrap/>
          </w:tcPr>
          <w:p w:rsidR="004439A6" w:rsidRPr="00F778F8" w:rsidRDefault="004439A6">
            <w:pPr>
              <w:jc w:val="center"/>
              <w:rPr>
                <w:lang w:val="hy-AM"/>
              </w:rPr>
            </w:pPr>
          </w:p>
        </w:tc>
      </w:tr>
      <w:tr w:rsidR="004439A6">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7</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lastRenderedPageBreak/>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5. Չօգտագործված գումարների կարգավիճակի հստակեցում</w:t>
            </w:r>
          </w:p>
          <w:p w:rsidR="004439A6" w:rsidRDefault="00EA62E5">
            <w:r>
              <w:rPr>
                <w:rFonts w:ascii="GHEA Grapalat" w:eastAsia="GHEA Grapalat" w:hAnsi="GHEA Grapalat" w:cs="GHEA Grapalat"/>
                <w:sz w:val="22"/>
                <w:szCs w:val="22"/>
              </w:rPr>
              <w:lastRenderedPageBreak/>
              <w:t>Նախագծի 43-րդ կետով սահմանվում է, որ եթե ծառայության փաստացի արժեքը ցածր է հավաստագրով նախատեսված արժեքից, ապա ծառայություն մատուցողը ֆինանսավորվում է փաստացի արժեքի չափով։</w:t>
            </w:r>
          </w:p>
          <w:p w:rsidR="004439A6" w:rsidRDefault="00EA62E5">
            <w:r>
              <w:rPr>
                <w:rFonts w:ascii="GHEA Grapalat" w:eastAsia="GHEA Grapalat" w:hAnsi="GHEA Grapalat" w:cs="GHEA Grapalat"/>
                <w:sz w:val="22"/>
                <w:szCs w:val="22"/>
              </w:rPr>
              <w:t>Առաջարկվում է հստակ նշել, որ չօգտագործված գումարը չի փոխանցվում շահառուին և չի կարող օգտագործվել այլ նպատակով, եթե կարգավորման նպատակը հենց դա է։</w:t>
            </w:r>
          </w:p>
          <w:p w:rsidR="004439A6" w:rsidRDefault="00EA62E5">
            <w:r>
              <w:rPr>
                <w:rFonts w:ascii="GHEA Grapalat" w:eastAsia="GHEA Grapalat" w:hAnsi="GHEA Grapalat" w:cs="GHEA Grapalat"/>
                <w:sz w:val="22"/>
                <w:szCs w:val="22"/>
              </w:rPr>
              <w:t xml:space="preserve">Հակառակ դեպքում կարող են առաջանալ տարբեր </w:t>
            </w:r>
            <w:r>
              <w:rPr>
                <w:rFonts w:ascii="GHEA Grapalat" w:eastAsia="GHEA Grapalat" w:hAnsi="GHEA Grapalat" w:cs="GHEA Grapalat"/>
                <w:sz w:val="22"/>
                <w:szCs w:val="22"/>
              </w:rPr>
              <w:lastRenderedPageBreak/>
              <w:t>մեկնաբանություններ՝ կապված մնացորդային գումարի տնօրինման հետ, ինչը հետագայում կարող է հանգեցնել կիրառական խնդիրների և անհավասար մոտեցումների։</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28605C" w:rsidRDefault="0028605C" w:rsidP="0028605C">
            <w:pPr>
              <w:rPr>
                <w:rFonts w:ascii="GHEA Grapalat" w:hAnsi="GHEA Grapalat"/>
                <w:sz w:val="24"/>
                <w:szCs w:val="24"/>
              </w:rPr>
            </w:pPr>
            <w:r w:rsidRPr="0028605C">
              <w:rPr>
                <w:rFonts w:ascii="GHEA Grapalat" w:hAnsi="GHEA Grapalat"/>
                <w:sz w:val="24"/>
                <w:szCs w:val="24"/>
              </w:rPr>
              <w:t>Առաջարկն ընդունվել</w:t>
            </w:r>
            <w:proofErr w:type="gramStart"/>
            <w:r w:rsidRPr="0028605C">
              <w:rPr>
                <w:rFonts w:ascii="Calibri" w:hAnsi="Calibri" w:cs="Calibri"/>
                <w:sz w:val="24"/>
                <w:szCs w:val="24"/>
              </w:rPr>
              <w:t>  </w:t>
            </w:r>
            <w:r w:rsidRPr="0028605C">
              <w:rPr>
                <w:rFonts w:ascii="GHEA Grapalat" w:hAnsi="GHEA Grapalat"/>
                <w:sz w:val="24"/>
                <w:szCs w:val="24"/>
              </w:rPr>
              <w:t>է</w:t>
            </w:r>
            <w:proofErr w:type="gramEnd"/>
            <w:r w:rsidRPr="0028605C">
              <w:rPr>
                <w:rFonts w:ascii="GHEA Grapalat" w:hAnsi="GHEA Grapalat"/>
                <w:sz w:val="24"/>
                <w:szCs w:val="24"/>
              </w:rPr>
              <w:t>։</w:t>
            </w:r>
            <w:r w:rsidRPr="0028605C">
              <w:rPr>
                <w:rFonts w:ascii="Calibri" w:hAnsi="Calibri" w:cs="Calibri"/>
                <w:sz w:val="24"/>
                <w:szCs w:val="24"/>
              </w:rPr>
              <w:t> </w:t>
            </w:r>
            <w:r w:rsidRPr="0028605C">
              <w:rPr>
                <w:rFonts w:ascii="GHEA Grapalat" w:hAnsi="GHEA Grapalat"/>
                <w:sz w:val="24"/>
                <w:szCs w:val="24"/>
              </w:rPr>
              <w:t>Նախագծի հավելվածի 45-րդ կետը խմբագրվել է։</w:t>
            </w:r>
          </w:p>
        </w:tc>
        <w:tc>
          <w:tcPr>
            <w:tcW w:w="11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r>
      <w:tr w:rsidR="004439A6">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lastRenderedPageBreak/>
              <w:t>8</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6. Լրացուցիչ վճարովի ծառայությունների թափանցիկության ապահովում</w:t>
            </w:r>
          </w:p>
          <w:p w:rsidR="004439A6" w:rsidRDefault="00EA62E5">
            <w:r>
              <w:rPr>
                <w:rFonts w:ascii="GHEA Grapalat" w:eastAsia="GHEA Grapalat" w:hAnsi="GHEA Grapalat" w:cs="GHEA Grapalat"/>
                <w:sz w:val="22"/>
                <w:szCs w:val="22"/>
              </w:rPr>
              <w:t xml:space="preserve">Նախագծի 46-րդ կետով ծառայություն մատուցողին տրվում է հնարավորություն շահառուին տրամադրելու նաև լրացուցիչ սոցիալական ծառայություններ կամ ավելի բարձր </w:t>
            </w:r>
            <w:r>
              <w:rPr>
                <w:rFonts w:ascii="GHEA Grapalat" w:eastAsia="GHEA Grapalat" w:hAnsi="GHEA Grapalat" w:cs="GHEA Grapalat"/>
                <w:sz w:val="22"/>
                <w:szCs w:val="22"/>
              </w:rPr>
              <w:lastRenderedPageBreak/>
              <w:t>չափորոշիչներով ծառայություններ։</w:t>
            </w:r>
          </w:p>
          <w:p w:rsidR="004439A6" w:rsidRDefault="00EA62E5">
            <w:r>
              <w:rPr>
                <w:rFonts w:ascii="GHEA Grapalat" w:eastAsia="GHEA Grapalat" w:hAnsi="GHEA Grapalat" w:cs="GHEA Grapalat"/>
                <w:sz w:val="22"/>
                <w:szCs w:val="22"/>
              </w:rPr>
              <w:t>Առաջարկվում է նախատեսել՝</w:t>
            </w:r>
          </w:p>
          <w:p w:rsidR="004439A6" w:rsidRDefault="00EA62E5">
            <w:r>
              <w:rPr>
                <w:rFonts w:ascii="GHEA Grapalat" w:eastAsia="GHEA Grapalat" w:hAnsi="GHEA Grapalat" w:cs="GHEA Grapalat"/>
                <w:sz w:val="22"/>
                <w:szCs w:val="22"/>
              </w:rPr>
              <w:t>·</w:t>
            </w:r>
            <w:r>
              <w:rPr>
                <w:rFonts w:ascii="Calibri" w:eastAsia="GHEA Grapalat" w:hAnsi="Calibri" w:cs="Calibri"/>
                <w:sz w:val="22"/>
                <w:szCs w:val="22"/>
              </w:rPr>
              <w:t>        </w:t>
            </w:r>
            <w:r>
              <w:rPr>
                <w:rFonts w:ascii="GHEA Grapalat" w:eastAsia="GHEA Grapalat" w:hAnsi="GHEA Grapalat" w:cs="GHEA Grapalat"/>
                <w:sz w:val="22"/>
                <w:szCs w:val="22"/>
              </w:rPr>
              <w:t>լրացուցիչ վճարովի ծառայությունների առանձին հաշվառում,</w:t>
            </w:r>
          </w:p>
          <w:p w:rsidR="004439A6" w:rsidRDefault="00EA62E5">
            <w:r>
              <w:rPr>
                <w:rFonts w:ascii="GHEA Grapalat" w:eastAsia="GHEA Grapalat" w:hAnsi="GHEA Grapalat" w:cs="GHEA Grapalat"/>
                <w:sz w:val="22"/>
                <w:szCs w:val="22"/>
              </w:rPr>
              <w:t>·</w:t>
            </w:r>
            <w:r>
              <w:rPr>
                <w:rFonts w:ascii="Calibri" w:eastAsia="GHEA Grapalat" w:hAnsi="Calibri" w:cs="Calibri"/>
                <w:sz w:val="22"/>
                <w:szCs w:val="22"/>
              </w:rPr>
              <w:t>        </w:t>
            </w:r>
            <w:proofErr w:type="gramStart"/>
            <w:r>
              <w:rPr>
                <w:rFonts w:ascii="GHEA Grapalat" w:eastAsia="GHEA Grapalat" w:hAnsi="GHEA Grapalat" w:cs="GHEA Grapalat"/>
                <w:sz w:val="22"/>
                <w:szCs w:val="22"/>
              </w:rPr>
              <w:t>շահառուի</w:t>
            </w:r>
            <w:proofErr w:type="gramEnd"/>
            <w:r>
              <w:rPr>
                <w:rFonts w:ascii="GHEA Grapalat" w:eastAsia="GHEA Grapalat" w:hAnsi="GHEA Grapalat" w:cs="GHEA Grapalat"/>
                <w:sz w:val="22"/>
                <w:szCs w:val="22"/>
              </w:rPr>
              <w:t xml:space="preserve"> նախնական և գրավոր համաձայնության պարտադիր պահանջ։</w:t>
            </w:r>
          </w:p>
          <w:p w:rsidR="004439A6" w:rsidRDefault="00EA62E5">
            <w:r>
              <w:rPr>
                <w:rFonts w:ascii="GHEA Grapalat" w:eastAsia="GHEA Grapalat" w:hAnsi="GHEA Grapalat" w:cs="GHEA Grapalat"/>
                <w:sz w:val="22"/>
                <w:szCs w:val="22"/>
              </w:rPr>
              <w:t>Սա կարևոր է շահառուի իրազեկված համաձայնության, ֆինանսական թափանցիկության և հնարավոր չարաշահումների կանխարգելման տեսանկյունից։</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9F26F2" w:rsidRDefault="009F26F2" w:rsidP="009F26F2">
            <w:pPr>
              <w:rPr>
                <w:rFonts w:ascii="GHEA Grapalat" w:hAnsi="GHEA Grapalat"/>
                <w:sz w:val="24"/>
                <w:szCs w:val="24"/>
              </w:rPr>
            </w:pPr>
            <w:r w:rsidRPr="009F26F2">
              <w:rPr>
                <w:rFonts w:ascii="GHEA Grapalat" w:hAnsi="GHEA Grapalat"/>
                <w:sz w:val="24"/>
                <w:szCs w:val="24"/>
              </w:rPr>
              <w:t>Առաջարկը չի ընդունվել։</w:t>
            </w:r>
            <w:r w:rsidRPr="009F26F2">
              <w:rPr>
                <w:rFonts w:ascii="Calibri" w:hAnsi="Calibri" w:cs="Calibri"/>
                <w:sz w:val="24"/>
                <w:szCs w:val="24"/>
              </w:rPr>
              <w:t> </w:t>
            </w:r>
            <w:r w:rsidRPr="009F26F2">
              <w:rPr>
                <w:rFonts w:ascii="GHEA Grapalat" w:hAnsi="GHEA Grapalat"/>
                <w:sz w:val="24"/>
                <w:szCs w:val="24"/>
              </w:rPr>
              <w:t>Ծառայություն մատուցողի կողմից լրացուցիչ վճարովի ծառայությունների հաշվառումը սույն նախագծի կարգավորման առարկան չէ։</w:t>
            </w:r>
            <w:r w:rsidRPr="009F26F2">
              <w:rPr>
                <w:rFonts w:ascii="Calibri" w:hAnsi="Calibri" w:cs="Calibri"/>
                <w:sz w:val="24"/>
                <w:szCs w:val="24"/>
              </w:rPr>
              <w:t> </w:t>
            </w:r>
            <w:r w:rsidRPr="009F26F2">
              <w:rPr>
                <w:rFonts w:ascii="GHEA Grapalat" w:hAnsi="GHEA Grapalat"/>
                <w:sz w:val="24"/>
                <w:szCs w:val="24"/>
              </w:rPr>
              <w:t>Միաժամանակ, հավելեմ, որ նախագծի հավելվածի 45-րդ կետը խմբագրվել է։</w:t>
            </w:r>
          </w:p>
        </w:tc>
        <w:tc>
          <w:tcPr>
            <w:tcW w:w="1100" w:type="dxa"/>
            <w:tcBorders>
              <w:top w:val="single" w:sz="1" w:space="0" w:color="000000"/>
              <w:left w:val="single" w:sz="1" w:space="0" w:color="000000"/>
              <w:bottom w:val="single" w:sz="1" w:space="0" w:color="000000"/>
              <w:right w:val="single" w:sz="1" w:space="0" w:color="000000"/>
            </w:tcBorders>
            <w:noWrap/>
          </w:tcPr>
          <w:p w:rsidR="004439A6" w:rsidRPr="009F26F2" w:rsidRDefault="004439A6" w:rsidP="009F26F2">
            <w:pPr>
              <w:rPr>
                <w:rFonts w:ascii="GHEA Grapalat" w:hAnsi="GHEA Grapalat"/>
                <w:sz w:val="24"/>
                <w:szCs w:val="24"/>
              </w:rPr>
            </w:pPr>
          </w:p>
        </w:tc>
      </w:tr>
      <w:tr w:rsidR="004439A6">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9</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lastRenderedPageBreak/>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 xml:space="preserve">7. Շահառուի իրազեկման </w:t>
            </w:r>
            <w:r>
              <w:rPr>
                <w:rFonts w:ascii="GHEA Grapalat" w:eastAsia="GHEA Grapalat" w:hAnsi="GHEA Grapalat" w:cs="GHEA Grapalat"/>
                <w:b/>
                <w:bCs/>
                <w:color w:val="000000"/>
                <w:sz w:val="22"/>
                <w:szCs w:val="22"/>
              </w:rPr>
              <w:lastRenderedPageBreak/>
              <w:t>պարտականության ամրագրում</w:t>
            </w:r>
          </w:p>
          <w:p w:rsidR="004439A6" w:rsidRDefault="00EA62E5">
            <w:r>
              <w:rPr>
                <w:rFonts w:ascii="GHEA Grapalat" w:eastAsia="GHEA Grapalat" w:hAnsi="GHEA Grapalat" w:cs="GHEA Grapalat"/>
                <w:sz w:val="22"/>
                <w:szCs w:val="22"/>
              </w:rPr>
              <w:t>Նախագծի 47-րդ կետով սահմանվում է, որ եթե ծառայությունը չի տրամադրվում շահառուից անկախ հանգամանքներով, ապա հավաստագիրը շարունակում է գործել մնացած գումարի սահմաններում, և շահառուն կարող է ծառայությունը ստանալ այլ ծառայություն մատուցողից։</w:t>
            </w:r>
          </w:p>
          <w:p w:rsidR="004439A6" w:rsidRDefault="00EA62E5">
            <w:r>
              <w:rPr>
                <w:rFonts w:ascii="GHEA Grapalat" w:eastAsia="GHEA Grapalat" w:hAnsi="GHEA Grapalat" w:cs="GHEA Grapalat"/>
                <w:sz w:val="22"/>
                <w:szCs w:val="22"/>
              </w:rPr>
              <w:t xml:space="preserve">Առաջարկվում է ամրագրել, որ նման դեպքերում շահառուն տեղեկացվում է անհապաղ կամ օրենքով սահմանված հստակ ժամկետում։ Տեղեկացման ժամկետի </w:t>
            </w:r>
            <w:r>
              <w:rPr>
                <w:rFonts w:ascii="GHEA Grapalat" w:eastAsia="GHEA Grapalat" w:hAnsi="GHEA Grapalat" w:cs="GHEA Grapalat"/>
                <w:sz w:val="22"/>
                <w:szCs w:val="22"/>
              </w:rPr>
              <w:lastRenderedPageBreak/>
              <w:t>բացակայությունը կարող է հանգեցնել ծառայությունների ընդհատման և շահառուի իրավունքների իրացման դժվարացման։</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117EEA" w:rsidRDefault="00117EEA" w:rsidP="00117EEA">
            <w:pPr>
              <w:rPr>
                <w:rFonts w:ascii="GHEA Grapalat" w:hAnsi="GHEA Grapalat"/>
                <w:sz w:val="24"/>
                <w:szCs w:val="24"/>
              </w:rPr>
            </w:pPr>
            <w:r w:rsidRPr="00117EEA">
              <w:rPr>
                <w:rFonts w:ascii="GHEA Grapalat" w:hAnsi="GHEA Grapalat"/>
                <w:sz w:val="24"/>
                <w:szCs w:val="24"/>
              </w:rPr>
              <w:t>Առաջարկն ընդունվել է։</w:t>
            </w:r>
            <w:r w:rsidRPr="00117EEA">
              <w:rPr>
                <w:rFonts w:ascii="Calibri" w:hAnsi="Calibri" w:cs="Calibri"/>
                <w:sz w:val="24"/>
                <w:szCs w:val="24"/>
              </w:rPr>
              <w:t> </w:t>
            </w:r>
            <w:r w:rsidRPr="00117EEA">
              <w:rPr>
                <w:rFonts w:ascii="GHEA Grapalat" w:hAnsi="GHEA Grapalat"/>
                <w:sz w:val="24"/>
                <w:szCs w:val="24"/>
              </w:rPr>
              <w:t xml:space="preserve">Նախագծի հավելվածի 39-րդ կետի 2-րդ </w:t>
            </w:r>
            <w:r w:rsidRPr="00117EEA">
              <w:rPr>
                <w:rFonts w:ascii="GHEA Grapalat" w:hAnsi="GHEA Grapalat"/>
                <w:sz w:val="24"/>
                <w:szCs w:val="24"/>
              </w:rPr>
              <w:lastRenderedPageBreak/>
              <w:t>ենթակետով համապատասխան դրույթ է ամրագրվել։</w:t>
            </w:r>
          </w:p>
        </w:tc>
        <w:tc>
          <w:tcPr>
            <w:tcW w:w="1100" w:type="dxa"/>
            <w:tcBorders>
              <w:top w:val="single" w:sz="1" w:space="0" w:color="000000"/>
              <w:left w:val="single" w:sz="1" w:space="0" w:color="000000"/>
              <w:bottom w:val="single" w:sz="1" w:space="0" w:color="000000"/>
              <w:right w:val="single" w:sz="1" w:space="0" w:color="000000"/>
            </w:tcBorders>
            <w:noWrap/>
          </w:tcPr>
          <w:p w:rsidR="004439A6" w:rsidRPr="00117EEA" w:rsidRDefault="004439A6" w:rsidP="00117EEA">
            <w:pPr>
              <w:rPr>
                <w:rFonts w:ascii="GHEA Grapalat" w:hAnsi="GHEA Grapalat"/>
                <w:sz w:val="24"/>
                <w:szCs w:val="24"/>
              </w:rPr>
            </w:pPr>
          </w:p>
        </w:tc>
      </w:tr>
      <w:tr w:rsidR="004439A6">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lastRenderedPageBreak/>
              <w:t>10</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8. Երեխաների վերաբերյալ ձևակերպման վերանայում</w:t>
            </w:r>
          </w:p>
          <w:p w:rsidR="004439A6" w:rsidRDefault="00EA62E5">
            <w:r>
              <w:rPr>
                <w:rFonts w:ascii="GHEA Grapalat" w:eastAsia="GHEA Grapalat" w:hAnsi="GHEA Grapalat" w:cs="GHEA Grapalat"/>
                <w:sz w:val="22"/>
                <w:szCs w:val="22"/>
              </w:rPr>
              <w:t>Նախագծի 48-րդ կետում նշվում է, որ տնային պայմաններում խնամքի ծառայություն երեխաներին տրամադրվում է անկախ աշխատելու հանգամանքից։</w:t>
            </w:r>
          </w:p>
          <w:p w:rsidR="004439A6" w:rsidRDefault="00EA62E5">
            <w:r>
              <w:rPr>
                <w:rFonts w:ascii="GHEA Grapalat" w:eastAsia="GHEA Grapalat" w:hAnsi="GHEA Grapalat" w:cs="GHEA Grapalat"/>
                <w:sz w:val="22"/>
                <w:szCs w:val="22"/>
              </w:rPr>
              <w:t xml:space="preserve">Առաջարկվում է վերանայել կամ հանել տվյալ ձևակերպումը, քանի որ երեխաների աշխատելու </w:t>
            </w:r>
            <w:r>
              <w:rPr>
                <w:rFonts w:ascii="GHEA Grapalat" w:eastAsia="GHEA Grapalat" w:hAnsi="GHEA Grapalat" w:cs="GHEA Grapalat"/>
                <w:sz w:val="22"/>
                <w:szCs w:val="22"/>
              </w:rPr>
              <w:lastRenderedPageBreak/>
              <w:t>հանգամանքը իրավական առումով սովորաբար կիրառելի չէ։ Նման ձևակերպումը կարող է դիտվել որպես ավելորդ և չհիմնավորված իրավական նորմ։</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856C66" w:rsidRDefault="00856C66" w:rsidP="00856C66">
            <w:pPr>
              <w:rPr>
                <w:rFonts w:ascii="GHEA Grapalat" w:hAnsi="GHEA Grapalat"/>
                <w:sz w:val="24"/>
                <w:szCs w:val="24"/>
              </w:rPr>
            </w:pPr>
            <w:r w:rsidRPr="00856C66">
              <w:rPr>
                <w:rFonts w:ascii="GHEA Grapalat" w:hAnsi="GHEA Grapalat"/>
                <w:sz w:val="24"/>
                <w:szCs w:val="24"/>
              </w:rPr>
              <w:t>Առաջարկը չի ընդունվել։</w:t>
            </w:r>
            <w:r w:rsidRPr="00856C66">
              <w:rPr>
                <w:rFonts w:ascii="Calibri" w:hAnsi="Calibri" w:cs="Calibri"/>
                <w:sz w:val="24"/>
                <w:szCs w:val="24"/>
              </w:rPr>
              <w:t> </w:t>
            </w:r>
            <w:r w:rsidRPr="00856C66">
              <w:rPr>
                <w:rFonts w:ascii="GHEA Grapalat" w:hAnsi="GHEA Grapalat"/>
                <w:sz w:val="24"/>
                <w:szCs w:val="24"/>
              </w:rPr>
              <w:t>ՀՀ աշխատանքային օրենսգրքի համաձայն երեխաները ունեն կրճատ ժամանակով աշխատելու իրավունք։</w:t>
            </w:r>
          </w:p>
        </w:tc>
        <w:tc>
          <w:tcPr>
            <w:tcW w:w="11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r>
      <w:tr w:rsidR="004439A6">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11</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9. «Փոքրածավալ գնում» հասկացության հստակեցում</w:t>
            </w:r>
          </w:p>
          <w:p w:rsidR="004439A6" w:rsidRDefault="00EA62E5">
            <w:r>
              <w:rPr>
                <w:rFonts w:ascii="GHEA Grapalat" w:eastAsia="GHEA Grapalat" w:hAnsi="GHEA Grapalat" w:cs="GHEA Grapalat"/>
                <w:sz w:val="22"/>
                <w:szCs w:val="22"/>
              </w:rPr>
              <w:t>Նախագծի 49-րդ կետի 1-ին ենթակետում նախատեսվում է շահառուի համար «փոքրածավալ գնումների» իրականացում։</w:t>
            </w:r>
          </w:p>
          <w:p w:rsidR="004439A6" w:rsidRDefault="00EA62E5">
            <w:r>
              <w:rPr>
                <w:rFonts w:ascii="GHEA Grapalat" w:eastAsia="GHEA Grapalat" w:hAnsi="GHEA Grapalat" w:cs="GHEA Grapalat"/>
                <w:sz w:val="22"/>
                <w:szCs w:val="22"/>
              </w:rPr>
              <w:t xml:space="preserve">Առաջարկվում է սահմանել «փոքրածավալ գնում» հասկացության չափորոշիչները կամ </w:t>
            </w:r>
            <w:r>
              <w:rPr>
                <w:rFonts w:ascii="GHEA Grapalat" w:eastAsia="GHEA Grapalat" w:hAnsi="GHEA Grapalat" w:cs="GHEA Grapalat"/>
                <w:sz w:val="22"/>
                <w:szCs w:val="22"/>
              </w:rPr>
              <w:lastRenderedPageBreak/>
              <w:t>կիրառման սահմանները։ Ներկայումս տվյալ արտահայտությունը հստակ սահմանված չէ և կարող է առաջացնել տարբեր մեկնաբանություններ ծառայություն մատուցողների և շահառուների միջև՝ հատկապես ծառայության ծավալի և պարտականությունների շրջանակի վերաբերյալ։</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6C06D1" w:rsidRDefault="006C06D1" w:rsidP="006C06D1">
            <w:pPr>
              <w:rPr>
                <w:rFonts w:ascii="GHEA Grapalat" w:hAnsi="GHEA Grapalat"/>
                <w:sz w:val="24"/>
                <w:szCs w:val="24"/>
              </w:rPr>
            </w:pPr>
            <w:r w:rsidRPr="006C06D1">
              <w:rPr>
                <w:rFonts w:ascii="GHEA Grapalat" w:hAnsi="GHEA Grapalat"/>
                <w:sz w:val="24"/>
                <w:szCs w:val="24"/>
              </w:rPr>
              <w:t>Առաջարկն ընդունվել է, խմբագրվել է։</w:t>
            </w:r>
          </w:p>
        </w:tc>
        <w:tc>
          <w:tcPr>
            <w:tcW w:w="11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r>
      <w:tr w:rsidR="004439A6">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12</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10. Խորհրդատվական օգնության փաստաթղթավորման և չափորոշիչների սահմանում</w:t>
            </w:r>
          </w:p>
          <w:p w:rsidR="004439A6" w:rsidRDefault="00EA62E5">
            <w:r>
              <w:rPr>
                <w:rFonts w:ascii="GHEA Grapalat" w:eastAsia="GHEA Grapalat" w:hAnsi="GHEA Grapalat" w:cs="GHEA Grapalat"/>
                <w:sz w:val="22"/>
                <w:szCs w:val="22"/>
              </w:rPr>
              <w:t xml:space="preserve">Նախագծի 49-րդ կետի 3-րդ ենթակետով </w:t>
            </w:r>
            <w:r>
              <w:rPr>
                <w:rFonts w:ascii="GHEA Grapalat" w:eastAsia="GHEA Grapalat" w:hAnsi="GHEA Grapalat" w:cs="GHEA Grapalat"/>
                <w:sz w:val="22"/>
                <w:szCs w:val="22"/>
              </w:rPr>
              <w:lastRenderedPageBreak/>
              <w:t>նախատեսվում է խորհրդատվական օգնության տրամադրում շահառուին և նրա ընտանիքի անդամներին։</w:t>
            </w:r>
          </w:p>
          <w:p w:rsidR="004439A6" w:rsidRDefault="00EA62E5">
            <w:r>
              <w:rPr>
                <w:rFonts w:ascii="GHEA Grapalat" w:eastAsia="GHEA Grapalat" w:hAnsi="GHEA Grapalat" w:cs="GHEA Grapalat"/>
                <w:sz w:val="22"/>
                <w:szCs w:val="22"/>
              </w:rPr>
              <w:t>Միաժամանակ նախագծով չեն սահմանվում՝</w:t>
            </w:r>
          </w:p>
          <w:p w:rsidR="004439A6" w:rsidRDefault="00EA62E5">
            <w:r>
              <w:rPr>
                <w:rFonts w:ascii="GHEA Grapalat" w:eastAsia="GHEA Grapalat" w:hAnsi="GHEA Grapalat" w:cs="GHEA Grapalat"/>
                <w:sz w:val="22"/>
                <w:szCs w:val="22"/>
              </w:rPr>
              <w:t>·        գնահատման արդյունքների փաստաթղթավորման կարգը,</w:t>
            </w:r>
          </w:p>
          <w:p w:rsidR="004439A6" w:rsidRDefault="00EA62E5">
            <w:r>
              <w:rPr>
                <w:rFonts w:ascii="GHEA Grapalat" w:eastAsia="GHEA Grapalat" w:hAnsi="GHEA Grapalat" w:cs="GHEA Grapalat"/>
                <w:sz w:val="22"/>
                <w:szCs w:val="22"/>
              </w:rPr>
              <w:t>·        վերանայման և պահպանման ընթացակարգերը,</w:t>
            </w:r>
          </w:p>
          <w:p w:rsidR="004439A6" w:rsidRDefault="00EA62E5">
            <w:r>
              <w:rPr>
                <w:rFonts w:ascii="GHEA Grapalat" w:eastAsia="GHEA Grapalat" w:hAnsi="GHEA Grapalat" w:cs="GHEA Grapalat"/>
                <w:sz w:val="22"/>
                <w:szCs w:val="22"/>
              </w:rPr>
              <w:t>·        խորհրդատվության նվազագույն ծավալը և հաճախականությունը,</w:t>
            </w:r>
          </w:p>
          <w:p w:rsidR="004439A6" w:rsidRDefault="00EA62E5">
            <w:r>
              <w:rPr>
                <w:rFonts w:ascii="GHEA Grapalat" w:eastAsia="GHEA Grapalat" w:hAnsi="GHEA Grapalat" w:cs="GHEA Grapalat"/>
                <w:sz w:val="22"/>
                <w:szCs w:val="22"/>
              </w:rPr>
              <w:t>·        </w:t>
            </w:r>
            <w:proofErr w:type="gramStart"/>
            <w:r>
              <w:rPr>
                <w:rFonts w:ascii="GHEA Grapalat" w:eastAsia="GHEA Grapalat" w:hAnsi="GHEA Grapalat" w:cs="GHEA Grapalat"/>
                <w:sz w:val="22"/>
                <w:szCs w:val="22"/>
              </w:rPr>
              <w:t>արձանագրման</w:t>
            </w:r>
            <w:proofErr w:type="gramEnd"/>
            <w:r>
              <w:rPr>
                <w:rFonts w:ascii="GHEA Grapalat" w:eastAsia="GHEA Grapalat" w:hAnsi="GHEA Grapalat" w:cs="GHEA Grapalat"/>
                <w:sz w:val="22"/>
                <w:szCs w:val="22"/>
              </w:rPr>
              <w:t xml:space="preserve"> ձևերը։</w:t>
            </w:r>
          </w:p>
          <w:p w:rsidR="004439A6" w:rsidRDefault="00EA62E5">
            <w:r>
              <w:rPr>
                <w:rFonts w:ascii="GHEA Grapalat" w:eastAsia="GHEA Grapalat" w:hAnsi="GHEA Grapalat" w:cs="GHEA Grapalat"/>
                <w:sz w:val="22"/>
                <w:szCs w:val="22"/>
              </w:rPr>
              <w:lastRenderedPageBreak/>
              <w:t>Սա կարող է հանգեցնել տարբեր ծառայություն մատուցողների կողմից տարբեր մոտեցումների կիրառմանը և ծառայությունների որակի անհամաչափության։</w:t>
            </w:r>
          </w:p>
          <w:p w:rsidR="004439A6" w:rsidRDefault="00EA62E5">
            <w:r>
              <w:rPr>
                <w:rFonts w:ascii="GHEA Grapalat" w:eastAsia="GHEA Grapalat" w:hAnsi="GHEA Grapalat" w:cs="GHEA Grapalat"/>
                <w:sz w:val="22"/>
                <w:szCs w:val="22"/>
              </w:rPr>
              <w:t>Ծառայությունների միասնական և որակյալ մատուցումն ապահովելու նպատակով նպատակահարմար է սահմանել նվազագույն չափորոշիչներ, վերահսկման և հաշվետվողականության մեխանիզմներ։</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647B3C" w:rsidRDefault="00647B3C" w:rsidP="00647B3C">
            <w:pPr>
              <w:rPr>
                <w:rFonts w:ascii="GHEA Grapalat" w:hAnsi="GHEA Grapalat"/>
                <w:sz w:val="24"/>
                <w:szCs w:val="24"/>
              </w:rPr>
            </w:pPr>
            <w:r w:rsidRPr="00647B3C">
              <w:rPr>
                <w:rFonts w:ascii="GHEA Grapalat" w:hAnsi="GHEA Grapalat"/>
                <w:sz w:val="24"/>
                <w:szCs w:val="24"/>
              </w:rPr>
              <w:t>Առաջարկը չի ընդունվել։</w:t>
            </w:r>
            <w:r w:rsidRPr="00647B3C">
              <w:rPr>
                <w:rFonts w:ascii="Calibri" w:hAnsi="Calibri" w:cs="Calibri"/>
                <w:sz w:val="24"/>
                <w:szCs w:val="24"/>
              </w:rPr>
              <w:t> </w:t>
            </w:r>
            <w:r w:rsidRPr="00647B3C">
              <w:rPr>
                <w:rFonts w:ascii="GHEA Grapalat" w:hAnsi="GHEA Grapalat"/>
                <w:sz w:val="24"/>
                <w:szCs w:val="24"/>
              </w:rPr>
              <w:t>Համաձայն «Սոցիալական աջակցության մասին» ՀՀ օրենքի ՀՀ աշխատանքի և սոցիալական հարցերի նախարարը մշակում է</w:t>
            </w:r>
            <w:proofErr w:type="gramStart"/>
            <w:r w:rsidRPr="00647B3C">
              <w:rPr>
                <w:rFonts w:ascii="Calibri" w:hAnsi="Calibri" w:cs="Calibri"/>
                <w:sz w:val="24"/>
                <w:szCs w:val="24"/>
              </w:rPr>
              <w:t>  </w:t>
            </w:r>
            <w:r w:rsidRPr="00647B3C">
              <w:rPr>
                <w:rFonts w:ascii="GHEA Grapalat" w:hAnsi="GHEA Grapalat"/>
                <w:sz w:val="24"/>
                <w:szCs w:val="24"/>
              </w:rPr>
              <w:t>խնամքի</w:t>
            </w:r>
            <w:proofErr w:type="gramEnd"/>
            <w:r w:rsidRPr="00647B3C">
              <w:rPr>
                <w:rFonts w:ascii="GHEA Grapalat" w:hAnsi="GHEA Grapalat"/>
                <w:sz w:val="24"/>
                <w:szCs w:val="24"/>
              </w:rPr>
              <w:t xml:space="preserve"> տրամադրման նվազագույն չափորոշիչները։ </w:t>
            </w:r>
            <w:r w:rsidRPr="00647B3C">
              <w:rPr>
                <w:rFonts w:ascii="GHEA Grapalat" w:hAnsi="GHEA Grapalat"/>
                <w:sz w:val="24"/>
                <w:szCs w:val="24"/>
              </w:rPr>
              <w:lastRenderedPageBreak/>
              <w:t>Հրամանի նախագիծը ներկայումս մշակման ընթացքում է։</w:t>
            </w:r>
          </w:p>
        </w:tc>
        <w:tc>
          <w:tcPr>
            <w:tcW w:w="11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r>
      <w:tr w:rsidR="004439A6">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lastRenderedPageBreak/>
              <w:t>13</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lastRenderedPageBreak/>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11. Սոցիալական և բժշկական գործառույթների սահմանազատում</w:t>
            </w:r>
          </w:p>
          <w:p w:rsidR="004439A6" w:rsidRDefault="00EA62E5">
            <w:r>
              <w:rPr>
                <w:rFonts w:ascii="GHEA Grapalat" w:eastAsia="GHEA Grapalat" w:hAnsi="GHEA Grapalat" w:cs="GHEA Grapalat"/>
                <w:sz w:val="22"/>
                <w:szCs w:val="22"/>
              </w:rPr>
              <w:lastRenderedPageBreak/>
              <w:t>Նախագծի 49-րդ կետի 4-րդ ենթակետով սոցիալական աշխատողին վերագրվում են նաև բժշկական բնույթի գործընթացների կազմակերպման գործառույթներ, ներառյալ՝ բժշկի կանչի գրանցում, բժշկական հաստատությունների հետ կապի ապահովում, դեղերի ստացում և փոխանցում, բժշկական հաստատություն ուղեկցում և այլն։</w:t>
            </w:r>
          </w:p>
          <w:p w:rsidR="004439A6" w:rsidRDefault="00EA62E5">
            <w:r>
              <w:rPr>
                <w:rFonts w:ascii="GHEA Grapalat" w:eastAsia="GHEA Grapalat" w:hAnsi="GHEA Grapalat" w:cs="GHEA Grapalat"/>
                <w:sz w:val="22"/>
                <w:szCs w:val="22"/>
              </w:rPr>
              <w:t xml:space="preserve">Միաժամանակ սոցիալական աշխատողը չունի համապատասխան բժշկական մասնագիտական </w:t>
            </w:r>
            <w:r>
              <w:rPr>
                <w:rFonts w:ascii="GHEA Grapalat" w:eastAsia="GHEA Grapalat" w:hAnsi="GHEA Grapalat" w:cs="GHEA Grapalat"/>
                <w:sz w:val="22"/>
                <w:szCs w:val="22"/>
              </w:rPr>
              <w:lastRenderedPageBreak/>
              <w:t>պատրաստվածություն՝ առողջական վիճակի գնահատման կամ բժշկական միջամտությունների անհրաժեշտության որոշման համար։</w:t>
            </w:r>
          </w:p>
          <w:p w:rsidR="004439A6" w:rsidRDefault="00EA62E5">
            <w:r>
              <w:rPr>
                <w:rFonts w:ascii="GHEA Grapalat" w:eastAsia="GHEA Grapalat" w:hAnsi="GHEA Grapalat" w:cs="GHEA Grapalat"/>
                <w:sz w:val="22"/>
                <w:szCs w:val="22"/>
              </w:rPr>
              <w:t>Բացի այդ, բուժքույրական ծառայության բացառումը նվազեցնում է կանխարգելիչ և շարունակական բժշկական հսկողության հնարավորությունը, ինչը կարող է բացասաբար անդրադառնալ շահառուների առողջական վիճակի ժամանակին արձագանքման վրա։</w:t>
            </w:r>
          </w:p>
          <w:p w:rsidR="004439A6" w:rsidRDefault="00EA62E5">
            <w:r>
              <w:rPr>
                <w:rFonts w:ascii="GHEA Grapalat" w:eastAsia="GHEA Grapalat" w:hAnsi="GHEA Grapalat" w:cs="GHEA Grapalat"/>
                <w:sz w:val="22"/>
                <w:szCs w:val="22"/>
              </w:rPr>
              <w:t>Առաջարկվում է՝</w:t>
            </w:r>
          </w:p>
          <w:p w:rsidR="004439A6" w:rsidRDefault="00EA62E5">
            <w:r>
              <w:rPr>
                <w:rFonts w:ascii="GHEA Grapalat" w:eastAsia="GHEA Grapalat" w:hAnsi="GHEA Grapalat" w:cs="GHEA Grapalat"/>
                <w:sz w:val="22"/>
                <w:szCs w:val="22"/>
              </w:rPr>
              <w:lastRenderedPageBreak/>
              <w:t>·        պահպանել բուժքույրական ծառայությունը նվազագույն չափորոշիչներում,</w:t>
            </w:r>
          </w:p>
          <w:p w:rsidR="004439A6" w:rsidRDefault="00EA62E5">
            <w:r>
              <w:rPr>
                <w:rFonts w:ascii="GHEA Grapalat" w:eastAsia="GHEA Grapalat" w:hAnsi="GHEA Grapalat" w:cs="GHEA Grapalat"/>
                <w:sz w:val="22"/>
                <w:szCs w:val="22"/>
              </w:rPr>
              <w:t>·        հստակեցնել, որ սոցիալական աշխատողի պարտականությունը վերաբերում է միայն բժշկական ծառայությունների կազմակերպմանն ու համակարգմանը, այլ ոչ բժշկական հսկողության իրականացմանը,</w:t>
            </w:r>
          </w:p>
          <w:p w:rsidR="004439A6" w:rsidRDefault="00EA62E5">
            <w:proofErr w:type="gramStart"/>
            <w:r>
              <w:rPr>
                <w:rFonts w:ascii="GHEA Grapalat" w:eastAsia="GHEA Grapalat" w:hAnsi="GHEA Grapalat" w:cs="GHEA Grapalat"/>
                <w:sz w:val="22"/>
                <w:szCs w:val="22"/>
              </w:rPr>
              <w:t>հստակեցնել</w:t>
            </w:r>
            <w:proofErr w:type="gramEnd"/>
            <w:r>
              <w:rPr>
                <w:rFonts w:ascii="GHEA Grapalat" w:eastAsia="GHEA Grapalat" w:hAnsi="GHEA Grapalat" w:cs="GHEA Grapalat"/>
                <w:sz w:val="22"/>
                <w:szCs w:val="22"/>
              </w:rPr>
              <w:t xml:space="preserve"> «հոգեբույժի պարբերական հսկողության ապահովում» ձևակերպման բովանդակությունը։</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7A67C5" w:rsidRDefault="007A67C5" w:rsidP="007A67C5">
            <w:pPr>
              <w:rPr>
                <w:rFonts w:ascii="GHEA Grapalat" w:hAnsi="GHEA Grapalat"/>
                <w:sz w:val="24"/>
                <w:szCs w:val="24"/>
              </w:rPr>
            </w:pPr>
            <w:r w:rsidRPr="007A67C5">
              <w:rPr>
                <w:rFonts w:ascii="GHEA Grapalat" w:hAnsi="GHEA Grapalat"/>
                <w:sz w:val="24"/>
                <w:szCs w:val="24"/>
              </w:rPr>
              <w:t>Առաջարկը չի ընդունվել։</w:t>
            </w:r>
            <w:r w:rsidRPr="007A67C5">
              <w:rPr>
                <w:rFonts w:ascii="Calibri" w:hAnsi="Calibri" w:cs="Calibri"/>
                <w:sz w:val="24"/>
                <w:szCs w:val="24"/>
              </w:rPr>
              <w:t> </w:t>
            </w:r>
            <w:r w:rsidRPr="007A67C5">
              <w:rPr>
                <w:rFonts w:ascii="GHEA Grapalat" w:hAnsi="GHEA Grapalat"/>
                <w:sz w:val="24"/>
                <w:szCs w:val="24"/>
              </w:rPr>
              <w:t>Համաձայն նախագծի</w:t>
            </w:r>
            <w:r w:rsidRPr="007A67C5">
              <w:rPr>
                <w:rFonts w:ascii="Calibri" w:hAnsi="Calibri" w:cs="Calibri"/>
                <w:sz w:val="24"/>
                <w:szCs w:val="24"/>
              </w:rPr>
              <w:t> </w:t>
            </w:r>
            <w:r w:rsidRPr="007A67C5">
              <w:rPr>
                <w:rFonts w:ascii="GHEA Grapalat" w:hAnsi="GHEA Grapalat"/>
                <w:sz w:val="24"/>
                <w:szCs w:val="24"/>
              </w:rPr>
              <w:t xml:space="preserve">սոցիալական աշխատողին վերապահված է բացառապես Շահառուին </w:t>
            </w:r>
            <w:r w:rsidRPr="007A67C5">
              <w:rPr>
                <w:rFonts w:ascii="GHEA Grapalat" w:hAnsi="GHEA Grapalat"/>
                <w:sz w:val="24"/>
                <w:szCs w:val="24"/>
              </w:rPr>
              <w:lastRenderedPageBreak/>
              <w:t>աջակցելու, ուղեկցելու, այցերը կազմակերպելու գործառույթներ, իսկ</w:t>
            </w:r>
            <w:r w:rsidRPr="007A67C5">
              <w:rPr>
                <w:rFonts w:ascii="Calibri" w:hAnsi="Calibri" w:cs="Calibri"/>
                <w:sz w:val="24"/>
                <w:szCs w:val="24"/>
              </w:rPr>
              <w:t> </w:t>
            </w:r>
            <w:r w:rsidRPr="007A67C5">
              <w:rPr>
                <w:rFonts w:ascii="GHEA Grapalat" w:hAnsi="GHEA Grapalat"/>
                <w:sz w:val="24"/>
                <w:szCs w:val="24"/>
              </w:rPr>
              <w:t>անհաժեշտ բժշկական ծառայությունների մատուցումը կապահովվի</w:t>
            </w:r>
            <w:r w:rsidRPr="007A67C5">
              <w:rPr>
                <w:rFonts w:ascii="Calibri" w:hAnsi="Calibri" w:cs="Calibri"/>
                <w:sz w:val="24"/>
                <w:szCs w:val="24"/>
              </w:rPr>
              <w:t> </w:t>
            </w:r>
            <w:r w:rsidRPr="007A67C5">
              <w:rPr>
                <w:rFonts w:ascii="GHEA Grapalat" w:hAnsi="GHEA Grapalat"/>
                <w:sz w:val="24"/>
                <w:szCs w:val="24"/>
              </w:rPr>
              <w:t>առողջապահության պահպանման առաջնային օղակի կամ բժշկական կազմակերպություների կողմից, որպես համայնքի բնակիչ։</w:t>
            </w:r>
          </w:p>
        </w:tc>
        <w:tc>
          <w:tcPr>
            <w:tcW w:w="11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r>
      <w:tr w:rsidR="004439A6" w:rsidRPr="002F2D57">
        <w:tc>
          <w:tcPr>
            <w:tcW w:w="50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lastRenderedPageBreak/>
              <w:t>14</w:t>
            </w:r>
          </w:p>
        </w:tc>
        <w:tc>
          <w:tcPr>
            <w:tcW w:w="1850" w:type="dxa"/>
            <w:tcBorders>
              <w:top w:val="single" w:sz="1" w:space="0" w:color="000000"/>
              <w:left w:val="single" w:sz="1" w:space="0" w:color="000000"/>
              <w:bottom w:val="single" w:sz="1" w:space="0" w:color="000000"/>
              <w:right w:val="single" w:sz="1" w:space="0" w:color="000000"/>
            </w:tcBorders>
            <w:noWrap/>
          </w:tcPr>
          <w:p w:rsidR="004439A6" w:rsidRDefault="00EA62E5">
            <w:pPr>
              <w:jc w:val="center"/>
            </w:pPr>
            <w:r>
              <w:rPr>
                <w:rFonts w:ascii="GHEA Grapalat" w:eastAsia="GHEA Grapalat" w:hAnsi="GHEA Grapalat" w:cs="GHEA Grapalat"/>
                <w:color w:val="000000"/>
                <w:sz w:val="22"/>
                <w:szCs w:val="22"/>
              </w:rPr>
              <w:t>Հայկական Կարիտաս ԲՀԿ</w:t>
            </w:r>
          </w:p>
          <w:p w:rsidR="004439A6" w:rsidRDefault="00EA62E5">
            <w:pPr>
              <w:jc w:val="center"/>
            </w:pPr>
            <w:r>
              <w:rPr>
                <w:rFonts w:ascii="GHEA Grapalat" w:eastAsia="GHEA Grapalat" w:hAnsi="GHEA Grapalat" w:cs="GHEA Grapalat"/>
                <w:color w:val="000000"/>
                <w:sz w:val="22"/>
                <w:szCs w:val="22"/>
              </w:rPr>
              <w:t>29.05.2026 14:50:01</w:t>
            </w:r>
          </w:p>
        </w:tc>
        <w:tc>
          <w:tcPr>
            <w:tcW w:w="32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EA62E5">
            <w:r>
              <w:rPr>
                <w:rFonts w:ascii="GHEA Grapalat" w:eastAsia="GHEA Grapalat" w:hAnsi="GHEA Grapalat" w:cs="GHEA Grapalat"/>
                <w:b/>
                <w:bCs/>
                <w:color w:val="000000"/>
                <w:sz w:val="22"/>
                <w:szCs w:val="22"/>
              </w:rPr>
              <w:t>12․ Ծառայությունների որակի վերահսկման և բողոքարկման մեխանիզմների հստակեցում</w:t>
            </w:r>
          </w:p>
          <w:p w:rsidR="004439A6" w:rsidRDefault="00EA62E5">
            <w:r>
              <w:rPr>
                <w:rFonts w:ascii="GHEA Grapalat" w:eastAsia="GHEA Grapalat" w:hAnsi="GHEA Grapalat" w:cs="GHEA Grapalat"/>
                <w:sz w:val="22"/>
                <w:szCs w:val="22"/>
              </w:rPr>
              <w:t>Նախագիծը կարգավորում է ծառայություն մատուցողների հետ պայմանագրային հարաբերությունները, սակայն բավարար չափով հստակ չի սահմանում ծառայությունների որակի վերահսկման և շահառուների իրավունքների պաշտպանության մեխանիզմները։</w:t>
            </w:r>
          </w:p>
          <w:p w:rsidR="004439A6" w:rsidRDefault="00EA62E5">
            <w:r>
              <w:rPr>
                <w:rFonts w:ascii="GHEA Grapalat" w:eastAsia="GHEA Grapalat" w:hAnsi="GHEA Grapalat" w:cs="GHEA Grapalat"/>
                <w:sz w:val="22"/>
                <w:szCs w:val="22"/>
              </w:rPr>
              <w:t>Այս դրույթը խնդրահարույց է, քանի որ բացակայում են հստակ կարգավորումներ՝</w:t>
            </w:r>
          </w:p>
          <w:p w:rsidR="004439A6" w:rsidRDefault="00EA62E5">
            <w:r>
              <w:rPr>
                <w:rFonts w:ascii="GHEA Grapalat" w:eastAsia="GHEA Grapalat" w:hAnsi="GHEA Grapalat" w:cs="GHEA Grapalat"/>
                <w:sz w:val="22"/>
                <w:szCs w:val="22"/>
              </w:rPr>
              <w:lastRenderedPageBreak/>
              <w:t>·        շահառուների բողոքների ընդունման և քննության,</w:t>
            </w:r>
          </w:p>
          <w:p w:rsidR="004439A6" w:rsidRDefault="00EA62E5">
            <w:r>
              <w:rPr>
                <w:rFonts w:ascii="GHEA Grapalat" w:eastAsia="GHEA Grapalat" w:hAnsi="GHEA Grapalat" w:cs="GHEA Grapalat"/>
                <w:sz w:val="22"/>
                <w:szCs w:val="22"/>
              </w:rPr>
              <w:t>·        ծառայությունների որակի գնահատման,</w:t>
            </w:r>
          </w:p>
          <w:p w:rsidR="004439A6" w:rsidRDefault="00EA62E5">
            <w:r>
              <w:rPr>
                <w:rFonts w:ascii="GHEA Grapalat" w:eastAsia="GHEA Grapalat" w:hAnsi="GHEA Grapalat" w:cs="GHEA Grapalat"/>
                <w:sz w:val="22"/>
                <w:szCs w:val="22"/>
              </w:rPr>
              <w:t>·        անկախ մշտադիտարկման,</w:t>
            </w:r>
          </w:p>
          <w:p w:rsidR="004439A6" w:rsidRDefault="00EA62E5">
            <w:r>
              <w:rPr>
                <w:rFonts w:ascii="GHEA Grapalat" w:eastAsia="GHEA Grapalat" w:hAnsi="GHEA Grapalat" w:cs="GHEA Grapalat"/>
                <w:sz w:val="22"/>
                <w:szCs w:val="22"/>
              </w:rPr>
              <w:t>·        </w:t>
            </w:r>
            <w:proofErr w:type="gramStart"/>
            <w:r>
              <w:rPr>
                <w:rFonts w:ascii="GHEA Grapalat" w:eastAsia="GHEA Grapalat" w:hAnsi="GHEA Grapalat" w:cs="GHEA Grapalat"/>
                <w:sz w:val="22"/>
                <w:szCs w:val="22"/>
              </w:rPr>
              <w:t>շահառուների</w:t>
            </w:r>
            <w:proofErr w:type="gramEnd"/>
            <w:r>
              <w:rPr>
                <w:rFonts w:ascii="GHEA Grapalat" w:eastAsia="GHEA Grapalat" w:hAnsi="GHEA Grapalat" w:cs="GHEA Grapalat"/>
                <w:sz w:val="22"/>
                <w:szCs w:val="22"/>
              </w:rPr>
              <w:t xml:space="preserve"> բավարարվածության ուսումնասիրության վերաբերյալ։</w:t>
            </w:r>
          </w:p>
          <w:p w:rsidR="004439A6" w:rsidRDefault="00EA62E5">
            <w:r>
              <w:rPr>
                <w:rFonts w:ascii="GHEA Grapalat" w:eastAsia="GHEA Grapalat" w:hAnsi="GHEA Grapalat" w:cs="GHEA Grapalat"/>
                <w:sz w:val="22"/>
                <w:szCs w:val="22"/>
              </w:rPr>
              <w:t>Արդյունքում կարող է ձևավորվել «ձևական» ծառայությունների մատուցման պրակտիկա, իսկ շահառուները կարող են զրկվել արդյունավետ պաշտպանության միջոցներից։</w:t>
            </w:r>
          </w:p>
          <w:p w:rsidR="004439A6" w:rsidRDefault="00EA62E5">
            <w:r>
              <w:rPr>
                <w:rFonts w:ascii="GHEA Grapalat" w:eastAsia="GHEA Grapalat" w:hAnsi="GHEA Grapalat" w:cs="GHEA Grapalat"/>
                <w:sz w:val="22"/>
                <w:szCs w:val="22"/>
              </w:rPr>
              <w:lastRenderedPageBreak/>
              <w:t>Առաջարկում ենք նախագծում նախատեսել՝</w:t>
            </w:r>
          </w:p>
          <w:p w:rsidR="004439A6" w:rsidRDefault="00EA62E5">
            <w:r>
              <w:rPr>
                <w:rFonts w:ascii="GHEA Grapalat" w:eastAsia="GHEA Grapalat" w:hAnsi="GHEA Grapalat" w:cs="GHEA Grapalat"/>
                <w:sz w:val="22"/>
                <w:szCs w:val="22"/>
              </w:rPr>
              <w:t>·        բողոքարկման պարզ, մատչելի և հստակ ընթացակարգ,</w:t>
            </w:r>
          </w:p>
          <w:p w:rsidR="004439A6" w:rsidRDefault="00EA62E5">
            <w:r>
              <w:rPr>
                <w:rFonts w:ascii="GHEA Grapalat" w:eastAsia="GHEA Grapalat" w:hAnsi="GHEA Grapalat" w:cs="GHEA Grapalat"/>
                <w:sz w:val="22"/>
                <w:szCs w:val="22"/>
              </w:rPr>
              <w:t>·        ծառայությունների պարբերական անկախ մշտադիտարկում,</w:t>
            </w:r>
          </w:p>
          <w:p w:rsidR="004439A6" w:rsidRDefault="00EA62E5">
            <w:r>
              <w:rPr>
                <w:rFonts w:ascii="GHEA Grapalat" w:eastAsia="GHEA Grapalat" w:hAnsi="GHEA Grapalat" w:cs="GHEA Grapalat"/>
                <w:sz w:val="22"/>
                <w:szCs w:val="22"/>
              </w:rPr>
              <w:t>·        շահառուների գնահատման և հետադարձ կապի համակարգ,</w:t>
            </w:r>
          </w:p>
          <w:p w:rsidR="004439A6" w:rsidRDefault="00EA62E5">
            <w:r>
              <w:rPr>
                <w:rFonts w:ascii="GHEA Grapalat" w:eastAsia="GHEA Grapalat" w:hAnsi="GHEA Grapalat" w:cs="GHEA Grapalat"/>
                <w:sz w:val="22"/>
                <w:szCs w:val="22"/>
              </w:rPr>
              <w:t>·        </w:t>
            </w:r>
            <w:proofErr w:type="gramStart"/>
            <w:r>
              <w:rPr>
                <w:rFonts w:ascii="GHEA Grapalat" w:eastAsia="GHEA Grapalat" w:hAnsi="GHEA Grapalat" w:cs="GHEA Grapalat"/>
                <w:sz w:val="22"/>
                <w:szCs w:val="22"/>
              </w:rPr>
              <w:t>ծառայությունների</w:t>
            </w:r>
            <w:proofErr w:type="gramEnd"/>
            <w:r>
              <w:rPr>
                <w:rFonts w:ascii="GHEA Grapalat" w:eastAsia="GHEA Grapalat" w:hAnsi="GHEA Grapalat" w:cs="GHEA Grapalat"/>
                <w:sz w:val="22"/>
                <w:szCs w:val="22"/>
              </w:rPr>
              <w:t xml:space="preserve"> որակի նվազագույն չափանիշներ և դրանց պահպանման վերահսկման մեխանիզմներ։</w:t>
            </w:r>
          </w:p>
          <w:p w:rsidR="004439A6" w:rsidRDefault="00EA62E5">
            <w:r>
              <w:rPr>
                <w:rFonts w:ascii="GHEA Grapalat" w:eastAsia="GHEA Grapalat" w:hAnsi="GHEA Grapalat" w:cs="GHEA Grapalat"/>
                <w:sz w:val="22"/>
                <w:szCs w:val="22"/>
              </w:rPr>
              <w:t> </w:t>
            </w:r>
          </w:p>
          <w:p w:rsidR="004439A6" w:rsidRDefault="00EA62E5">
            <w:r>
              <w:rPr>
                <w:rFonts w:ascii="GHEA Grapalat" w:eastAsia="GHEA Grapalat" w:hAnsi="GHEA Grapalat" w:cs="GHEA Grapalat"/>
                <w:sz w:val="22"/>
                <w:szCs w:val="22"/>
              </w:rPr>
              <w:t>Ընդհանուր առմամբ նպատակահարմար է սահմանել նաև՝</w:t>
            </w:r>
          </w:p>
          <w:p w:rsidR="004439A6" w:rsidRDefault="00EA62E5">
            <w:r>
              <w:rPr>
                <w:rFonts w:ascii="GHEA Grapalat" w:eastAsia="GHEA Grapalat" w:hAnsi="GHEA Grapalat" w:cs="GHEA Grapalat"/>
                <w:sz w:val="22"/>
                <w:szCs w:val="22"/>
              </w:rPr>
              <w:lastRenderedPageBreak/>
              <w:t>·        ծառայությունների նվազագույն հաճախականությունը,</w:t>
            </w:r>
          </w:p>
          <w:p w:rsidR="004439A6" w:rsidRDefault="00EA62E5">
            <w:r>
              <w:rPr>
                <w:rFonts w:ascii="GHEA Grapalat" w:eastAsia="GHEA Grapalat" w:hAnsi="GHEA Grapalat" w:cs="GHEA Grapalat"/>
                <w:sz w:val="22"/>
                <w:szCs w:val="22"/>
              </w:rPr>
              <w:t>·        ծառայությունների տևողությունը,</w:t>
            </w:r>
          </w:p>
          <w:p w:rsidR="004439A6" w:rsidRDefault="00EA62E5">
            <w:r>
              <w:rPr>
                <w:rFonts w:ascii="GHEA Grapalat" w:eastAsia="GHEA Grapalat" w:hAnsi="GHEA Grapalat" w:cs="GHEA Grapalat"/>
                <w:sz w:val="22"/>
                <w:szCs w:val="22"/>
              </w:rPr>
              <w:t>·        սպասարկման որակի ցուցանիշները,</w:t>
            </w:r>
          </w:p>
          <w:p w:rsidR="004439A6" w:rsidRDefault="00EA62E5">
            <w:proofErr w:type="gramStart"/>
            <w:r>
              <w:rPr>
                <w:rFonts w:ascii="GHEA Grapalat" w:eastAsia="GHEA Grapalat" w:hAnsi="GHEA Grapalat" w:cs="GHEA Grapalat"/>
                <w:sz w:val="22"/>
                <w:szCs w:val="22"/>
              </w:rPr>
              <w:t>արձանագրման</w:t>
            </w:r>
            <w:proofErr w:type="gramEnd"/>
            <w:r>
              <w:rPr>
                <w:rFonts w:ascii="GHEA Grapalat" w:eastAsia="GHEA Grapalat" w:hAnsi="GHEA Grapalat" w:cs="GHEA Grapalat"/>
                <w:sz w:val="22"/>
                <w:szCs w:val="22"/>
              </w:rPr>
              <w:t xml:space="preserve"> և վերահսկման մեխանիզմները։</w:t>
            </w:r>
          </w:p>
        </w:tc>
        <w:tc>
          <w:tcPr>
            <w:tcW w:w="1000" w:type="dxa"/>
            <w:tcBorders>
              <w:top w:val="single" w:sz="1" w:space="0" w:color="000000"/>
              <w:left w:val="single" w:sz="1" w:space="0" w:color="000000"/>
              <w:bottom w:val="single" w:sz="1" w:space="0" w:color="000000"/>
              <w:right w:val="single" w:sz="1" w:space="0" w:color="000000"/>
            </w:tcBorders>
            <w:noWrap/>
          </w:tcPr>
          <w:p w:rsidR="004439A6" w:rsidRDefault="004439A6">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4439A6" w:rsidRPr="002F2D57" w:rsidRDefault="002F2D57" w:rsidP="002F2D57">
            <w:pPr>
              <w:rPr>
                <w:rFonts w:ascii="GHEA Grapalat" w:hAnsi="GHEA Grapalat"/>
                <w:sz w:val="24"/>
                <w:szCs w:val="24"/>
              </w:rPr>
            </w:pPr>
            <w:r w:rsidRPr="002F2D57">
              <w:rPr>
                <w:rFonts w:ascii="GHEA Grapalat" w:hAnsi="GHEA Grapalat"/>
                <w:sz w:val="24"/>
                <w:szCs w:val="24"/>
              </w:rPr>
              <w:t>Առաջարկն ընդունվել է մասնակի։</w:t>
            </w:r>
            <w:r w:rsidRPr="002F2D57">
              <w:rPr>
                <w:rFonts w:ascii="Calibri" w:hAnsi="Calibri" w:cs="Calibri"/>
                <w:sz w:val="24"/>
                <w:szCs w:val="24"/>
              </w:rPr>
              <w:t> </w:t>
            </w:r>
            <w:r w:rsidRPr="002F2D57">
              <w:rPr>
                <w:rFonts w:ascii="GHEA Grapalat" w:hAnsi="GHEA Grapalat"/>
                <w:sz w:val="24"/>
                <w:szCs w:val="24"/>
              </w:rPr>
              <w:t>Նախագծում լրացվել է համապատասխան դրույթ Շահառուի հետադարձ կապի և ծառայությունների գնահատման վերաբերյալ։</w:t>
            </w:r>
            <w:r w:rsidRPr="002F2D57">
              <w:rPr>
                <w:rFonts w:ascii="Calibri" w:hAnsi="Calibri" w:cs="Calibri"/>
                <w:sz w:val="24"/>
                <w:szCs w:val="24"/>
              </w:rPr>
              <w:t> </w:t>
            </w:r>
            <w:r w:rsidRPr="002F2D57">
              <w:rPr>
                <w:rFonts w:ascii="GHEA Grapalat" w:hAnsi="GHEA Grapalat"/>
                <w:sz w:val="24"/>
                <w:szCs w:val="24"/>
              </w:rPr>
              <w:t>Բողոքարկման</w:t>
            </w:r>
            <w:proofErr w:type="gramStart"/>
            <w:r w:rsidRPr="002F2D57">
              <w:rPr>
                <w:rFonts w:ascii="Calibri" w:hAnsi="Calibri" w:cs="Calibri"/>
                <w:sz w:val="24"/>
                <w:szCs w:val="24"/>
              </w:rPr>
              <w:t>  </w:t>
            </w:r>
            <w:r w:rsidRPr="002F2D57">
              <w:rPr>
                <w:rFonts w:ascii="GHEA Grapalat" w:hAnsi="GHEA Grapalat"/>
                <w:sz w:val="24"/>
                <w:szCs w:val="24"/>
              </w:rPr>
              <w:t>վերաբերյալ</w:t>
            </w:r>
            <w:proofErr w:type="gramEnd"/>
            <w:r w:rsidRPr="002F2D57">
              <w:rPr>
                <w:rFonts w:ascii="GHEA Grapalat" w:hAnsi="GHEA Grapalat"/>
                <w:sz w:val="24"/>
                <w:szCs w:val="24"/>
              </w:rPr>
              <w:t xml:space="preserve"> դրույթներ չեն սահմանվել, քանի որ ՀՀ օրենսդրությամբ</w:t>
            </w:r>
            <w:r w:rsidRPr="002F2D57">
              <w:rPr>
                <w:rFonts w:ascii="Calibri" w:hAnsi="Calibri" w:cs="Calibri"/>
                <w:sz w:val="24"/>
                <w:szCs w:val="24"/>
              </w:rPr>
              <w:t>  </w:t>
            </w:r>
            <w:r w:rsidRPr="002F2D57">
              <w:rPr>
                <w:rFonts w:ascii="GHEA Grapalat" w:hAnsi="GHEA Grapalat"/>
                <w:sz w:val="24"/>
                <w:szCs w:val="24"/>
              </w:rPr>
              <w:t>ցանկացած գործողություն բողոքարկելու մեխանիզմները սահմանված են։</w:t>
            </w:r>
            <w:r w:rsidRPr="002F2D57">
              <w:rPr>
                <w:rFonts w:ascii="Calibri" w:hAnsi="Calibri" w:cs="Calibri"/>
                <w:sz w:val="24"/>
                <w:szCs w:val="24"/>
              </w:rPr>
              <w:t> </w:t>
            </w:r>
            <w:r w:rsidRPr="002F2D57">
              <w:rPr>
                <w:rFonts w:ascii="GHEA Grapalat" w:hAnsi="GHEA Grapalat"/>
                <w:sz w:val="24"/>
                <w:szCs w:val="24"/>
              </w:rPr>
              <w:t>Ինչ վերաբերում է</w:t>
            </w:r>
            <w:r w:rsidRPr="002F2D57">
              <w:rPr>
                <w:rFonts w:ascii="Calibri" w:hAnsi="Calibri" w:cs="Calibri"/>
                <w:sz w:val="24"/>
                <w:szCs w:val="24"/>
              </w:rPr>
              <w:t>  </w:t>
            </w:r>
            <w:r w:rsidRPr="002F2D57">
              <w:rPr>
                <w:rFonts w:ascii="GHEA Grapalat" w:hAnsi="GHEA Grapalat"/>
                <w:sz w:val="24"/>
                <w:szCs w:val="24"/>
              </w:rPr>
              <w:t>ծառայությունների նվազագույն հաճախականություն, տևողություն նախատեսելուն, ապա Նախագծի N 1 աղյուսակում սահմանված են յուրաքանչյուր ծառայության տևողությունը հաճախականությունը՝ Շահառուի տարիքին և հաշմանդամության տեսակին համապատասխան։</w:t>
            </w:r>
            <w:r w:rsidRPr="002F2D57">
              <w:rPr>
                <w:rFonts w:ascii="Calibri" w:hAnsi="Calibri" w:cs="Calibri"/>
                <w:sz w:val="24"/>
                <w:szCs w:val="24"/>
              </w:rPr>
              <w:t> </w:t>
            </w:r>
          </w:p>
        </w:tc>
        <w:tc>
          <w:tcPr>
            <w:tcW w:w="1100" w:type="dxa"/>
            <w:tcBorders>
              <w:top w:val="single" w:sz="1" w:space="0" w:color="000000"/>
              <w:left w:val="single" w:sz="1" w:space="0" w:color="000000"/>
              <w:bottom w:val="single" w:sz="1" w:space="0" w:color="000000"/>
              <w:right w:val="single" w:sz="1" w:space="0" w:color="000000"/>
            </w:tcBorders>
            <w:noWrap/>
          </w:tcPr>
          <w:p w:rsidR="004439A6" w:rsidRPr="002F2D57" w:rsidRDefault="004439A6">
            <w:pPr>
              <w:jc w:val="center"/>
              <w:rPr>
                <w:lang w:val="hy-AM"/>
              </w:rPr>
            </w:pPr>
          </w:p>
        </w:tc>
      </w:tr>
    </w:tbl>
    <w:p w:rsidR="00EA62E5" w:rsidRPr="002F2D57" w:rsidRDefault="00EA62E5">
      <w:pPr>
        <w:rPr>
          <w:lang w:val="hy-AM"/>
        </w:rPr>
      </w:pPr>
    </w:p>
    <w:sectPr w:rsidR="00EA62E5" w:rsidRPr="002F2D57">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200A0D"/>
    <w:multiLevelType w:val="hybridMultilevel"/>
    <w:tmpl w:val="AD763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9C4F89"/>
    <w:multiLevelType w:val="multilevel"/>
    <w:tmpl w:val="E33AD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F53D0"/>
    <w:multiLevelType w:val="multilevel"/>
    <w:tmpl w:val="39F01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1F3D80"/>
    <w:multiLevelType w:val="hybridMultilevel"/>
    <w:tmpl w:val="1A2EB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9A6"/>
    <w:rsid w:val="000A365C"/>
    <w:rsid w:val="00117EEA"/>
    <w:rsid w:val="0028605C"/>
    <w:rsid w:val="002F2D57"/>
    <w:rsid w:val="004439A6"/>
    <w:rsid w:val="004B6D55"/>
    <w:rsid w:val="00522067"/>
    <w:rsid w:val="005A7065"/>
    <w:rsid w:val="00647B3C"/>
    <w:rsid w:val="006A3B8D"/>
    <w:rsid w:val="006C06D1"/>
    <w:rsid w:val="007A67C5"/>
    <w:rsid w:val="00856C66"/>
    <w:rsid w:val="008971DD"/>
    <w:rsid w:val="008F6353"/>
    <w:rsid w:val="00920A27"/>
    <w:rsid w:val="009D10E9"/>
    <w:rsid w:val="009F26F2"/>
    <w:rsid w:val="00A611E0"/>
    <w:rsid w:val="00B56223"/>
    <w:rsid w:val="00D13295"/>
    <w:rsid w:val="00D83D4F"/>
    <w:rsid w:val="00EA62E5"/>
    <w:rsid w:val="00F7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6E46D"/>
  <w15:docId w15:val="{92BF916D-82CB-4AF2-87DD-E7E1ACD3A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character" w:styleId="Strong">
    <w:name w:val="Strong"/>
    <w:basedOn w:val="DefaultParagraphFont"/>
    <w:uiPriority w:val="22"/>
    <w:qFormat/>
    <w:rsid w:val="000A365C"/>
    <w:rPr>
      <w:b/>
      <w:bCs/>
    </w:rPr>
  </w:style>
  <w:style w:type="paragraph" w:styleId="ListParagraph">
    <w:name w:val="List Paragraph"/>
    <w:basedOn w:val="Normal"/>
    <w:uiPriority w:val="34"/>
    <w:qFormat/>
    <w:rsid w:val="00A611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655876">
      <w:bodyDiv w:val="1"/>
      <w:marLeft w:val="0"/>
      <w:marRight w:val="0"/>
      <w:marTop w:val="0"/>
      <w:marBottom w:val="0"/>
      <w:divBdr>
        <w:top w:val="none" w:sz="0" w:space="0" w:color="auto"/>
        <w:left w:val="none" w:sz="0" w:space="0" w:color="auto"/>
        <w:bottom w:val="none" w:sz="0" w:space="0" w:color="auto"/>
        <w:right w:val="none" w:sz="0" w:space="0" w:color="auto"/>
      </w:divBdr>
    </w:div>
    <w:div w:id="156764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68</Pages>
  <Words>5307</Words>
  <Characters>30251</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Gayane.Manukyan</dc:creator>
  <cp:keywords/>
  <dc:description/>
  <cp:lastModifiedBy>Arpine.Hayrapetyan</cp:lastModifiedBy>
  <cp:revision>5</cp:revision>
  <dcterms:created xsi:type="dcterms:W3CDTF">2026-06-08T06:48:00Z</dcterms:created>
  <dcterms:modified xsi:type="dcterms:W3CDTF">2026-06-11T05:25:00Z</dcterms:modified>
  <cp:category/>
</cp:coreProperties>
</file>