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115" w:rsidRDefault="009B4115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115" w:rsidRDefault="009B4115" w:rsidP="00A71CED">
      <w:pPr>
        <w:jc w:val="center"/>
      </w:pPr>
    </w:p>
    <w:p w:rsidR="009B4115" w:rsidRDefault="009B411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B4115" w:rsidRDefault="009B4115" w:rsidP="00A71CED">
      <w:pPr>
        <w:pStyle w:val="mechtex"/>
        <w:rPr>
          <w:rFonts w:ascii="GHEA Mariam" w:hAnsi="GHEA Mariam"/>
          <w:b/>
        </w:rPr>
      </w:pPr>
    </w:p>
    <w:p w:rsidR="009B4115" w:rsidRDefault="009B411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B4115" w:rsidRPr="008E1B5A" w:rsidRDefault="009B4115" w:rsidP="00A71CED">
      <w:pPr>
        <w:jc w:val="center"/>
        <w:rPr>
          <w:rFonts w:ascii="GHEA Mariam" w:hAnsi="GHEA Mariam"/>
          <w:sz w:val="24"/>
          <w:szCs w:val="24"/>
        </w:rPr>
      </w:pPr>
    </w:p>
    <w:p w:rsidR="009B4115" w:rsidRPr="00691610" w:rsidRDefault="009B4115" w:rsidP="00A71CED">
      <w:pPr>
        <w:jc w:val="center"/>
        <w:rPr>
          <w:rFonts w:ascii="GHEA Mariam" w:hAnsi="GHEA Mariam"/>
          <w:sz w:val="12"/>
          <w:szCs w:val="24"/>
        </w:rPr>
      </w:pPr>
    </w:p>
    <w:p w:rsidR="009B4115" w:rsidRPr="008E1B5A" w:rsidRDefault="009B4115" w:rsidP="00A71CED">
      <w:pPr>
        <w:jc w:val="center"/>
        <w:rPr>
          <w:rFonts w:ascii="GHEA Mariam" w:hAnsi="GHEA Mariam"/>
          <w:sz w:val="24"/>
          <w:szCs w:val="24"/>
        </w:rPr>
      </w:pPr>
    </w:p>
    <w:p w:rsidR="009B4115" w:rsidRPr="00881B04" w:rsidRDefault="009B411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9B4115" w:rsidRPr="009B4115" w:rsidRDefault="009B4115" w:rsidP="00A71CED">
      <w:pPr>
        <w:jc w:val="center"/>
        <w:rPr>
          <w:rFonts w:ascii="GHEA Mariam" w:hAnsi="GHEA Mariam"/>
          <w:szCs w:val="24"/>
          <w:lang w:val="fr-FR"/>
        </w:rPr>
      </w:pPr>
    </w:p>
    <w:p w:rsidR="009B4115" w:rsidRDefault="009B411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B4115" w:rsidRDefault="009B411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B4115" w:rsidRDefault="009B4115" w:rsidP="009B4115">
      <w:pPr>
        <w:pStyle w:val="mechtex"/>
        <w:rPr>
          <w:rFonts w:ascii="GHEA Mariam" w:hAnsi="GHEA Mariam" w:cs="Sylfaen"/>
          <w:sz w:val="24"/>
          <w:lang w:val="hy-AM"/>
        </w:rPr>
      </w:pPr>
      <w:r w:rsidRPr="009B4115">
        <w:rPr>
          <w:rFonts w:ascii="GHEA Mariam" w:hAnsi="GHEA Mariam"/>
          <w:spacing w:val="-8"/>
          <w:sz w:val="24"/>
          <w:lang w:val="hy-AM"/>
        </w:rPr>
        <w:t>«</w:t>
      </w:r>
      <w:r w:rsidRPr="009B4115">
        <w:rPr>
          <w:rFonts w:ascii="GHEA Mariam" w:hAnsi="GHEA Mariam" w:cs="Sylfaen"/>
          <w:spacing w:val="-8"/>
          <w:sz w:val="24"/>
          <w:lang w:val="hy-AM"/>
        </w:rPr>
        <w:t>ԵՎՐԱՍԻԱԿԱՆ</w:t>
      </w:r>
      <w:r w:rsidRPr="009B4115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4115">
        <w:rPr>
          <w:rFonts w:ascii="GHEA Mariam" w:hAnsi="GHEA Mariam" w:cs="Sylfaen"/>
          <w:spacing w:val="-8"/>
          <w:sz w:val="24"/>
          <w:lang w:val="hy-AM"/>
        </w:rPr>
        <w:t>ՏՆՏԵՍԱԿԱՆ</w:t>
      </w:r>
      <w:r w:rsidRPr="009B4115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4115">
        <w:rPr>
          <w:rFonts w:ascii="GHEA Mariam" w:hAnsi="GHEA Mariam" w:cs="Sylfaen"/>
          <w:spacing w:val="-8"/>
          <w:sz w:val="24"/>
          <w:lang w:val="hy-AM"/>
        </w:rPr>
        <w:t>ՄԻՈՒԹՅԱՆ</w:t>
      </w:r>
      <w:r w:rsidRPr="009B4115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4115">
        <w:rPr>
          <w:rFonts w:ascii="GHEA Mariam" w:hAnsi="GHEA Mariam" w:cs="Sylfaen"/>
          <w:spacing w:val="-8"/>
          <w:sz w:val="24"/>
          <w:lang w:val="hy-AM"/>
        </w:rPr>
        <w:t>ԱՆԴԱՄ</w:t>
      </w:r>
      <w:r w:rsidRPr="009B4115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4115">
        <w:rPr>
          <w:rFonts w:ascii="GHEA Mariam" w:hAnsi="GHEA Mariam" w:cs="Sylfaen"/>
          <w:spacing w:val="-8"/>
          <w:sz w:val="24"/>
          <w:lang w:val="hy-AM"/>
        </w:rPr>
        <w:t>ՊԵՏՈՒԹՅՈՒՆՆԵՐՈՒՄ</w:t>
      </w:r>
      <w:r w:rsidRPr="009B4115">
        <w:rPr>
          <w:rFonts w:ascii="GHEA Mariam" w:hAnsi="GHEA Mariam"/>
          <w:sz w:val="24"/>
          <w:lang w:val="hy-AM"/>
        </w:rPr>
        <w:t xml:space="preserve"> </w:t>
      </w:r>
      <w:r w:rsidRPr="009B4115">
        <w:rPr>
          <w:rFonts w:ascii="GHEA Mariam" w:hAnsi="GHEA Mariam" w:cs="Sylfaen"/>
          <w:sz w:val="24"/>
          <w:lang w:val="hy-AM"/>
        </w:rPr>
        <w:t>ԳԻՏԱԿԱՆ</w:t>
      </w:r>
      <w:r w:rsidRPr="009B4115">
        <w:rPr>
          <w:rFonts w:ascii="GHEA Mariam" w:hAnsi="GHEA Mariam"/>
          <w:sz w:val="24"/>
          <w:lang w:val="hy-AM"/>
        </w:rPr>
        <w:t xml:space="preserve"> </w:t>
      </w:r>
      <w:r w:rsidRPr="009B4115">
        <w:rPr>
          <w:rFonts w:ascii="GHEA Mariam" w:hAnsi="GHEA Mariam" w:cs="Sylfaen"/>
          <w:sz w:val="24"/>
          <w:lang w:val="hy-AM"/>
        </w:rPr>
        <w:t>ԿՈՉՈՒՄՆԵՐԻ</w:t>
      </w:r>
      <w:r w:rsidRPr="009B4115">
        <w:rPr>
          <w:rFonts w:ascii="GHEA Mariam" w:hAnsi="GHEA Mariam"/>
          <w:sz w:val="24"/>
          <w:lang w:val="hy-AM"/>
        </w:rPr>
        <w:t xml:space="preserve"> </w:t>
      </w:r>
      <w:r w:rsidRPr="009B4115">
        <w:rPr>
          <w:rFonts w:ascii="GHEA Mariam" w:hAnsi="GHEA Mariam" w:cs="Sylfaen"/>
          <w:sz w:val="24"/>
          <w:lang w:val="hy-AM"/>
        </w:rPr>
        <w:t>ՎԵՐԱԲԵՐՅԱԼ</w:t>
      </w:r>
      <w:r w:rsidRPr="009B4115">
        <w:rPr>
          <w:rFonts w:ascii="GHEA Mariam" w:hAnsi="GHEA Mariam"/>
          <w:sz w:val="24"/>
          <w:lang w:val="hy-AM"/>
        </w:rPr>
        <w:t xml:space="preserve"> </w:t>
      </w:r>
      <w:r w:rsidRPr="009B4115">
        <w:rPr>
          <w:rFonts w:ascii="GHEA Mariam" w:hAnsi="GHEA Mariam" w:cs="Sylfaen"/>
          <w:sz w:val="24"/>
          <w:lang w:val="hy-AM"/>
        </w:rPr>
        <w:t>ՓԱՍՏԱԹՂԹԵՐԻ</w:t>
      </w:r>
      <w:r w:rsidRPr="009B4115">
        <w:rPr>
          <w:rFonts w:ascii="GHEA Mariam" w:hAnsi="GHEA Mariam"/>
          <w:sz w:val="24"/>
          <w:lang w:val="hy-AM"/>
        </w:rPr>
        <w:t xml:space="preserve"> </w:t>
      </w:r>
      <w:r w:rsidRPr="009B4115">
        <w:rPr>
          <w:rFonts w:ascii="GHEA Mariam" w:hAnsi="GHEA Mariam" w:cs="Sylfaen"/>
          <w:sz w:val="24"/>
          <w:lang w:val="hy-AM"/>
        </w:rPr>
        <w:t>ՓՈԽԱԴԱՐՁ</w:t>
      </w:r>
      <w:r w:rsidRPr="009B4115">
        <w:rPr>
          <w:rFonts w:ascii="GHEA Mariam" w:hAnsi="GHEA Mariam"/>
          <w:sz w:val="24"/>
          <w:lang w:val="hy-AM"/>
        </w:rPr>
        <w:t xml:space="preserve"> </w:t>
      </w:r>
      <w:r w:rsidRPr="009B4115">
        <w:rPr>
          <w:rFonts w:ascii="GHEA Mariam" w:hAnsi="GHEA Mariam" w:cs="Sylfaen"/>
          <w:sz w:val="24"/>
          <w:lang w:val="hy-AM"/>
        </w:rPr>
        <w:t>ՃԱՆԱՉՄԱՆ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9B4115">
        <w:rPr>
          <w:rFonts w:ascii="GHEA Mariam" w:hAnsi="GHEA Mariam"/>
          <w:sz w:val="24"/>
          <w:lang w:val="hy-AM"/>
        </w:rPr>
        <w:t xml:space="preserve"> </w:t>
      </w:r>
      <w:r w:rsidRPr="009B4115">
        <w:rPr>
          <w:rFonts w:ascii="GHEA Mariam" w:hAnsi="GHEA Mariam" w:cs="Sylfaen"/>
          <w:sz w:val="24"/>
          <w:lang w:val="hy-AM"/>
        </w:rPr>
        <w:t>ՄԱՍԻՆ</w:t>
      </w:r>
      <w:r w:rsidRPr="009B4115">
        <w:rPr>
          <w:rFonts w:ascii="GHEA Mariam" w:hAnsi="GHEA Mariam"/>
          <w:sz w:val="24"/>
          <w:lang w:val="hy-AM"/>
        </w:rPr>
        <w:t xml:space="preserve">» </w:t>
      </w:r>
      <w:r>
        <w:rPr>
          <w:rFonts w:ascii="GHEA Mariam" w:hAnsi="GHEA Mariam"/>
          <w:sz w:val="24"/>
          <w:lang w:val="hy-AM"/>
        </w:rPr>
        <w:t xml:space="preserve"> </w:t>
      </w:r>
      <w:r w:rsidRPr="009B4115">
        <w:rPr>
          <w:rFonts w:ascii="GHEA Mariam" w:hAnsi="GHEA Mariam" w:cs="Sylfaen"/>
          <w:sz w:val="24"/>
          <w:lang w:val="hy-AM"/>
        </w:rPr>
        <w:t>ՀԱՄԱՁԱՅՆԱԳՐԻ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9B4115">
        <w:rPr>
          <w:rFonts w:ascii="GHEA Mariam" w:hAnsi="GHEA Mariam"/>
          <w:sz w:val="24"/>
          <w:lang w:val="hy-AM"/>
        </w:rPr>
        <w:t xml:space="preserve"> </w:t>
      </w:r>
      <w:r w:rsidRPr="009B4115">
        <w:rPr>
          <w:rFonts w:ascii="GHEA Mariam" w:hAnsi="GHEA Mariam" w:cs="Sylfaen"/>
          <w:sz w:val="24"/>
          <w:lang w:val="hy-AM"/>
        </w:rPr>
        <w:t>ՍՏՈՐԱԳՐՄԱՆ</w:t>
      </w:r>
      <w:r w:rsidRPr="009B4115">
        <w:rPr>
          <w:rFonts w:ascii="GHEA Mariam" w:hAnsi="GHEA Mariam"/>
          <w:sz w:val="24"/>
          <w:lang w:val="hy-AM"/>
        </w:rPr>
        <w:t xml:space="preserve"> </w:t>
      </w:r>
      <w:r w:rsidRPr="009B4115">
        <w:rPr>
          <w:rFonts w:ascii="GHEA Mariam" w:hAnsi="GHEA Mariam" w:cs="Sylfaen"/>
          <w:sz w:val="24"/>
          <w:lang w:val="hy-AM"/>
        </w:rPr>
        <w:t>ԱՌԱՋԱՐԿՈՒԹՅԱՆԸ</w:t>
      </w:r>
      <w:r w:rsidRPr="009B4115">
        <w:rPr>
          <w:rFonts w:ascii="GHEA Mariam" w:hAnsi="GHEA Mariam"/>
          <w:sz w:val="24"/>
          <w:lang w:val="hy-AM"/>
        </w:rPr>
        <w:t xml:space="preserve"> </w:t>
      </w:r>
      <w:r w:rsidRPr="009B4115">
        <w:rPr>
          <w:rFonts w:ascii="GHEA Mariam" w:hAnsi="GHEA Mariam" w:cs="Sylfaen"/>
          <w:sz w:val="24"/>
          <w:lang w:val="hy-AM"/>
        </w:rPr>
        <w:t>ՀԱՎԱՆՈՒԹՅՈՒՆ</w:t>
      </w:r>
      <w:r w:rsidRPr="009B4115">
        <w:rPr>
          <w:rFonts w:ascii="GHEA Mariam" w:hAnsi="GHEA Mariam"/>
          <w:sz w:val="24"/>
          <w:lang w:val="hy-AM"/>
        </w:rPr>
        <w:t xml:space="preserve"> </w:t>
      </w:r>
      <w:r w:rsidRPr="009B4115">
        <w:rPr>
          <w:rFonts w:ascii="GHEA Mariam" w:hAnsi="GHEA Mariam" w:cs="Sylfaen"/>
          <w:sz w:val="24"/>
          <w:lang w:val="hy-AM"/>
        </w:rPr>
        <w:t>ՏԱԼՈՒ</w:t>
      </w:r>
      <w:r w:rsidRPr="009B4115">
        <w:rPr>
          <w:rFonts w:ascii="GHEA Mariam" w:hAnsi="GHEA Mariam"/>
          <w:sz w:val="24"/>
          <w:lang w:val="hy-AM"/>
        </w:rPr>
        <w:t xml:space="preserve"> </w:t>
      </w:r>
      <w:r w:rsidRPr="009B4115">
        <w:rPr>
          <w:rFonts w:ascii="GHEA Mariam" w:hAnsi="GHEA Mariam" w:cs="Sylfaen"/>
          <w:sz w:val="24"/>
          <w:lang w:val="hy-AM"/>
        </w:rPr>
        <w:t>ՄԱՍԻՆ</w:t>
      </w:r>
    </w:p>
    <w:p w:rsidR="009B4115" w:rsidRPr="009B4115" w:rsidRDefault="009B4115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</w:t>
      </w:r>
      <w:r>
        <w:rPr>
          <w:rFonts w:ascii="GHEA Mariam" w:hAnsi="GHEA Mariam"/>
          <w:sz w:val="24"/>
          <w:lang w:val="pt-BR" w:eastAsia="en-US"/>
        </w:rPr>
        <w:t>------------------------------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B4115" w:rsidRPr="009B4115" w:rsidRDefault="009B4115" w:rsidP="009B4115">
      <w:pPr>
        <w:pStyle w:val="mechtex"/>
        <w:rPr>
          <w:rFonts w:ascii="GHEA Mariam" w:hAnsi="GHEA Mariam" w:cs="Sylfaen"/>
          <w:sz w:val="18"/>
          <w:lang w:val="hy-AM"/>
        </w:rPr>
      </w:pPr>
    </w:p>
    <w:p w:rsidR="009B4115" w:rsidRPr="009B4115" w:rsidRDefault="009B4115" w:rsidP="009B4115">
      <w:pPr>
        <w:pStyle w:val="mechtex"/>
        <w:rPr>
          <w:rFonts w:ascii="GHEA Mariam" w:hAnsi="GHEA Mariam"/>
          <w:sz w:val="24"/>
          <w:lang w:val="hy-AM"/>
        </w:rPr>
      </w:pPr>
    </w:p>
    <w:p w:rsidR="009B4115" w:rsidRPr="009B4115" w:rsidRDefault="009B4115" w:rsidP="009B4115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B4115">
        <w:rPr>
          <w:rFonts w:ascii="GHEA Mariam" w:hAnsi="GHEA Mariam" w:cs="Sylfaen"/>
          <w:sz w:val="24"/>
          <w:szCs w:val="24"/>
          <w:lang w:val="hy-AM"/>
        </w:rPr>
        <w:t xml:space="preserve">Հիմք ընդունելով </w:t>
      </w:r>
      <w:r w:rsidRPr="009B4115">
        <w:rPr>
          <w:rFonts w:ascii="GHEA Mariam" w:hAnsi="GHEA Mariam" w:cs="Sylfaen"/>
          <w:sz w:val="24"/>
          <w:szCs w:val="24"/>
          <w:lang w:val="af-ZA"/>
        </w:rPr>
        <w:t>«Միջազգային պայմանագրերի մասին»</w:t>
      </w:r>
      <w:r w:rsidRPr="009B4115">
        <w:rPr>
          <w:rFonts w:ascii="GHEA Mariam" w:hAnsi="GHEA Mariam" w:cs="Sylfaen"/>
          <w:sz w:val="24"/>
          <w:szCs w:val="24"/>
          <w:lang w:val="hy-AM"/>
        </w:rPr>
        <w:t xml:space="preserve"> օրենքի</w:t>
      </w:r>
      <w:r w:rsidRPr="009B4115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9B4115">
        <w:rPr>
          <w:rFonts w:ascii="GHEA Mariam" w:hAnsi="GHEA Mariam" w:cs="Sylfaen"/>
          <w:sz w:val="24"/>
          <w:szCs w:val="24"/>
          <w:lang w:val="hy-AM"/>
        </w:rPr>
        <w:t>7-րդ հոդվածը՝</w:t>
      </w:r>
      <w:r w:rsidRPr="009B4115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9B4115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9B411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B4115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9B411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B4115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9B4115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9B4115">
        <w:rPr>
          <w:rFonts w:ascii="GHEA Mariam" w:hAnsi="GHEA Mariam" w:cs="Sylfaen"/>
          <w:sz w:val="24"/>
          <w:szCs w:val="22"/>
          <w:lang w:val="de-DE"/>
        </w:rPr>
        <w:t>ո</w:t>
      </w:r>
      <w:r w:rsidRPr="009B411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B4115">
        <w:rPr>
          <w:rFonts w:ascii="GHEA Mariam" w:hAnsi="GHEA Mariam" w:cs="Sylfaen"/>
          <w:sz w:val="24"/>
          <w:szCs w:val="22"/>
          <w:lang w:val="de-DE"/>
        </w:rPr>
        <w:t>ր</w:t>
      </w:r>
      <w:r w:rsidRPr="009B411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B4115">
        <w:rPr>
          <w:rFonts w:ascii="GHEA Mariam" w:hAnsi="GHEA Mariam" w:cs="Sylfaen"/>
          <w:sz w:val="24"/>
          <w:szCs w:val="22"/>
          <w:lang w:val="de-DE"/>
        </w:rPr>
        <w:t>ո</w:t>
      </w:r>
      <w:r w:rsidRPr="009B411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B4115">
        <w:rPr>
          <w:rFonts w:ascii="GHEA Mariam" w:hAnsi="GHEA Mariam" w:cs="Sylfaen"/>
          <w:sz w:val="24"/>
          <w:szCs w:val="22"/>
          <w:lang w:val="de-DE"/>
        </w:rPr>
        <w:t>շ</w:t>
      </w:r>
      <w:r w:rsidRPr="009B411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B4115">
        <w:rPr>
          <w:rFonts w:ascii="GHEA Mariam" w:hAnsi="GHEA Mariam" w:cs="Sylfaen"/>
          <w:sz w:val="24"/>
          <w:szCs w:val="22"/>
          <w:lang w:val="de-DE"/>
        </w:rPr>
        <w:t>ու</w:t>
      </w:r>
      <w:r w:rsidRPr="009B411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B4115">
        <w:rPr>
          <w:rFonts w:ascii="GHEA Mariam" w:hAnsi="GHEA Mariam" w:cs="Sylfaen"/>
          <w:sz w:val="24"/>
          <w:szCs w:val="22"/>
          <w:lang w:val="de-DE"/>
        </w:rPr>
        <w:t>մ</w:t>
      </w:r>
      <w:r w:rsidRPr="009B4115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9B4115">
        <w:rPr>
          <w:rFonts w:ascii="GHEA Mariam" w:hAnsi="GHEA Mariam" w:cs="Sylfaen"/>
          <w:sz w:val="24"/>
          <w:szCs w:val="22"/>
          <w:lang w:val="de-DE"/>
        </w:rPr>
        <w:t>է</w:t>
      </w:r>
      <w:r w:rsidRPr="009B4115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B4115" w:rsidRPr="009B4115" w:rsidRDefault="009B4115" w:rsidP="009B4115">
      <w:pPr>
        <w:pStyle w:val="ListParagraph"/>
        <w:numPr>
          <w:ilvl w:val="0"/>
          <w:numId w:val="1"/>
        </w:numPr>
        <w:tabs>
          <w:tab w:val="left" w:pos="990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kern w:val="0"/>
          <w:sz w:val="24"/>
          <w:szCs w:val="24"/>
          <w:lang w:val="hy-AM" w:eastAsia="ru-RU"/>
          <w14:ligatures w14:val="none"/>
        </w:rPr>
      </w:pPr>
      <w:r w:rsidRPr="009B4115">
        <w:rPr>
          <w:rFonts w:ascii="GHEA Mariam" w:eastAsia="Times New Roman" w:hAnsi="GHEA Mariam" w:cs="Sylfaen"/>
          <w:kern w:val="0"/>
          <w:sz w:val="24"/>
          <w:szCs w:val="24"/>
          <w:lang w:val="hy-AM" w:eastAsia="ru-RU"/>
          <w14:ligatures w14:val="none"/>
        </w:rPr>
        <w:t>Հավանություն տալ</w:t>
      </w:r>
      <w:r w:rsidRPr="009B4115">
        <w:rPr>
          <w:rFonts w:ascii="GHEA Mariam" w:eastAsia="Times New Roman" w:hAnsi="GHEA Mariam" w:cs="Sylfaen"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9B4115">
        <w:rPr>
          <w:rFonts w:ascii="GHEA Mariam" w:eastAsia="Times New Roman" w:hAnsi="GHEA Mariam" w:cs="Sylfaen"/>
          <w:kern w:val="0"/>
          <w:sz w:val="24"/>
          <w:szCs w:val="24"/>
          <w:lang w:val="hy-AM" w:eastAsia="ru-RU"/>
          <w14:ligatures w14:val="none"/>
        </w:rPr>
        <w:t xml:space="preserve">«Եվրասիական տնտեսական միության անդամ </w:t>
      </w:r>
      <w:r w:rsidRPr="009B4115">
        <w:rPr>
          <w:rFonts w:ascii="GHEA Mariam" w:eastAsia="Times New Roman" w:hAnsi="GHEA Mariam" w:cs="Sylfaen"/>
          <w:spacing w:val="-8"/>
          <w:kern w:val="0"/>
          <w:sz w:val="24"/>
          <w:szCs w:val="24"/>
          <w:lang w:val="hy-AM" w:eastAsia="ru-RU"/>
          <w14:ligatures w14:val="none"/>
        </w:rPr>
        <w:t>պետու</w:t>
      </w:r>
      <w:r w:rsidRPr="009B4115">
        <w:rPr>
          <w:rFonts w:ascii="GHEA Mariam" w:eastAsia="Times New Roman" w:hAnsi="GHEA Mariam" w:cs="Sylfaen"/>
          <w:spacing w:val="-8"/>
          <w:kern w:val="0"/>
          <w:sz w:val="24"/>
          <w:szCs w:val="24"/>
          <w:lang w:val="hy-AM" w:eastAsia="ru-RU"/>
          <w14:ligatures w14:val="none"/>
        </w:rPr>
        <w:softHyphen/>
      </w:r>
      <w:r w:rsidRPr="009B4115">
        <w:rPr>
          <w:rFonts w:ascii="GHEA Mariam" w:eastAsia="Times New Roman" w:hAnsi="GHEA Mariam" w:cs="Sylfaen"/>
          <w:spacing w:val="-8"/>
          <w:kern w:val="0"/>
          <w:sz w:val="24"/>
          <w:szCs w:val="24"/>
          <w:lang w:val="hy-AM" w:eastAsia="ru-RU"/>
          <w14:ligatures w14:val="none"/>
        </w:rPr>
        <w:t>թյուններում գիտական կոչումների վերաբերյալ փաստաթղթերի</w:t>
      </w:r>
      <w:r w:rsidRPr="009B4115">
        <w:rPr>
          <w:rFonts w:ascii="GHEA Mariam" w:eastAsia="Times New Roman" w:hAnsi="GHEA Mariam" w:cs="Sylfaen"/>
          <w:kern w:val="0"/>
          <w:sz w:val="24"/>
          <w:szCs w:val="24"/>
          <w:lang w:val="hy-AM" w:eastAsia="ru-RU"/>
          <w14:ligatures w14:val="none"/>
        </w:rPr>
        <w:t xml:space="preserve"> փոխադարձ ճանաչման մասին» համաձայնագրի ստորագրման առաջար</w:t>
      </w:r>
      <w:r w:rsidRPr="009B4115">
        <w:rPr>
          <w:rFonts w:ascii="GHEA Mariam" w:eastAsia="Times New Roman" w:hAnsi="GHEA Mariam" w:cs="Sylfaen"/>
          <w:kern w:val="0"/>
          <w:sz w:val="24"/>
          <w:szCs w:val="24"/>
          <w:lang w:val="hy-AM" w:eastAsia="ru-RU"/>
          <w14:ligatures w14:val="none"/>
        </w:rPr>
        <w:softHyphen/>
        <w:t xml:space="preserve">կությանը։  </w:t>
      </w:r>
    </w:p>
    <w:p w:rsidR="009B4115" w:rsidRPr="009B4115" w:rsidRDefault="009B4115" w:rsidP="009B4115">
      <w:pPr>
        <w:pStyle w:val="ListParagraph"/>
        <w:numPr>
          <w:ilvl w:val="0"/>
          <w:numId w:val="1"/>
        </w:numPr>
        <w:tabs>
          <w:tab w:val="left" w:pos="990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kern w:val="0"/>
          <w:sz w:val="24"/>
          <w:szCs w:val="24"/>
          <w:lang w:val="hy-AM" w:eastAsia="ru-RU"/>
          <w14:ligatures w14:val="none"/>
        </w:rPr>
      </w:pPr>
      <w:r w:rsidRPr="009B4115">
        <w:rPr>
          <w:rFonts w:ascii="GHEA Mariam" w:hAnsi="GHEA Mariam" w:cs="Sylfaen"/>
          <w:kern w:val="0"/>
          <w:sz w:val="24"/>
          <w:szCs w:val="24"/>
          <w:lang w:val="hy-AM"/>
          <w14:ligatures w14:val="none"/>
        </w:rPr>
        <w:t>Հայաստանի Հանրապետության կրթության, գիտության, մշակույթի և սպորտի նախարարին և Հայաստանի Հանրապետության արտաքին գործերի նախարարին՝ կազմակերպել միջազգային պայմանագրի ստորագրումը</w:t>
      </w:r>
      <w:r w:rsidRPr="009B4115">
        <w:rPr>
          <w:rFonts w:ascii="GHEA Mariam" w:eastAsia="Times New Roman" w:hAnsi="GHEA Mariam" w:cs="Sylfaen"/>
          <w:kern w:val="0"/>
          <w:sz w:val="24"/>
          <w:szCs w:val="24"/>
          <w:lang w:val="hy-AM" w:eastAsia="ru-RU"/>
          <w14:ligatures w14:val="none"/>
        </w:rPr>
        <w:t>։</w:t>
      </w:r>
    </w:p>
    <w:p w:rsidR="009B4115" w:rsidRPr="009B4115" w:rsidRDefault="009B411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B4115" w:rsidRPr="00B45A61" w:rsidRDefault="009B4115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B4115" w:rsidRPr="00B45A61" w:rsidRDefault="009B4115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9B4115" w:rsidRPr="000F4671" w:rsidRDefault="009B4115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B4115" w:rsidRPr="000F4671" w:rsidRDefault="009B411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B4115" w:rsidRPr="000F4671" w:rsidRDefault="009B4115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B4115" w:rsidRPr="000F4671" w:rsidRDefault="009B4115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B4115" w:rsidRPr="000F4671" w:rsidRDefault="009B4115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B4115" w:rsidRDefault="009B4115" w:rsidP="009B4115">
      <w:pPr>
        <w:pStyle w:val="mechtex"/>
        <w:ind w:firstLine="709"/>
        <w:jc w:val="left"/>
        <w:rPr>
          <w:rFonts w:ascii="Sylfaen" w:hAnsi="Sylfaen"/>
          <w:lang w:val="hy-AM"/>
        </w:rPr>
      </w:pPr>
      <w:bookmarkStart w:id="0" w:name="_GoBack"/>
      <w:bookmarkEnd w:id="0"/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9B4115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1DA" w:rsidRDefault="00B511DA">
      <w:r>
        <w:separator/>
      </w:r>
    </w:p>
  </w:endnote>
  <w:endnote w:type="continuationSeparator" w:id="0">
    <w:p w:rsidR="00B511DA" w:rsidRDefault="00B51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1DA" w:rsidRDefault="00B511DA">
      <w:r>
        <w:separator/>
      </w:r>
    </w:p>
  </w:footnote>
  <w:footnote w:type="continuationSeparator" w:id="0">
    <w:p w:rsidR="00B511DA" w:rsidRDefault="00B51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B411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B7DC4"/>
    <w:multiLevelType w:val="hybridMultilevel"/>
    <w:tmpl w:val="4A5AE03A"/>
    <w:lvl w:ilvl="0" w:tplc="0409000F">
      <w:start w:val="1"/>
      <w:numFmt w:val="decimal"/>
      <w:lvlText w:val="%1."/>
      <w:lvlJc w:val="left"/>
      <w:pPr>
        <w:ind w:left="2148" w:hanging="360"/>
      </w:pPr>
    </w:lvl>
    <w:lvl w:ilvl="1" w:tplc="04090019" w:tentative="1">
      <w:start w:val="1"/>
      <w:numFmt w:val="lowerLetter"/>
      <w:lvlText w:val="%2."/>
      <w:lvlJc w:val="left"/>
      <w:pPr>
        <w:ind w:left="2868" w:hanging="360"/>
      </w:pPr>
    </w:lvl>
    <w:lvl w:ilvl="2" w:tplc="0409001B" w:tentative="1">
      <w:start w:val="1"/>
      <w:numFmt w:val="lowerRoman"/>
      <w:lvlText w:val="%3."/>
      <w:lvlJc w:val="right"/>
      <w:pPr>
        <w:ind w:left="3588" w:hanging="180"/>
      </w:pPr>
    </w:lvl>
    <w:lvl w:ilvl="3" w:tplc="0409000F" w:tentative="1">
      <w:start w:val="1"/>
      <w:numFmt w:val="decimal"/>
      <w:lvlText w:val="%4."/>
      <w:lvlJc w:val="left"/>
      <w:pPr>
        <w:ind w:left="4308" w:hanging="360"/>
      </w:pPr>
    </w:lvl>
    <w:lvl w:ilvl="4" w:tplc="04090019" w:tentative="1">
      <w:start w:val="1"/>
      <w:numFmt w:val="lowerLetter"/>
      <w:lvlText w:val="%5."/>
      <w:lvlJc w:val="left"/>
      <w:pPr>
        <w:ind w:left="5028" w:hanging="360"/>
      </w:pPr>
    </w:lvl>
    <w:lvl w:ilvl="5" w:tplc="0409001B" w:tentative="1">
      <w:start w:val="1"/>
      <w:numFmt w:val="lowerRoman"/>
      <w:lvlText w:val="%6."/>
      <w:lvlJc w:val="right"/>
      <w:pPr>
        <w:ind w:left="5748" w:hanging="180"/>
      </w:pPr>
    </w:lvl>
    <w:lvl w:ilvl="6" w:tplc="0409000F" w:tentative="1">
      <w:start w:val="1"/>
      <w:numFmt w:val="decimal"/>
      <w:lvlText w:val="%7."/>
      <w:lvlJc w:val="left"/>
      <w:pPr>
        <w:ind w:left="6468" w:hanging="360"/>
      </w:pPr>
    </w:lvl>
    <w:lvl w:ilvl="7" w:tplc="04090019" w:tentative="1">
      <w:start w:val="1"/>
      <w:numFmt w:val="lowerLetter"/>
      <w:lvlText w:val="%8."/>
      <w:lvlJc w:val="left"/>
      <w:pPr>
        <w:ind w:left="7188" w:hanging="360"/>
      </w:pPr>
    </w:lvl>
    <w:lvl w:ilvl="8" w:tplc="0409001B" w:tentative="1">
      <w:start w:val="1"/>
      <w:numFmt w:val="lowerRoman"/>
      <w:lvlText w:val="%9."/>
      <w:lvlJc w:val="right"/>
      <w:pPr>
        <w:ind w:left="790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11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15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DA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7B193D"/>
  <w15:chartTrackingRefBased/>
  <w15:docId w15:val="{6970ECE3-76BB-4054-9E6F-359240828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B41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B411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B4115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9B411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2026-06-15T10:38:00Z</dcterms:created>
  <dcterms:modified xsi:type="dcterms:W3CDTF">2026-06-15T10:41:00Z</dcterms:modified>
</cp:coreProperties>
</file>