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190C7" w14:textId="77777777" w:rsidR="001959FA" w:rsidRPr="0075331B" w:rsidRDefault="001959FA" w:rsidP="0025181B">
      <w:pPr>
        <w:shd w:val="clear" w:color="auto" w:fill="FFFFFF"/>
        <w:spacing w:after="0" w:line="360" w:lineRule="auto"/>
        <w:ind w:firstLine="810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75331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5BC76FF4" w14:textId="0B0EE396" w:rsidR="00BD4E48" w:rsidRPr="00BD4E48" w:rsidRDefault="00BD4E48" w:rsidP="0025181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D4E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«ՎԱՀԱԳՆ ՎԻՇԱՊԱՔԱՂ» ՀՈՒՇԱՐՁԱՆԸ ՏԵՂԱՓՈԽԵԼՈՒ ԹՈՒՅԼՏՎՈՒԹՅՈՒՆ ՏՐԱՄԱԴՐԵԼՈՒ </w:t>
      </w:r>
      <w:r w:rsidRPr="00BD4E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D4E4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ԵՎ</w:t>
      </w:r>
      <w:r w:rsidRPr="00BD4E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2004 ԹՎԱԿԱՆԻ ՀՈԿՏԵՄԲԵՐԻ 7-Ի N 1616-Ն ՈՐՈՇՄԱՆ ՄԵՋ ԼՐԱՑՈՒՄ ԵՎ ՓՈՓՈԽՈՒԹՅՈՒՆ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 ԱՆՀՐԱԺԵՇՏՈՒԹՅԱՆ</w:t>
      </w:r>
    </w:p>
    <w:p w14:paraId="1A07826F" w14:textId="77777777" w:rsidR="00693C26" w:rsidRPr="0075331B" w:rsidRDefault="00693C26" w:rsidP="0025181B">
      <w:pPr>
        <w:spacing w:after="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tbl>
      <w:tblPr>
        <w:tblW w:w="10258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718"/>
      </w:tblGrid>
      <w:tr w:rsidR="00FA1FF8" w:rsidRPr="00BD4E48" w14:paraId="415FA533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AAB8" w14:textId="77777777" w:rsidR="001959FA" w:rsidRPr="0075331B" w:rsidRDefault="001959FA" w:rsidP="0025181B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color w:val="000000" w:themeColor="text1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19DA" w14:textId="77777777" w:rsidR="001959FA" w:rsidRPr="0075331B" w:rsidRDefault="001959FA" w:rsidP="0025181B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FA1FF8" w:rsidRPr="00BD4E48" w14:paraId="123C1012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69AD" w14:textId="77777777" w:rsidR="001959FA" w:rsidRPr="0075331B" w:rsidRDefault="001959FA" w:rsidP="0025181B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1FE9" w14:textId="0CB2282E" w:rsidR="00BD4E48" w:rsidRPr="00BD4E48" w:rsidRDefault="00BD4E48" w:rsidP="0025181B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«Վահագն Վիշապաքաղ» հուշարձանը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այսուհետ՝ Հուշարձան</w:t>
            </w:r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ընդգրկված է Հ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այաստանի Հանրապետության</w:t>
            </w:r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կառավարության 2004 թվականի հոկտեմբերի 7-ի N 1616-Ն որոշմամբ հաստատված Երևան քաղաքի</w:t>
            </w:r>
            <w:r w:rsidRPr="00BD4E48"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պատմության</w:t>
            </w:r>
            <w:r w:rsidRPr="00BD4E48">
              <w:rPr>
                <w:rFonts w:ascii="Calibri" w:eastAsiaTheme="minorEastAsia" w:hAnsi="Calibri"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և մշակույթի անշարժ հուշարձանների պետական ցուցակում, որպես 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հանրապետական</w:t>
            </w:r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նշանակության հուշարձան, իսկ հուշարձանի տեղադրման վայր հանդիսանում է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Երևան քաղաքի </w:t>
            </w:r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Ծովակալ Իսակովի պող. և Սեբաստիա փող. խաչմերուկի հատված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14:paraId="2C76BC20" w14:textId="2FCFD2C2" w:rsidR="00BD4E48" w:rsidRPr="00BD4E48" w:rsidRDefault="00BD4E48" w:rsidP="0025181B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ուշարձանը ներկայումս տեղակայված է Երևանի քաղաքի խոշոր տրանսպորտային հանգույցներից մեկում՝ Ծովակալ Իսակովի պողոտայի և Սեբաստիա փողոցի խաչմերուկի հատվածում, որտեղ տրանսպորտային ինտենսիվ հոսքերի, ճանապարհային ենթակառուցվածքների և տարածքի կազմակերպման առանձնահատկությունների պատճառով հուշարձանը լիարժեք տեսանելի և ընկալելի չէ քաղաքացիների ու այցելուների համար։ Ներկայիս տեղադրությունը չի ապահովում հուշարձանի գեղարվեստական և գաղափարական ամբողջական ընկալումը, ինչպես նաև սահմանափակում է դրա շուրջ մշակութային և հանրային միջավայրի ձևավորման հնարավորությունը։</w:t>
            </w:r>
          </w:p>
          <w:p w14:paraId="621BE792" w14:textId="77777777" w:rsidR="00BD4E48" w:rsidRPr="00BD4E48" w:rsidRDefault="00BD4E48" w:rsidP="0025181B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Հուշարձանի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տեղափոխումը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դեպի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ավելի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քաղաքաշինական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միջավայր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հնարավորություն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կտա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ապահովել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դրա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առավել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լայն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հանրային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հասանելիությունը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բարելավել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տեսանելիությունը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ընդգծել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հուշարձանի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մշակութային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խորհրդանշական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նշանակությունը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ստեղծել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պայմաններ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դրա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պահպանության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պատշաճ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ներկայացման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։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Միաժամանակ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տեղափոխումը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չի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հանգեցնում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հուշարձանի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արժեքի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կորստի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քանի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պահպանվում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դրա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նյութական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գեղարվեստական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պատմամշակութային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հատկանիշները</w:t>
            </w:r>
            <w:proofErr w:type="spellEnd"/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։</w:t>
            </w:r>
          </w:p>
          <w:p w14:paraId="71164ED0" w14:textId="22E1B23A" w:rsidR="00BD4E48" w:rsidRPr="00BD4E48" w:rsidRDefault="00BD4E48" w:rsidP="0025181B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Ստեղծված իրավիճակում հուշարձանի նյութական պահպանությունը հրամայաբար պահանջում է այն տեղափոխել այլ, հանրության համար առավել տեսանելի, հուշարձանի պահպանության և անխաթարության տեսակյունից առավել  բարենպաստ վայր, որը հանդիսանում է </w:t>
            </w:r>
            <w:proofErr w:type="spellStart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Երևան</w:t>
            </w:r>
            <w:proofErr w:type="spellEnd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քաղաքի</w:t>
            </w:r>
            <w:proofErr w:type="spellEnd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Ալեքսանդր</w:t>
            </w:r>
            <w:proofErr w:type="spellEnd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Մյասնիկյանի</w:t>
            </w:r>
            <w:proofErr w:type="spellEnd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անվան</w:t>
            </w:r>
            <w:proofErr w:type="spellEnd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հրապարակի</w:t>
            </w:r>
            <w:proofErr w:type="spellEnd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հարևանությամբ</w:t>
            </w:r>
            <w:proofErr w:type="spellEnd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Երևանի</w:t>
            </w:r>
            <w:proofErr w:type="spellEnd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քաղաքապետարանի</w:t>
            </w:r>
            <w:proofErr w:type="spellEnd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դիմաց</w:t>
            </w:r>
            <w:proofErr w:type="spellEnd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գտ</w:t>
            </w:r>
            <w:r w:rsidR="002518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ն</w:t>
            </w:r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վող</w:t>
            </w:r>
            <w:proofErr w:type="spellEnd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Ռուսաստանի</w:t>
            </w:r>
            <w:proofErr w:type="spellEnd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C7F6E" w:rsidRP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հրապարակ</w:t>
            </w:r>
            <w:r w:rsid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ը</w:t>
            </w:r>
            <w:proofErr w:type="spellEnd"/>
            <w:r w:rsidR="001C7F6E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</w:rPr>
              <w:t>:</w:t>
            </w:r>
          </w:p>
          <w:p w14:paraId="2E085F48" w14:textId="56512D4D" w:rsidR="009E76DF" w:rsidRPr="0075331B" w:rsidRDefault="00BD4E48" w:rsidP="0025181B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Նախագծով նախատեսվում է «Պատմության և մշակույթի անշարժ հուշարձանների ու պատմական միջավայրի պահպանության և օգտագործման մասին» օրենքի 21-րդ հոդվածով նախատեսված իրավակարգավորումներին համապատասխան թույլատրել Երևանի քաղաքապետին տեղափոխել 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Հուշարձանը </w:t>
            </w:r>
            <w:r w:rsidRPr="00BD4E48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և  ՀՀ կառավարության 2004 թվականի հոկտեմբերի 7-ի N 1616-Ն որոշման մեջ կատարել հուշարձանի տեղափոխումից բխող անհրաժեշտ լրացում և փոփոխություն:</w:t>
            </w:r>
          </w:p>
        </w:tc>
      </w:tr>
      <w:tr w:rsidR="00FA1FF8" w:rsidRPr="00BD4E48" w14:paraId="56C65888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3DE2" w14:textId="77777777" w:rsidR="001959FA" w:rsidRPr="0075331B" w:rsidRDefault="001959FA" w:rsidP="0025181B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DB8B" w14:textId="77777777" w:rsidR="001959FA" w:rsidRPr="0075331B" w:rsidRDefault="001959FA" w:rsidP="0025181B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FA1FF8" w:rsidRPr="00BD4E48" w14:paraId="2B0F57E3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4EF9" w14:textId="77777777" w:rsidR="001959FA" w:rsidRPr="0075331B" w:rsidRDefault="001959FA" w:rsidP="0025181B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59B6" w14:textId="5424EED7" w:rsidR="001959FA" w:rsidRPr="0075331B" w:rsidRDefault="001959FA" w:rsidP="0025181B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</w:pPr>
            <w:r w:rsidRPr="0075331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Նախագիծը մշակվել է </w:t>
            </w:r>
            <w:r w:rsidR="004517F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Երևանի քաղաքապետարանի աշխատակա</w:t>
            </w:r>
            <w:r w:rsidR="008956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զմ</w:t>
            </w:r>
            <w:r w:rsidR="004517F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ի</w:t>
            </w:r>
            <w:r w:rsidRPr="0075331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կողմից</w:t>
            </w:r>
            <w:r w:rsidR="008956B7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:</w:t>
            </w:r>
          </w:p>
        </w:tc>
      </w:tr>
      <w:tr w:rsidR="00FA1FF8" w:rsidRPr="00BD4E48" w14:paraId="231F5DB7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5EDC" w14:textId="77777777" w:rsidR="001959FA" w:rsidRPr="0075331B" w:rsidRDefault="001959FA" w:rsidP="0025181B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C4A8" w14:textId="77777777" w:rsidR="001959FA" w:rsidRPr="0075331B" w:rsidRDefault="001959FA" w:rsidP="0025181B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Լրացուցիչ ֆինանսական միջոցների ահրաժեշտության և պ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ետական բյուջե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 եկամուտներում և ծախսեր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ում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</w:tc>
      </w:tr>
      <w:tr w:rsidR="00FA1FF8" w:rsidRPr="00BD4E48" w14:paraId="6332483D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F28D" w14:textId="77777777" w:rsidR="001959FA" w:rsidRPr="0075331B" w:rsidRDefault="001959FA" w:rsidP="0025181B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C020" w14:textId="27EB906A" w:rsidR="001959FA" w:rsidRPr="0075331B" w:rsidRDefault="001959FA" w:rsidP="0025181B">
            <w:pPr>
              <w:spacing w:after="0" w:line="360" w:lineRule="auto"/>
              <w:ind w:firstLine="778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</w:t>
            </w:r>
            <w:r w:rsidR="008956B7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:</w:t>
            </w:r>
          </w:p>
        </w:tc>
      </w:tr>
      <w:tr w:rsidR="00FA1FF8" w:rsidRPr="00BD4E48" w14:paraId="5440FFD8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4A58" w14:textId="77777777" w:rsidR="001959FA" w:rsidRPr="0075331B" w:rsidRDefault="001959FA" w:rsidP="0025181B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C0F2" w14:textId="77777777" w:rsidR="001959FA" w:rsidRPr="0075331B" w:rsidRDefault="001959FA" w:rsidP="0025181B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A1FF8" w:rsidRPr="00BD4E48" w14:paraId="33F2B869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EC17" w14:textId="77777777" w:rsidR="001959FA" w:rsidRPr="0075331B" w:rsidRDefault="001959FA" w:rsidP="0025181B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51A68" w14:textId="7DCBBCB4" w:rsidR="001959FA" w:rsidRPr="0075331B" w:rsidRDefault="00A8259A" w:rsidP="0025181B">
            <w:pPr>
              <w:spacing w:after="0" w:line="360" w:lineRule="auto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FA1FF8" w:rsidRPr="00BD4E48" w14:paraId="6E488C2F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6991" w14:textId="77777777" w:rsidR="001959FA" w:rsidRPr="0075331B" w:rsidRDefault="001959FA" w:rsidP="0025181B">
            <w:pPr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95D9" w14:textId="77777777" w:rsidR="001959FA" w:rsidRPr="0075331B" w:rsidRDefault="001959FA" w:rsidP="0025181B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FA1FF8" w:rsidRPr="00BD4E48" w14:paraId="3676372B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118" w14:textId="77777777" w:rsidR="001959FA" w:rsidRPr="0075331B" w:rsidRDefault="001959FA" w:rsidP="0025181B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794D" w14:textId="54A501A1" w:rsidR="001959FA" w:rsidRPr="0075331B" w:rsidRDefault="00B37A52" w:rsidP="0025181B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37A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ընդունումը բխում է </w:t>
            </w:r>
            <w:r w:rsidRPr="00B37A5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Հայաստանի վերափոխման ռազմավարություն 2050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 Փաստաթղթով նախատեսված ազգային արժեքների պահպանման գաղափարից և անհրաժեշտությունից:</w:t>
            </w:r>
          </w:p>
        </w:tc>
      </w:tr>
    </w:tbl>
    <w:p w14:paraId="70FC727E" w14:textId="1FC14349" w:rsidR="001959FA" w:rsidRPr="0075331B" w:rsidRDefault="001959FA" w:rsidP="0025181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sectPr w:rsidR="001959FA" w:rsidRPr="0075331B" w:rsidSect="008E3357">
      <w:pgSz w:w="12240" w:h="15840"/>
      <w:pgMar w:top="630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034452963">
    <w:abstractNumId w:val="4"/>
  </w:num>
  <w:num w:numId="2" w16cid:durableId="340739312">
    <w:abstractNumId w:val="1"/>
  </w:num>
  <w:num w:numId="3" w16cid:durableId="654190953">
    <w:abstractNumId w:val="0"/>
  </w:num>
  <w:num w:numId="4" w16cid:durableId="576131671">
    <w:abstractNumId w:val="3"/>
  </w:num>
  <w:num w:numId="5" w16cid:durableId="2014800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870"/>
    <w:rsid w:val="00006614"/>
    <w:rsid w:val="00021E0F"/>
    <w:rsid w:val="00022284"/>
    <w:rsid w:val="000255EE"/>
    <w:rsid w:val="00056CA9"/>
    <w:rsid w:val="00077209"/>
    <w:rsid w:val="000A10FD"/>
    <w:rsid w:val="000A49FD"/>
    <w:rsid w:val="000B285F"/>
    <w:rsid w:val="000E0A71"/>
    <w:rsid w:val="000F0005"/>
    <w:rsid w:val="000F5159"/>
    <w:rsid w:val="00114679"/>
    <w:rsid w:val="00146E4F"/>
    <w:rsid w:val="001502AC"/>
    <w:rsid w:val="00164CC2"/>
    <w:rsid w:val="00172B97"/>
    <w:rsid w:val="0018693E"/>
    <w:rsid w:val="0019295C"/>
    <w:rsid w:val="001929C6"/>
    <w:rsid w:val="001959FA"/>
    <w:rsid w:val="00196C8A"/>
    <w:rsid w:val="001B71E7"/>
    <w:rsid w:val="001C7F6E"/>
    <w:rsid w:val="00201327"/>
    <w:rsid w:val="00226E36"/>
    <w:rsid w:val="00240272"/>
    <w:rsid w:val="0024755B"/>
    <w:rsid w:val="0025181B"/>
    <w:rsid w:val="0027056E"/>
    <w:rsid w:val="00280126"/>
    <w:rsid w:val="002C0AE5"/>
    <w:rsid w:val="002C6BB7"/>
    <w:rsid w:val="002E3B19"/>
    <w:rsid w:val="002F4503"/>
    <w:rsid w:val="00301F1E"/>
    <w:rsid w:val="00302061"/>
    <w:rsid w:val="0031114B"/>
    <w:rsid w:val="00316559"/>
    <w:rsid w:val="003167A1"/>
    <w:rsid w:val="00355BB7"/>
    <w:rsid w:val="003672A7"/>
    <w:rsid w:val="00371AF1"/>
    <w:rsid w:val="003777AF"/>
    <w:rsid w:val="003D2406"/>
    <w:rsid w:val="003D2B9C"/>
    <w:rsid w:val="003E06FE"/>
    <w:rsid w:val="003E4702"/>
    <w:rsid w:val="00422136"/>
    <w:rsid w:val="00435D9B"/>
    <w:rsid w:val="00440F3B"/>
    <w:rsid w:val="004517FB"/>
    <w:rsid w:val="0046195F"/>
    <w:rsid w:val="00464BCB"/>
    <w:rsid w:val="00473ABA"/>
    <w:rsid w:val="00484DA6"/>
    <w:rsid w:val="00496B7C"/>
    <w:rsid w:val="004A54B7"/>
    <w:rsid w:val="004B364D"/>
    <w:rsid w:val="004C0536"/>
    <w:rsid w:val="004C1194"/>
    <w:rsid w:val="004D266B"/>
    <w:rsid w:val="004E3906"/>
    <w:rsid w:val="004F08EE"/>
    <w:rsid w:val="00514BE5"/>
    <w:rsid w:val="00517689"/>
    <w:rsid w:val="005210D7"/>
    <w:rsid w:val="00525D37"/>
    <w:rsid w:val="00540D3C"/>
    <w:rsid w:val="0054643C"/>
    <w:rsid w:val="00553D22"/>
    <w:rsid w:val="005A27C1"/>
    <w:rsid w:val="005A4CF4"/>
    <w:rsid w:val="005C7190"/>
    <w:rsid w:val="005C759B"/>
    <w:rsid w:val="005D135A"/>
    <w:rsid w:val="005D399A"/>
    <w:rsid w:val="005E3891"/>
    <w:rsid w:val="005F6DE7"/>
    <w:rsid w:val="005F7294"/>
    <w:rsid w:val="0061431A"/>
    <w:rsid w:val="006330B8"/>
    <w:rsid w:val="006426B9"/>
    <w:rsid w:val="00656B69"/>
    <w:rsid w:val="00673D91"/>
    <w:rsid w:val="00693C26"/>
    <w:rsid w:val="006A59DC"/>
    <w:rsid w:val="006C1693"/>
    <w:rsid w:val="006E315A"/>
    <w:rsid w:val="006E5583"/>
    <w:rsid w:val="006E74A5"/>
    <w:rsid w:val="006F5D63"/>
    <w:rsid w:val="00730FEA"/>
    <w:rsid w:val="00753241"/>
    <w:rsid w:val="0075331B"/>
    <w:rsid w:val="0076169A"/>
    <w:rsid w:val="007631F0"/>
    <w:rsid w:val="00767C61"/>
    <w:rsid w:val="00785970"/>
    <w:rsid w:val="00786113"/>
    <w:rsid w:val="00792E97"/>
    <w:rsid w:val="00795C46"/>
    <w:rsid w:val="007C04D7"/>
    <w:rsid w:val="007D5481"/>
    <w:rsid w:val="007E554A"/>
    <w:rsid w:val="007E5D9A"/>
    <w:rsid w:val="007F62DB"/>
    <w:rsid w:val="007F6ADC"/>
    <w:rsid w:val="00806691"/>
    <w:rsid w:val="0082613B"/>
    <w:rsid w:val="008269EB"/>
    <w:rsid w:val="00847259"/>
    <w:rsid w:val="008476D1"/>
    <w:rsid w:val="008700C1"/>
    <w:rsid w:val="008956B7"/>
    <w:rsid w:val="008A33FD"/>
    <w:rsid w:val="008A5BC1"/>
    <w:rsid w:val="008D2996"/>
    <w:rsid w:val="008E3303"/>
    <w:rsid w:val="008E3357"/>
    <w:rsid w:val="00933412"/>
    <w:rsid w:val="009423A2"/>
    <w:rsid w:val="009549F5"/>
    <w:rsid w:val="00956399"/>
    <w:rsid w:val="00960507"/>
    <w:rsid w:val="00982FF9"/>
    <w:rsid w:val="009832F5"/>
    <w:rsid w:val="00983418"/>
    <w:rsid w:val="009A609E"/>
    <w:rsid w:val="009B410F"/>
    <w:rsid w:val="009C449A"/>
    <w:rsid w:val="009D2B74"/>
    <w:rsid w:val="009E4276"/>
    <w:rsid w:val="009E76DF"/>
    <w:rsid w:val="009F4BD8"/>
    <w:rsid w:val="009F4DD2"/>
    <w:rsid w:val="00A07E2F"/>
    <w:rsid w:val="00A105B5"/>
    <w:rsid w:val="00A34545"/>
    <w:rsid w:val="00A7534E"/>
    <w:rsid w:val="00A8259A"/>
    <w:rsid w:val="00A94892"/>
    <w:rsid w:val="00AA1733"/>
    <w:rsid w:val="00AA2372"/>
    <w:rsid w:val="00AC2955"/>
    <w:rsid w:val="00AD19EA"/>
    <w:rsid w:val="00AD5513"/>
    <w:rsid w:val="00AD5870"/>
    <w:rsid w:val="00B13B8E"/>
    <w:rsid w:val="00B37A52"/>
    <w:rsid w:val="00B4005A"/>
    <w:rsid w:val="00B80EA7"/>
    <w:rsid w:val="00B861FA"/>
    <w:rsid w:val="00B921A9"/>
    <w:rsid w:val="00BC1498"/>
    <w:rsid w:val="00BD4E48"/>
    <w:rsid w:val="00BD6B19"/>
    <w:rsid w:val="00BE3260"/>
    <w:rsid w:val="00BE72C5"/>
    <w:rsid w:val="00BF2659"/>
    <w:rsid w:val="00C021B7"/>
    <w:rsid w:val="00C0415F"/>
    <w:rsid w:val="00C10EAF"/>
    <w:rsid w:val="00C17068"/>
    <w:rsid w:val="00C26D38"/>
    <w:rsid w:val="00C34BD7"/>
    <w:rsid w:val="00C40C68"/>
    <w:rsid w:val="00C55296"/>
    <w:rsid w:val="00C678EC"/>
    <w:rsid w:val="00C81FD3"/>
    <w:rsid w:val="00C94C27"/>
    <w:rsid w:val="00CA4BCE"/>
    <w:rsid w:val="00CB222E"/>
    <w:rsid w:val="00CC3E63"/>
    <w:rsid w:val="00CC7F03"/>
    <w:rsid w:val="00CD18A6"/>
    <w:rsid w:val="00CF3C8A"/>
    <w:rsid w:val="00D11631"/>
    <w:rsid w:val="00D1259D"/>
    <w:rsid w:val="00D42F24"/>
    <w:rsid w:val="00D45DF3"/>
    <w:rsid w:val="00D47BA9"/>
    <w:rsid w:val="00D56BA3"/>
    <w:rsid w:val="00D60B3B"/>
    <w:rsid w:val="00DC04F7"/>
    <w:rsid w:val="00DE1066"/>
    <w:rsid w:val="00DF64DE"/>
    <w:rsid w:val="00DF67F5"/>
    <w:rsid w:val="00DF79D5"/>
    <w:rsid w:val="00DF7AB1"/>
    <w:rsid w:val="00E12C2C"/>
    <w:rsid w:val="00E14AF8"/>
    <w:rsid w:val="00E216C4"/>
    <w:rsid w:val="00E24B85"/>
    <w:rsid w:val="00E27D56"/>
    <w:rsid w:val="00E42DDC"/>
    <w:rsid w:val="00E53898"/>
    <w:rsid w:val="00E617E1"/>
    <w:rsid w:val="00E622E1"/>
    <w:rsid w:val="00E97BEA"/>
    <w:rsid w:val="00EB274E"/>
    <w:rsid w:val="00EC244C"/>
    <w:rsid w:val="00EC67D6"/>
    <w:rsid w:val="00EF4E5A"/>
    <w:rsid w:val="00EF7025"/>
    <w:rsid w:val="00F17437"/>
    <w:rsid w:val="00F22A6E"/>
    <w:rsid w:val="00F4186B"/>
    <w:rsid w:val="00F5461F"/>
    <w:rsid w:val="00F54ACB"/>
    <w:rsid w:val="00F54B5F"/>
    <w:rsid w:val="00F64F54"/>
    <w:rsid w:val="00F7130C"/>
    <w:rsid w:val="00F909E4"/>
    <w:rsid w:val="00FA1FF8"/>
    <w:rsid w:val="00FE21D9"/>
    <w:rsid w:val="00FF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5C77"/>
  <w15:chartTrackingRefBased/>
  <w15:docId w15:val="{04406ADB-6224-4202-BD21-8A9C35F9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Strong">
    <w:name w:val="Strong"/>
    <w:basedOn w:val="DefaultParagraphFont"/>
    <w:uiPriority w:val="22"/>
    <w:qFormat/>
    <w:rsid w:val="004E39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BodyText">
    <w:name w:val="Body Text"/>
    <w:aliases w:val="(Main Text),date,Body Text (Main text)"/>
    <w:basedOn w:val="Normal"/>
    <w:link w:val="BodyTextChar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styleId="Hyperlink">
    <w:name w:val="Hyperlink"/>
    <w:basedOn w:val="DefaultParagraphFont"/>
    <w:uiPriority w:val="99"/>
    <w:semiHidden/>
    <w:unhideWhenUsed/>
    <w:rsid w:val="003D24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361</Words>
  <Characters>3104</Characters>
  <Application>Microsoft Office Word</Application>
  <DocSecurity>0</DocSecurity>
  <Lines>129</Lines>
  <Paragraphs>70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Boyajyan</dc:creator>
  <cp:keywords>https://mul2-mta.gov.am/tasks/2096698/oneclick?token=442d3b95cea1a294565cc629a757c854</cp:keywords>
  <dc:description/>
  <cp:lastModifiedBy>Lilit Martirosyan</cp:lastModifiedBy>
  <cp:revision>3</cp:revision>
  <cp:lastPrinted>2026-06-09T12:19:00Z</cp:lastPrinted>
  <dcterms:created xsi:type="dcterms:W3CDTF">2026-06-09T12:19:00Z</dcterms:created>
  <dcterms:modified xsi:type="dcterms:W3CDTF">2026-06-09T12:25:00Z</dcterms:modified>
</cp:coreProperties>
</file>