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6561A0" w14:textId="679229CB" w:rsidR="001D7C19" w:rsidRPr="001A2EA1" w:rsidRDefault="001D7C19" w:rsidP="003E4158">
      <w:pPr>
        <w:tabs>
          <w:tab w:val="left" w:pos="6660"/>
        </w:tabs>
        <w:spacing w:after="0" w:line="360" w:lineRule="auto"/>
        <w:jc w:val="center"/>
        <w:rPr>
          <w:rFonts w:ascii="GHEA Grapalat" w:eastAsia="Calibri" w:hAnsi="GHEA Grapalat"/>
          <w:b/>
          <w:sz w:val="24"/>
          <w:szCs w:val="24"/>
        </w:rPr>
      </w:pPr>
      <w:r w:rsidRPr="003E4158">
        <w:rPr>
          <w:rFonts w:ascii="GHEA Grapalat" w:eastAsia="Calibri" w:hAnsi="GHEA Grapalat"/>
          <w:b/>
          <w:sz w:val="24"/>
          <w:szCs w:val="24"/>
          <w:lang w:val="hy-AM"/>
        </w:rPr>
        <w:t>ԱՄՓՈՓԱԹԵՐԹ</w:t>
      </w:r>
    </w:p>
    <w:p w14:paraId="49F079AE" w14:textId="76B8A2E2" w:rsidR="008C1863" w:rsidRPr="003E4158" w:rsidRDefault="008C1863" w:rsidP="003E4158">
      <w:pPr>
        <w:shd w:val="clear" w:color="auto" w:fill="FFFFFF"/>
        <w:tabs>
          <w:tab w:val="left" w:pos="6660"/>
        </w:tabs>
        <w:spacing w:after="0" w:line="360" w:lineRule="auto"/>
        <w:ind w:firstLine="540"/>
        <w:jc w:val="both"/>
        <w:rPr>
          <w:rFonts w:ascii="GHEA Grapalat" w:eastAsia="Times New Roman" w:hAnsi="GHEA Grapalat" w:cs="Times New Roman"/>
          <w:b/>
          <w:color w:val="000000"/>
          <w:sz w:val="24"/>
          <w:szCs w:val="24"/>
          <w:lang w:val="hy-AM"/>
        </w:rPr>
      </w:pPr>
      <w:r w:rsidRPr="003E4158">
        <w:rPr>
          <w:rFonts w:ascii="GHEA Grapalat" w:eastAsia="Times New Roman" w:hAnsi="GHEA Grapalat" w:cs="Times New Roman"/>
          <w:b/>
          <w:color w:val="000000"/>
          <w:sz w:val="24"/>
          <w:szCs w:val="24"/>
          <w:lang w:val="hy-AM"/>
        </w:rPr>
        <w:t>«</w:t>
      </w:r>
      <w:r w:rsidR="00BC2FC4" w:rsidRPr="003E4158">
        <w:rPr>
          <w:rFonts w:ascii="GHEA Grapalat" w:eastAsia="GHEA Grapalat" w:hAnsi="GHEA Grapalat" w:cs="GHEA Grapalat"/>
          <w:b/>
          <w:sz w:val="24"/>
          <w:szCs w:val="24"/>
          <w:lang w:val="hy-AM"/>
        </w:rPr>
        <w:t xml:space="preserve">ՊԵՏԱԿԱՆ ՀԱՎԱՍՏԱԳՐԵՐԻ ՄԻՋՈՑՈՎ ՀԱՇՄԱՆԴԱՄՈՒԹՅՈՒՆ ՈՒՆԵՑՈՂ ԱՆՁԱՆՑ ԽՆԱՄՔ ԵՎ ՍՈՑԻԱԼ-ՎԵՐԱԿԱՆԳՆՈՂԱԿԱՆ ԾԱՌԱՅՈՒԹՅՈՒՆՆԵՐ ՏՐԱՄԱԴՐԵԼՈՒ ԿԱՐԳԸ ՀԱՍՏԱՏԵԼՈՒ </w:t>
      </w:r>
      <w:r w:rsidR="00BC2FC4" w:rsidRPr="003E4158">
        <w:rPr>
          <w:rFonts w:ascii="Calibri" w:eastAsia="GHEA Grapalat" w:hAnsi="Calibri" w:cs="Calibri"/>
          <w:b/>
          <w:sz w:val="24"/>
          <w:szCs w:val="24"/>
          <w:lang w:val="hy-AM"/>
        </w:rPr>
        <w:t> </w:t>
      </w:r>
      <w:r w:rsidR="00BC2FC4" w:rsidRPr="003E4158">
        <w:rPr>
          <w:rFonts w:ascii="GHEA Grapalat" w:eastAsia="GHEA Grapalat" w:hAnsi="GHEA Grapalat" w:cs="GHEA Grapalat"/>
          <w:b/>
          <w:sz w:val="24"/>
          <w:szCs w:val="24"/>
          <w:lang w:val="hy-AM"/>
        </w:rPr>
        <w:t xml:space="preserve"> ՄԱՍԻՆ</w:t>
      </w:r>
      <w:r w:rsidRPr="003E4158">
        <w:rPr>
          <w:rFonts w:ascii="GHEA Grapalat" w:eastAsia="Times New Roman" w:hAnsi="GHEA Grapalat" w:cs="Times New Roman"/>
          <w:b/>
          <w:color w:val="000000"/>
          <w:sz w:val="24"/>
          <w:szCs w:val="24"/>
          <w:lang w:val="hy-AM"/>
        </w:rPr>
        <w:t xml:space="preserve">» </w:t>
      </w:r>
      <w:r w:rsidR="00BC2FC4" w:rsidRPr="003E4158">
        <w:rPr>
          <w:rFonts w:ascii="GHEA Grapalat" w:eastAsia="Times New Roman" w:hAnsi="GHEA Grapalat" w:cs="Times New Roman"/>
          <w:b/>
          <w:color w:val="000000"/>
          <w:sz w:val="24"/>
          <w:szCs w:val="24"/>
          <w:lang w:val="hy-AM"/>
        </w:rPr>
        <w:br/>
      </w:r>
      <w:r w:rsidRPr="003E4158">
        <w:rPr>
          <w:rFonts w:ascii="GHEA Grapalat" w:eastAsia="Times New Roman" w:hAnsi="GHEA Grapalat" w:cs="Times New Roman"/>
          <w:b/>
          <w:color w:val="000000"/>
          <w:sz w:val="24"/>
          <w:szCs w:val="24"/>
          <w:lang w:val="hy-AM"/>
        </w:rPr>
        <w:t>ՀՀ ԿԱՌԱՎԱՐՈՒԹՅԱՆ ՈՐՈՇՄԱՆ ՆԱԽԱԳԾԻ</w:t>
      </w:r>
    </w:p>
    <w:p w14:paraId="244DBB4E" w14:textId="77777777" w:rsidR="007C30D5" w:rsidRPr="003E4158" w:rsidRDefault="007C30D5" w:rsidP="003E4158">
      <w:pPr>
        <w:shd w:val="clear" w:color="auto" w:fill="FFFFFF"/>
        <w:tabs>
          <w:tab w:val="left" w:pos="6660"/>
        </w:tabs>
        <w:spacing w:after="0" w:line="360" w:lineRule="auto"/>
        <w:ind w:firstLine="540"/>
        <w:jc w:val="both"/>
        <w:rPr>
          <w:rFonts w:ascii="GHEA Grapalat" w:hAnsi="GHEA Grapalat"/>
          <w:sz w:val="24"/>
          <w:szCs w:val="24"/>
          <w:lang w:val="hy-AM"/>
        </w:rPr>
      </w:pPr>
    </w:p>
    <w:tbl>
      <w:tblPr>
        <w:tblW w:w="11062"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552"/>
        <w:gridCol w:w="3510"/>
      </w:tblGrid>
      <w:tr w:rsidR="003A6446" w:rsidRPr="003E4158" w14:paraId="67A99340" w14:textId="77777777" w:rsidTr="007F3ADC">
        <w:trPr>
          <w:tblCellSpacing w:w="0" w:type="dxa"/>
          <w:jc w:val="center"/>
        </w:trPr>
        <w:tc>
          <w:tcPr>
            <w:tcW w:w="7552" w:type="dxa"/>
            <w:vMerge w:val="restart"/>
            <w:tcBorders>
              <w:top w:val="outset" w:sz="6" w:space="0" w:color="auto"/>
              <w:left w:val="outset" w:sz="6" w:space="0" w:color="auto"/>
              <w:right w:val="outset" w:sz="6" w:space="0" w:color="auto"/>
            </w:tcBorders>
            <w:shd w:val="clear" w:color="auto" w:fill="BFBFBF" w:themeFill="background1" w:themeFillShade="BF"/>
          </w:tcPr>
          <w:p w14:paraId="0CB2BAAD" w14:textId="4EEC3552" w:rsidR="003A6446" w:rsidRPr="003E4158" w:rsidRDefault="003A6446" w:rsidP="003E4158">
            <w:pPr>
              <w:tabs>
                <w:tab w:val="left" w:pos="150"/>
                <w:tab w:val="left" w:pos="6390"/>
                <w:tab w:val="left" w:pos="6660"/>
              </w:tabs>
              <w:spacing w:after="0" w:line="360" w:lineRule="auto"/>
              <w:ind w:left="69" w:right="78" w:firstLine="180"/>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Կրթության, գիտության, մշակույթի և սպորտի նախարարություն</w:t>
            </w:r>
          </w:p>
        </w:tc>
        <w:tc>
          <w:tcPr>
            <w:tcW w:w="35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FB0408F" w14:textId="3405C1FE" w:rsidR="003A6446" w:rsidRPr="003E4158" w:rsidRDefault="003A6446" w:rsidP="003E4158">
            <w:pPr>
              <w:tabs>
                <w:tab w:val="left" w:pos="150"/>
                <w:tab w:val="left" w:pos="6390"/>
                <w:tab w:val="left" w:pos="6660"/>
              </w:tabs>
              <w:spacing w:after="0" w:line="360" w:lineRule="auto"/>
              <w:ind w:firstLine="6"/>
              <w:jc w:val="both"/>
              <w:rPr>
                <w:rFonts w:ascii="GHEA Grapalat" w:eastAsia="Times New Roman" w:hAnsi="GHEA Grapalat" w:cs="Calibri"/>
                <w:color w:val="000000"/>
                <w:sz w:val="24"/>
                <w:szCs w:val="24"/>
              </w:rPr>
            </w:pPr>
            <w:r w:rsidRPr="003E4158">
              <w:rPr>
                <w:rFonts w:ascii="GHEA Grapalat" w:eastAsia="Times New Roman" w:hAnsi="GHEA Grapalat" w:cs="Calibri"/>
                <w:color w:val="000000"/>
                <w:sz w:val="24"/>
                <w:szCs w:val="24"/>
              </w:rPr>
              <w:t>1</w:t>
            </w:r>
            <w:r w:rsidRPr="003E4158">
              <w:rPr>
                <w:rFonts w:ascii="GHEA Grapalat" w:eastAsia="Times New Roman" w:hAnsi="GHEA Grapalat" w:cs="Calibri"/>
                <w:color w:val="000000"/>
                <w:sz w:val="24"/>
                <w:szCs w:val="24"/>
                <w:lang w:val="hy-AM"/>
              </w:rPr>
              <w:t>9</w:t>
            </w:r>
            <w:r w:rsidRPr="003E4158">
              <w:rPr>
                <w:rFonts w:ascii="GHEA Grapalat" w:eastAsia="Times New Roman" w:hAnsi="GHEA Grapalat" w:cs="Calibri"/>
                <w:color w:val="000000"/>
                <w:sz w:val="24"/>
                <w:szCs w:val="24"/>
              </w:rPr>
              <w:t>.</w:t>
            </w:r>
            <w:r w:rsidRPr="003E4158">
              <w:rPr>
                <w:rFonts w:ascii="GHEA Grapalat" w:eastAsia="Times New Roman" w:hAnsi="GHEA Grapalat" w:cs="Calibri"/>
                <w:color w:val="000000"/>
                <w:sz w:val="24"/>
                <w:szCs w:val="24"/>
                <w:lang w:val="hy-AM"/>
              </w:rPr>
              <w:t>05</w:t>
            </w:r>
            <w:r w:rsidRPr="003E4158">
              <w:rPr>
                <w:rFonts w:ascii="GHEA Grapalat" w:eastAsia="Times New Roman" w:hAnsi="GHEA Grapalat" w:cs="Calibri"/>
                <w:color w:val="000000"/>
                <w:sz w:val="24"/>
                <w:szCs w:val="24"/>
              </w:rPr>
              <w:t>.2026</w:t>
            </w:r>
          </w:p>
        </w:tc>
      </w:tr>
      <w:tr w:rsidR="003A6446" w:rsidRPr="003E4158" w14:paraId="3BC4E7CF" w14:textId="77777777" w:rsidTr="007F3ADC">
        <w:trPr>
          <w:tblCellSpacing w:w="0" w:type="dxa"/>
          <w:jc w:val="center"/>
        </w:trPr>
        <w:tc>
          <w:tcPr>
            <w:tcW w:w="7552" w:type="dxa"/>
            <w:vMerge/>
            <w:tcBorders>
              <w:left w:val="outset" w:sz="6" w:space="0" w:color="auto"/>
              <w:bottom w:val="outset" w:sz="6" w:space="0" w:color="auto"/>
              <w:right w:val="outset" w:sz="6" w:space="0" w:color="auto"/>
            </w:tcBorders>
            <w:shd w:val="clear" w:color="auto" w:fill="BFBFBF" w:themeFill="background1" w:themeFillShade="BF"/>
          </w:tcPr>
          <w:p w14:paraId="6F82EE44" w14:textId="77777777" w:rsidR="003A6446" w:rsidRPr="003E4158" w:rsidRDefault="003A6446" w:rsidP="003E4158">
            <w:pPr>
              <w:tabs>
                <w:tab w:val="left" w:pos="150"/>
                <w:tab w:val="left" w:pos="6390"/>
                <w:tab w:val="left" w:pos="6660"/>
              </w:tabs>
              <w:spacing w:after="0" w:line="360" w:lineRule="auto"/>
              <w:ind w:left="69" w:right="78" w:firstLine="180"/>
              <w:jc w:val="both"/>
              <w:rPr>
                <w:rFonts w:ascii="GHEA Grapalat" w:eastAsia="Times New Roman" w:hAnsi="GHEA Grapalat" w:cs="Calibri"/>
                <w:color w:val="000000"/>
                <w:sz w:val="24"/>
                <w:szCs w:val="24"/>
              </w:rPr>
            </w:pPr>
          </w:p>
        </w:tc>
        <w:tc>
          <w:tcPr>
            <w:tcW w:w="35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AACA1B8" w14:textId="5E379EA9" w:rsidR="003A6446" w:rsidRPr="003E4158" w:rsidRDefault="003A6446" w:rsidP="003E4158">
            <w:pPr>
              <w:tabs>
                <w:tab w:val="left" w:pos="150"/>
                <w:tab w:val="left" w:pos="6390"/>
                <w:tab w:val="left" w:pos="6660"/>
              </w:tabs>
              <w:spacing w:after="0" w:line="360" w:lineRule="auto"/>
              <w:ind w:firstLine="6"/>
              <w:jc w:val="both"/>
              <w:rPr>
                <w:rFonts w:ascii="GHEA Grapalat" w:eastAsia="Times New Roman" w:hAnsi="GHEA Grapalat" w:cs="Calibri"/>
                <w:color w:val="000000"/>
                <w:sz w:val="24"/>
                <w:szCs w:val="24"/>
              </w:rPr>
            </w:pPr>
            <w:r w:rsidRPr="003E4158">
              <w:rPr>
                <w:rFonts w:ascii="GHEA Grapalat" w:eastAsia="Times New Roman" w:hAnsi="GHEA Grapalat" w:cs="Calibri"/>
                <w:color w:val="000000"/>
                <w:sz w:val="24"/>
                <w:szCs w:val="24"/>
              </w:rPr>
              <w:t>01/18.2/16908-2026</w:t>
            </w:r>
          </w:p>
        </w:tc>
      </w:tr>
      <w:tr w:rsidR="001D7C19" w:rsidRPr="00A447D6" w14:paraId="75C77757"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4C84B6AB" w14:textId="77777777" w:rsidR="00E504F8" w:rsidRPr="0041010E" w:rsidRDefault="00E504F8" w:rsidP="003E4158">
            <w:pPr>
              <w:pStyle w:val="ListParagraph"/>
              <w:numPr>
                <w:ilvl w:val="0"/>
                <w:numId w:val="8"/>
              </w:numPr>
              <w:tabs>
                <w:tab w:val="left" w:pos="0"/>
                <w:tab w:val="left" w:pos="851"/>
                <w:tab w:val="left" w:pos="6660"/>
                <w:tab w:val="left" w:pos="7143"/>
              </w:tabs>
              <w:spacing w:after="0" w:line="360" w:lineRule="auto"/>
              <w:ind w:left="69" w:right="78" w:firstLine="180"/>
              <w:jc w:val="both"/>
              <w:rPr>
                <w:rFonts w:ascii="GHEA Grapalat" w:hAnsi="GHEA Grapalat"/>
                <w:bCs/>
                <w:sz w:val="24"/>
                <w:szCs w:val="24"/>
                <w:lang w:val="hy-AM"/>
              </w:rPr>
            </w:pPr>
            <w:r w:rsidRPr="0041010E">
              <w:rPr>
                <w:rFonts w:ascii="GHEA Grapalat" w:hAnsi="GHEA Grapalat"/>
                <w:bCs/>
                <w:sz w:val="24"/>
                <w:szCs w:val="24"/>
                <w:lang w:val="hy-AM"/>
              </w:rPr>
              <w:t>Նախագծի Հավելվածի 15-րդ կետի 8-րդ ենթակետի «պետական կամ համայնքային այլ ծրագրի շրջանակում» ձևակերպումից լիովին պարզ չէ՝ արդյոք այստեղ ներառվո՞ւմ են նաև կրթության ոլորտում իրականացվող պետական ծրագրերը։</w:t>
            </w:r>
          </w:p>
          <w:p w14:paraId="1A60A526" w14:textId="77777777" w:rsidR="00E504F8" w:rsidRPr="0041010E" w:rsidRDefault="00E504F8" w:rsidP="003E4158">
            <w:pPr>
              <w:tabs>
                <w:tab w:val="left" w:pos="6660"/>
                <w:tab w:val="left" w:pos="7143"/>
              </w:tabs>
              <w:spacing w:after="0" w:line="360" w:lineRule="auto"/>
              <w:ind w:left="69" w:right="78" w:firstLine="180"/>
              <w:jc w:val="both"/>
              <w:rPr>
                <w:rFonts w:ascii="GHEA Grapalat" w:hAnsi="GHEA Grapalat"/>
                <w:bCs/>
                <w:sz w:val="24"/>
                <w:szCs w:val="24"/>
                <w:lang w:val="hy-AM"/>
              </w:rPr>
            </w:pPr>
            <w:r w:rsidRPr="0041010E">
              <w:rPr>
                <w:rFonts w:ascii="GHEA Grapalat" w:hAnsi="GHEA Grapalat"/>
                <w:bCs/>
                <w:sz w:val="24"/>
                <w:szCs w:val="24"/>
                <w:lang w:val="hy-AM"/>
              </w:rPr>
              <w:t xml:space="preserve">Մասնավորապես, անհրաժեշտ է հստակեցնել՝ եթե երեխան նույնաբովանդակ ծառայությունը ստանում է կրթության ոլորտում գործող ծրագրերի շրջանակում (օրինակ՝ դպրոցի կամ Տարածքային մանկավարժահոգեբանական աջակցության կենտրոնի կողմից տրամադրվող մանկավարժահոգեբանական աջակցության ծառայությունների շրջանակում), ապա արդյոք այդ դեպքում ևս Հավաստագիր չի տրամադրվում։ </w:t>
            </w:r>
          </w:p>
          <w:p w14:paraId="23A6E303" w14:textId="25EC2130" w:rsidR="00055435" w:rsidRPr="0041010E" w:rsidRDefault="00E504F8" w:rsidP="003E4158">
            <w:pPr>
              <w:tabs>
                <w:tab w:val="left" w:pos="6660"/>
                <w:tab w:val="left" w:pos="7143"/>
              </w:tabs>
              <w:spacing w:after="0" w:line="360" w:lineRule="auto"/>
              <w:ind w:left="69" w:right="78" w:firstLine="180"/>
              <w:jc w:val="both"/>
              <w:rPr>
                <w:rFonts w:ascii="GHEA Grapalat" w:hAnsi="GHEA Grapalat"/>
                <w:bCs/>
                <w:sz w:val="24"/>
                <w:szCs w:val="24"/>
                <w:lang w:val="hy-AM"/>
              </w:rPr>
            </w:pPr>
            <w:r w:rsidRPr="0041010E">
              <w:rPr>
                <w:rFonts w:ascii="GHEA Grapalat" w:hAnsi="GHEA Grapalat"/>
                <w:bCs/>
                <w:sz w:val="24"/>
                <w:szCs w:val="24"/>
                <w:lang w:val="hy-AM"/>
              </w:rPr>
              <w:t xml:space="preserve">Անհրաժեշտ է հաշվի առնել, որ ՀՀ կրթության, գիտության, մշակույթի և սպորտի նախարարի 2022 թվականի սեպտեմբերի 7-ի N 34-Ն և 2022 թվականի դեկտեմբերի 30-ի N 88-Ն հրամանների համաձայն` մանկավարժահոգեբանական աջակցության ծառայությունները տրամադրվում են սովորողների կրթության և զարգացման կազմակերպմանն աջակցելու նպատակով։ Դրանք ուղղված են կրթության մատչելիության, ներառականության, </w:t>
            </w:r>
            <w:r w:rsidRPr="0041010E">
              <w:rPr>
                <w:rFonts w:ascii="GHEA Grapalat" w:hAnsi="GHEA Grapalat"/>
                <w:bCs/>
                <w:sz w:val="24"/>
                <w:szCs w:val="24"/>
                <w:lang w:val="hy-AM"/>
              </w:rPr>
              <w:lastRenderedPageBreak/>
              <w:t>որակի և արդյունավետության բարձրացմանը և հիմնականում իրականացվում են սովորողի ուսուցիչներին և ծնողներին աջակցելու միջոցով՝ ներառյալ ուսումնական նյութերի հարմարեցումը, ուսուցման և ուսումնառության մեթոդաբանության մշակումն ու կիրառումը, մատչելի միջավայրի և խելամիտ հարմարեցումների ապահովումը, խորհրդատվությունների տրամադրումը և կարողությունների զարգացման միջոցառումների իրականացումը։ Այս առումով կրթության ոլորտում տրամադրվող մանկավարժահոգեբանական աջակցության ծառայությունները նպատակային, գործառութային և բովանդակային առումով չեն նույնացվում սոցիալ-վերականգնողական ծառայությունների հետ, ուստի` առաջարկում ենք հստակ սահմանել դրանց փոխհարաբերությունը և կիրառման շրջանակները՝ տարբեր մեկնաբանություններից և գործնական դժվարություններից խուսափելու նպատակով։</w:t>
            </w:r>
          </w:p>
        </w:tc>
        <w:tc>
          <w:tcPr>
            <w:tcW w:w="3510" w:type="dxa"/>
            <w:tcBorders>
              <w:top w:val="outset" w:sz="6" w:space="0" w:color="auto"/>
              <w:left w:val="outset" w:sz="6" w:space="0" w:color="auto"/>
              <w:bottom w:val="outset" w:sz="6" w:space="0" w:color="auto"/>
              <w:right w:val="outset" w:sz="6" w:space="0" w:color="auto"/>
            </w:tcBorders>
          </w:tcPr>
          <w:p w14:paraId="2BF2567F" w14:textId="584E5055" w:rsidR="0041010E" w:rsidRPr="0041010E" w:rsidRDefault="0041010E"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41010E">
              <w:rPr>
                <w:rFonts w:ascii="GHEA Grapalat" w:eastAsia="Times New Roman" w:hAnsi="GHEA Grapalat" w:cs="Calibri"/>
                <w:color w:val="000000"/>
                <w:sz w:val="24"/>
                <w:szCs w:val="24"/>
                <w:lang w:val="hy-AM"/>
              </w:rPr>
              <w:lastRenderedPageBreak/>
              <w:t>Չի ընդունվել։</w:t>
            </w:r>
          </w:p>
          <w:p w14:paraId="4F6CA2E5" w14:textId="73D99FD7" w:rsidR="0041010E" w:rsidRPr="0041010E" w:rsidRDefault="0041010E"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41010E">
              <w:rPr>
                <w:rFonts w:ascii="GHEA Grapalat" w:eastAsia="Times New Roman" w:hAnsi="GHEA Grapalat" w:cs="Calibri"/>
                <w:color w:val="000000"/>
                <w:sz w:val="24"/>
                <w:szCs w:val="24"/>
                <w:lang w:val="hy-AM"/>
              </w:rPr>
              <w:t>Պետական բյուջեի կողմից մատուցվող ծառայությունների վերածածկերից խուսափելու նպատակով։</w:t>
            </w:r>
          </w:p>
          <w:p w14:paraId="545FAEF3" w14:textId="4BD16DFA" w:rsidR="00666D21" w:rsidRPr="0041010E" w:rsidRDefault="00666D21"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p>
        </w:tc>
      </w:tr>
      <w:tr w:rsidR="00E504F8" w:rsidRPr="00A447D6" w14:paraId="58671D40"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3A80CB9D" w14:textId="39D9878D" w:rsidR="00E504F8" w:rsidRPr="003E4158" w:rsidRDefault="00005CFB" w:rsidP="003E4158">
            <w:pPr>
              <w:tabs>
                <w:tab w:val="left" w:pos="6660"/>
                <w:tab w:val="left" w:pos="7143"/>
              </w:tabs>
              <w:spacing w:after="0" w:line="360" w:lineRule="auto"/>
              <w:ind w:left="69" w:right="78" w:firstLine="180"/>
              <w:jc w:val="both"/>
              <w:rPr>
                <w:rFonts w:ascii="GHEA Grapalat" w:hAnsi="GHEA Grapalat"/>
                <w:bCs/>
                <w:sz w:val="24"/>
                <w:szCs w:val="24"/>
                <w:lang w:val="hy-AM"/>
              </w:rPr>
            </w:pPr>
            <w:r w:rsidRPr="003E4158">
              <w:rPr>
                <w:rFonts w:ascii="GHEA Grapalat" w:hAnsi="GHEA Grapalat"/>
                <w:bCs/>
                <w:sz w:val="24"/>
                <w:szCs w:val="24"/>
                <w:lang w:val="hy-AM"/>
              </w:rPr>
              <w:lastRenderedPageBreak/>
              <w:t xml:space="preserve">2. </w:t>
            </w:r>
            <w:r w:rsidR="00E504F8" w:rsidRPr="003E4158">
              <w:rPr>
                <w:rFonts w:ascii="GHEA Grapalat" w:hAnsi="GHEA Grapalat"/>
                <w:bCs/>
                <w:sz w:val="24"/>
                <w:szCs w:val="24"/>
                <w:lang w:val="hy-AM"/>
              </w:rPr>
              <w:t>Նախագծի Հավելվածի 2-րդ կետի 6-րդ ենթակետում և 50-րդ</w:t>
            </w:r>
            <w:r w:rsidR="008E1E1D" w:rsidRPr="003E4158">
              <w:rPr>
                <w:rFonts w:ascii="GHEA Grapalat" w:hAnsi="GHEA Grapalat"/>
                <w:bCs/>
                <w:sz w:val="24"/>
                <w:szCs w:val="24"/>
                <w:lang w:val="hy-AM"/>
              </w:rPr>
              <w:t xml:space="preserve"> (</w:t>
            </w:r>
            <w:r w:rsidR="000C5564">
              <w:rPr>
                <w:rFonts w:ascii="GHEA Grapalat" w:hAnsi="GHEA Grapalat"/>
                <w:bCs/>
                <w:sz w:val="24"/>
                <w:szCs w:val="24"/>
                <w:lang w:val="hy-AM"/>
              </w:rPr>
              <w:t>ներկայիս</w:t>
            </w:r>
            <w:r w:rsidR="008E1E1D" w:rsidRPr="003E4158">
              <w:rPr>
                <w:rFonts w:ascii="GHEA Grapalat" w:hAnsi="GHEA Grapalat"/>
                <w:bCs/>
                <w:sz w:val="24"/>
                <w:szCs w:val="24"/>
                <w:lang w:val="hy-AM"/>
              </w:rPr>
              <w:t>՝ 49-րդ)</w:t>
            </w:r>
            <w:r w:rsidR="00E504F8" w:rsidRPr="003E4158">
              <w:rPr>
                <w:rFonts w:ascii="GHEA Grapalat" w:hAnsi="GHEA Grapalat"/>
                <w:bCs/>
                <w:sz w:val="24"/>
                <w:szCs w:val="24"/>
                <w:lang w:val="hy-AM"/>
              </w:rPr>
              <w:t xml:space="preserve"> կետում որպես հատուկ մանկավարժական ծառայություններ նշված են սուրդոմանկավարժական և տիֆլոմանկավարժական ծառայությունները, սակայն բացակայում է օլիգոֆրենոմանկավարժական ծառայությունը։ Առաջարկում ենք լրացնել նաև «հատուկ մանկավարժի՝ օլիգոֆրենոմանկավարժական ծառայություն» ձևակերպմամբ՝ ապահովելով հատուկ մանկավարժական ծառայությունների ամբողջական ներառումը։</w:t>
            </w:r>
            <w:r w:rsidR="00FF2269" w:rsidRPr="003E4158">
              <w:rPr>
                <w:rFonts w:ascii="GHEA Grapalat" w:hAnsi="GHEA Grapalat"/>
                <w:bCs/>
                <w:sz w:val="24"/>
                <w:szCs w:val="24"/>
                <w:lang w:val="hy-AM"/>
              </w:rPr>
              <w:t xml:space="preserve"> </w:t>
            </w:r>
          </w:p>
        </w:tc>
        <w:tc>
          <w:tcPr>
            <w:tcW w:w="3510" w:type="dxa"/>
            <w:tcBorders>
              <w:top w:val="outset" w:sz="6" w:space="0" w:color="auto"/>
              <w:left w:val="outset" w:sz="6" w:space="0" w:color="auto"/>
              <w:bottom w:val="outset" w:sz="6" w:space="0" w:color="auto"/>
              <w:right w:val="outset" w:sz="6" w:space="0" w:color="auto"/>
            </w:tcBorders>
          </w:tcPr>
          <w:p w14:paraId="41CB1A4D" w14:textId="3F6285C4" w:rsidR="00AD6807" w:rsidRPr="003E4158" w:rsidRDefault="0068089F" w:rsidP="003E4158">
            <w:pPr>
              <w:tabs>
                <w:tab w:val="left" w:pos="150"/>
                <w:tab w:val="left" w:pos="1950"/>
                <w:tab w:val="left" w:pos="6660"/>
              </w:tabs>
              <w:spacing w:after="0" w:line="360" w:lineRule="auto"/>
              <w:ind w:left="75" w:right="75" w:hanging="3"/>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w:t>
            </w:r>
            <w:r w:rsidR="004D79CD" w:rsidRPr="003E4158">
              <w:rPr>
                <w:rFonts w:ascii="GHEA Grapalat" w:eastAsia="Times New Roman" w:hAnsi="GHEA Grapalat" w:cs="Calibri"/>
                <w:color w:val="000000"/>
                <w:sz w:val="24"/>
                <w:szCs w:val="24"/>
                <w:lang w:val="hy-AM"/>
              </w:rPr>
              <w:t xml:space="preserve">։ </w:t>
            </w:r>
          </w:p>
          <w:p w14:paraId="05349234" w14:textId="26E82399" w:rsidR="00E504F8" w:rsidRPr="001A2EA1" w:rsidRDefault="00AD6807" w:rsidP="0068089F">
            <w:pPr>
              <w:tabs>
                <w:tab w:val="left" w:pos="150"/>
                <w:tab w:val="left" w:pos="1950"/>
                <w:tab w:val="left" w:pos="6660"/>
              </w:tabs>
              <w:spacing w:after="0" w:line="360" w:lineRule="auto"/>
              <w:ind w:left="75" w:right="75" w:hanging="3"/>
              <w:jc w:val="both"/>
              <w:rPr>
                <w:rFonts w:ascii="GHEA Grapalat" w:eastAsia="Times New Roman" w:hAnsi="GHEA Grapalat" w:cs="Calibri"/>
                <w:sz w:val="24"/>
                <w:szCs w:val="24"/>
                <w:lang w:val="hy-AM"/>
              </w:rPr>
            </w:pPr>
            <w:r w:rsidRPr="003E4158">
              <w:rPr>
                <w:rFonts w:ascii="GHEA Grapalat" w:eastAsia="Times New Roman" w:hAnsi="GHEA Grapalat" w:cs="Calibri"/>
                <w:color w:val="000000"/>
                <w:sz w:val="24"/>
                <w:szCs w:val="24"/>
                <w:lang w:val="hy-AM"/>
              </w:rPr>
              <w:t xml:space="preserve">Նախագծում </w:t>
            </w:r>
            <w:r w:rsidR="008E1E1D" w:rsidRPr="003E4158">
              <w:rPr>
                <w:rFonts w:ascii="GHEA Grapalat" w:eastAsia="Times New Roman" w:hAnsi="GHEA Grapalat" w:cs="Calibri"/>
                <w:color w:val="000000"/>
                <w:sz w:val="24"/>
                <w:szCs w:val="24"/>
                <w:lang w:val="hy-AM"/>
              </w:rPr>
              <w:t>լրացվե</w:t>
            </w:r>
            <w:r w:rsidR="00C65414" w:rsidRPr="003E4158">
              <w:rPr>
                <w:rFonts w:ascii="GHEA Grapalat" w:eastAsia="Times New Roman" w:hAnsi="GHEA Grapalat" w:cs="Calibri"/>
                <w:color w:val="000000"/>
                <w:sz w:val="24"/>
                <w:szCs w:val="24"/>
                <w:lang w:val="hy-AM"/>
              </w:rPr>
              <w:t>լ</w:t>
            </w:r>
            <w:r w:rsidR="008E1E1D" w:rsidRPr="003E4158">
              <w:rPr>
                <w:rFonts w:ascii="GHEA Grapalat" w:eastAsia="Times New Roman" w:hAnsi="GHEA Grapalat" w:cs="Calibri"/>
                <w:color w:val="000000"/>
                <w:sz w:val="24"/>
                <w:szCs w:val="24"/>
                <w:lang w:val="hy-AM"/>
              </w:rPr>
              <w:t xml:space="preserve"> է </w:t>
            </w:r>
            <w:r w:rsidRPr="003E4158">
              <w:rPr>
                <w:rFonts w:ascii="GHEA Grapalat" w:eastAsia="Times New Roman" w:hAnsi="GHEA Grapalat" w:cs="Calibri"/>
                <w:color w:val="000000"/>
                <w:sz w:val="24"/>
                <w:szCs w:val="24"/>
                <w:lang w:val="hy-AM"/>
              </w:rPr>
              <w:t xml:space="preserve"> հատուկ մանկավարժ</w:t>
            </w:r>
            <w:r w:rsidR="008E1E1D" w:rsidRPr="003E4158">
              <w:rPr>
                <w:rFonts w:ascii="GHEA Grapalat" w:eastAsia="Times New Roman" w:hAnsi="GHEA Grapalat" w:cs="Calibri"/>
                <w:color w:val="000000"/>
                <w:sz w:val="24"/>
                <w:szCs w:val="24"/>
                <w:lang w:val="hy-AM"/>
              </w:rPr>
              <w:t xml:space="preserve">ի ծառայությունը </w:t>
            </w:r>
            <w:r w:rsidRPr="003E4158">
              <w:rPr>
                <w:rFonts w:ascii="GHEA Grapalat" w:eastAsia="Times New Roman" w:hAnsi="GHEA Grapalat" w:cs="Calibri"/>
                <w:color w:val="000000"/>
                <w:sz w:val="24"/>
                <w:szCs w:val="24"/>
                <w:lang w:val="hy-AM"/>
              </w:rPr>
              <w:t>որպես հավաստագրի միջոցով տրամադրվող ծառայություն</w:t>
            </w:r>
            <w:r w:rsidR="0068089F" w:rsidRPr="001A2EA1">
              <w:rPr>
                <w:rFonts w:ascii="GHEA Grapalat" w:eastAsia="Times New Roman" w:hAnsi="GHEA Grapalat" w:cs="Calibri"/>
                <w:color w:val="000000"/>
                <w:sz w:val="24"/>
                <w:szCs w:val="24"/>
                <w:lang w:val="hy-AM"/>
              </w:rPr>
              <w:t xml:space="preserve">, որում ներառված է նաև </w:t>
            </w:r>
            <w:r w:rsidR="0068089F" w:rsidRPr="003E4158">
              <w:rPr>
                <w:rFonts w:ascii="GHEA Grapalat" w:hAnsi="GHEA Grapalat"/>
                <w:bCs/>
                <w:sz w:val="24"/>
                <w:szCs w:val="24"/>
                <w:lang w:val="hy-AM"/>
              </w:rPr>
              <w:t>օլիգոֆրենոմանկավարժական ծառայությունը</w:t>
            </w:r>
            <w:r w:rsidR="0068089F" w:rsidRPr="001A2EA1">
              <w:rPr>
                <w:rFonts w:ascii="GHEA Grapalat" w:hAnsi="GHEA Grapalat"/>
                <w:bCs/>
                <w:sz w:val="24"/>
                <w:szCs w:val="24"/>
                <w:lang w:val="hy-AM"/>
              </w:rPr>
              <w:t>՝ ըստ կարիքի:</w:t>
            </w:r>
          </w:p>
        </w:tc>
      </w:tr>
      <w:tr w:rsidR="00005CFB" w:rsidRPr="00A447D6" w14:paraId="335831A9"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3BD31A06" w14:textId="675710E9" w:rsidR="00005CFB" w:rsidRPr="003E4158" w:rsidRDefault="00005CFB" w:rsidP="003E4158">
            <w:pPr>
              <w:tabs>
                <w:tab w:val="left" w:pos="6660"/>
                <w:tab w:val="left" w:pos="7143"/>
              </w:tabs>
              <w:spacing w:after="0" w:line="360" w:lineRule="auto"/>
              <w:ind w:left="69" w:right="78" w:firstLine="180"/>
              <w:jc w:val="both"/>
              <w:rPr>
                <w:rFonts w:ascii="GHEA Grapalat" w:hAnsi="GHEA Grapalat"/>
                <w:bCs/>
                <w:sz w:val="24"/>
                <w:szCs w:val="24"/>
                <w:lang w:val="hy-AM"/>
              </w:rPr>
            </w:pPr>
            <w:r w:rsidRPr="003E4158">
              <w:rPr>
                <w:rFonts w:ascii="GHEA Grapalat" w:hAnsi="GHEA Grapalat"/>
                <w:bCs/>
                <w:sz w:val="24"/>
                <w:szCs w:val="24"/>
                <w:lang w:val="hy-AM"/>
              </w:rPr>
              <w:lastRenderedPageBreak/>
              <w:t>3. Նախագծի Հավելվածի</w:t>
            </w:r>
            <w:r w:rsidR="008E1E1D" w:rsidRPr="003E4158">
              <w:rPr>
                <w:rFonts w:ascii="GHEA Grapalat" w:hAnsi="GHEA Grapalat"/>
                <w:bCs/>
                <w:sz w:val="24"/>
                <w:szCs w:val="24"/>
                <w:lang w:val="hy-AM"/>
              </w:rPr>
              <w:t xml:space="preserve"> 52-58</w:t>
            </w:r>
            <w:r w:rsidRPr="003E4158">
              <w:rPr>
                <w:rFonts w:ascii="GHEA Grapalat" w:hAnsi="GHEA Grapalat"/>
                <w:bCs/>
                <w:sz w:val="24"/>
                <w:szCs w:val="24"/>
                <w:lang w:val="hy-AM"/>
              </w:rPr>
              <w:t>-րդ կետերում մանրամասն ներկայացված են լոգոպեդական, հոգեբանական և էրգոթերապևտիկ ծառայություններին վերաբերող դրույթները, սակայն բացակայում են օլիգոֆրենոմանկավարժական, սուրդոմանկավարժական և տիֆլոմանկավարժական ծառայությունների նկարագրությունները և բովանդակային շրջանակը։ Առաջարկում ենք լրացնել նաև օլիգոֆրենոմանկավարժական ծառայության նպատակների, խնդիրների և կազմակերպման առանձնահատկությունների նկարագրությունը՝ ապահովելով հատուկ մանկավարժական ծառայությունների միասնական և ամբողջական ներկայացումը։</w:t>
            </w:r>
          </w:p>
        </w:tc>
        <w:tc>
          <w:tcPr>
            <w:tcW w:w="3510" w:type="dxa"/>
            <w:tcBorders>
              <w:top w:val="outset" w:sz="6" w:space="0" w:color="auto"/>
              <w:left w:val="outset" w:sz="6" w:space="0" w:color="auto"/>
              <w:bottom w:val="outset" w:sz="6" w:space="0" w:color="auto"/>
              <w:right w:val="outset" w:sz="6" w:space="0" w:color="auto"/>
            </w:tcBorders>
          </w:tcPr>
          <w:p w14:paraId="162AADE3" w14:textId="63E66FA0" w:rsidR="00005CFB" w:rsidRDefault="003B4E69"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w:t>
            </w:r>
            <w:r w:rsidR="000C5564">
              <w:rPr>
                <w:rFonts w:ascii="GHEA Grapalat" w:eastAsia="Times New Roman" w:hAnsi="GHEA Grapalat" w:cs="Calibri"/>
                <w:color w:val="000000"/>
                <w:sz w:val="24"/>
                <w:szCs w:val="24"/>
                <w:lang w:val="hy-AM"/>
              </w:rPr>
              <w:t>։</w:t>
            </w:r>
          </w:p>
          <w:p w14:paraId="2C9A37B7" w14:textId="4EFDEA4F" w:rsidR="000C5564" w:rsidRPr="003E4158" w:rsidRDefault="000C5564" w:rsidP="000C5564">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Հ</w:t>
            </w:r>
            <w:r w:rsidRPr="003E4158">
              <w:rPr>
                <w:rFonts w:ascii="GHEA Grapalat" w:eastAsia="Times New Roman" w:hAnsi="GHEA Grapalat" w:cs="Calibri"/>
                <w:color w:val="000000"/>
                <w:sz w:val="24"/>
                <w:szCs w:val="24"/>
                <w:lang w:val="hy-AM"/>
              </w:rPr>
              <w:t>ատուկ մանկավարժ</w:t>
            </w:r>
            <w:r>
              <w:rPr>
                <w:rFonts w:ascii="GHEA Grapalat" w:eastAsia="Times New Roman" w:hAnsi="GHEA Grapalat" w:cs="Calibri"/>
                <w:color w:val="000000"/>
                <w:sz w:val="24"/>
                <w:szCs w:val="24"/>
                <w:lang w:val="hy-AM"/>
              </w:rPr>
              <w:t>ի ծառայության նկարագրությունը սահմանվել է Կարգի 71-73-րդ կետերով։</w:t>
            </w:r>
          </w:p>
        </w:tc>
      </w:tr>
      <w:tr w:rsidR="001D15B4" w:rsidRPr="003E4158" w14:paraId="65DD51D0" w14:textId="77777777" w:rsidTr="007F3ADC">
        <w:trPr>
          <w:tblCellSpacing w:w="0" w:type="dxa"/>
          <w:jc w:val="center"/>
        </w:trPr>
        <w:tc>
          <w:tcPr>
            <w:tcW w:w="7552" w:type="dxa"/>
            <w:vMerge w:val="restart"/>
            <w:tcBorders>
              <w:top w:val="outset" w:sz="6" w:space="0" w:color="auto"/>
              <w:left w:val="outset" w:sz="6" w:space="0" w:color="auto"/>
              <w:right w:val="outset" w:sz="6" w:space="0" w:color="auto"/>
            </w:tcBorders>
            <w:shd w:val="clear" w:color="auto" w:fill="D9D9D9" w:themeFill="background1" w:themeFillShade="D9"/>
          </w:tcPr>
          <w:p w14:paraId="6365E28D" w14:textId="51D4D088" w:rsidR="001D15B4" w:rsidRPr="003E4158" w:rsidRDefault="001D15B4" w:rsidP="003E4158">
            <w:pPr>
              <w:tabs>
                <w:tab w:val="left" w:pos="6660"/>
                <w:tab w:val="left" w:pos="7143"/>
              </w:tabs>
              <w:spacing w:after="0" w:line="360" w:lineRule="auto"/>
              <w:ind w:left="69" w:right="78" w:firstLine="180"/>
              <w:jc w:val="both"/>
              <w:rPr>
                <w:rFonts w:ascii="GHEA Grapalat" w:hAnsi="GHEA Grapalat"/>
                <w:bCs/>
                <w:sz w:val="24"/>
                <w:szCs w:val="24"/>
                <w:lang w:val="hy-AM"/>
              </w:rPr>
            </w:pPr>
            <w:r w:rsidRPr="003E4158">
              <w:rPr>
                <w:rFonts w:ascii="GHEA Grapalat" w:hAnsi="GHEA Grapalat"/>
                <w:bCs/>
                <w:sz w:val="24"/>
                <w:szCs w:val="24"/>
                <w:lang w:val="hy-AM"/>
              </w:rPr>
              <w:t>Առողջապահության նախարարություն</w:t>
            </w:r>
          </w:p>
        </w:tc>
        <w:tc>
          <w:tcPr>
            <w:tcW w:w="351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6B12B77" w14:textId="1906B0B4" w:rsidR="001D15B4" w:rsidRPr="003E4158" w:rsidRDefault="001D15B4"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22.05.2026</w:t>
            </w:r>
          </w:p>
        </w:tc>
      </w:tr>
      <w:tr w:rsidR="001D15B4" w:rsidRPr="003E4158" w14:paraId="5D13C742" w14:textId="77777777" w:rsidTr="007F3ADC">
        <w:trPr>
          <w:tblCellSpacing w:w="0" w:type="dxa"/>
          <w:jc w:val="center"/>
        </w:trPr>
        <w:tc>
          <w:tcPr>
            <w:tcW w:w="7552" w:type="dxa"/>
            <w:vMerge/>
            <w:tcBorders>
              <w:left w:val="outset" w:sz="6" w:space="0" w:color="auto"/>
              <w:bottom w:val="outset" w:sz="6" w:space="0" w:color="auto"/>
              <w:right w:val="outset" w:sz="6" w:space="0" w:color="auto"/>
            </w:tcBorders>
            <w:shd w:val="clear" w:color="auto" w:fill="D9D9D9" w:themeFill="background1" w:themeFillShade="D9"/>
          </w:tcPr>
          <w:p w14:paraId="0CD25DEB" w14:textId="77777777" w:rsidR="001D15B4" w:rsidRPr="003E4158" w:rsidRDefault="001D15B4" w:rsidP="003E4158">
            <w:pPr>
              <w:tabs>
                <w:tab w:val="left" w:pos="6660"/>
                <w:tab w:val="left" w:pos="7143"/>
              </w:tabs>
              <w:spacing w:after="0" w:line="360" w:lineRule="auto"/>
              <w:ind w:left="69" w:right="78" w:firstLine="180"/>
              <w:jc w:val="both"/>
              <w:rPr>
                <w:rFonts w:ascii="GHEA Grapalat" w:hAnsi="GHEA Grapalat"/>
                <w:bCs/>
                <w:sz w:val="24"/>
                <w:szCs w:val="24"/>
                <w:lang w:val="hy-AM"/>
              </w:rPr>
            </w:pPr>
          </w:p>
        </w:tc>
        <w:tc>
          <w:tcPr>
            <w:tcW w:w="351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D69C0BB" w14:textId="30B5AF86" w:rsidR="001D15B4" w:rsidRPr="003E4158" w:rsidRDefault="001D15B4"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ԱԱ/ՊԳ.2/16700-2026</w:t>
            </w:r>
          </w:p>
        </w:tc>
      </w:tr>
      <w:tr w:rsidR="001D15B4" w:rsidRPr="003E4158" w14:paraId="5218BE82"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32B73D6A" w14:textId="233159C6" w:rsidR="001D15B4" w:rsidRPr="003E4158" w:rsidRDefault="00A818C8"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 xml:space="preserve">    </w:t>
            </w:r>
            <w:r w:rsidR="001D15B4" w:rsidRPr="003E4158">
              <w:rPr>
                <w:rFonts w:ascii="GHEA Grapalat" w:eastAsia="Times New Roman" w:hAnsi="GHEA Grapalat" w:cs="Calibri"/>
                <w:color w:val="000000"/>
                <w:sz w:val="24"/>
                <w:szCs w:val="24"/>
                <w:lang w:val="hy-AM"/>
              </w:rPr>
              <w:t>Առաջարկություն և դիտողություն չկա։</w:t>
            </w:r>
          </w:p>
        </w:tc>
        <w:tc>
          <w:tcPr>
            <w:tcW w:w="3510" w:type="dxa"/>
            <w:tcBorders>
              <w:top w:val="outset" w:sz="6" w:space="0" w:color="auto"/>
              <w:left w:val="outset" w:sz="6" w:space="0" w:color="auto"/>
              <w:bottom w:val="outset" w:sz="6" w:space="0" w:color="auto"/>
              <w:right w:val="outset" w:sz="6" w:space="0" w:color="auto"/>
            </w:tcBorders>
          </w:tcPr>
          <w:p w14:paraId="3ABBCF9E" w14:textId="71E8EBB9" w:rsidR="001D15B4" w:rsidRPr="003E4158" w:rsidRDefault="001D15B4"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p>
        </w:tc>
      </w:tr>
      <w:tr w:rsidR="00A818C8" w:rsidRPr="003E4158" w14:paraId="574FE1D6" w14:textId="77777777" w:rsidTr="007F3ADC">
        <w:trPr>
          <w:tblCellSpacing w:w="0" w:type="dxa"/>
          <w:jc w:val="center"/>
        </w:trPr>
        <w:tc>
          <w:tcPr>
            <w:tcW w:w="7552" w:type="dxa"/>
            <w:vMerge w:val="restart"/>
            <w:tcBorders>
              <w:top w:val="outset" w:sz="6" w:space="0" w:color="auto"/>
              <w:left w:val="outset" w:sz="6" w:space="0" w:color="auto"/>
              <w:right w:val="outset" w:sz="6" w:space="0" w:color="auto"/>
            </w:tcBorders>
            <w:shd w:val="clear" w:color="auto" w:fill="A6A6A6" w:themeFill="background1" w:themeFillShade="A6"/>
          </w:tcPr>
          <w:p w14:paraId="02E1567A" w14:textId="1C9AF92E" w:rsidR="00A818C8" w:rsidRPr="003E4158" w:rsidRDefault="00A818C8" w:rsidP="003E4158">
            <w:pPr>
              <w:tabs>
                <w:tab w:val="left" w:pos="150"/>
                <w:tab w:val="left" w:pos="1950"/>
                <w:tab w:val="left" w:pos="6660"/>
              </w:tabs>
              <w:spacing w:after="0" w:line="360" w:lineRule="auto"/>
              <w:ind w:left="240" w:right="75" w:firstLine="240"/>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Խաչատուր Աբովյանի անվան հայկական պետական մանկավարժական համալսարան</w:t>
            </w:r>
          </w:p>
        </w:tc>
        <w:tc>
          <w:tcPr>
            <w:tcW w:w="351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9BF348E" w14:textId="048ECEA1" w:rsidR="00A818C8" w:rsidRPr="003E4158" w:rsidRDefault="00A818C8"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21.05.2026</w:t>
            </w:r>
          </w:p>
        </w:tc>
      </w:tr>
      <w:tr w:rsidR="00A818C8" w:rsidRPr="003E4158" w14:paraId="3796F5B9" w14:textId="77777777" w:rsidTr="007F3ADC">
        <w:trPr>
          <w:tblCellSpacing w:w="0" w:type="dxa"/>
          <w:jc w:val="center"/>
        </w:trPr>
        <w:tc>
          <w:tcPr>
            <w:tcW w:w="7552" w:type="dxa"/>
            <w:vMerge/>
            <w:tcBorders>
              <w:left w:val="outset" w:sz="6" w:space="0" w:color="auto"/>
              <w:bottom w:val="outset" w:sz="6" w:space="0" w:color="auto"/>
              <w:right w:val="outset" w:sz="6" w:space="0" w:color="auto"/>
            </w:tcBorders>
            <w:shd w:val="clear" w:color="auto" w:fill="A6A6A6" w:themeFill="background1" w:themeFillShade="A6"/>
          </w:tcPr>
          <w:p w14:paraId="546B1B3D" w14:textId="77777777" w:rsidR="00A818C8" w:rsidRPr="003E4158" w:rsidRDefault="00A818C8" w:rsidP="003E4158">
            <w:pPr>
              <w:tabs>
                <w:tab w:val="left" w:pos="6660"/>
                <w:tab w:val="left" w:pos="7143"/>
              </w:tabs>
              <w:spacing w:after="0" w:line="360" w:lineRule="auto"/>
              <w:ind w:left="69" w:right="78" w:firstLine="180"/>
              <w:jc w:val="both"/>
              <w:rPr>
                <w:rFonts w:ascii="GHEA Grapalat" w:hAnsi="GHEA Grapalat"/>
                <w:bCs/>
                <w:sz w:val="24"/>
                <w:szCs w:val="24"/>
                <w:lang w:val="hy-AM"/>
              </w:rPr>
            </w:pPr>
          </w:p>
        </w:tc>
        <w:tc>
          <w:tcPr>
            <w:tcW w:w="351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C00D924" w14:textId="60D798FA" w:rsidR="00A818C8" w:rsidRPr="003E4158" w:rsidRDefault="00A818C8"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ԵԳ/22/08.1.6/179-26</w:t>
            </w:r>
          </w:p>
        </w:tc>
      </w:tr>
      <w:tr w:rsidR="00A818C8" w:rsidRPr="003E4158" w14:paraId="5F4B7352"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62EA34E7" w14:textId="77777777" w:rsidR="00A818C8" w:rsidRPr="003E4158" w:rsidRDefault="00A818C8" w:rsidP="003E4158">
            <w:pPr>
              <w:pStyle w:val="NormalWeb"/>
              <w:spacing w:before="0" w:beforeAutospacing="0" w:after="0" w:afterAutospacing="0" w:line="360" w:lineRule="auto"/>
              <w:ind w:left="150" w:right="165" w:firstLine="570"/>
              <w:jc w:val="both"/>
              <w:rPr>
                <w:rFonts w:ascii="GHEA Grapalat" w:hAnsi="GHEA Grapalat"/>
                <w:color w:val="000000"/>
                <w:lang w:val="hy-AM"/>
              </w:rPr>
            </w:pPr>
            <w:r w:rsidRPr="003E4158">
              <w:rPr>
                <w:rFonts w:ascii="GHEA Grapalat" w:hAnsi="GHEA Grapalat" w:cs="Sylfaen"/>
                <w:color w:val="000000"/>
                <w:lang w:val="hy-AM"/>
              </w:rPr>
              <w:t>Նախագծի</w:t>
            </w:r>
            <w:r w:rsidRPr="003E4158">
              <w:rPr>
                <w:rFonts w:ascii="GHEA Grapalat" w:hAnsi="GHEA Grapalat"/>
                <w:color w:val="000000"/>
                <w:lang w:val="hy-AM"/>
              </w:rPr>
              <w:t xml:space="preserve"> </w:t>
            </w:r>
            <w:r w:rsidRPr="003E4158">
              <w:rPr>
                <w:rFonts w:ascii="GHEA Grapalat" w:hAnsi="GHEA Grapalat" w:cs="Sylfaen"/>
                <w:color w:val="000000"/>
                <w:lang w:val="hy-AM"/>
              </w:rPr>
              <w:t>վերաբերյալ</w:t>
            </w:r>
            <w:r w:rsidRPr="003E4158">
              <w:rPr>
                <w:rFonts w:ascii="GHEA Grapalat" w:hAnsi="GHEA Grapalat"/>
                <w:color w:val="000000"/>
                <w:lang w:val="hy-AM"/>
              </w:rPr>
              <w:t xml:space="preserve"> </w:t>
            </w:r>
            <w:r w:rsidRPr="003E4158">
              <w:rPr>
                <w:rFonts w:ascii="GHEA Grapalat" w:hAnsi="GHEA Grapalat" w:cs="Sylfaen"/>
                <w:color w:val="000000"/>
                <w:lang w:val="hy-AM"/>
              </w:rPr>
              <w:t>ընդհանուր</w:t>
            </w:r>
            <w:r w:rsidRPr="003E4158">
              <w:rPr>
                <w:rFonts w:ascii="GHEA Grapalat" w:hAnsi="GHEA Grapalat"/>
                <w:color w:val="000000"/>
                <w:lang w:val="hy-AM"/>
              </w:rPr>
              <w:t xml:space="preserve"> </w:t>
            </w:r>
            <w:r w:rsidRPr="003E4158">
              <w:rPr>
                <w:rFonts w:ascii="GHEA Grapalat" w:hAnsi="GHEA Grapalat" w:cs="Sylfaen"/>
                <w:color w:val="000000"/>
                <w:lang w:val="hy-AM"/>
              </w:rPr>
              <w:t>առմամբ</w:t>
            </w:r>
            <w:r w:rsidRPr="003E4158">
              <w:rPr>
                <w:rFonts w:ascii="GHEA Grapalat" w:hAnsi="GHEA Grapalat"/>
                <w:color w:val="000000"/>
                <w:lang w:val="hy-AM"/>
              </w:rPr>
              <w:t xml:space="preserve"> </w:t>
            </w:r>
            <w:r w:rsidRPr="003E4158">
              <w:rPr>
                <w:rFonts w:ascii="GHEA Grapalat" w:hAnsi="GHEA Grapalat" w:cs="Sylfaen"/>
                <w:color w:val="000000"/>
                <w:lang w:val="hy-AM"/>
              </w:rPr>
              <w:t>կարելի</w:t>
            </w:r>
            <w:r w:rsidRPr="003E4158">
              <w:rPr>
                <w:rFonts w:ascii="GHEA Grapalat" w:hAnsi="GHEA Grapalat"/>
                <w:color w:val="000000"/>
                <w:lang w:val="hy-AM"/>
              </w:rPr>
              <w:t xml:space="preserve"> </w:t>
            </w:r>
            <w:r w:rsidRPr="003E4158">
              <w:rPr>
                <w:rFonts w:ascii="GHEA Grapalat" w:hAnsi="GHEA Grapalat" w:cs="Sylfaen"/>
                <w:color w:val="000000"/>
                <w:lang w:val="hy-AM"/>
              </w:rPr>
              <w:t>է</w:t>
            </w:r>
            <w:r w:rsidRPr="003E4158">
              <w:rPr>
                <w:rFonts w:ascii="GHEA Grapalat" w:hAnsi="GHEA Grapalat"/>
                <w:color w:val="000000"/>
                <w:lang w:val="hy-AM"/>
              </w:rPr>
              <w:t xml:space="preserve"> </w:t>
            </w:r>
            <w:r w:rsidRPr="003E4158">
              <w:rPr>
                <w:rFonts w:ascii="GHEA Grapalat" w:hAnsi="GHEA Grapalat" w:cs="Sylfaen"/>
                <w:color w:val="000000"/>
                <w:lang w:val="hy-AM"/>
              </w:rPr>
              <w:t>արձանագրել</w:t>
            </w:r>
            <w:r w:rsidRPr="003E4158">
              <w:rPr>
                <w:rFonts w:ascii="GHEA Grapalat" w:hAnsi="GHEA Grapalat"/>
                <w:color w:val="000000"/>
                <w:lang w:val="hy-AM"/>
              </w:rPr>
              <w:t xml:space="preserve">, </w:t>
            </w:r>
            <w:r w:rsidRPr="003E4158">
              <w:rPr>
                <w:rFonts w:ascii="GHEA Grapalat" w:hAnsi="GHEA Grapalat" w:cs="Sylfaen"/>
                <w:color w:val="000000"/>
                <w:lang w:val="hy-AM"/>
              </w:rPr>
              <w:t>որ</w:t>
            </w:r>
            <w:r w:rsidRPr="003E4158">
              <w:rPr>
                <w:rFonts w:ascii="GHEA Grapalat" w:hAnsi="GHEA Grapalat"/>
                <w:color w:val="000000"/>
                <w:lang w:val="hy-AM"/>
              </w:rPr>
              <w:t xml:space="preserve"> </w:t>
            </w:r>
            <w:r w:rsidRPr="003E4158">
              <w:rPr>
                <w:rFonts w:ascii="GHEA Grapalat" w:hAnsi="GHEA Grapalat" w:cs="Sylfaen"/>
                <w:color w:val="000000"/>
                <w:lang w:val="hy-AM"/>
              </w:rPr>
              <w:t>այն</w:t>
            </w:r>
            <w:r w:rsidRPr="003E4158">
              <w:rPr>
                <w:rFonts w:ascii="GHEA Grapalat" w:hAnsi="GHEA Grapalat"/>
                <w:color w:val="000000"/>
                <w:lang w:val="hy-AM"/>
              </w:rPr>
              <w:t xml:space="preserve"> </w:t>
            </w:r>
            <w:r w:rsidRPr="003E4158">
              <w:rPr>
                <w:rFonts w:ascii="GHEA Grapalat" w:hAnsi="GHEA Grapalat" w:cs="Sylfaen"/>
                <w:color w:val="000000"/>
                <w:lang w:val="hy-AM"/>
              </w:rPr>
              <w:t>կարևոր</w:t>
            </w:r>
            <w:r w:rsidRPr="003E4158">
              <w:rPr>
                <w:rFonts w:ascii="GHEA Grapalat" w:hAnsi="GHEA Grapalat"/>
                <w:color w:val="000000"/>
                <w:lang w:val="hy-AM"/>
              </w:rPr>
              <w:t xml:space="preserve"> </w:t>
            </w:r>
            <w:r w:rsidRPr="003E4158">
              <w:rPr>
                <w:rFonts w:ascii="GHEA Grapalat" w:hAnsi="GHEA Grapalat" w:cs="Sylfaen"/>
                <w:color w:val="000000"/>
                <w:lang w:val="hy-AM"/>
              </w:rPr>
              <w:t>և</w:t>
            </w:r>
            <w:r w:rsidRPr="003E4158">
              <w:rPr>
                <w:rFonts w:ascii="GHEA Grapalat" w:hAnsi="GHEA Grapalat"/>
                <w:color w:val="000000"/>
                <w:lang w:val="hy-AM"/>
              </w:rPr>
              <w:t xml:space="preserve"> </w:t>
            </w:r>
            <w:r w:rsidRPr="003E4158">
              <w:rPr>
                <w:rFonts w:ascii="GHEA Grapalat" w:hAnsi="GHEA Grapalat" w:cs="Sylfaen"/>
                <w:color w:val="000000"/>
                <w:lang w:val="hy-AM"/>
              </w:rPr>
              <w:t>ժամանակակից</w:t>
            </w:r>
            <w:r w:rsidRPr="003E4158">
              <w:rPr>
                <w:rFonts w:ascii="GHEA Grapalat" w:hAnsi="GHEA Grapalat"/>
                <w:color w:val="000000"/>
                <w:lang w:val="hy-AM"/>
              </w:rPr>
              <w:t xml:space="preserve"> </w:t>
            </w:r>
            <w:r w:rsidRPr="003E4158">
              <w:rPr>
                <w:rFonts w:ascii="GHEA Grapalat" w:hAnsi="GHEA Grapalat" w:cs="Sylfaen"/>
                <w:color w:val="000000"/>
                <w:lang w:val="hy-AM"/>
              </w:rPr>
              <w:t>մոտեցում</w:t>
            </w:r>
            <w:r w:rsidRPr="003E4158">
              <w:rPr>
                <w:rFonts w:ascii="GHEA Grapalat" w:hAnsi="GHEA Grapalat"/>
                <w:color w:val="000000"/>
                <w:lang w:val="hy-AM"/>
              </w:rPr>
              <w:t xml:space="preserve"> </w:t>
            </w:r>
            <w:r w:rsidRPr="003E4158">
              <w:rPr>
                <w:rFonts w:ascii="GHEA Grapalat" w:hAnsi="GHEA Grapalat" w:cs="Sylfaen"/>
                <w:color w:val="000000"/>
                <w:lang w:val="hy-AM"/>
              </w:rPr>
              <w:t>է</w:t>
            </w:r>
            <w:r w:rsidRPr="003E4158">
              <w:rPr>
                <w:rFonts w:ascii="GHEA Grapalat" w:hAnsi="GHEA Grapalat"/>
                <w:color w:val="000000"/>
                <w:lang w:val="hy-AM"/>
              </w:rPr>
              <w:t xml:space="preserve"> </w:t>
            </w:r>
            <w:r w:rsidRPr="003E4158">
              <w:rPr>
                <w:rFonts w:ascii="GHEA Grapalat" w:hAnsi="GHEA Grapalat" w:cs="Sylfaen"/>
                <w:color w:val="000000"/>
                <w:lang w:val="hy-AM"/>
              </w:rPr>
              <w:t>առաջարկում</w:t>
            </w:r>
            <w:r w:rsidRPr="003E4158">
              <w:rPr>
                <w:rFonts w:ascii="GHEA Grapalat" w:hAnsi="GHEA Grapalat"/>
                <w:color w:val="000000"/>
                <w:lang w:val="hy-AM"/>
              </w:rPr>
              <w:t xml:space="preserve"> </w:t>
            </w:r>
            <w:r w:rsidRPr="003E4158">
              <w:rPr>
                <w:rFonts w:ascii="GHEA Grapalat" w:hAnsi="GHEA Grapalat" w:cs="Sylfaen"/>
                <w:color w:val="000000"/>
                <w:lang w:val="hy-AM"/>
              </w:rPr>
              <w:t>հաշմանդամություն</w:t>
            </w:r>
            <w:r w:rsidRPr="003E4158">
              <w:rPr>
                <w:rFonts w:ascii="GHEA Grapalat" w:hAnsi="GHEA Grapalat"/>
                <w:color w:val="000000"/>
                <w:lang w:val="hy-AM"/>
              </w:rPr>
              <w:t xml:space="preserve"> </w:t>
            </w:r>
            <w:r w:rsidRPr="003E4158">
              <w:rPr>
                <w:rFonts w:ascii="GHEA Grapalat" w:hAnsi="GHEA Grapalat" w:cs="Sylfaen"/>
                <w:color w:val="000000"/>
                <w:lang w:val="hy-AM"/>
              </w:rPr>
              <w:t>ունեցող</w:t>
            </w:r>
            <w:r w:rsidRPr="003E4158">
              <w:rPr>
                <w:rFonts w:ascii="GHEA Grapalat" w:hAnsi="GHEA Grapalat"/>
                <w:color w:val="000000"/>
                <w:lang w:val="hy-AM"/>
              </w:rPr>
              <w:t xml:space="preserve"> </w:t>
            </w:r>
            <w:r w:rsidRPr="003E4158">
              <w:rPr>
                <w:rFonts w:ascii="GHEA Grapalat" w:hAnsi="GHEA Grapalat" w:cs="Sylfaen"/>
                <w:color w:val="000000"/>
                <w:lang w:val="hy-AM"/>
              </w:rPr>
              <w:t>անձանց</w:t>
            </w:r>
            <w:r w:rsidRPr="003E4158">
              <w:rPr>
                <w:rFonts w:ascii="GHEA Grapalat" w:hAnsi="GHEA Grapalat"/>
                <w:color w:val="000000"/>
                <w:lang w:val="hy-AM"/>
              </w:rPr>
              <w:t xml:space="preserve"> </w:t>
            </w:r>
            <w:r w:rsidRPr="003E4158">
              <w:rPr>
                <w:rFonts w:ascii="GHEA Grapalat" w:hAnsi="GHEA Grapalat" w:cs="Sylfaen"/>
                <w:color w:val="000000"/>
                <w:lang w:val="hy-AM"/>
              </w:rPr>
              <w:t>խնամքի</w:t>
            </w:r>
            <w:r w:rsidRPr="003E4158">
              <w:rPr>
                <w:rFonts w:ascii="GHEA Grapalat" w:hAnsi="GHEA Grapalat"/>
                <w:color w:val="000000"/>
                <w:lang w:val="hy-AM"/>
              </w:rPr>
              <w:t xml:space="preserve"> </w:t>
            </w:r>
            <w:r w:rsidRPr="003E4158">
              <w:rPr>
                <w:rFonts w:ascii="GHEA Grapalat" w:hAnsi="GHEA Grapalat" w:cs="Sylfaen"/>
                <w:color w:val="000000"/>
                <w:lang w:val="hy-AM"/>
              </w:rPr>
              <w:t>և</w:t>
            </w:r>
            <w:r w:rsidRPr="003E4158">
              <w:rPr>
                <w:rFonts w:ascii="GHEA Grapalat" w:hAnsi="GHEA Grapalat"/>
                <w:color w:val="000000"/>
                <w:lang w:val="hy-AM"/>
              </w:rPr>
              <w:t xml:space="preserve"> </w:t>
            </w:r>
            <w:r w:rsidRPr="003E4158">
              <w:rPr>
                <w:rFonts w:ascii="GHEA Grapalat" w:hAnsi="GHEA Grapalat" w:cs="Sylfaen"/>
                <w:color w:val="000000"/>
                <w:lang w:val="hy-AM"/>
              </w:rPr>
              <w:t>սոցիալ</w:t>
            </w:r>
            <w:r w:rsidRPr="003E4158">
              <w:rPr>
                <w:rFonts w:ascii="GHEA Grapalat" w:hAnsi="GHEA Grapalat"/>
                <w:color w:val="000000"/>
                <w:lang w:val="hy-AM"/>
              </w:rPr>
              <w:t>-</w:t>
            </w:r>
            <w:r w:rsidRPr="003E4158">
              <w:rPr>
                <w:rFonts w:ascii="GHEA Grapalat" w:hAnsi="GHEA Grapalat" w:cs="Sylfaen"/>
                <w:color w:val="000000"/>
                <w:lang w:val="hy-AM"/>
              </w:rPr>
              <w:t>վերականգնողական</w:t>
            </w:r>
            <w:r w:rsidRPr="003E4158">
              <w:rPr>
                <w:rFonts w:ascii="GHEA Grapalat" w:hAnsi="GHEA Grapalat"/>
                <w:color w:val="000000"/>
                <w:lang w:val="hy-AM"/>
              </w:rPr>
              <w:t xml:space="preserve"> </w:t>
            </w:r>
            <w:r w:rsidRPr="003E4158">
              <w:rPr>
                <w:rFonts w:ascii="GHEA Grapalat" w:hAnsi="GHEA Grapalat" w:cs="Sylfaen"/>
                <w:color w:val="000000"/>
                <w:lang w:val="hy-AM"/>
              </w:rPr>
              <w:t>ծառայությունների</w:t>
            </w:r>
            <w:r w:rsidRPr="003E4158">
              <w:rPr>
                <w:rFonts w:ascii="GHEA Grapalat" w:hAnsi="GHEA Grapalat"/>
                <w:color w:val="000000"/>
                <w:lang w:val="hy-AM"/>
              </w:rPr>
              <w:t xml:space="preserve"> </w:t>
            </w:r>
            <w:r w:rsidRPr="003E4158">
              <w:rPr>
                <w:rFonts w:ascii="GHEA Grapalat" w:hAnsi="GHEA Grapalat" w:cs="Sylfaen"/>
                <w:color w:val="000000"/>
                <w:lang w:val="hy-AM"/>
              </w:rPr>
              <w:t>կազմակերպման</w:t>
            </w:r>
            <w:r w:rsidRPr="003E4158">
              <w:rPr>
                <w:rFonts w:ascii="GHEA Grapalat" w:hAnsi="GHEA Grapalat"/>
                <w:color w:val="000000"/>
                <w:lang w:val="hy-AM"/>
              </w:rPr>
              <w:t xml:space="preserve"> </w:t>
            </w:r>
            <w:r w:rsidRPr="003E4158">
              <w:rPr>
                <w:rFonts w:ascii="GHEA Grapalat" w:hAnsi="GHEA Grapalat" w:cs="Sylfaen"/>
                <w:color w:val="000000"/>
                <w:lang w:val="hy-AM"/>
              </w:rPr>
              <w:t>ոլորտում։</w:t>
            </w:r>
            <w:r w:rsidRPr="003E4158">
              <w:rPr>
                <w:rFonts w:ascii="GHEA Grapalat" w:hAnsi="GHEA Grapalat"/>
                <w:color w:val="000000"/>
                <w:lang w:val="hy-AM"/>
              </w:rPr>
              <w:t xml:space="preserve"> </w:t>
            </w:r>
            <w:r w:rsidRPr="003E4158">
              <w:rPr>
                <w:rFonts w:ascii="GHEA Grapalat" w:hAnsi="GHEA Grapalat" w:cs="Sylfaen"/>
                <w:color w:val="000000"/>
                <w:lang w:val="hy-AM"/>
              </w:rPr>
              <w:t>Հատկապես</w:t>
            </w:r>
            <w:r w:rsidRPr="003E4158">
              <w:rPr>
                <w:rFonts w:ascii="GHEA Grapalat" w:hAnsi="GHEA Grapalat"/>
                <w:color w:val="000000"/>
                <w:lang w:val="hy-AM"/>
              </w:rPr>
              <w:t xml:space="preserve"> </w:t>
            </w:r>
            <w:r w:rsidRPr="003E4158">
              <w:rPr>
                <w:rFonts w:ascii="GHEA Grapalat" w:hAnsi="GHEA Grapalat" w:cs="Sylfaen"/>
                <w:color w:val="000000"/>
                <w:lang w:val="hy-AM"/>
              </w:rPr>
              <w:t>դրական</w:t>
            </w:r>
            <w:r w:rsidRPr="003E4158">
              <w:rPr>
                <w:rFonts w:ascii="GHEA Grapalat" w:hAnsi="GHEA Grapalat"/>
                <w:color w:val="000000"/>
                <w:lang w:val="hy-AM"/>
              </w:rPr>
              <w:t xml:space="preserve"> </w:t>
            </w:r>
            <w:r w:rsidRPr="003E4158">
              <w:rPr>
                <w:rFonts w:ascii="GHEA Grapalat" w:hAnsi="GHEA Grapalat" w:cs="Sylfaen"/>
                <w:color w:val="000000"/>
                <w:lang w:val="hy-AM"/>
              </w:rPr>
              <w:t>է</w:t>
            </w:r>
            <w:r w:rsidRPr="003E4158">
              <w:rPr>
                <w:rFonts w:ascii="GHEA Grapalat" w:hAnsi="GHEA Grapalat"/>
                <w:color w:val="000000"/>
                <w:lang w:val="hy-AM"/>
              </w:rPr>
              <w:t xml:space="preserve">, </w:t>
            </w:r>
            <w:r w:rsidRPr="003E4158">
              <w:rPr>
                <w:rFonts w:ascii="GHEA Grapalat" w:hAnsi="GHEA Grapalat" w:cs="Sylfaen"/>
                <w:color w:val="000000"/>
                <w:lang w:val="hy-AM"/>
              </w:rPr>
              <w:t>որ</w:t>
            </w:r>
            <w:r w:rsidRPr="003E4158">
              <w:rPr>
                <w:rFonts w:ascii="GHEA Grapalat" w:hAnsi="GHEA Grapalat"/>
                <w:color w:val="000000"/>
                <w:lang w:val="hy-AM"/>
              </w:rPr>
              <w:t xml:space="preserve"> </w:t>
            </w:r>
            <w:r w:rsidRPr="003E4158">
              <w:rPr>
                <w:rFonts w:ascii="GHEA Grapalat" w:hAnsi="GHEA Grapalat" w:cs="Sylfaen"/>
                <w:color w:val="000000"/>
                <w:lang w:val="hy-AM"/>
              </w:rPr>
              <w:t>նախագծում</w:t>
            </w:r>
            <w:r w:rsidRPr="003E4158">
              <w:rPr>
                <w:rFonts w:ascii="GHEA Grapalat" w:hAnsi="GHEA Grapalat"/>
                <w:color w:val="000000"/>
                <w:lang w:val="hy-AM"/>
              </w:rPr>
              <w:t xml:space="preserve"> </w:t>
            </w:r>
            <w:r w:rsidRPr="003E4158">
              <w:rPr>
                <w:rFonts w:ascii="GHEA Grapalat" w:hAnsi="GHEA Grapalat" w:cs="Sylfaen"/>
                <w:color w:val="000000"/>
                <w:lang w:val="hy-AM"/>
              </w:rPr>
              <w:t>փորձ</w:t>
            </w:r>
            <w:r w:rsidRPr="003E4158">
              <w:rPr>
                <w:rFonts w:ascii="GHEA Grapalat" w:hAnsi="GHEA Grapalat"/>
                <w:color w:val="000000"/>
                <w:lang w:val="hy-AM"/>
              </w:rPr>
              <w:t xml:space="preserve"> </w:t>
            </w:r>
            <w:r w:rsidRPr="003E4158">
              <w:rPr>
                <w:rFonts w:ascii="GHEA Grapalat" w:hAnsi="GHEA Grapalat" w:cs="Sylfaen"/>
                <w:color w:val="000000"/>
                <w:lang w:val="hy-AM"/>
              </w:rPr>
              <w:t>է</w:t>
            </w:r>
            <w:r w:rsidRPr="003E4158">
              <w:rPr>
                <w:rFonts w:ascii="GHEA Grapalat" w:hAnsi="GHEA Grapalat"/>
                <w:color w:val="000000"/>
                <w:lang w:val="hy-AM"/>
              </w:rPr>
              <w:t xml:space="preserve"> </w:t>
            </w:r>
            <w:r w:rsidRPr="003E4158">
              <w:rPr>
                <w:rFonts w:ascii="GHEA Grapalat" w:hAnsi="GHEA Grapalat" w:cs="Sylfaen"/>
                <w:color w:val="000000"/>
                <w:lang w:val="hy-AM"/>
              </w:rPr>
              <w:t>արվել</w:t>
            </w:r>
            <w:r w:rsidRPr="003E4158">
              <w:rPr>
                <w:rFonts w:ascii="GHEA Grapalat" w:hAnsi="GHEA Grapalat"/>
                <w:color w:val="000000"/>
                <w:lang w:val="hy-AM"/>
              </w:rPr>
              <w:t xml:space="preserve"> </w:t>
            </w:r>
            <w:r w:rsidRPr="003E4158">
              <w:rPr>
                <w:rFonts w:ascii="GHEA Grapalat" w:hAnsi="GHEA Grapalat" w:cs="Sylfaen"/>
                <w:color w:val="000000"/>
                <w:lang w:val="hy-AM"/>
              </w:rPr>
              <w:t>ծառայությունները</w:t>
            </w:r>
            <w:r w:rsidRPr="003E4158">
              <w:rPr>
                <w:rFonts w:ascii="GHEA Grapalat" w:hAnsi="GHEA Grapalat"/>
                <w:color w:val="000000"/>
                <w:lang w:val="hy-AM"/>
              </w:rPr>
              <w:t xml:space="preserve"> </w:t>
            </w:r>
            <w:r w:rsidRPr="003E4158">
              <w:rPr>
                <w:rFonts w:ascii="GHEA Grapalat" w:hAnsi="GHEA Grapalat" w:cs="Sylfaen"/>
                <w:color w:val="000000"/>
                <w:lang w:val="hy-AM"/>
              </w:rPr>
              <w:t>դարձնել</w:t>
            </w:r>
            <w:r w:rsidRPr="003E4158">
              <w:rPr>
                <w:rFonts w:ascii="GHEA Grapalat" w:hAnsi="GHEA Grapalat"/>
                <w:color w:val="000000"/>
                <w:lang w:val="hy-AM"/>
              </w:rPr>
              <w:t xml:space="preserve"> </w:t>
            </w:r>
            <w:r w:rsidRPr="003E4158">
              <w:rPr>
                <w:rFonts w:ascii="GHEA Grapalat" w:hAnsi="GHEA Grapalat" w:cs="Sylfaen"/>
                <w:color w:val="000000"/>
                <w:lang w:val="hy-AM"/>
              </w:rPr>
              <w:t>առավել</w:t>
            </w:r>
            <w:r w:rsidRPr="003E4158">
              <w:rPr>
                <w:rFonts w:ascii="GHEA Grapalat" w:hAnsi="GHEA Grapalat"/>
                <w:color w:val="000000"/>
                <w:lang w:val="hy-AM"/>
              </w:rPr>
              <w:t xml:space="preserve"> </w:t>
            </w:r>
            <w:r w:rsidRPr="003E4158">
              <w:rPr>
                <w:rFonts w:ascii="GHEA Grapalat" w:hAnsi="GHEA Grapalat" w:cs="Sylfaen"/>
                <w:color w:val="000000"/>
                <w:lang w:val="hy-AM"/>
              </w:rPr>
              <w:t>հասցեական</w:t>
            </w:r>
            <w:r w:rsidRPr="003E4158">
              <w:rPr>
                <w:rFonts w:ascii="GHEA Grapalat" w:hAnsi="GHEA Grapalat"/>
                <w:color w:val="000000"/>
                <w:lang w:val="hy-AM"/>
              </w:rPr>
              <w:t xml:space="preserve">, </w:t>
            </w:r>
            <w:r w:rsidRPr="003E4158">
              <w:rPr>
                <w:rFonts w:ascii="GHEA Grapalat" w:hAnsi="GHEA Grapalat" w:cs="Sylfaen"/>
                <w:color w:val="000000"/>
                <w:lang w:val="hy-AM"/>
              </w:rPr>
              <w:t>կարիքի</w:t>
            </w:r>
            <w:r w:rsidRPr="003E4158">
              <w:rPr>
                <w:rFonts w:ascii="GHEA Grapalat" w:hAnsi="GHEA Grapalat"/>
                <w:color w:val="000000"/>
                <w:lang w:val="hy-AM"/>
              </w:rPr>
              <w:t xml:space="preserve"> </w:t>
            </w:r>
            <w:r w:rsidRPr="003E4158">
              <w:rPr>
                <w:rFonts w:ascii="GHEA Grapalat" w:hAnsi="GHEA Grapalat" w:cs="Sylfaen"/>
                <w:color w:val="000000"/>
                <w:lang w:val="hy-AM"/>
              </w:rPr>
              <w:t>վրա</w:t>
            </w:r>
            <w:r w:rsidRPr="003E4158">
              <w:rPr>
                <w:rFonts w:ascii="GHEA Grapalat" w:hAnsi="GHEA Grapalat"/>
                <w:color w:val="000000"/>
                <w:lang w:val="hy-AM"/>
              </w:rPr>
              <w:t xml:space="preserve"> </w:t>
            </w:r>
            <w:r w:rsidRPr="003E4158">
              <w:rPr>
                <w:rFonts w:ascii="GHEA Grapalat" w:hAnsi="GHEA Grapalat" w:cs="Sylfaen"/>
                <w:color w:val="000000"/>
                <w:lang w:val="hy-AM"/>
              </w:rPr>
              <w:t>հիմնված</w:t>
            </w:r>
            <w:r w:rsidRPr="003E4158">
              <w:rPr>
                <w:rFonts w:ascii="GHEA Grapalat" w:hAnsi="GHEA Grapalat"/>
                <w:color w:val="000000"/>
                <w:lang w:val="hy-AM"/>
              </w:rPr>
              <w:t xml:space="preserve"> </w:t>
            </w:r>
            <w:r w:rsidRPr="003E4158">
              <w:rPr>
                <w:rFonts w:ascii="GHEA Grapalat" w:hAnsi="GHEA Grapalat" w:cs="Sylfaen"/>
                <w:color w:val="000000"/>
                <w:lang w:val="hy-AM"/>
              </w:rPr>
              <w:t>և</w:t>
            </w:r>
            <w:r w:rsidRPr="003E4158">
              <w:rPr>
                <w:rFonts w:ascii="GHEA Grapalat" w:hAnsi="GHEA Grapalat"/>
                <w:color w:val="000000"/>
                <w:lang w:val="hy-AM"/>
              </w:rPr>
              <w:t xml:space="preserve"> </w:t>
            </w:r>
            <w:r w:rsidRPr="003E4158">
              <w:rPr>
                <w:rFonts w:ascii="GHEA Grapalat" w:hAnsi="GHEA Grapalat" w:cs="Sylfaen"/>
                <w:color w:val="000000"/>
                <w:lang w:val="hy-AM"/>
              </w:rPr>
              <w:t>շահառուակենտրոն՝</w:t>
            </w:r>
            <w:r w:rsidRPr="003E4158">
              <w:rPr>
                <w:rFonts w:ascii="GHEA Grapalat" w:hAnsi="GHEA Grapalat"/>
                <w:color w:val="000000"/>
                <w:lang w:val="hy-AM"/>
              </w:rPr>
              <w:t xml:space="preserve"> </w:t>
            </w:r>
            <w:r w:rsidRPr="003E4158">
              <w:rPr>
                <w:rFonts w:ascii="GHEA Grapalat" w:hAnsi="GHEA Grapalat" w:cs="Sylfaen"/>
                <w:color w:val="000000"/>
                <w:lang w:val="hy-AM"/>
              </w:rPr>
              <w:t>հնարավորություն</w:t>
            </w:r>
            <w:r w:rsidRPr="003E4158">
              <w:rPr>
                <w:rFonts w:ascii="GHEA Grapalat" w:hAnsi="GHEA Grapalat"/>
                <w:color w:val="000000"/>
                <w:lang w:val="hy-AM"/>
              </w:rPr>
              <w:t xml:space="preserve"> </w:t>
            </w:r>
            <w:r w:rsidRPr="003E4158">
              <w:rPr>
                <w:rFonts w:ascii="GHEA Grapalat" w:hAnsi="GHEA Grapalat" w:cs="Sylfaen"/>
                <w:color w:val="000000"/>
                <w:lang w:val="hy-AM"/>
              </w:rPr>
              <w:t>տալով</w:t>
            </w:r>
            <w:r w:rsidRPr="003E4158">
              <w:rPr>
                <w:rFonts w:ascii="GHEA Grapalat" w:hAnsi="GHEA Grapalat"/>
                <w:color w:val="000000"/>
                <w:lang w:val="hy-AM"/>
              </w:rPr>
              <w:t xml:space="preserve"> </w:t>
            </w:r>
            <w:r w:rsidRPr="003E4158">
              <w:rPr>
                <w:rFonts w:ascii="GHEA Grapalat" w:hAnsi="GHEA Grapalat" w:cs="Sylfaen"/>
                <w:color w:val="000000"/>
                <w:lang w:val="hy-AM"/>
              </w:rPr>
              <w:t>անձին</w:t>
            </w:r>
            <w:r w:rsidRPr="003E4158">
              <w:rPr>
                <w:rFonts w:ascii="GHEA Grapalat" w:hAnsi="GHEA Grapalat"/>
                <w:color w:val="000000"/>
                <w:lang w:val="hy-AM"/>
              </w:rPr>
              <w:t xml:space="preserve"> </w:t>
            </w:r>
            <w:r w:rsidRPr="003E4158">
              <w:rPr>
                <w:rFonts w:ascii="GHEA Grapalat" w:hAnsi="GHEA Grapalat" w:cs="Sylfaen"/>
                <w:color w:val="000000"/>
                <w:lang w:val="hy-AM"/>
              </w:rPr>
              <w:t>ընտրել</w:t>
            </w:r>
            <w:r w:rsidRPr="003E4158">
              <w:rPr>
                <w:rFonts w:ascii="GHEA Grapalat" w:hAnsi="GHEA Grapalat"/>
                <w:color w:val="000000"/>
                <w:lang w:val="hy-AM"/>
              </w:rPr>
              <w:t xml:space="preserve"> </w:t>
            </w:r>
            <w:r w:rsidRPr="003E4158">
              <w:rPr>
                <w:rFonts w:ascii="GHEA Grapalat" w:hAnsi="GHEA Grapalat" w:cs="Sylfaen"/>
                <w:color w:val="000000"/>
                <w:lang w:val="hy-AM"/>
              </w:rPr>
              <w:t>ծառայություն</w:t>
            </w:r>
            <w:r w:rsidRPr="003E4158">
              <w:rPr>
                <w:rFonts w:ascii="GHEA Grapalat" w:hAnsi="GHEA Grapalat"/>
                <w:color w:val="000000"/>
                <w:lang w:val="hy-AM"/>
              </w:rPr>
              <w:t xml:space="preserve"> </w:t>
            </w:r>
            <w:r w:rsidRPr="003E4158">
              <w:rPr>
                <w:rFonts w:ascii="GHEA Grapalat" w:hAnsi="GHEA Grapalat" w:cs="Sylfaen"/>
                <w:color w:val="000000"/>
                <w:lang w:val="hy-AM"/>
              </w:rPr>
              <w:t>մատուցող</w:t>
            </w:r>
            <w:r w:rsidRPr="003E4158">
              <w:rPr>
                <w:rFonts w:ascii="GHEA Grapalat" w:hAnsi="GHEA Grapalat"/>
                <w:color w:val="000000"/>
                <w:lang w:val="hy-AM"/>
              </w:rPr>
              <w:t xml:space="preserve"> </w:t>
            </w:r>
            <w:r w:rsidRPr="003E4158">
              <w:rPr>
                <w:rFonts w:ascii="GHEA Grapalat" w:hAnsi="GHEA Grapalat" w:cs="Sylfaen"/>
                <w:color w:val="000000"/>
                <w:lang w:val="hy-AM"/>
              </w:rPr>
              <w:t>կազմակերպությունը</w:t>
            </w:r>
            <w:r w:rsidRPr="003E4158">
              <w:rPr>
                <w:rFonts w:ascii="GHEA Grapalat" w:hAnsi="GHEA Grapalat"/>
                <w:color w:val="000000"/>
                <w:lang w:val="hy-AM"/>
              </w:rPr>
              <w:t xml:space="preserve"> </w:t>
            </w:r>
            <w:r w:rsidRPr="003E4158">
              <w:rPr>
                <w:rFonts w:ascii="GHEA Grapalat" w:hAnsi="GHEA Grapalat" w:cs="Sylfaen"/>
                <w:color w:val="000000"/>
                <w:lang w:val="hy-AM"/>
              </w:rPr>
              <w:t>և</w:t>
            </w:r>
            <w:r w:rsidRPr="003E4158">
              <w:rPr>
                <w:rFonts w:ascii="GHEA Grapalat" w:hAnsi="GHEA Grapalat"/>
                <w:color w:val="000000"/>
                <w:lang w:val="hy-AM"/>
              </w:rPr>
              <w:t xml:space="preserve"> </w:t>
            </w:r>
            <w:r w:rsidRPr="003E4158">
              <w:rPr>
                <w:rFonts w:ascii="GHEA Grapalat" w:hAnsi="GHEA Grapalat" w:cs="Sylfaen"/>
                <w:color w:val="000000"/>
                <w:lang w:val="hy-AM"/>
              </w:rPr>
              <w:t>ստանալ</w:t>
            </w:r>
            <w:r w:rsidRPr="003E4158">
              <w:rPr>
                <w:rFonts w:ascii="GHEA Grapalat" w:hAnsi="GHEA Grapalat"/>
                <w:color w:val="000000"/>
                <w:lang w:val="hy-AM"/>
              </w:rPr>
              <w:t xml:space="preserve"> </w:t>
            </w:r>
            <w:r w:rsidRPr="003E4158">
              <w:rPr>
                <w:rFonts w:ascii="GHEA Grapalat" w:hAnsi="GHEA Grapalat" w:cs="Sylfaen"/>
                <w:color w:val="000000"/>
                <w:lang w:val="hy-AM"/>
              </w:rPr>
              <w:t>իրեն</w:t>
            </w:r>
            <w:r w:rsidRPr="003E4158">
              <w:rPr>
                <w:rFonts w:ascii="GHEA Grapalat" w:hAnsi="GHEA Grapalat"/>
                <w:color w:val="000000"/>
                <w:lang w:val="hy-AM"/>
              </w:rPr>
              <w:t xml:space="preserve"> </w:t>
            </w:r>
            <w:r w:rsidRPr="003E4158">
              <w:rPr>
                <w:rFonts w:ascii="GHEA Grapalat" w:hAnsi="GHEA Grapalat" w:cs="Sylfaen"/>
                <w:color w:val="000000"/>
                <w:lang w:val="hy-AM"/>
              </w:rPr>
              <w:t>անհրաժեշտ</w:t>
            </w:r>
            <w:r w:rsidRPr="003E4158">
              <w:rPr>
                <w:rFonts w:ascii="GHEA Grapalat" w:hAnsi="GHEA Grapalat"/>
                <w:color w:val="000000"/>
                <w:lang w:val="hy-AM"/>
              </w:rPr>
              <w:t xml:space="preserve"> </w:t>
            </w:r>
            <w:r w:rsidRPr="003E4158">
              <w:rPr>
                <w:rFonts w:ascii="GHEA Grapalat" w:hAnsi="GHEA Grapalat" w:cs="Sylfaen"/>
                <w:color w:val="000000"/>
                <w:lang w:val="hy-AM"/>
              </w:rPr>
              <w:t>ծառայությունը</w:t>
            </w:r>
            <w:r w:rsidRPr="003E4158">
              <w:rPr>
                <w:rFonts w:ascii="GHEA Grapalat" w:hAnsi="GHEA Grapalat"/>
                <w:color w:val="000000"/>
                <w:lang w:val="hy-AM"/>
              </w:rPr>
              <w:t xml:space="preserve"> </w:t>
            </w:r>
            <w:r w:rsidRPr="003E4158">
              <w:rPr>
                <w:rFonts w:ascii="GHEA Grapalat" w:hAnsi="GHEA Grapalat" w:cs="Sylfaen"/>
                <w:color w:val="000000"/>
                <w:lang w:val="hy-AM"/>
              </w:rPr>
              <w:t>պետական</w:t>
            </w:r>
            <w:r w:rsidRPr="003E4158">
              <w:rPr>
                <w:rFonts w:ascii="GHEA Grapalat" w:hAnsi="GHEA Grapalat"/>
                <w:color w:val="000000"/>
                <w:lang w:val="hy-AM"/>
              </w:rPr>
              <w:t xml:space="preserve"> </w:t>
            </w:r>
            <w:r w:rsidRPr="003E4158">
              <w:rPr>
                <w:rFonts w:ascii="GHEA Grapalat" w:hAnsi="GHEA Grapalat" w:cs="Sylfaen"/>
                <w:color w:val="000000"/>
                <w:lang w:val="hy-AM"/>
              </w:rPr>
              <w:t>հավաստագրի</w:t>
            </w:r>
            <w:r w:rsidRPr="003E4158">
              <w:rPr>
                <w:rFonts w:ascii="GHEA Grapalat" w:hAnsi="GHEA Grapalat"/>
                <w:color w:val="000000"/>
                <w:lang w:val="hy-AM"/>
              </w:rPr>
              <w:t xml:space="preserve"> </w:t>
            </w:r>
            <w:r w:rsidRPr="003E4158">
              <w:rPr>
                <w:rFonts w:ascii="GHEA Grapalat" w:hAnsi="GHEA Grapalat" w:cs="Sylfaen"/>
                <w:color w:val="000000"/>
                <w:lang w:val="hy-AM"/>
              </w:rPr>
              <w:lastRenderedPageBreak/>
              <w:t>միջոցով։</w:t>
            </w:r>
            <w:r w:rsidRPr="003E4158">
              <w:rPr>
                <w:rFonts w:ascii="GHEA Grapalat" w:hAnsi="GHEA Grapalat"/>
                <w:color w:val="000000"/>
                <w:lang w:val="hy-AM"/>
              </w:rPr>
              <w:t xml:space="preserve"> </w:t>
            </w:r>
            <w:r w:rsidRPr="003E4158">
              <w:rPr>
                <w:rFonts w:ascii="GHEA Grapalat" w:hAnsi="GHEA Grapalat" w:cs="Sylfaen"/>
                <w:color w:val="000000"/>
                <w:lang w:val="hy-AM"/>
              </w:rPr>
              <w:t>Այս</w:t>
            </w:r>
            <w:r w:rsidRPr="003E4158">
              <w:rPr>
                <w:rFonts w:ascii="GHEA Grapalat" w:hAnsi="GHEA Grapalat"/>
                <w:color w:val="000000"/>
                <w:lang w:val="hy-AM"/>
              </w:rPr>
              <w:t xml:space="preserve"> </w:t>
            </w:r>
            <w:r w:rsidRPr="003E4158">
              <w:rPr>
                <w:rFonts w:ascii="GHEA Grapalat" w:hAnsi="GHEA Grapalat" w:cs="Sylfaen"/>
                <w:color w:val="000000"/>
                <w:lang w:val="hy-AM"/>
              </w:rPr>
              <w:t>մոտեցումը</w:t>
            </w:r>
            <w:r w:rsidRPr="003E4158">
              <w:rPr>
                <w:rFonts w:ascii="GHEA Grapalat" w:hAnsi="GHEA Grapalat"/>
                <w:color w:val="000000"/>
                <w:lang w:val="hy-AM"/>
              </w:rPr>
              <w:t xml:space="preserve"> </w:t>
            </w:r>
            <w:r w:rsidRPr="003E4158">
              <w:rPr>
                <w:rFonts w:ascii="GHEA Grapalat" w:hAnsi="GHEA Grapalat" w:cs="Sylfaen"/>
                <w:color w:val="000000"/>
                <w:lang w:val="hy-AM"/>
              </w:rPr>
              <w:t>կարող</w:t>
            </w:r>
            <w:r w:rsidRPr="003E4158">
              <w:rPr>
                <w:rFonts w:ascii="GHEA Grapalat" w:hAnsi="GHEA Grapalat"/>
                <w:color w:val="000000"/>
                <w:lang w:val="hy-AM"/>
              </w:rPr>
              <w:t xml:space="preserve"> </w:t>
            </w:r>
            <w:r w:rsidRPr="003E4158">
              <w:rPr>
                <w:rFonts w:ascii="GHEA Grapalat" w:hAnsi="GHEA Grapalat" w:cs="Sylfaen"/>
                <w:color w:val="000000"/>
                <w:lang w:val="hy-AM"/>
              </w:rPr>
              <w:t>է</w:t>
            </w:r>
            <w:r w:rsidRPr="003E4158">
              <w:rPr>
                <w:rFonts w:ascii="GHEA Grapalat" w:hAnsi="GHEA Grapalat"/>
                <w:color w:val="000000"/>
                <w:lang w:val="hy-AM"/>
              </w:rPr>
              <w:t xml:space="preserve"> </w:t>
            </w:r>
            <w:r w:rsidRPr="003E4158">
              <w:rPr>
                <w:rFonts w:ascii="GHEA Grapalat" w:hAnsi="GHEA Grapalat" w:cs="Sylfaen"/>
                <w:color w:val="000000"/>
                <w:lang w:val="hy-AM"/>
              </w:rPr>
              <w:t>նպաստել</w:t>
            </w:r>
            <w:r w:rsidRPr="003E4158">
              <w:rPr>
                <w:rFonts w:ascii="GHEA Grapalat" w:hAnsi="GHEA Grapalat"/>
                <w:color w:val="000000"/>
                <w:lang w:val="hy-AM"/>
              </w:rPr>
              <w:t xml:space="preserve"> </w:t>
            </w:r>
            <w:r w:rsidRPr="003E4158">
              <w:rPr>
                <w:rFonts w:ascii="GHEA Grapalat" w:hAnsi="GHEA Grapalat" w:cs="Sylfaen"/>
                <w:color w:val="000000"/>
                <w:lang w:val="hy-AM"/>
              </w:rPr>
              <w:t>ինչպես</w:t>
            </w:r>
            <w:r w:rsidRPr="003E4158">
              <w:rPr>
                <w:rFonts w:ascii="GHEA Grapalat" w:hAnsi="GHEA Grapalat"/>
                <w:color w:val="000000"/>
                <w:lang w:val="hy-AM"/>
              </w:rPr>
              <w:t xml:space="preserve"> </w:t>
            </w:r>
            <w:r w:rsidRPr="003E4158">
              <w:rPr>
                <w:rFonts w:ascii="GHEA Grapalat" w:hAnsi="GHEA Grapalat" w:cs="Sylfaen"/>
                <w:color w:val="000000"/>
                <w:lang w:val="hy-AM"/>
              </w:rPr>
              <w:t>ծառայությունների</w:t>
            </w:r>
            <w:r w:rsidRPr="003E4158">
              <w:rPr>
                <w:rFonts w:ascii="GHEA Grapalat" w:hAnsi="GHEA Grapalat"/>
                <w:color w:val="000000"/>
                <w:lang w:val="hy-AM"/>
              </w:rPr>
              <w:t xml:space="preserve"> </w:t>
            </w:r>
            <w:r w:rsidRPr="003E4158">
              <w:rPr>
                <w:rFonts w:ascii="GHEA Grapalat" w:hAnsi="GHEA Grapalat" w:cs="Sylfaen"/>
                <w:color w:val="000000"/>
                <w:lang w:val="hy-AM"/>
              </w:rPr>
              <w:t>հասանելիության</w:t>
            </w:r>
            <w:r w:rsidRPr="003E4158">
              <w:rPr>
                <w:rFonts w:ascii="GHEA Grapalat" w:hAnsi="GHEA Grapalat"/>
                <w:color w:val="000000"/>
                <w:lang w:val="hy-AM"/>
              </w:rPr>
              <w:t xml:space="preserve"> </w:t>
            </w:r>
            <w:r w:rsidRPr="003E4158">
              <w:rPr>
                <w:rFonts w:ascii="GHEA Grapalat" w:hAnsi="GHEA Grapalat" w:cs="Sylfaen"/>
                <w:color w:val="000000"/>
                <w:lang w:val="hy-AM"/>
              </w:rPr>
              <w:t>բարձրացմանը</w:t>
            </w:r>
            <w:r w:rsidRPr="003E4158">
              <w:rPr>
                <w:rFonts w:ascii="GHEA Grapalat" w:hAnsi="GHEA Grapalat"/>
                <w:color w:val="000000"/>
                <w:lang w:val="hy-AM"/>
              </w:rPr>
              <w:t xml:space="preserve">, </w:t>
            </w:r>
            <w:r w:rsidRPr="003E4158">
              <w:rPr>
                <w:rFonts w:ascii="GHEA Grapalat" w:hAnsi="GHEA Grapalat" w:cs="Sylfaen"/>
                <w:color w:val="000000"/>
                <w:lang w:val="hy-AM"/>
              </w:rPr>
              <w:t>այնպես</w:t>
            </w:r>
            <w:r w:rsidRPr="003E4158">
              <w:rPr>
                <w:rFonts w:ascii="GHEA Grapalat" w:hAnsi="GHEA Grapalat"/>
                <w:color w:val="000000"/>
                <w:lang w:val="hy-AM"/>
              </w:rPr>
              <w:t xml:space="preserve"> </w:t>
            </w:r>
            <w:r w:rsidRPr="003E4158">
              <w:rPr>
                <w:rFonts w:ascii="GHEA Grapalat" w:hAnsi="GHEA Grapalat" w:cs="Sylfaen"/>
                <w:color w:val="000000"/>
                <w:lang w:val="hy-AM"/>
              </w:rPr>
              <w:t>էլ</w:t>
            </w:r>
            <w:r w:rsidRPr="003E4158">
              <w:rPr>
                <w:rFonts w:ascii="GHEA Grapalat" w:hAnsi="GHEA Grapalat"/>
                <w:color w:val="000000"/>
                <w:lang w:val="hy-AM"/>
              </w:rPr>
              <w:t xml:space="preserve"> </w:t>
            </w:r>
            <w:r w:rsidRPr="003E4158">
              <w:rPr>
                <w:rFonts w:ascii="GHEA Grapalat" w:hAnsi="GHEA Grapalat" w:cs="Sylfaen"/>
                <w:color w:val="000000"/>
                <w:lang w:val="hy-AM"/>
              </w:rPr>
              <w:t>դրանց</w:t>
            </w:r>
            <w:r w:rsidRPr="003E4158">
              <w:rPr>
                <w:rFonts w:ascii="GHEA Grapalat" w:hAnsi="GHEA Grapalat"/>
                <w:color w:val="000000"/>
                <w:lang w:val="hy-AM"/>
              </w:rPr>
              <w:t xml:space="preserve"> </w:t>
            </w:r>
            <w:r w:rsidRPr="003E4158">
              <w:rPr>
                <w:rFonts w:ascii="GHEA Grapalat" w:hAnsi="GHEA Grapalat" w:cs="Sylfaen"/>
                <w:color w:val="000000"/>
                <w:lang w:val="hy-AM"/>
              </w:rPr>
              <w:t>որակի</w:t>
            </w:r>
            <w:r w:rsidRPr="003E4158">
              <w:rPr>
                <w:rFonts w:ascii="GHEA Grapalat" w:hAnsi="GHEA Grapalat"/>
                <w:color w:val="000000"/>
                <w:lang w:val="hy-AM"/>
              </w:rPr>
              <w:t xml:space="preserve"> </w:t>
            </w:r>
            <w:r w:rsidRPr="003E4158">
              <w:rPr>
                <w:rFonts w:ascii="GHEA Grapalat" w:hAnsi="GHEA Grapalat" w:cs="Sylfaen"/>
                <w:color w:val="000000"/>
                <w:lang w:val="hy-AM"/>
              </w:rPr>
              <w:t>բարելավմանը՝</w:t>
            </w:r>
            <w:r w:rsidRPr="003E4158">
              <w:rPr>
                <w:rFonts w:ascii="GHEA Grapalat" w:hAnsi="GHEA Grapalat"/>
                <w:color w:val="000000"/>
                <w:lang w:val="hy-AM"/>
              </w:rPr>
              <w:t xml:space="preserve"> </w:t>
            </w:r>
            <w:r w:rsidRPr="003E4158">
              <w:rPr>
                <w:rFonts w:ascii="GHEA Grapalat" w:hAnsi="GHEA Grapalat" w:cs="Sylfaen"/>
                <w:color w:val="000000"/>
                <w:lang w:val="hy-AM"/>
              </w:rPr>
              <w:t>ձևավորելով</w:t>
            </w:r>
            <w:r w:rsidRPr="003E4158">
              <w:rPr>
                <w:rFonts w:ascii="GHEA Grapalat" w:hAnsi="GHEA Grapalat"/>
                <w:color w:val="000000"/>
                <w:lang w:val="hy-AM"/>
              </w:rPr>
              <w:t xml:space="preserve"> </w:t>
            </w:r>
            <w:r w:rsidRPr="003E4158">
              <w:rPr>
                <w:rFonts w:ascii="GHEA Grapalat" w:hAnsi="GHEA Grapalat" w:cs="Sylfaen"/>
                <w:color w:val="000000"/>
                <w:lang w:val="hy-AM"/>
              </w:rPr>
              <w:t>մրցակցային</w:t>
            </w:r>
            <w:r w:rsidRPr="003E4158">
              <w:rPr>
                <w:rFonts w:ascii="GHEA Grapalat" w:hAnsi="GHEA Grapalat"/>
                <w:color w:val="000000"/>
                <w:lang w:val="hy-AM"/>
              </w:rPr>
              <w:t xml:space="preserve"> </w:t>
            </w:r>
            <w:r w:rsidRPr="003E4158">
              <w:rPr>
                <w:rFonts w:ascii="GHEA Grapalat" w:hAnsi="GHEA Grapalat" w:cs="Sylfaen"/>
                <w:color w:val="000000"/>
                <w:lang w:val="hy-AM"/>
              </w:rPr>
              <w:t>և</w:t>
            </w:r>
            <w:r w:rsidRPr="003E4158">
              <w:rPr>
                <w:rFonts w:ascii="GHEA Grapalat" w:hAnsi="GHEA Grapalat"/>
                <w:color w:val="000000"/>
                <w:lang w:val="hy-AM"/>
              </w:rPr>
              <w:t xml:space="preserve"> </w:t>
            </w:r>
            <w:r w:rsidRPr="003E4158">
              <w:rPr>
                <w:rFonts w:ascii="GHEA Grapalat" w:hAnsi="GHEA Grapalat" w:cs="Sylfaen"/>
                <w:color w:val="000000"/>
                <w:lang w:val="hy-AM"/>
              </w:rPr>
              <w:t>ավելի</w:t>
            </w:r>
            <w:r w:rsidRPr="003E4158">
              <w:rPr>
                <w:rFonts w:ascii="GHEA Grapalat" w:hAnsi="GHEA Grapalat"/>
                <w:color w:val="000000"/>
                <w:lang w:val="hy-AM"/>
              </w:rPr>
              <w:t xml:space="preserve"> </w:t>
            </w:r>
            <w:r w:rsidRPr="003E4158">
              <w:rPr>
                <w:rFonts w:ascii="GHEA Grapalat" w:hAnsi="GHEA Grapalat" w:cs="Sylfaen"/>
                <w:color w:val="000000"/>
                <w:lang w:val="hy-AM"/>
              </w:rPr>
              <w:t>ճկուն</w:t>
            </w:r>
            <w:r w:rsidRPr="003E4158">
              <w:rPr>
                <w:rFonts w:ascii="GHEA Grapalat" w:hAnsi="GHEA Grapalat"/>
                <w:color w:val="000000"/>
                <w:lang w:val="hy-AM"/>
              </w:rPr>
              <w:t xml:space="preserve"> </w:t>
            </w:r>
            <w:r w:rsidRPr="003E4158">
              <w:rPr>
                <w:rFonts w:ascii="GHEA Grapalat" w:hAnsi="GHEA Grapalat" w:cs="Sylfaen"/>
                <w:color w:val="000000"/>
                <w:lang w:val="hy-AM"/>
              </w:rPr>
              <w:t>միջավայր</w:t>
            </w:r>
            <w:r w:rsidRPr="003E4158">
              <w:rPr>
                <w:rFonts w:ascii="GHEA Grapalat" w:hAnsi="GHEA Grapalat"/>
                <w:color w:val="000000"/>
                <w:lang w:val="hy-AM"/>
              </w:rPr>
              <w:t>։</w:t>
            </w:r>
          </w:p>
          <w:p w14:paraId="4DFC6DD0" w14:textId="77777777" w:rsidR="00A818C8" w:rsidRPr="003E4158" w:rsidRDefault="00A818C8" w:rsidP="003E4158">
            <w:pPr>
              <w:pStyle w:val="NormalWeb"/>
              <w:spacing w:before="0" w:beforeAutospacing="0" w:after="0" w:afterAutospacing="0" w:line="360" w:lineRule="auto"/>
              <w:ind w:left="150" w:right="165" w:firstLine="570"/>
              <w:jc w:val="both"/>
              <w:rPr>
                <w:rFonts w:ascii="GHEA Grapalat" w:hAnsi="GHEA Grapalat"/>
                <w:color w:val="000000"/>
                <w:lang w:val="hy-AM"/>
              </w:rPr>
            </w:pPr>
            <w:r w:rsidRPr="003E4158">
              <w:rPr>
                <w:rFonts w:ascii="GHEA Grapalat" w:hAnsi="GHEA Grapalat"/>
                <w:color w:val="000000"/>
                <w:lang w:val="hy-AM"/>
              </w:rPr>
              <w:t>Աղյուսակ N 1-ում ներկայացված ծառայությունների բնութագրերի և հաճախականության մասով նախագիծը ընդհանուր առմամբ տրամաբանական և մասնագիտական տեսանկյունից հիմնավորված կառուցվածք ունի։ Դրական է, որ ծառայությունների ծավալներն ու հաճախականությունները տարբերակված են՝ հաշվի առնելով շահառուների տարիքային առանձնահատկությունները, ֆունկցիոնալության սահմանափակման աստիճանը, ինչպես նաև ծառայության տեսակը։ Սա կարևոր մոտեցում է, քանի որ նույն ծառայությունը բոլոր շահառուների համար նույն ինտենսիվությամբ սահմանելը արդյունավետ չէր լինի և չէր արտացոլի անձի իրական կարիքները։</w:t>
            </w:r>
          </w:p>
          <w:p w14:paraId="680DB3FB" w14:textId="77777777" w:rsidR="00A818C8" w:rsidRPr="003E4158" w:rsidRDefault="00A818C8" w:rsidP="003E4158">
            <w:pPr>
              <w:pStyle w:val="NormalWeb"/>
              <w:spacing w:before="0" w:beforeAutospacing="0" w:after="0" w:afterAutospacing="0" w:line="360" w:lineRule="auto"/>
              <w:ind w:left="150" w:right="165" w:firstLine="570"/>
              <w:jc w:val="both"/>
              <w:rPr>
                <w:rFonts w:ascii="GHEA Grapalat" w:hAnsi="GHEA Grapalat"/>
                <w:color w:val="000000"/>
                <w:lang w:val="hy-AM"/>
              </w:rPr>
            </w:pPr>
            <w:r w:rsidRPr="003E4158">
              <w:rPr>
                <w:rFonts w:ascii="GHEA Grapalat" w:hAnsi="GHEA Grapalat"/>
                <w:color w:val="000000"/>
                <w:lang w:val="hy-AM"/>
              </w:rPr>
              <w:t xml:space="preserve">Հատկապես կարևոր և ողջունելի է, որ խորը և ծանր աստիճանի սահմանափակում ունեցող անձանց համար նախատեսվել է ավելի ինտենսիվ և երկարաժամկետ աջակցություն։ Օրինակ՝ լոգոպեդական, հոգեբանական, էրգոթերապևտիկ, կինեզիոլոգիական և ադապտիվ ֆիզկուլտուրայի ծառայությունների դեպքում շաբաթական բազմակի պարապմունքների նախատեսումը կարող է ապահովել միջամտությունների շարունակականությունը և նպաստել ավելի կայուն արդյունքների ձևավորմանը։ Սոցիալ-վերականգնողական ծառայությունների ոլորտում շարունակականությունն ու </w:t>
            </w:r>
            <w:r w:rsidRPr="003E4158">
              <w:rPr>
                <w:rFonts w:ascii="GHEA Grapalat" w:hAnsi="GHEA Grapalat"/>
                <w:color w:val="000000"/>
                <w:lang w:val="hy-AM"/>
              </w:rPr>
              <w:lastRenderedPageBreak/>
              <w:t>կանոնավոր աշխատանքը առանցքային նշանակություն ունեն, և նախագծում այդ սկզբունքը հիմնականում պահպանված է։</w:t>
            </w:r>
          </w:p>
          <w:p w14:paraId="38ECE531" w14:textId="3B986598" w:rsidR="00A818C8" w:rsidRPr="003E4158" w:rsidRDefault="00A818C8" w:rsidP="003E4158">
            <w:pPr>
              <w:pStyle w:val="NormalWeb"/>
              <w:spacing w:before="0" w:beforeAutospacing="0" w:after="0" w:afterAutospacing="0" w:line="360" w:lineRule="auto"/>
              <w:ind w:left="150" w:right="165" w:firstLine="570"/>
              <w:jc w:val="both"/>
              <w:rPr>
                <w:rFonts w:ascii="GHEA Grapalat" w:hAnsi="GHEA Grapalat"/>
                <w:lang w:val="hy-AM"/>
              </w:rPr>
            </w:pPr>
            <w:r w:rsidRPr="003E4158">
              <w:rPr>
                <w:rFonts w:ascii="GHEA Grapalat" w:hAnsi="GHEA Grapalat"/>
                <w:color w:val="000000"/>
                <w:lang w:val="hy-AM"/>
              </w:rPr>
              <w:t>Միևնույն ժամանակ, նպատակահարմար կլինի որոշակի հստակեցումներ և լրացումներ կատարել, որպեսզի հետագայում ծառայությունների կիրառման ընթացքում չառաջանան տարբեր մեկնաբանություններ կամ անհավասար մոտեցումներ.</w:t>
            </w:r>
          </w:p>
        </w:tc>
        <w:tc>
          <w:tcPr>
            <w:tcW w:w="3510" w:type="dxa"/>
            <w:tcBorders>
              <w:top w:val="outset" w:sz="6" w:space="0" w:color="auto"/>
              <w:left w:val="outset" w:sz="6" w:space="0" w:color="auto"/>
              <w:bottom w:val="outset" w:sz="6" w:space="0" w:color="auto"/>
              <w:right w:val="outset" w:sz="6" w:space="0" w:color="auto"/>
            </w:tcBorders>
          </w:tcPr>
          <w:p w14:paraId="73214B1C" w14:textId="470514BA" w:rsidR="00A818C8" w:rsidRPr="003E4158" w:rsidRDefault="00083844" w:rsidP="003E4158">
            <w:pPr>
              <w:tabs>
                <w:tab w:val="left" w:pos="150"/>
                <w:tab w:val="left" w:pos="1950"/>
                <w:tab w:val="left" w:pos="6660"/>
              </w:tabs>
              <w:spacing w:after="0" w:line="360" w:lineRule="auto"/>
              <w:ind w:firstLine="255"/>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lastRenderedPageBreak/>
              <w:t>Ընդունվել է ի գիտություն։</w:t>
            </w:r>
          </w:p>
        </w:tc>
      </w:tr>
      <w:tr w:rsidR="009D79BE" w:rsidRPr="00A447D6" w14:paraId="59F31176"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2F304079" w14:textId="77777777" w:rsidR="009D79BE" w:rsidRPr="003E4158" w:rsidRDefault="00C9631E" w:rsidP="003E4158">
            <w:pPr>
              <w:pStyle w:val="NormalWeb"/>
              <w:numPr>
                <w:ilvl w:val="0"/>
                <w:numId w:val="16"/>
              </w:numPr>
              <w:spacing w:before="0" w:beforeAutospacing="0" w:after="0" w:afterAutospacing="0" w:line="360" w:lineRule="auto"/>
              <w:ind w:left="150" w:right="165" w:firstLine="180"/>
              <w:jc w:val="both"/>
              <w:rPr>
                <w:rFonts w:ascii="GHEA Grapalat" w:hAnsi="GHEA Grapalat" w:cs="Sylfaen"/>
                <w:color w:val="000000"/>
                <w:lang w:val="hy-AM"/>
              </w:rPr>
            </w:pPr>
            <w:r w:rsidRPr="003E4158">
              <w:rPr>
                <w:rFonts w:ascii="GHEA Grapalat" w:hAnsi="GHEA Grapalat"/>
                <w:color w:val="000000"/>
                <w:lang w:val="hy-AM"/>
              </w:rPr>
              <w:lastRenderedPageBreak/>
              <w:t>Նախ՝ ցանկալի կլինի, որ Աղյուսակ N 1-ում նշված ծառայությունների հաճախականությունների և ժամաքանակների սահմանման հիմքերը նույնպես որոշ չափով ներկայացվեն կամ ամրագրվեն ուղեցույցներում։ Օրինակ՝ հասկանալի լինի, թե ինչ մասնագիտական չափորոշիչների, միջազգային փորձի կամ գնահատված միջին կարիքների հիման վրա են ընտրվել շաբաթական կամ ամսական տվյալ ծավալները։ Սա ոչ միայն կուժեղացնի նախագծի մասնագիտական հիմնավորվածությունը, այլ նաև ծառայություն մատուցողների և շահառուների համար կապահովի առավել հստակ պատկերացում։</w:t>
            </w:r>
          </w:p>
          <w:p w14:paraId="66EA4045" w14:textId="77777777" w:rsidR="00382403" w:rsidRPr="003E4158" w:rsidRDefault="00382403" w:rsidP="003E4158">
            <w:pPr>
              <w:pStyle w:val="NormalWeb"/>
              <w:numPr>
                <w:ilvl w:val="0"/>
                <w:numId w:val="16"/>
              </w:numPr>
              <w:spacing w:before="0" w:beforeAutospacing="0" w:after="0" w:afterAutospacing="0" w:line="360" w:lineRule="auto"/>
              <w:ind w:left="150" w:right="165" w:firstLine="180"/>
              <w:jc w:val="both"/>
              <w:rPr>
                <w:rFonts w:ascii="GHEA Grapalat" w:hAnsi="GHEA Grapalat" w:cs="Sylfaen"/>
                <w:color w:val="000000"/>
                <w:lang w:val="hy-AM"/>
              </w:rPr>
            </w:pPr>
            <w:r w:rsidRPr="003E4158">
              <w:rPr>
                <w:rFonts w:ascii="GHEA Grapalat" w:hAnsi="GHEA Grapalat"/>
                <w:color w:val="000000"/>
                <w:lang w:val="hy-AM"/>
              </w:rPr>
              <w:t>Կարևոր է նաև հաշվի առնել, որ նույն ֆունկցիոնալության սահմանափակման աստիճան ունեցող անձանց կարիքները գործնականում կարող են էապես տարբերվել։</w:t>
            </w:r>
          </w:p>
          <w:p w14:paraId="78F0FE5E" w14:textId="65386B4F" w:rsidR="00382403" w:rsidRPr="003E4158" w:rsidRDefault="00382403" w:rsidP="003E4158">
            <w:pPr>
              <w:pStyle w:val="NormalWeb"/>
              <w:numPr>
                <w:ilvl w:val="0"/>
                <w:numId w:val="16"/>
              </w:numPr>
              <w:spacing w:before="0" w:beforeAutospacing="0" w:after="0" w:afterAutospacing="0" w:line="360" w:lineRule="auto"/>
              <w:ind w:left="150" w:right="165" w:firstLine="180"/>
              <w:jc w:val="both"/>
              <w:rPr>
                <w:rFonts w:ascii="GHEA Grapalat" w:hAnsi="GHEA Grapalat" w:cs="Sylfaen"/>
                <w:color w:val="000000"/>
                <w:lang w:val="hy-AM"/>
              </w:rPr>
            </w:pPr>
            <w:r w:rsidRPr="003E4158">
              <w:rPr>
                <w:rFonts w:ascii="GHEA Grapalat" w:hAnsi="GHEA Grapalat"/>
                <w:color w:val="000000"/>
                <w:lang w:val="hy-AM"/>
              </w:rPr>
              <w:t xml:space="preserve">Օրինակ՝ երկու երեխա կարող են ունենալ նույն գնահատված սահմանափակման աստիճանը, սակայն տարբեր հաղորդակցական, վարքային կամ շարժողական կարիքներ։ Այդ պատճառով ցանկալի կլինի նախատեսել որոշակի ճկուն մեխանիզմ, որի միջոցով մասնագիտական թիմը կամ ծառայություն մատուցող կազմակերպությունը, համապատասխան հիմնավորմամբ, կարողանա որոշ դեպքերում </w:t>
            </w:r>
            <w:r w:rsidRPr="003E4158">
              <w:rPr>
                <w:rFonts w:ascii="GHEA Grapalat" w:hAnsi="GHEA Grapalat"/>
                <w:color w:val="000000"/>
                <w:lang w:val="hy-AM"/>
              </w:rPr>
              <w:lastRenderedPageBreak/>
              <w:t>ավելացնել կամ նվազեցնել ծառայության ինտենսիվությունը՝ պահպանելով ընդհանուր սահմանված շրջանակները։</w:t>
            </w:r>
          </w:p>
        </w:tc>
        <w:tc>
          <w:tcPr>
            <w:tcW w:w="3510" w:type="dxa"/>
            <w:tcBorders>
              <w:top w:val="outset" w:sz="6" w:space="0" w:color="auto"/>
              <w:left w:val="outset" w:sz="6" w:space="0" w:color="auto"/>
              <w:bottom w:val="outset" w:sz="6" w:space="0" w:color="auto"/>
              <w:right w:val="outset" w:sz="6" w:space="0" w:color="auto"/>
            </w:tcBorders>
          </w:tcPr>
          <w:p w14:paraId="402640EA" w14:textId="782060A2" w:rsidR="00083844" w:rsidRPr="003E4158" w:rsidRDefault="00083844" w:rsidP="003E4158">
            <w:pPr>
              <w:tabs>
                <w:tab w:val="left" w:pos="150"/>
                <w:tab w:val="left" w:pos="1950"/>
                <w:tab w:val="left" w:pos="6660"/>
              </w:tabs>
              <w:spacing w:after="0" w:line="360" w:lineRule="auto"/>
              <w:ind w:left="75" w:right="75" w:firstLine="90"/>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lastRenderedPageBreak/>
              <w:t>Ընդունվել է, հիմնավորումը լրացվել է։</w:t>
            </w:r>
          </w:p>
          <w:p w14:paraId="4C416DD1" w14:textId="5FE71BE6" w:rsidR="00083844" w:rsidRPr="003E4158" w:rsidRDefault="00083844" w:rsidP="003E4158">
            <w:pPr>
              <w:tabs>
                <w:tab w:val="left" w:pos="150"/>
                <w:tab w:val="left" w:pos="1950"/>
                <w:tab w:val="left" w:pos="6660"/>
              </w:tabs>
              <w:spacing w:after="0" w:line="360" w:lineRule="auto"/>
              <w:ind w:left="75" w:right="75" w:firstLine="90"/>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Ներկայացված աղյուսակներում սահմանված են ծառայությունների մատուցման միջին ինտենսիվության ցուցանիշներ, որոնք հաշվարկվել են՝</w:t>
            </w:r>
          </w:p>
          <w:p w14:paraId="051EC944" w14:textId="2C033D71" w:rsidR="00083844" w:rsidRPr="003E4158" w:rsidRDefault="00083844" w:rsidP="003E4158">
            <w:pPr>
              <w:tabs>
                <w:tab w:val="left" w:pos="150"/>
                <w:tab w:val="left" w:pos="435"/>
                <w:tab w:val="left" w:pos="525"/>
                <w:tab w:val="left" w:pos="6660"/>
              </w:tabs>
              <w:spacing w:after="0" w:line="360" w:lineRule="auto"/>
              <w:ind w:left="75" w:right="75" w:firstLine="90"/>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–տեղական մասնագիտական փորձի և միջազգային լավագույն փորձի ուսումնասիրության,</w:t>
            </w:r>
          </w:p>
          <w:p w14:paraId="091BDD1E" w14:textId="5572B2F1" w:rsidR="00083844" w:rsidRPr="003E4158" w:rsidRDefault="00083844" w:rsidP="003E4158">
            <w:pPr>
              <w:tabs>
                <w:tab w:val="left" w:pos="150"/>
                <w:tab w:val="left" w:pos="525"/>
                <w:tab w:val="left" w:pos="6660"/>
              </w:tabs>
              <w:spacing w:after="0" w:line="360" w:lineRule="auto"/>
              <w:ind w:left="75" w:right="75" w:firstLine="90"/>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–զարգացման և վերականգնման փուլային մոտեցումների,</w:t>
            </w:r>
          </w:p>
          <w:p w14:paraId="0CFE9035" w14:textId="520D3640" w:rsidR="00083844" w:rsidRPr="003E4158" w:rsidRDefault="00083844" w:rsidP="003E4158">
            <w:pPr>
              <w:tabs>
                <w:tab w:val="left" w:pos="150"/>
                <w:tab w:val="left" w:pos="525"/>
                <w:tab w:val="left" w:pos="6660"/>
              </w:tabs>
              <w:spacing w:after="0" w:line="360" w:lineRule="auto"/>
              <w:ind w:left="75" w:right="75" w:firstLine="90"/>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 xml:space="preserve">–ֆունկցիոնալության սահմանափակման տարբեր աստիճանների (թեթև, միջին, </w:t>
            </w:r>
            <w:r w:rsidRPr="003E4158">
              <w:rPr>
                <w:rFonts w:ascii="GHEA Grapalat" w:eastAsia="Times New Roman" w:hAnsi="GHEA Grapalat" w:cs="Calibri"/>
                <w:color w:val="000000"/>
                <w:sz w:val="24"/>
                <w:szCs w:val="24"/>
                <w:lang w:val="hy-AM"/>
              </w:rPr>
              <w:lastRenderedPageBreak/>
              <w:t xml:space="preserve">ծանր, խորը) համեմատական վերլուծության հիման վրա։             </w:t>
            </w:r>
          </w:p>
          <w:p w14:paraId="1CEEFF99" w14:textId="77777777" w:rsidR="00083844" w:rsidRPr="003E4158" w:rsidRDefault="00083844" w:rsidP="003E4158">
            <w:pPr>
              <w:tabs>
                <w:tab w:val="left" w:pos="150"/>
                <w:tab w:val="left" w:pos="1950"/>
                <w:tab w:val="left" w:pos="6660"/>
              </w:tabs>
              <w:spacing w:after="0" w:line="360" w:lineRule="auto"/>
              <w:ind w:left="75" w:right="75" w:firstLine="90"/>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Միջազգային վերականգնողական կենտրոնների փորձի համաձայն՝ երեխաների հետ իրականացվող ակտիվ թերապիայի ընդհանուր օրական տևողությունը սովորաբար կազմում է միջինը 1.5–4 ժամ՝ կախված երեխայի տարիքից, ֆունկցիոնալ սահմանափակման աստիճանից և կիրառվող թերապիայի տեսակներից։</w:t>
            </w:r>
          </w:p>
          <w:p w14:paraId="17D048DB" w14:textId="77777777" w:rsidR="00083844" w:rsidRPr="003E4158" w:rsidRDefault="00083844" w:rsidP="003E4158">
            <w:pPr>
              <w:tabs>
                <w:tab w:val="left" w:pos="150"/>
                <w:tab w:val="left" w:pos="1950"/>
                <w:tab w:val="left" w:pos="6660"/>
              </w:tabs>
              <w:spacing w:after="0" w:line="360" w:lineRule="auto"/>
              <w:ind w:left="75" w:right="75" w:firstLine="90"/>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 xml:space="preserve">Սահմանված հաճախականությունները չեն հանդիսանում պարտադիր անհատական միջամտության պլան, այլ ծառայում են որպես ֆինանսական և ծրագրային պլանավորման բազային միջին ցուցանիշներ՝ ծառայությունների տարեկան քանակների և արժեքների հաշվարկման նպատակով։ </w:t>
            </w:r>
            <w:r w:rsidRPr="003E4158">
              <w:rPr>
                <w:rFonts w:ascii="GHEA Grapalat" w:eastAsia="Times New Roman" w:hAnsi="GHEA Grapalat" w:cs="Calibri"/>
                <w:color w:val="000000"/>
                <w:sz w:val="24"/>
                <w:szCs w:val="24"/>
                <w:lang w:val="hy-AM"/>
              </w:rPr>
              <w:lastRenderedPageBreak/>
              <w:t>Դրանք կարող են ճշգրտվել անհատական գնահատման և մասնագիտական եզրակացության հիման վրա՝ շահառուի կարիքներից ելնելով ինչպես նվազման, այնպես էլ ավելացման ուղղությամբ։</w:t>
            </w:r>
          </w:p>
          <w:p w14:paraId="505B4F03" w14:textId="2C87BCD9" w:rsidR="009D79BE" w:rsidRPr="003E4158" w:rsidRDefault="00083844" w:rsidP="003E4158">
            <w:pPr>
              <w:tabs>
                <w:tab w:val="left" w:pos="150"/>
                <w:tab w:val="left" w:pos="1950"/>
                <w:tab w:val="left" w:pos="6660"/>
              </w:tabs>
              <w:spacing w:after="0" w:line="360" w:lineRule="auto"/>
              <w:ind w:left="75" w:right="75" w:firstLine="90"/>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Տարեկան քանակների հաշվարկման ընթացքում մեկ ամիսը հաշվարկվել է  4 շաբաթ:</w:t>
            </w:r>
          </w:p>
        </w:tc>
      </w:tr>
      <w:tr w:rsidR="00610368" w:rsidRPr="00FD21FE" w14:paraId="4A126F14"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3F0FA3D5" w14:textId="5288586B" w:rsidR="00610368" w:rsidRPr="00BD0E13" w:rsidRDefault="00610368" w:rsidP="003E4158">
            <w:pPr>
              <w:pStyle w:val="NormalWeb"/>
              <w:numPr>
                <w:ilvl w:val="1"/>
                <w:numId w:val="14"/>
              </w:numPr>
              <w:spacing w:before="0" w:beforeAutospacing="0" w:after="0" w:afterAutospacing="0" w:line="360" w:lineRule="auto"/>
              <w:ind w:left="150" w:right="165" w:firstLine="180"/>
              <w:jc w:val="both"/>
              <w:rPr>
                <w:rFonts w:ascii="GHEA Grapalat" w:hAnsi="GHEA Grapalat"/>
                <w:color w:val="000000"/>
                <w:lang w:val="hy-AM"/>
              </w:rPr>
            </w:pPr>
            <w:r w:rsidRPr="00BD0E13">
              <w:rPr>
                <w:rFonts w:ascii="GHEA Grapalat" w:hAnsi="GHEA Grapalat"/>
                <w:color w:val="000000"/>
                <w:lang w:val="hy-AM"/>
              </w:rPr>
              <w:lastRenderedPageBreak/>
              <w:t>Տնային պայմաններում խնամքի ծառայության մասով ևս նախագիծը բավականին մանրամասն նկարագրում է ծառայությունների բովանդակությունը՝ սկսած անձնական հիգիենայից մինչև սոցիալական աշխատողի խորհրդատվական և ուղղորդման գործառույթները։ Սա շատ կարևոր է, քանի որ տնային խնամքը միայն կենցաղային աջակցություն չէ, այլ նաև անձի սոցիալական ներառման և արժանապատիվ կյանքի ապահովման կարևոր բաղադրիչ։ Սակայն որոշ դեպքերում ցանկալի կլինի ավելի հստակեցնել նվազագույն այցերի հաճախականությունը կամ ծառայությունների իրականացման չափորոշիչները, որպեսզի տարբեր ծառայություն մատուցողների կողմից ապահովվի համեմատաբար միասնական մոտեցում։</w:t>
            </w:r>
          </w:p>
        </w:tc>
        <w:tc>
          <w:tcPr>
            <w:tcW w:w="3510" w:type="dxa"/>
            <w:tcBorders>
              <w:top w:val="outset" w:sz="6" w:space="0" w:color="auto"/>
              <w:left w:val="outset" w:sz="6" w:space="0" w:color="auto"/>
              <w:bottom w:val="outset" w:sz="6" w:space="0" w:color="auto"/>
              <w:right w:val="outset" w:sz="6" w:space="0" w:color="auto"/>
            </w:tcBorders>
          </w:tcPr>
          <w:p w14:paraId="4BF5B531" w14:textId="4D179668" w:rsidR="00610368" w:rsidRPr="00BD0E13" w:rsidRDefault="00BD0E13" w:rsidP="003E4158">
            <w:pPr>
              <w:tabs>
                <w:tab w:val="left" w:pos="150"/>
                <w:tab w:val="left" w:pos="1950"/>
                <w:tab w:val="left" w:pos="6660"/>
              </w:tabs>
              <w:spacing w:after="0" w:line="360" w:lineRule="auto"/>
              <w:ind w:left="75"/>
              <w:jc w:val="both"/>
              <w:rPr>
                <w:rFonts w:ascii="GHEA Grapalat" w:eastAsia="Times New Roman" w:hAnsi="GHEA Grapalat" w:cs="Calibri"/>
                <w:color w:val="000000"/>
                <w:sz w:val="24"/>
                <w:szCs w:val="24"/>
                <w:lang w:val="hy-AM"/>
              </w:rPr>
            </w:pPr>
            <w:r w:rsidRPr="00BD0E13">
              <w:rPr>
                <w:rFonts w:ascii="GHEA Grapalat" w:eastAsia="Times New Roman" w:hAnsi="GHEA Grapalat" w:cs="Calibri"/>
                <w:color w:val="000000"/>
                <w:sz w:val="24"/>
                <w:szCs w:val="24"/>
                <w:lang w:val="hy-AM"/>
              </w:rPr>
              <w:t>Ընդունվել է ի գիտությունը։</w:t>
            </w:r>
          </w:p>
          <w:p w14:paraId="560CF4A6" w14:textId="3536F224" w:rsidR="0081110E" w:rsidRPr="00BD0E13" w:rsidRDefault="00CC3188" w:rsidP="00BD0E13">
            <w:pPr>
              <w:tabs>
                <w:tab w:val="left" w:pos="150"/>
                <w:tab w:val="left" w:pos="1950"/>
                <w:tab w:val="left" w:pos="6660"/>
              </w:tabs>
              <w:spacing w:after="0" w:line="360" w:lineRule="auto"/>
              <w:ind w:left="75"/>
              <w:jc w:val="both"/>
              <w:rPr>
                <w:rFonts w:ascii="GHEA Grapalat" w:eastAsia="Times New Roman" w:hAnsi="GHEA Grapalat" w:cs="Calibri"/>
                <w:color w:val="000000"/>
                <w:sz w:val="24"/>
                <w:szCs w:val="24"/>
                <w:lang w:val="hy-AM"/>
              </w:rPr>
            </w:pPr>
            <w:r w:rsidRPr="00BD0E13">
              <w:rPr>
                <w:rFonts w:ascii="GHEA Grapalat" w:eastAsia="Times New Roman" w:hAnsi="GHEA Grapalat" w:cs="Calibri"/>
                <w:color w:val="000000"/>
                <w:sz w:val="24"/>
                <w:szCs w:val="24"/>
                <w:lang w:val="hy-AM"/>
              </w:rPr>
              <w:t xml:space="preserve"> </w:t>
            </w:r>
            <w:r w:rsidR="00BD0E13" w:rsidRPr="00BD0E13">
              <w:rPr>
                <w:rFonts w:ascii="GHEA Grapalat" w:eastAsia="GHEA Grapalat" w:hAnsi="GHEA Grapalat" w:cs="GHEA Grapalat"/>
                <w:color w:val="000000"/>
                <w:sz w:val="24"/>
                <w:szCs w:val="24"/>
                <w:lang w:val="hy-AM"/>
              </w:rPr>
              <w:t>«Սոցիալական աջակցության մասին» 2024 թվականի հոկտեմբերի 24-ի ՀՕ-414-Ն օրենքով սահմանվում է, որ խնամքի նվազագույն չափորոշիչները սահմանվելու են ՀՀ աշխատանքի և սոցիալական հարցերի նախարարի կողմից։ ՀՀ ԱՍՀ նախարարի հրաման</w:t>
            </w:r>
            <w:r w:rsidR="0081110E" w:rsidRPr="00BD0E13">
              <w:rPr>
                <w:rFonts w:ascii="GHEA Grapalat" w:hAnsi="GHEA Grapalat"/>
                <w:sz w:val="24"/>
                <w:szCs w:val="24"/>
                <w:lang w:val="hy-AM"/>
              </w:rPr>
              <w:t>ի նախագիծը ներկայումս մշակման ընթացքում է</w:t>
            </w:r>
            <w:r w:rsidR="00BD0E13" w:rsidRPr="00BD0E13">
              <w:rPr>
                <w:rFonts w:ascii="GHEA Grapalat" w:hAnsi="GHEA Grapalat"/>
                <w:sz w:val="24"/>
                <w:szCs w:val="24"/>
                <w:lang w:val="hy-AM"/>
              </w:rPr>
              <w:t>։</w:t>
            </w:r>
            <w:r w:rsidR="0081110E" w:rsidRPr="00BD0E13">
              <w:rPr>
                <w:rFonts w:ascii="GHEA Grapalat" w:hAnsi="GHEA Grapalat"/>
                <w:sz w:val="24"/>
                <w:szCs w:val="24"/>
                <w:lang w:val="hy-AM"/>
              </w:rPr>
              <w:t xml:space="preserve"> </w:t>
            </w:r>
          </w:p>
        </w:tc>
      </w:tr>
      <w:tr w:rsidR="00610368" w:rsidRPr="003E4158" w14:paraId="0B31A1BD"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2BE68194" w14:textId="4C02D030" w:rsidR="00610368" w:rsidRPr="003E4158" w:rsidRDefault="00610368" w:rsidP="003E4158">
            <w:pPr>
              <w:pStyle w:val="NormalWeb"/>
              <w:spacing w:before="0" w:beforeAutospacing="0" w:after="0" w:afterAutospacing="0" w:line="360" w:lineRule="auto"/>
              <w:ind w:left="150" w:right="165" w:firstLine="90"/>
              <w:jc w:val="both"/>
              <w:rPr>
                <w:rFonts w:ascii="GHEA Grapalat" w:hAnsi="GHEA Grapalat"/>
                <w:color w:val="000000"/>
                <w:lang w:val="hy-AM"/>
              </w:rPr>
            </w:pPr>
            <w:r w:rsidRPr="003E4158">
              <w:rPr>
                <w:rFonts w:ascii="GHEA Grapalat" w:hAnsi="GHEA Grapalat"/>
                <w:color w:val="000000"/>
                <w:lang w:val="hy-AM"/>
              </w:rPr>
              <w:lastRenderedPageBreak/>
              <w:t>Դրական է նաև, որ նախագծում ընդգծվում է միջմասնագիտական համագործակցության գաղափարը՝ հատկապես հոգեբանական, էրգոթերապևտիկ և հատուկ մանկավարժական ծառայությունների շրջանակում։ Սա կարևոր նախապայման է արդյունավետ վերականգնողական աշխատանքի համար, քանի որ շահառուի խնդիրները սովորաբար բազմաշերտ են և պահանջում են տարբեր մասնագետների համակարգված աջակցություն։</w:t>
            </w:r>
          </w:p>
        </w:tc>
        <w:tc>
          <w:tcPr>
            <w:tcW w:w="3510" w:type="dxa"/>
            <w:tcBorders>
              <w:top w:val="outset" w:sz="6" w:space="0" w:color="auto"/>
              <w:left w:val="outset" w:sz="6" w:space="0" w:color="auto"/>
              <w:bottom w:val="outset" w:sz="6" w:space="0" w:color="auto"/>
              <w:right w:val="outset" w:sz="6" w:space="0" w:color="auto"/>
            </w:tcBorders>
          </w:tcPr>
          <w:p w14:paraId="4505D10C" w14:textId="211E8719" w:rsidR="00610368" w:rsidRPr="003E4158" w:rsidRDefault="0081110E"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 xml:space="preserve"> </w:t>
            </w:r>
            <w:r w:rsidR="00C06BFB" w:rsidRPr="003E4158">
              <w:rPr>
                <w:rFonts w:ascii="GHEA Grapalat" w:eastAsia="Times New Roman" w:hAnsi="GHEA Grapalat" w:cs="Calibri"/>
                <w:color w:val="000000"/>
                <w:sz w:val="24"/>
                <w:szCs w:val="24"/>
                <w:lang w:val="hy-AM"/>
              </w:rPr>
              <w:t>Ընդունվել է ի գիտություն։</w:t>
            </w:r>
          </w:p>
        </w:tc>
      </w:tr>
      <w:tr w:rsidR="00610368" w:rsidRPr="003E4158" w14:paraId="7F836311"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0002BAF0" w14:textId="52B51218" w:rsidR="00610368" w:rsidRPr="003E4158" w:rsidRDefault="00610368" w:rsidP="003E4158">
            <w:pPr>
              <w:pStyle w:val="NormalWeb"/>
              <w:spacing w:before="0" w:beforeAutospacing="0" w:after="0" w:afterAutospacing="0" w:line="360" w:lineRule="auto"/>
              <w:ind w:left="150" w:right="165"/>
              <w:jc w:val="both"/>
              <w:rPr>
                <w:rFonts w:ascii="GHEA Grapalat" w:hAnsi="GHEA Grapalat"/>
                <w:color w:val="000000"/>
                <w:lang w:val="hy-AM"/>
              </w:rPr>
            </w:pPr>
            <w:r w:rsidRPr="003E4158">
              <w:rPr>
                <w:rFonts w:ascii="GHEA Grapalat" w:hAnsi="GHEA Grapalat"/>
                <w:color w:val="000000"/>
                <w:lang w:val="hy-AM"/>
              </w:rPr>
              <w:t>Առանձնահատուկ կարևորություն ունի նաև այն, որ նախագծում ներառվել են սուրդոմանկավարժական և տիֆլոմանկավարժական ծառայությունները։ Գործնականում նման ծառայությունները հաճախ սահմանափակ հասանելիություն ունեն, և դրանց ներառումը պետական հավաստագրային համակարգում կարող է էապես մեծացնել լսողության և տեսողության խնդիրներ ունեցող անձանց ծառայություններից օգտվելու հնարավորությունները։ Հատկապես արժեքավոր է, որ տիֆլոմանկավարժական ծառայության շրջանակում ուշադրություն է դարձվում ոչ միայն կրթական բաղադրիչին, այլ նաև ինքնուրույն կյանքի, կողմնորոշման և տեխնոլոգիական հմտությունների զարգացմանը։</w:t>
            </w:r>
          </w:p>
        </w:tc>
        <w:tc>
          <w:tcPr>
            <w:tcW w:w="3510" w:type="dxa"/>
            <w:tcBorders>
              <w:top w:val="outset" w:sz="6" w:space="0" w:color="auto"/>
              <w:left w:val="outset" w:sz="6" w:space="0" w:color="auto"/>
              <w:bottom w:val="outset" w:sz="6" w:space="0" w:color="auto"/>
              <w:right w:val="outset" w:sz="6" w:space="0" w:color="auto"/>
            </w:tcBorders>
          </w:tcPr>
          <w:p w14:paraId="03CA35EC" w14:textId="248DE9EB" w:rsidR="00610368" w:rsidRPr="003E4158" w:rsidRDefault="00C06BFB"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Ընդունվել է ի գիտություն։</w:t>
            </w:r>
          </w:p>
        </w:tc>
      </w:tr>
      <w:tr w:rsidR="00610368" w:rsidRPr="001A2EA1" w14:paraId="5BCC0983"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2417264E" w14:textId="1D208A19" w:rsidR="00610368" w:rsidRPr="003E4158" w:rsidRDefault="00C06BFB" w:rsidP="003E4158">
            <w:pPr>
              <w:pStyle w:val="NormalWeb"/>
              <w:spacing w:before="0" w:beforeAutospacing="0" w:after="0" w:afterAutospacing="0" w:line="360" w:lineRule="auto"/>
              <w:ind w:left="240" w:right="165"/>
              <w:jc w:val="both"/>
              <w:rPr>
                <w:rFonts w:ascii="GHEA Grapalat" w:hAnsi="GHEA Grapalat"/>
                <w:color w:val="000000"/>
                <w:lang w:val="hy-AM"/>
              </w:rPr>
            </w:pPr>
            <w:r w:rsidRPr="003E4158">
              <w:rPr>
                <w:rFonts w:ascii="GHEA Grapalat" w:hAnsi="GHEA Grapalat"/>
                <w:color w:val="000000"/>
                <w:lang w:val="hy-AM"/>
              </w:rPr>
              <w:t>Մ</w:t>
            </w:r>
            <w:r w:rsidR="00610368" w:rsidRPr="003E4158">
              <w:rPr>
                <w:rFonts w:ascii="GHEA Grapalat" w:hAnsi="GHEA Grapalat"/>
                <w:color w:val="000000"/>
                <w:lang w:val="hy-AM"/>
              </w:rPr>
              <w:t xml:space="preserve">իաժամանակ, կարելի է դիտարկել նաև ծնողների և խնամողների մասնակցության առավել հստակ մեխանիզմների ամրագրումը, հատկապես երեխաների դեպքում։ Շատ հաճախ ծառայությունների արդյունավետությունը մեծապես կախված է </w:t>
            </w:r>
            <w:r w:rsidR="00610368" w:rsidRPr="003E4158">
              <w:rPr>
                <w:rFonts w:ascii="GHEA Grapalat" w:hAnsi="GHEA Grapalat"/>
                <w:color w:val="000000"/>
                <w:lang w:val="hy-AM"/>
              </w:rPr>
              <w:lastRenderedPageBreak/>
              <w:t>նրանից, թե որքան շարունակական է աշխատանքը տնային միջավայրում, և որքան տեղեկացված ու ներգրավված են ընտանիքի անդամները։</w:t>
            </w:r>
          </w:p>
        </w:tc>
        <w:tc>
          <w:tcPr>
            <w:tcW w:w="3510" w:type="dxa"/>
            <w:tcBorders>
              <w:top w:val="outset" w:sz="6" w:space="0" w:color="auto"/>
              <w:left w:val="outset" w:sz="6" w:space="0" w:color="auto"/>
              <w:bottom w:val="outset" w:sz="6" w:space="0" w:color="auto"/>
              <w:right w:val="outset" w:sz="6" w:space="0" w:color="auto"/>
            </w:tcBorders>
          </w:tcPr>
          <w:p w14:paraId="566791D1" w14:textId="77777777" w:rsidR="000F3287" w:rsidRPr="003E4158" w:rsidRDefault="00F23BFF"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lastRenderedPageBreak/>
              <w:t>Չի ընդունվել։</w:t>
            </w:r>
          </w:p>
          <w:p w14:paraId="272544C5" w14:textId="5950AFC5" w:rsidR="00F23BFF" w:rsidRPr="003E4158" w:rsidRDefault="00F23BFF" w:rsidP="009610E1">
            <w:pPr>
              <w:tabs>
                <w:tab w:val="left" w:pos="150"/>
                <w:tab w:val="left" w:pos="1950"/>
                <w:tab w:val="left" w:pos="6660"/>
              </w:tabs>
              <w:spacing w:after="0" w:line="360" w:lineRule="auto"/>
              <w:ind w:left="75"/>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 xml:space="preserve">Յուրաքանչյուր </w:t>
            </w:r>
            <w:r w:rsidR="000F3287" w:rsidRPr="003E4158">
              <w:rPr>
                <w:rFonts w:ascii="GHEA Grapalat" w:eastAsia="Times New Roman" w:hAnsi="GHEA Grapalat" w:cs="Calibri"/>
                <w:color w:val="000000"/>
                <w:sz w:val="24"/>
                <w:szCs w:val="24"/>
                <w:lang w:val="hy-AM"/>
              </w:rPr>
              <w:t xml:space="preserve">ծառայության շրջանակներում իրականացվող </w:t>
            </w:r>
            <w:r w:rsidR="000F3287" w:rsidRPr="003E4158">
              <w:rPr>
                <w:rFonts w:ascii="GHEA Grapalat" w:eastAsia="Times New Roman" w:hAnsi="GHEA Grapalat" w:cs="Calibri"/>
                <w:color w:val="000000"/>
                <w:sz w:val="24"/>
                <w:szCs w:val="24"/>
                <w:lang w:val="hy-AM"/>
              </w:rPr>
              <w:lastRenderedPageBreak/>
              <w:t>գործողությո</w:t>
            </w:r>
            <w:r w:rsidR="009610E1">
              <w:rPr>
                <w:rFonts w:ascii="GHEA Grapalat" w:eastAsia="Times New Roman" w:hAnsi="GHEA Grapalat" w:cs="Calibri"/>
                <w:color w:val="000000"/>
                <w:sz w:val="24"/>
                <w:szCs w:val="24"/>
                <w:lang w:val="hy-AM"/>
              </w:rPr>
              <w:t xml:space="preserve">ւները նկարագրված են  ծառայությունների նկարագրերում։ Դրանք </w:t>
            </w:r>
            <w:r w:rsidR="000F3287" w:rsidRPr="003E4158">
              <w:rPr>
                <w:rFonts w:ascii="GHEA Grapalat" w:eastAsia="Times New Roman" w:hAnsi="GHEA Grapalat" w:cs="Calibri"/>
                <w:color w:val="000000"/>
                <w:sz w:val="24"/>
                <w:szCs w:val="24"/>
                <w:lang w:val="hy-AM"/>
              </w:rPr>
              <w:t>ընդգրկում են</w:t>
            </w:r>
            <w:r w:rsidR="000F3287" w:rsidRPr="003E4158">
              <w:rPr>
                <w:rFonts w:ascii="GHEA Grapalat" w:hAnsi="GHEA Grapalat"/>
                <w:sz w:val="24"/>
                <w:szCs w:val="24"/>
                <w:lang w:val="hy-AM"/>
              </w:rPr>
              <w:t xml:space="preserve"> ծնողների և խնամողների խորհրդատվություն և ուսուցում։</w:t>
            </w:r>
          </w:p>
        </w:tc>
      </w:tr>
      <w:tr w:rsidR="00610368" w:rsidRPr="00A447D6" w14:paraId="328310A3"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6325CF60" w14:textId="07F2F549" w:rsidR="00610368" w:rsidRPr="003E4158" w:rsidRDefault="00610368" w:rsidP="003E4158">
            <w:pPr>
              <w:pStyle w:val="NormalWeb"/>
              <w:spacing w:before="0" w:beforeAutospacing="0" w:after="0" w:afterAutospacing="0" w:line="360" w:lineRule="auto"/>
              <w:ind w:left="240" w:right="165"/>
              <w:jc w:val="both"/>
              <w:rPr>
                <w:rFonts w:ascii="GHEA Grapalat" w:hAnsi="GHEA Grapalat"/>
                <w:color w:val="000000"/>
                <w:lang w:val="hy-AM"/>
              </w:rPr>
            </w:pPr>
            <w:r w:rsidRPr="003E4158">
              <w:rPr>
                <w:rFonts w:ascii="GHEA Grapalat" w:hAnsi="GHEA Grapalat"/>
                <w:lang w:val="hy-AM"/>
              </w:rPr>
              <w:lastRenderedPageBreak/>
              <w:t>Առաջարկվում է պետական հավաստագրերի միջոցով հաշմանդամություն ունեցող անձանց խնամքի և սոցիալ-վերականգնողական ծառայությունների տրամադրման կարգում ընդլայնել հատուկ մանկավարժի ծառայությունների շրջանակը՝ չսահմանափակելով այն միայն լոգոպեդի, սուրդոմանկավարժի և տիֆլոմանկավարժի ծառայություններով։ Մտավոր զարգացման խանգարումների, մանկական ուղեղային կաթվածի և աուտիզմի դեպքերում անհրաժեշտ է նախատեսել նաև հատուկ մանկավարժի (special education specialist) ծառայության տրամադրում։</w:t>
            </w:r>
          </w:p>
        </w:tc>
        <w:tc>
          <w:tcPr>
            <w:tcW w:w="3510" w:type="dxa"/>
            <w:tcBorders>
              <w:top w:val="outset" w:sz="6" w:space="0" w:color="auto"/>
              <w:left w:val="outset" w:sz="6" w:space="0" w:color="auto"/>
              <w:bottom w:val="outset" w:sz="6" w:space="0" w:color="auto"/>
              <w:right w:val="outset" w:sz="6" w:space="0" w:color="auto"/>
            </w:tcBorders>
          </w:tcPr>
          <w:p w14:paraId="24A4909D" w14:textId="77777777" w:rsidR="00610368" w:rsidRPr="003E4158" w:rsidRDefault="0081110E" w:rsidP="003E4158">
            <w:pPr>
              <w:tabs>
                <w:tab w:val="left" w:pos="150"/>
                <w:tab w:val="left" w:pos="1950"/>
                <w:tab w:val="left" w:pos="6660"/>
              </w:tabs>
              <w:spacing w:after="0" w:line="360" w:lineRule="auto"/>
              <w:ind w:left="75" w:right="75"/>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Ընդունվել է։</w:t>
            </w:r>
          </w:p>
          <w:p w14:paraId="3C917004" w14:textId="584C9680" w:rsidR="0081110E" w:rsidRPr="003E4158" w:rsidRDefault="0081110E" w:rsidP="003E4158">
            <w:pPr>
              <w:tabs>
                <w:tab w:val="left" w:pos="150"/>
                <w:tab w:val="left" w:pos="1950"/>
                <w:tab w:val="left" w:pos="6660"/>
              </w:tabs>
              <w:spacing w:after="0" w:line="360" w:lineRule="auto"/>
              <w:ind w:left="75" w:right="75"/>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Նախագծում լրացվել է  հատուկ մանկավարժի ծառայությունը որպես հավաստագրի միջոցով տրամադրվող ծառայություն։</w:t>
            </w:r>
          </w:p>
        </w:tc>
      </w:tr>
      <w:tr w:rsidR="00A818C8" w:rsidRPr="00A447D6" w14:paraId="29753A7D"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4C631E39" w14:textId="5410975A" w:rsidR="00A818C8" w:rsidRPr="003E4158" w:rsidRDefault="00610368" w:rsidP="003E4158">
            <w:pPr>
              <w:pStyle w:val="NormalWeb"/>
              <w:spacing w:before="0" w:beforeAutospacing="0" w:after="0" w:afterAutospacing="0" w:line="360" w:lineRule="auto"/>
              <w:ind w:left="150" w:right="165"/>
              <w:jc w:val="both"/>
              <w:rPr>
                <w:rFonts w:ascii="GHEA Grapalat" w:hAnsi="GHEA Grapalat"/>
                <w:color w:val="000000"/>
                <w:lang w:val="hy-AM"/>
              </w:rPr>
            </w:pPr>
            <w:r w:rsidRPr="003E4158">
              <w:rPr>
                <w:rFonts w:ascii="GHEA Grapalat" w:hAnsi="GHEA Grapalat"/>
                <w:lang w:val="hy-AM"/>
              </w:rPr>
              <w:t xml:space="preserve">Միաժամանակ առաջարկվում է վերանայել ծառայությունների տրամադրման ժամկետային սահմանափակումները։ Թեև տարեկան 3-4 ամիս ծառայությունների մատուցման հնարավորությունը դրական քայլ է, սակայն ֆունկցիոնալության 3-րդ և 4-րդ մակարդակների դեպքում նպատակահարմար է ապահովել ծառայությունների շարունակական տրամադրում՝ </w:t>
            </w:r>
            <w:r w:rsidRPr="003E4158">
              <w:rPr>
                <w:rFonts w:ascii="GHEA Grapalat" w:hAnsi="GHEA Grapalat"/>
                <w:lang w:val="hy-AM"/>
              </w:rPr>
              <w:lastRenderedPageBreak/>
              <w:t>շահառուների ձեռք բերած հմտությունների և զարգացման արդյունքների պահպանման նպատակով։</w:t>
            </w:r>
          </w:p>
        </w:tc>
        <w:tc>
          <w:tcPr>
            <w:tcW w:w="3510" w:type="dxa"/>
            <w:tcBorders>
              <w:top w:val="outset" w:sz="6" w:space="0" w:color="auto"/>
              <w:left w:val="outset" w:sz="6" w:space="0" w:color="auto"/>
              <w:bottom w:val="outset" w:sz="6" w:space="0" w:color="auto"/>
              <w:right w:val="outset" w:sz="6" w:space="0" w:color="auto"/>
            </w:tcBorders>
          </w:tcPr>
          <w:p w14:paraId="7158FF63" w14:textId="77777777" w:rsidR="00DD3756" w:rsidRPr="003E4158" w:rsidRDefault="00DD3756" w:rsidP="003E4158">
            <w:pPr>
              <w:tabs>
                <w:tab w:val="left" w:pos="150"/>
                <w:tab w:val="left" w:pos="1950"/>
                <w:tab w:val="left" w:pos="6660"/>
              </w:tabs>
              <w:spacing w:after="0" w:line="360" w:lineRule="auto"/>
              <w:ind w:left="75" w:right="75"/>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lastRenderedPageBreak/>
              <w:t>Չի ընդունվել։</w:t>
            </w:r>
          </w:p>
          <w:p w14:paraId="118B562A" w14:textId="0A184410" w:rsidR="00DD3756" w:rsidRPr="003E4158" w:rsidRDefault="00DD3756" w:rsidP="009610E1">
            <w:pPr>
              <w:tabs>
                <w:tab w:val="left" w:pos="150"/>
                <w:tab w:val="left" w:pos="1950"/>
                <w:tab w:val="left" w:pos="6660"/>
              </w:tabs>
              <w:spacing w:after="0" w:line="360" w:lineRule="auto"/>
              <w:ind w:left="75" w:right="75"/>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 xml:space="preserve">Նախագծով սահմանված է, որ </w:t>
            </w:r>
            <w:r w:rsidRPr="003E4158">
              <w:rPr>
                <w:rFonts w:ascii="GHEA Grapalat" w:eastAsia="Times New Roman" w:hAnsi="GHEA Grapalat" w:cs="GHEA Grapalat"/>
                <w:color w:val="333333"/>
                <w:sz w:val="24"/>
                <w:szCs w:val="24"/>
                <w:lang w:val="hy-AM"/>
              </w:rPr>
              <w:t>Կարգի հավելվածի 2-րդ կետի 2-</w:t>
            </w:r>
            <w:r w:rsidR="009610E1">
              <w:rPr>
                <w:rFonts w:ascii="GHEA Grapalat" w:eastAsia="Times New Roman" w:hAnsi="GHEA Grapalat" w:cs="GHEA Grapalat"/>
                <w:color w:val="333333"/>
                <w:sz w:val="24"/>
                <w:szCs w:val="24"/>
                <w:lang w:val="hy-AM"/>
              </w:rPr>
              <w:t>8</w:t>
            </w:r>
            <w:r w:rsidRPr="003E4158">
              <w:rPr>
                <w:rFonts w:ascii="GHEA Grapalat" w:eastAsia="Times New Roman" w:hAnsi="GHEA Grapalat" w:cs="GHEA Grapalat"/>
                <w:color w:val="333333"/>
                <w:sz w:val="24"/>
                <w:szCs w:val="24"/>
                <w:lang w:val="hy-AM"/>
              </w:rPr>
              <w:t xml:space="preserve">-րդ կետերում նշված ծառայությունները տրամադրվում են 1 տարի ժամկետով։ Յուրաքանչյուր </w:t>
            </w:r>
            <w:r w:rsidRPr="003E4158">
              <w:rPr>
                <w:rFonts w:ascii="GHEA Grapalat" w:eastAsia="Times New Roman" w:hAnsi="GHEA Grapalat" w:cs="GHEA Grapalat"/>
                <w:color w:val="333333"/>
                <w:sz w:val="24"/>
                <w:szCs w:val="24"/>
                <w:lang w:val="hy-AM"/>
              </w:rPr>
              <w:lastRenderedPageBreak/>
              <w:t xml:space="preserve">հաջորդ անգամ Ծառայությունը շարունակելու կարիքը կրկին պետք է ցուցվի ԾԱԾ-ով։ </w:t>
            </w:r>
          </w:p>
        </w:tc>
      </w:tr>
      <w:tr w:rsidR="00A818C8" w:rsidRPr="00A447D6" w14:paraId="0CF05BC9"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41480345" w14:textId="55CD7B1C" w:rsidR="00A818C8" w:rsidRPr="003E4158" w:rsidRDefault="00610368" w:rsidP="003E4158">
            <w:pPr>
              <w:pStyle w:val="NormalWeb"/>
              <w:spacing w:before="0" w:beforeAutospacing="0" w:after="0" w:afterAutospacing="0" w:line="360" w:lineRule="auto"/>
              <w:ind w:left="150" w:right="165" w:firstLine="180"/>
              <w:jc w:val="both"/>
              <w:rPr>
                <w:rFonts w:ascii="GHEA Grapalat" w:hAnsi="GHEA Grapalat"/>
                <w:color w:val="000000"/>
                <w:lang w:val="hy-AM"/>
              </w:rPr>
            </w:pPr>
            <w:r w:rsidRPr="003E4158">
              <w:rPr>
                <w:rFonts w:ascii="GHEA Grapalat" w:hAnsi="GHEA Grapalat"/>
                <w:lang w:val="hy-AM"/>
              </w:rPr>
              <w:lastRenderedPageBreak/>
              <w:t>Մեր կողմից առաջարկվում է նաև հստակեցնել վաղ միջամտությանն ուղղված ծառայությունների տարանջատումը՝ ըստ տարիքային խմբերի, ինչպես նաև վաղ միջամտության կազմակերպման մեխանիզմները։ Ներկայումս առողջապահական համակարգի բարեփոխումների, թղթաբանության և համակարգային այլ գործընթացների ներդրման հետևանքով շահառուները հաճախ բաց են թողնում այն կարևոր ժամանակահատվածը, որն անհրաժեշտ է վաղ միջամտության վերականգնողական ծառայությունների արդյունավետ իրականացման համար (օրինակ՝ գլխուղեղի կաթվածի դեպքում)։</w:t>
            </w:r>
          </w:p>
        </w:tc>
        <w:tc>
          <w:tcPr>
            <w:tcW w:w="3510" w:type="dxa"/>
            <w:tcBorders>
              <w:top w:val="outset" w:sz="6" w:space="0" w:color="auto"/>
              <w:left w:val="outset" w:sz="6" w:space="0" w:color="auto"/>
              <w:bottom w:val="outset" w:sz="6" w:space="0" w:color="auto"/>
              <w:right w:val="outset" w:sz="6" w:space="0" w:color="auto"/>
            </w:tcBorders>
          </w:tcPr>
          <w:p w14:paraId="3FE7F378" w14:textId="77777777" w:rsidR="00A818C8" w:rsidRPr="003E4158" w:rsidRDefault="00C06BFB"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Չի ընդունվել։</w:t>
            </w:r>
          </w:p>
          <w:p w14:paraId="02B24AE8" w14:textId="7C401A01" w:rsidR="00C06BFB" w:rsidRPr="003E4158" w:rsidRDefault="00C06BFB"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Առաջարկը սույն նախագծի կարգավորման առարկան չէ։</w:t>
            </w:r>
          </w:p>
        </w:tc>
      </w:tr>
      <w:tr w:rsidR="00A818C8" w:rsidRPr="003E4158" w14:paraId="70A728A2"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43A9AAD9" w14:textId="237398B5" w:rsidR="00A818C8" w:rsidRPr="003E4158" w:rsidRDefault="00A818C8" w:rsidP="003E4158">
            <w:pPr>
              <w:tabs>
                <w:tab w:val="left" w:pos="6660"/>
                <w:tab w:val="left" w:pos="7143"/>
              </w:tabs>
              <w:spacing w:after="0" w:line="360" w:lineRule="auto"/>
              <w:ind w:left="69" w:right="165" w:firstLine="180"/>
              <w:jc w:val="both"/>
              <w:rPr>
                <w:rFonts w:ascii="GHEA Grapalat" w:hAnsi="GHEA Grapalat"/>
                <w:bCs/>
                <w:sz w:val="24"/>
                <w:szCs w:val="24"/>
                <w:lang w:val="hy-AM"/>
              </w:rPr>
            </w:pPr>
            <w:r w:rsidRPr="003E4158">
              <w:rPr>
                <w:rFonts w:ascii="GHEA Grapalat" w:hAnsi="GHEA Grapalat"/>
                <w:color w:val="000000"/>
                <w:sz w:val="24"/>
                <w:szCs w:val="24"/>
                <w:lang w:val="hy-AM"/>
              </w:rPr>
              <w:t xml:space="preserve">Ընդհանուր առմամբ, նախագիծը կարելի է գնահատել որպես բավականին ամբողջական, սոցիալական ներառման և համայնքահեն ծառայությունների զարգացման տրամաբանությանը համապատասխանող նախաձեռնություն։ Աղյուսակ N 1-ում ներկայացված ծառայությունների բնութագրերն ու հաճախականությունները հիմնականում համապատասխանում են շահառուների տարբեր խմբերի կարիքներին և ապահովում են համակարգված մոտեցում։ Միևնույն ժամանակ, նախագծի արդյունավետ կիրառման տեսանկյունից կարևոր կլինի ապահովել ծառայությունների իրականացման մեթոդական հստակեցումները, </w:t>
            </w:r>
            <w:r w:rsidRPr="003E4158">
              <w:rPr>
                <w:rFonts w:ascii="GHEA Grapalat" w:hAnsi="GHEA Grapalat"/>
                <w:color w:val="000000"/>
                <w:sz w:val="24"/>
                <w:szCs w:val="24"/>
                <w:lang w:val="hy-AM"/>
              </w:rPr>
              <w:lastRenderedPageBreak/>
              <w:t>մասնագիտական ճկունությունը և մշտադիտարկման գործուն մեխանիզմները, որպեսզի ծառայությունները ոչ միայն ձևականորեն հասանելի լինեն, այլ նաև իրականում նպաստեն շահառուների կյանքի որակի բարելավմանը։</w:t>
            </w:r>
          </w:p>
        </w:tc>
        <w:tc>
          <w:tcPr>
            <w:tcW w:w="3510" w:type="dxa"/>
            <w:tcBorders>
              <w:top w:val="outset" w:sz="6" w:space="0" w:color="auto"/>
              <w:left w:val="outset" w:sz="6" w:space="0" w:color="auto"/>
              <w:bottom w:val="outset" w:sz="6" w:space="0" w:color="auto"/>
              <w:right w:val="outset" w:sz="6" w:space="0" w:color="auto"/>
            </w:tcBorders>
          </w:tcPr>
          <w:p w14:paraId="5F0C29A9" w14:textId="00CC8F0E" w:rsidR="00A818C8" w:rsidRPr="003E4158" w:rsidRDefault="00C06BFB"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lastRenderedPageBreak/>
              <w:t xml:space="preserve"> Ընդունվել է ի գիտություն։</w:t>
            </w:r>
          </w:p>
        </w:tc>
      </w:tr>
      <w:tr w:rsidR="00D15AAE" w:rsidRPr="003E4158" w14:paraId="23E599DC" w14:textId="77777777" w:rsidTr="007F3ADC">
        <w:trPr>
          <w:tblCellSpacing w:w="0" w:type="dxa"/>
          <w:jc w:val="center"/>
        </w:trPr>
        <w:tc>
          <w:tcPr>
            <w:tcW w:w="7552" w:type="dxa"/>
            <w:vMerge w:val="restart"/>
            <w:tcBorders>
              <w:top w:val="outset" w:sz="6" w:space="0" w:color="auto"/>
              <w:left w:val="outset" w:sz="6" w:space="0" w:color="auto"/>
              <w:right w:val="outset" w:sz="6" w:space="0" w:color="auto"/>
            </w:tcBorders>
            <w:shd w:val="clear" w:color="auto" w:fill="D9D9D9" w:themeFill="background1" w:themeFillShade="D9"/>
          </w:tcPr>
          <w:p w14:paraId="774A7474" w14:textId="1F7896B9" w:rsidR="00D15AAE" w:rsidRPr="003E4158" w:rsidRDefault="00D15AAE" w:rsidP="003E4158">
            <w:pPr>
              <w:tabs>
                <w:tab w:val="left" w:pos="150"/>
                <w:tab w:val="left" w:pos="1950"/>
                <w:tab w:val="left" w:pos="6660"/>
              </w:tabs>
              <w:spacing w:after="0" w:line="360" w:lineRule="auto"/>
              <w:ind w:left="164" w:firstLine="90"/>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lastRenderedPageBreak/>
              <w:t>«Հայաստանի տեղեկատվական համակարգերի գործակալություն» հիմնադրամ</w:t>
            </w:r>
          </w:p>
        </w:tc>
        <w:tc>
          <w:tcPr>
            <w:tcW w:w="351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E62806C" w14:textId="4E57990F" w:rsidR="00D15AAE" w:rsidRPr="003E4158" w:rsidRDefault="00D15AAE"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04.06.2026</w:t>
            </w:r>
          </w:p>
        </w:tc>
      </w:tr>
      <w:tr w:rsidR="00D15AAE" w:rsidRPr="003E4158" w14:paraId="078B3203" w14:textId="77777777" w:rsidTr="007F3ADC">
        <w:trPr>
          <w:tblCellSpacing w:w="0" w:type="dxa"/>
          <w:jc w:val="center"/>
        </w:trPr>
        <w:tc>
          <w:tcPr>
            <w:tcW w:w="7552" w:type="dxa"/>
            <w:vMerge/>
            <w:tcBorders>
              <w:left w:val="outset" w:sz="6" w:space="0" w:color="auto"/>
              <w:bottom w:val="outset" w:sz="6" w:space="0" w:color="auto"/>
              <w:right w:val="outset" w:sz="6" w:space="0" w:color="auto"/>
            </w:tcBorders>
            <w:shd w:val="clear" w:color="auto" w:fill="D9D9D9" w:themeFill="background1" w:themeFillShade="D9"/>
          </w:tcPr>
          <w:p w14:paraId="0C755849" w14:textId="77777777" w:rsidR="00D15AAE" w:rsidRPr="003E4158" w:rsidRDefault="00D15AAE" w:rsidP="003E4158">
            <w:pPr>
              <w:tabs>
                <w:tab w:val="left" w:pos="6660"/>
                <w:tab w:val="left" w:pos="7143"/>
              </w:tabs>
              <w:spacing w:after="0" w:line="360" w:lineRule="auto"/>
              <w:ind w:left="69" w:right="78" w:firstLine="180"/>
              <w:jc w:val="both"/>
              <w:rPr>
                <w:rFonts w:ascii="GHEA Grapalat" w:hAnsi="GHEA Grapalat"/>
                <w:bCs/>
                <w:sz w:val="24"/>
                <w:szCs w:val="24"/>
                <w:lang w:val="hy-AM"/>
              </w:rPr>
            </w:pPr>
          </w:p>
        </w:tc>
        <w:tc>
          <w:tcPr>
            <w:tcW w:w="351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CC89F12" w14:textId="48727870" w:rsidR="00D15AAE" w:rsidRPr="003E4158" w:rsidRDefault="00D15AAE"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ՀՏՀԳ/1.230/06-2026</w:t>
            </w:r>
          </w:p>
        </w:tc>
      </w:tr>
      <w:tr w:rsidR="000F3B90" w:rsidRPr="00A447D6" w14:paraId="6369B2C7"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3E01C103" w14:textId="270AFC74" w:rsidR="000F3B90" w:rsidRPr="003E4158" w:rsidRDefault="000F3B90" w:rsidP="003E4158">
            <w:pPr>
              <w:pStyle w:val="ListParagraph"/>
              <w:widowControl w:val="0"/>
              <w:spacing w:after="160" w:line="360" w:lineRule="auto"/>
              <w:ind w:left="150"/>
              <w:jc w:val="both"/>
              <w:rPr>
                <w:rFonts w:ascii="GHEA Grapalat" w:eastAsia="Aptos" w:hAnsi="GHEA Grapalat" w:cs="Aptos"/>
                <w:color w:val="000000" w:themeColor="text1"/>
                <w:sz w:val="24"/>
                <w:szCs w:val="24"/>
                <w:lang w:val="hy-AM"/>
              </w:rPr>
            </w:pPr>
            <w:r w:rsidRPr="003E4158">
              <w:rPr>
                <w:rFonts w:ascii="GHEA Grapalat" w:eastAsia="Aptos" w:hAnsi="GHEA Grapalat" w:cs="Aptos"/>
                <w:color w:val="000000" w:themeColor="text1"/>
                <w:sz w:val="24"/>
                <w:szCs w:val="24"/>
                <w:lang w:val="hy-AM"/>
              </w:rPr>
              <w:t>Հավաստագրերի տրամադրման e-voucher համակարգը ենթադրում է տվյալների շտեմարանի ստեղծում, որը, ըստ Հանրային տեղեկությունների մասին օրենքի, պետք է ունենա կանոնակարգ։ Առանց հաստատված կանոնակարգի նման շտեմարանի ձևավորում օրենքով չի թույլատրվում։</w:t>
            </w:r>
          </w:p>
        </w:tc>
        <w:tc>
          <w:tcPr>
            <w:tcW w:w="3510" w:type="dxa"/>
            <w:tcBorders>
              <w:top w:val="outset" w:sz="6" w:space="0" w:color="auto"/>
              <w:left w:val="outset" w:sz="6" w:space="0" w:color="auto"/>
              <w:bottom w:val="outset" w:sz="6" w:space="0" w:color="auto"/>
              <w:right w:val="outset" w:sz="6" w:space="0" w:color="auto"/>
            </w:tcBorders>
          </w:tcPr>
          <w:p w14:paraId="77BD4997" w14:textId="15C607B9" w:rsidR="00D11503" w:rsidRPr="003E4158" w:rsidRDefault="00D11503" w:rsidP="003E4158">
            <w:pPr>
              <w:pStyle w:val="ListParagraph"/>
              <w:widowControl w:val="0"/>
              <w:spacing w:line="360" w:lineRule="auto"/>
              <w:ind w:left="78" w:firstLine="360"/>
              <w:rPr>
                <w:rFonts w:ascii="GHEA Grapalat" w:eastAsia="Aptos" w:hAnsi="GHEA Grapalat" w:cs="Aptos"/>
                <w:bCs/>
                <w:sz w:val="24"/>
                <w:szCs w:val="24"/>
                <w:lang w:val="hy-AM"/>
              </w:rPr>
            </w:pPr>
            <w:r w:rsidRPr="003E4158">
              <w:rPr>
                <w:rFonts w:ascii="GHEA Grapalat" w:eastAsia="Aptos" w:hAnsi="GHEA Grapalat" w:cs="Aptos"/>
                <w:bCs/>
                <w:sz w:val="24"/>
                <w:szCs w:val="24"/>
                <w:lang w:val="hy-AM"/>
              </w:rPr>
              <w:t>Ընդունվել է</w:t>
            </w:r>
            <w:r w:rsidR="00AA09AA" w:rsidRPr="003E4158">
              <w:rPr>
                <w:rFonts w:ascii="GHEA Grapalat" w:eastAsia="Aptos" w:hAnsi="GHEA Grapalat" w:cs="Aptos"/>
                <w:bCs/>
                <w:sz w:val="24"/>
                <w:szCs w:val="24"/>
                <w:lang w:val="hy-AM"/>
              </w:rPr>
              <w:t xml:space="preserve"> ի գիտություն։</w:t>
            </w:r>
          </w:p>
          <w:p w14:paraId="6456723E" w14:textId="47A533CC" w:rsidR="000F3B90" w:rsidRPr="003E4158" w:rsidRDefault="00D11503" w:rsidP="003E4158">
            <w:pPr>
              <w:pStyle w:val="ListParagraph"/>
              <w:widowControl w:val="0"/>
              <w:spacing w:line="360" w:lineRule="auto"/>
              <w:ind w:left="78" w:firstLine="360"/>
              <w:rPr>
                <w:rFonts w:ascii="GHEA Grapalat" w:eastAsia="Aptos" w:hAnsi="GHEA Grapalat" w:cs="Aptos"/>
                <w:b/>
                <w:bCs/>
                <w:sz w:val="24"/>
                <w:szCs w:val="24"/>
                <w:lang w:val="hy-AM"/>
              </w:rPr>
            </w:pPr>
            <w:r w:rsidRPr="003E4158">
              <w:rPr>
                <w:rFonts w:ascii="GHEA Grapalat" w:eastAsia="Aptos" w:hAnsi="GHEA Grapalat" w:cs="Aptos"/>
                <w:bCs/>
                <w:sz w:val="24"/>
                <w:szCs w:val="24"/>
                <w:lang w:val="hy-AM"/>
              </w:rPr>
              <w:t>Մինչև Համակարգի գործարկումը</w:t>
            </w:r>
            <w:r w:rsidR="00AA09AA" w:rsidRPr="003E4158">
              <w:rPr>
                <w:rFonts w:ascii="GHEA Grapalat" w:eastAsia="Aptos" w:hAnsi="GHEA Grapalat" w:cs="Aptos"/>
                <w:bCs/>
                <w:sz w:val="24"/>
                <w:szCs w:val="24"/>
                <w:lang w:val="hy-AM"/>
              </w:rPr>
              <w:t>՝ 01.01.2027 թ</w:t>
            </w:r>
            <w:r w:rsidR="00AA09AA" w:rsidRPr="003E4158">
              <w:rPr>
                <w:rFonts w:ascii="Cambria Math" w:eastAsia="Aptos" w:hAnsi="Cambria Math" w:cs="Cambria Math"/>
                <w:bCs/>
                <w:sz w:val="24"/>
                <w:szCs w:val="24"/>
                <w:lang w:val="hy-AM"/>
              </w:rPr>
              <w:t>․</w:t>
            </w:r>
            <w:r w:rsidRPr="003E4158">
              <w:rPr>
                <w:rFonts w:ascii="GHEA Grapalat" w:eastAsia="Aptos" w:hAnsi="GHEA Grapalat" w:cs="Aptos"/>
                <w:bCs/>
                <w:sz w:val="24"/>
                <w:szCs w:val="24"/>
                <w:lang w:val="hy-AM"/>
              </w:rPr>
              <w:t xml:space="preserve"> </w:t>
            </w:r>
            <w:r w:rsidR="00AA09AA" w:rsidRPr="003E4158">
              <w:rPr>
                <w:rFonts w:ascii="GHEA Grapalat" w:eastAsia="Aptos" w:hAnsi="GHEA Grapalat" w:cs="Aptos"/>
                <w:bCs/>
                <w:sz w:val="24"/>
                <w:szCs w:val="24"/>
                <w:lang w:val="hy-AM"/>
              </w:rPr>
              <w:t>կանոնակարգը կմշակվի։</w:t>
            </w:r>
          </w:p>
        </w:tc>
      </w:tr>
      <w:tr w:rsidR="000F3B90" w:rsidRPr="00A447D6" w14:paraId="1A29D0E9"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09A92D79" w14:textId="2096A5C7" w:rsidR="000F3B90" w:rsidRPr="003E4158" w:rsidRDefault="000F3B90" w:rsidP="003E4158">
            <w:pPr>
              <w:pStyle w:val="ListParagraph"/>
              <w:widowControl w:val="0"/>
              <w:spacing w:after="160" w:line="360" w:lineRule="auto"/>
              <w:ind w:left="150" w:right="70"/>
              <w:jc w:val="both"/>
              <w:rPr>
                <w:rFonts w:ascii="GHEA Grapalat" w:eastAsia="Aptos" w:hAnsi="GHEA Grapalat" w:cs="Aptos"/>
                <w:color w:val="000000" w:themeColor="text1"/>
                <w:sz w:val="24"/>
                <w:szCs w:val="24"/>
                <w:lang w:val="hy-AM"/>
              </w:rPr>
            </w:pPr>
            <w:r w:rsidRPr="003E4158">
              <w:rPr>
                <w:rFonts w:ascii="GHEA Grapalat" w:eastAsia="Aptos" w:hAnsi="GHEA Grapalat" w:cs="Aptos"/>
                <w:color w:val="000000" w:themeColor="text1"/>
                <w:sz w:val="24"/>
                <w:szCs w:val="24"/>
                <w:lang w:val="hy-AM"/>
              </w:rPr>
              <w:t>Հաշմանդամություն ունեցող անձանց խնամք և սոցիալ-վերականգնողական ծառայություններ տրամադր</w:t>
            </w:r>
            <w:r w:rsidRPr="003E4158">
              <w:rPr>
                <w:rFonts w:ascii="GHEA Grapalat" w:eastAsia="Aptos" w:hAnsi="GHEA Grapalat" w:cs="Aptos"/>
                <w:sz w:val="24"/>
                <w:szCs w:val="24"/>
                <w:lang w:val="hy-AM"/>
              </w:rPr>
              <w:t xml:space="preserve">ելու </w:t>
            </w:r>
            <w:r w:rsidRPr="003E4158">
              <w:rPr>
                <w:rFonts w:ascii="GHEA Grapalat" w:eastAsia="Aptos" w:hAnsi="GHEA Grapalat" w:cs="Aptos"/>
                <w:color w:val="000000" w:themeColor="text1"/>
                <w:sz w:val="24"/>
                <w:szCs w:val="24"/>
                <w:lang w:val="hy-AM"/>
              </w:rPr>
              <w:t>նպատակով տրամադրվող հավաստագրերը պետք է լինեն տվյալ։ Նախագծում սահմանված ձևանմուշը (Ձև 1) ենթադրում է տվյալի հիման վրա գեներացվող տեղեկանք, որը, ըստ սահմանված մեթոդաբանության, հանրային ծառայությունների օպտիմալացման արդյունքում, կիրառելի չէ։</w:t>
            </w:r>
          </w:p>
        </w:tc>
        <w:tc>
          <w:tcPr>
            <w:tcW w:w="3510" w:type="dxa"/>
            <w:tcBorders>
              <w:top w:val="outset" w:sz="6" w:space="0" w:color="auto"/>
              <w:left w:val="outset" w:sz="6" w:space="0" w:color="auto"/>
              <w:bottom w:val="outset" w:sz="6" w:space="0" w:color="auto"/>
              <w:right w:val="outset" w:sz="6" w:space="0" w:color="auto"/>
            </w:tcBorders>
          </w:tcPr>
          <w:p w14:paraId="2516174C" w14:textId="7A903BDE" w:rsidR="00D11503" w:rsidRPr="003E4158" w:rsidRDefault="00D11503" w:rsidP="003E4158">
            <w:pPr>
              <w:pStyle w:val="ListParagraph"/>
              <w:widowControl w:val="0"/>
              <w:spacing w:line="360" w:lineRule="auto"/>
              <w:ind w:left="168" w:firstLine="90"/>
              <w:rPr>
                <w:rFonts w:ascii="GHEA Grapalat" w:eastAsia="Aptos" w:hAnsi="GHEA Grapalat" w:cs="Aptos"/>
                <w:bCs/>
                <w:sz w:val="24"/>
                <w:szCs w:val="24"/>
                <w:lang w:val="hy-AM"/>
              </w:rPr>
            </w:pPr>
            <w:r w:rsidRPr="003E4158">
              <w:rPr>
                <w:rFonts w:ascii="GHEA Grapalat" w:eastAsia="Aptos" w:hAnsi="GHEA Grapalat" w:cs="Aptos"/>
                <w:bCs/>
                <w:sz w:val="24"/>
                <w:szCs w:val="24"/>
                <w:lang w:val="hy-AM"/>
              </w:rPr>
              <w:t>Ընդունվել է ի գիտություն։</w:t>
            </w:r>
          </w:p>
          <w:p w14:paraId="3A423CF8" w14:textId="475D9A4B" w:rsidR="000F3B90" w:rsidRPr="003E4158" w:rsidRDefault="00D11503" w:rsidP="003E4158">
            <w:pPr>
              <w:pStyle w:val="ListParagraph"/>
              <w:widowControl w:val="0"/>
              <w:spacing w:line="360" w:lineRule="auto"/>
              <w:ind w:left="168" w:firstLine="90"/>
              <w:rPr>
                <w:rFonts w:ascii="GHEA Grapalat" w:eastAsia="Aptos" w:hAnsi="GHEA Grapalat" w:cs="Aptos"/>
                <w:bCs/>
                <w:sz w:val="24"/>
                <w:szCs w:val="24"/>
                <w:lang w:val="hy-AM"/>
              </w:rPr>
            </w:pPr>
            <w:r w:rsidRPr="003E4158">
              <w:rPr>
                <w:rFonts w:ascii="GHEA Grapalat" w:eastAsia="Aptos" w:hAnsi="GHEA Grapalat" w:cs="Aptos"/>
                <w:bCs/>
                <w:sz w:val="24"/>
                <w:szCs w:val="24"/>
                <w:lang w:val="hy-AM"/>
              </w:rPr>
              <w:t>Հավաստագրերը Համակարգում նախատեսվում են պահպանվել որպես տվյալ։ Ըստ պահանջի՝ տվյալներից հնարավոր է գեներացնել տարբեր փաստաթղթեր։</w:t>
            </w:r>
          </w:p>
        </w:tc>
      </w:tr>
      <w:tr w:rsidR="000F3B90" w:rsidRPr="00A447D6" w14:paraId="3CFA11A2"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33FCEDF6" w14:textId="41308DAF" w:rsidR="000F3B90" w:rsidRPr="003E4158" w:rsidRDefault="000F3B90" w:rsidP="003E4158">
            <w:pPr>
              <w:pStyle w:val="ListParagraph"/>
              <w:tabs>
                <w:tab w:val="left" w:pos="6660"/>
                <w:tab w:val="left" w:pos="7143"/>
              </w:tabs>
              <w:spacing w:after="0" w:line="360" w:lineRule="auto"/>
              <w:ind w:left="150" w:right="78" w:firstLine="284"/>
              <w:jc w:val="both"/>
              <w:rPr>
                <w:rFonts w:ascii="GHEA Grapalat" w:hAnsi="GHEA Grapalat"/>
                <w:bCs/>
                <w:sz w:val="24"/>
                <w:szCs w:val="24"/>
                <w:lang w:val="hy-AM"/>
              </w:rPr>
            </w:pPr>
            <w:r w:rsidRPr="00F21296">
              <w:rPr>
                <w:rFonts w:ascii="GHEA Grapalat" w:hAnsi="GHEA Grapalat"/>
                <w:color w:val="000000" w:themeColor="text1"/>
                <w:sz w:val="24"/>
                <w:szCs w:val="24"/>
                <w:lang w:val="hy-AM"/>
              </w:rPr>
              <w:t>Նախագծով նախատեսվում է օգտահաշվի ստեղծում։</w:t>
            </w:r>
            <w:r w:rsidRPr="00F21296">
              <w:rPr>
                <w:rFonts w:ascii="GHEA Grapalat" w:hAnsi="GHEA Grapalat"/>
                <w:sz w:val="24"/>
                <w:szCs w:val="24"/>
                <w:lang w:val="hy-AM"/>
              </w:rPr>
              <w:t xml:space="preserve"> Անձնական օգտահաշվի փոխարեն հարկավոր է e-social համակարգում նախատեսել «Իմ տվյալները» բաժին, որը պետք է նույնական լինի Hartak.am հավելվածի «Իմ տվյալները» բաժնին։ </w:t>
            </w:r>
            <w:r w:rsidRPr="00F21296">
              <w:rPr>
                <w:rFonts w:ascii="GHEA Grapalat" w:eastAsiaTheme="minorEastAsia" w:hAnsi="GHEA Grapalat"/>
                <w:sz w:val="24"/>
                <w:szCs w:val="24"/>
                <w:lang w:val="hy-AM"/>
              </w:rPr>
              <w:t xml:space="preserve">«Իմ Տվյալները» բաժնում անհրաժեշտ է ցուցադրել միայն սոցիալական ոլորտին վերաբերող տվյալները։ Ընդ որում, </w:t>
            </w:r>
            <w:r w:rsidRPr="00F21296">
              <w:rPr>
                <w:rFonts w:ascii="GHEA Grapalat" w:eastAsiaTheme="minorEastAsia" w:hAnsi="GHEA Grapalat"/>
                <w:sz w:val="24"/>
                <w:szCs w:val="24"/>
                <w:lang w:val="hy-AM"/>
              </w:rPr>
              <w:lastRenderedPageBreak/>
              <w:t xml:space="preserve">համակարգի ճարտարապետությունը պետք է նախագծվի այնպես, որ այլ գերատեսչությանը պատկանող տվյալների փոփոխության անհրաժեշտության դեպքում </w:t>
            </w:r>
            <w:r w:rsidRPr="00F21296">
              <w:rPr>
                <w:rFonts w:ascii="GHEA Grapalat" w:hAnsi="GHEA Grapalat"/>
                <w:sz w:val="24"/>
                <w:szCs w:val="24"/>
                <w:lang w:val="hy-AM"/>
              </w:rPr>
              <w:t xml:space="preserve">դիմողը հնարավորություն ունենա հարցումն ուղարկելու պատասխանատու գերատեսչություն առանց փորձառության փոփոխման։ </w:t>
            </w:r>
            <w:r w:rsidRPr="00001E3D">
              <w:rPr>
                <w:rFonts w:ascii="GHEA Grapalat" w:hAnsi="GHEA Grapalat"/>
                <w:sz w:val="24"/>
                <w:szCs w:val="24"/>
                <w:lang w:val="hy-AM"/>
              </w:rPr>
              <w:t>Նախագծման մանրամասներն անհրաժեշտ է քննարկել ՀՏՀԳ-ի հետ։</w:t>
            </w:r>
          </w:p>
        </w:tc>
        <w:tc>
          <w:tcPr>
            <w:tcW w:w="3510" w:type="dxa"/>
            <w:tcBorders>
              <w:top w:val="outset" w:sz="6" w:space="0" w:color="auto"/>
              <w:left w:val="outset" w:sz="6" w:space="0" w:color="auto"/>
              <w:bottom w:val="outset" w:sz="6" w:space="0" w:color="auto"/>
              <w:right w:val="outset" w:sz="6" w:space="0" w:color="auto"/>
            </w:tcBorders>
          </w:tcPr>
          <w:p w14:paraId="43A88FA4" w14:textId="123C5A90" w:rsidR="00D11503" w:rsidRPr="003E4158" w:rsidRDefault="006C6002" w:rsidP="003E4158">
            <w:pPr>
              <w:pStyle w:val="ListParagraph"/>
              <w:widowControl w:val="0"/>
              <w:spacing w:line="360" w:lineRule="auto"/>
              <w:ind w:left="258"/>
              <w:rPr>
                <w:rFonts w:ascii="GHEA Grapalat" w:eastAsia="Aptos" w:hAnsi="GHEA Grapalat" w:cs="Aptos"/>
                <w:bCs/>
                <w:sz w:val="24"/>
                <w:szCs w:val="24"/>
                <w:lang w:val="hy-AM"/>
              </w:rPr>
            </w:pPr>
            <w:r w:rsidRPr="003E4158">
              <w:rPr>
                <w:rFonts w:ascii="GHEA Grapalat" w:eastAsia="Aptos" w:hAnsi="GHEA Grapalat" w:cs="Aptos"/>
                <w:bCs/>
                <w:sz w:val="24"/>
                <w:szCs w:val="24"/>
                <w:lang w:val="hy-AM"/>
              </w:rPr>
              <w:lastRenderedPageBreak/>
              <w:t>Ընդունվել է ի գիտություն։</w:t>
            </w:r>
          </w:p>
          <w:p w14:paraId="64679F72" w14:textId="6CAAF1D7" w:rsidR="000F3B90" w:rsidRPr="003E4158" w:rsidRDefault="006C6002" w:rsidP="003E4158">
            <w:pPr>
              <w:pStyle w:val="ListParagraph"/>
              <w:widowControl w:val="0"/>
              <w:spacing w:line="360" w:lineRule="auto"/>
              <w:ind w:left="258"/>
              <w:rPr>
                <w:rFonts w:ascii="GHEA Grapalat" w:hAnsi="GHEA Grapalat" w:cs="Arial"/>
                <w:color w:val="333333"/>
                <w:sz w:val="24"/>
                <w:szCs w:val="24"/>
                <w:shd w:val="clear" w:color="auto" w:fill="FFFFFF"/>
                <w:lang w:val="hy-AM"/>
              </w:rPr>
            </w:pPr>
            <w:r w:rsidRPr="003E4158">
              <w:rPr>
                <w:rFonts w:ascii="GHEA Grapalat" w:eastAsia="Aptos" w:hAnsi="GHEA Grapalat" w:cs="Aptos"/>
                <w:bCs/>
                <w:sz w:val="24"/>
                <w:szCs w:val="24"/>
                <w:lang w:val="hy-AM"/>
              </w:rPr>
              <w:t>Նախագիծը մշակվել է համաձայն «Սոցիալական աջակցության մասին» օրենքի</w:t>
            </w:r>
            <w:r w:rsidR="0018052B" w:rsidRPr="003E4158">
              <w:rPr>
                <w:rFonts w:ascii="GHEA Grapalat" w:eastAsia="Aptos" w:hAnsi="GHEA Grapalat" w:cs="Aptos"/>
                <w:bCs/>
                <w:sz w:val="24"/>
                <w:szCs w:val="24"/>
                <w:lang w:val="hy-AM"/>
              </w:rPr>
              <w:t xml:space="preserve">, ըստ որի </w:t>
            </w:r>
            <w:r w:rsidRPr="003E4158">
              <w:rPr>
                <w:rFonts w:ascii="GHEA Grapalat" w:eastAsia="Aptos" w:hAnsi="GHEA Grapalat" w:cs="Aptos"/>
                <w:bCs/>
                <w:sz w:val="24"/>
                <w:szCs w:val="24"/>
                <w:lang w:val="hy-AM"/>
              </w:rPr>
              <w:t xml:space="preserve"> </w:t>
            </w:r>
            <w:r w:rsidR="0018052B" w:rsidRPr="003E4158">
              <w:rPr>
                <w:rFonts w:ascii="GHEA Grapalat" w:hAnsi="GHEA Grapalat" w:cs="Arial"/>
                <w:color w:val="333333"/>
                <w:sz w:val="24"/>
                <w:szCs w:val="24"/>
                <w:shd w:val="clear" w:color="auto" w:fill="FFFFFF"/>
                <w:lang w:val="hy-AM"/>
              </w:rPr>
              <w:t>ա</w:t>
            </w:r>
            <w:r w:rsidRPr="003E4158">
              <w:rPr>
                <w:rFonts w:ascii="GHEA Grapalat" w:hAnsi="GHEA Grapalat" w:cs="Arial"/>
                <w:color w:val="333333"/>
                <w:sz w:val="24"/>
                <w:szCs w:val="24"/>
                <w:shd w:val="clear" w:color="auto" w:fill="FFFFFF"/>
                <w:lang w:val="hy-AM"/>
              </w:rPr>
              <w:t xml:space="preserve">նհատական օգտահաշիվը </w:t>
            </w:r>
            <w:r w:rsidRPr="003E4158">
              <w:rPr>
                <w:rFonts w:ascii="GHEA Grapalat" w:hAnsi="GHEA Grapalat" w:cs="Arial"/>
                <w:color w:val="333333"/>
                <w:sz w:val="24"/>
                <w:szCs w:val="24"/>
                <w:shd w:val="clear" w:color="auto" w:fill="FFFFFF"/>
                <w:lang w:val="hy-AM"/>
              </w:rPr>
              <w:lastRenderedPageBreak/>
              <w:t>օրենսդրությամբ սահմանված կարգով ու դեպքերում սոցիալական պաշտպանության ոլորտի դիմումների միասնական տեղեկատվական համակարգում յուրաքանչյուր ֆիզիկական անձի անձնական տվյալներով բացված էլեկտրոնային էջն է, որի միջոցով անձը կարող է ներկայացնել սոցիալական ծառայություն ստանալու դիմումներ և ստանալ ծանուցումներ, ներառյալ իր վերաբերյալ կայացված վարչական ակտերը</w:t>
            </w:r>
            <w:r w:rsidR="0018052B" w:rsidRPr="003E4158">
              <w:rPr>
                <w:rFonts w:ascii="GHEA Grapalat" w:hAnsi="GHEA Grapalat" w:cs="Arial"/>
                <w:color w:val="333333"/>
                <w:sz w:val="24"/>
                <w:szCs w:val="24"/>
                <w:shd w:val="clear" w:color="auto" w:fill="FFFFFF"/>
                <w:lang w:val="hy-AM"/>
              </w:rPr>
              <w:t>։</w:t>
            </w:r>
          </w:p>
          <w:p w14:paraId="0941D0F6" w14:textId="56D78F28" w:rsidR="00001E3D" w:rsidRPr="003E4158" w:rsidRDefault="0018052B" w:rsidP="003E4158">
            <w:pPr>
              <w:pStyle w:val="ListParagraph"/>
              <w:widowControl w:val="0"/>
              <w:spacing w:line="360" w:lineRule="auto"/>
              <w:ind w:left="258"/>
              <w:rPr>
                <w:rFonts w:ascii="GHEA Grapalat" w:hAnsi="GHEA Grapalat" w:cs="Arial"/>
                <w:color w:val="333333"/>
                <w:sz w:val="24"/>
                <w:szCs w:val="24"/>
                <w:shd w:val="clear" w:color="auto" w:fill="FFFFFF"/>
                <w:lang w:val="hy-AM"/>
              </w:rPr>
            </w:pPr>
            <w:r w:rsidRPr="003E4158">
              <w:rPr>
                <w:rFonts w:ascii="GHEA Grapalat" w:hAnsi="GHEA Grapalat" w:cs="Arial"/>
                <w:color w:val="333333"/>
                <w:sz w:val="24"/>
                <w:szCs w:val="24"/>
                <w:shd w:val="clear" w:color="auto" w:fill="FFFFFF"/>
                <w:lang w:val="hy-AM"/>
              </w:rPr>
              <w:t>Թվայնացման փուլում առաջարկը հաշվի կառնվի։</w:t>
            </w:r>
          </w:p>
        </w:tc>
      </w:tr>
      <w:tr w:rsidR="000F3B90" w:rsidRPr="00A447D6" w14:paraId="47E73915"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54F521A2" w14:textId="76E42A35" w:rsidR="000F3B90" w:rsidRPr="003E4158" w:rsidRDefault="000F3B90" w:rsidP="003E4158">
            <w:pPr>
              <w:pStyle w:val="ListParagraph"/>
              <w:tabs>
                <w:tab w:val="left" w:pos="6660"/>
                <w:tab w:val="left" w:pos="7143"/>
              </w:tabs>
              <w:spacing w:after="0" w:line="360" w:lineRule="auto"/>
              <w:ind w:left="150" w:right="78" w:firstLine="464"/>
              <w:jc w:val="both"/>
              <w:rPr>
                <w:rFonts w:ascii="GHEA Grapalat" w:hAnsi="GHEA Grapalat"/>
                <w:bCs/>
                <w:sz w:val="24"/>
                <w:szCs w:val="24"/>
                <w:lang w:val="hy-AM"/>
              </w:rPr>
            </w:pPr>
            <w:r w:rsidRPr="003E4158">
              <w:rPr>
                <w:rFonts w:ascii="GHEA Grapalat" w:hAnsi="GHEA Grapalat"/>
                <w:sz w:val="24"/>
                <w:szCs w:val="24"/>
                <w:lang w:val="hy-AM"/>
              </w:rPr>
              <w:lastRenderedPageBreak/>
              <w:t>Նախագծի 6-րդ կետում նշվում է՝ «</w:t>
            </w:r>
            <w:r w:rsidRPr="003E4158">
              <w:rPr>
                <w:rFonts w:ascii="GHEA Grapalat" w:eastAsiaTheme="minorEastAsia" w:hAnsi="GHEA Grapalat"/>
                <w:sz w:val="24"/>
                <w:szCs w:val="24"/>
                <w:lang w:val="hy-AM"/>
              </w:rPr>
              <w:t>e-social համակարգում շահառուն կամ նրա ներկայացուցիչը գրանցվում են բջջային նույնականացման քարտով (mID)</w:t>
            </w:r>
            <w:r w:rsidRPr="003E4158">
              <w:rPr>
                <w:rFonts w:ascii="Cambria Math" w:eastAsia="MS Gothic" w:hAnsi="Cambria Math" w:cs="Cambria Math"/>
                <w:sz w:val="24"/>
                <w:szCs w:val="24"/>
                <w:lang w:val="hy-AM"/>
              </w:rPr>
              <w:t>․․․</w:t>
            </w:r>
            <w:r w:rsidRPr="003E4158">
              <w:rPr>
                <w:rFonts w:ascii="GHEA Grapalat" w:eastAsiaTheme="minorEastAsia" w:hAnsi="GHEA Grapalat"/>
                <w:sz w:val="24"/>
                <w:szCs w:val="24"/>
                <w:lang w:val="hy-AM"/>
              </w:rPr>
              <w:t xml:space="preserve">»։ Անհրաժեշտ է վերաձևակերպել վերոնշյալ դրույթը </w:t>
            </w:r>
            <w:r w:rsidRPr="003E4158">
              <w:rPr>
                <w:rFonts w:ascii="GHEA Grapalat" w:hAnsi="GHEA Grapalat"/>
                <w:sz w:val="24"/>
                <w:szCs w:val="24"/>
                <w:lang w:val="hy-AM"/>
              </w:rPr>
              <w:t>«</w:t>
            </w:r>
            <w:r w:rsidRPr="003E4158">
              <w:rPr>
                <w:rFonts w:ascii="GHEA Grapalat" w:eastAsiaTheme="minorEastAsia" w:hAnsi="GHEA Grapalat"/>
                <w:sz w:val="24"/>
                <w:szCs w:val="24"/>
                <w:lang w:val="hy-AM"/>
              </w:rPr>
              <w:t xml:space="preserve">e-social համակարգում </w:t>
            </w:r>
            <w:r w:rsidRPr="003E4158">
              <w:rPr>
                <w:rFonts w:ascii="GHEA Grapalat" w:eastAsiaTheme="minorEastAsia" w:hAnsi="GHEA Grapalat"/>
                <w:sz w:val="24"/>
                <w:szCs w:val="24"/>
                <w:lang w:val="hy-AM"/>
              </w:rPr>
              <w:lastRenderedPageBreak/>
              <w:t xml:space="preserve">շահառուն կամ նրա ներկայացուցիչը նույնականանում է </w:t>
            </w:r>
            <w:r w:rsidRPr="003E4158">
              <w:rPr>
                <w:rFonts w:ascii="GHEA Grapalat" w:hAnsi="GHEA Grapalat"/>
                <w:sz w:val="24"/>
                <w:szCs w:val="24"/>
                <w:lang w:val="hy-AM"/>
              </w:rPr>
              <w:t>«</w:t>
            </w:r>
            <w:r w:rsidRPr="003E4158">
              <w:rPr>
                <w:rFonts w:ascii="GHEA Grapalat" w:eastAsiaTheme="minorEastAsia" w:hAnsi="GHEA Grapalat"/>
                <w:sz w:val="24"/>
                <w:szCs w:val="24"/>
                <w:lang w:val="hy-AM"/>
              </w:rPr>
              <w:t>ԵսԵմ» ազգային նույնականացման հարթակի միջոցով»։</w:t>
            </w:r>
          </w:p>
        </w:tc>
        <w:tc>
          <w:tcPr>
            <w:tcW w:w="3510" w:type="dxa"/>
            <w:tcBorders>
              <w:top w:val="outset" w:sz="6" w:space="0" w:color="auto"/>
              <w:left w:val="outset" w:sz="6" w:space="0" w:color="auto"/>
              <w:bottom w:val="outset" w:sz="6" w:space="0" w:color="auto"/>
              <w:right w:val="outset" w:sz="6" w:space="0" w:color="auto"/>
            </w:tcBorders>
          </w:tcPr>
          <w:p w14:paraId="1E974C37" w14:textId="77777777" w:rsidR="000B64EE" w:rsidRDefault="000B64EE" w:rsidP="000B64EE">
            <w:pPr>
              <w:spacing w:line="360" w:lineRule="auto"/>
              <w:ind w:left="160"/>
              <w:jc w:val="both"/>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 ի գիտություն:</w:t>
            </w:r>
          </w:p>
          <w:p w14:paraId="2D539CAB" w14:textId="348B6CC7" w:rsidR="000B64EE" w:rsidRDefault="000B64EE" w:rsidP="000B64EE">
            <w:pPr>
              <w:spacing w:line="360" w:lineRule="auto"/>
              <w:ind w:left="160"/>
              <w:jc w:val="both"/>
              <w:rPr>
                <w:rFonts w:ascii="GHEA Grapalat" w:hAnsi="GHEA Grapalat"/>
                <w:color w:val="000000"/>
                <w:sz w:val="24"/>
                <w:szCs w:val="24"/>
                <w:lang w:val="hy-AM"/>
              </w:rPr>
            </w:pPr>
            <w:r>
              <w:rPr>
                <w:rFonts w:ascii="GHEA Grapalat" w:hAnsi="GHEA Grapalat"/>
                <w:color w:val="000000"/>
                <w:sz w:val="24"/>
                <w:szCs w:val="24"/>
                <w:lang w:val="hy-AM"/>
              </w:rPr>
              <w:t xml:space="preserve">Սոցիալական որոշակի խմբերին պատկանող շահառուների՝ ծառայություններ ստանալու </w:t>
            </w:r>
            <w:r>
              <w:rPr>
                <w:rFonts w:ascii="GHEA Grapalat" w:hAnsi="GHEA Grapalat"/>
                <w:color w:val="000000"/>
                <w:sz w:val="24"/>
                <w:szCs w:val="24"/>
                <w:lang w:val="hy-AM"/>
              </w:rPr>
              <w:lastRenderedPageBreak/>
              <w:t>իրավունքի իրացմանը չխոչընդոտելու նպատակով «Ես եմ» ազգային նույնականացման հարթակին զուգահեռ հնարավորություն է ընձեռված համակարգ մուտք գործել նաև հանրային ծառայությունների համարանիշի միջոցով:</w:t>
            </w:r>
          </w:p>
          <w:p w14:paraId="5B182243" w14:textId="46342860" w:rsidR="000F3B90" w:rsidRPr="000B64EE" w:rsidRDefault="000B64EE" w:rsidP="000B64EE">
            <w:pPr>
              <w:spacing w:line="360" w:lineRule="auto"/>
              <w:ind w:left="160"/>
              <w:rPr>
                <w:rFonts w:ascii="Sylfaen" w:hAnsi="Sylfaen"/>
                <w:lang w:val="hy-AM"/>
              </w:rPr>
            </w:pPr>
            <w:r>
              <w:rPr>
                <w:rFonts w:ascii="GHEA Grapalat" w:hAnsi="GHEA Grapalat"/>
                <w:color w:val="000000"/>
                <w:sz w:val="24"/>
                <w:szCs w:val="24"/>
                <w:lang w:val="hy-AM"/>
              </w:rPr>
              <w:t>Հարկ է նշել, որ ծառայություններ մատուցող կազամակերպությունները համակարգ մուտք են գործելու բացառապես «Ես եմ» ազգային նույնականացման հարթակի միջոցով:</w:t>
            </w:r>
          </w:p>
        </w:tc>
      </w:tr>
      <w:tr w:rsidR="000F3B90" w:rsidRPr="00A447D6" w14:paraId="76349EF4"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7ED11DC6" w14:textId="77777777" w:rsidR="000F3B90" w:rsidRPr="003E4158" w:rsidRDefault="000F3B90" w:rsidP="003E4158">
            <w:pPr>
              <w:pStyle w:val="ListParagraph"/>
              <w:spacing w:after="160" w:line="360" w:lineRule="auto"/>
              <w:ind w:left="150" w:right="70" w:firstLine="480"/>
              <w:jc w:val="both"/>
              <w:rPr>
                <w:rFonts w:ascii="GHEA Grapalat" w:eastAsiaTheme="minorEastAsia" w:hAnsi="GHEA Grapalat"/>
                <w:sz w:val="24"/>
                <w:szCs w:val="24"/>
                <w:lang w:val="hy-AM"/>
              </w:rPr>
            </w:pPr>
            <w:r w:rsidRPr="003E4158">
              <w:rPr>
                <w:rFonts w:ascii="GHEA Grapalat" w:eastAsiaTheme="minorEastAsia" w:hAnsi="GHEA Grapalat"/>
                <w:sz w:val="24"/>
                <w:szCs w:val="24"/>
                <w:lang w:val="hy-AM"/>
              </w:rPr>
              <w:lastRenderedPageBreak/>
              <w:t xml:space="preserve">Նախագծում նշված լիազորագրերը պետք է լինեն համօգտագործվող ծառայություններ, ինչը ենթադրում է, որ բոլոր նման տվյալները պետք է կիրառելի լինեն նաև այլ համակարգերի համար։ Այս առնչությամբ անհրաժեշտ է տեխնիկական մանրամասներն ու ճարտարապետությունը քննարկել ՀՏՀԳ-ի հետ։ Առաջարկում ենք հետևյալ փոփոխությունները՝ </w:t>
            </w:r>
          </w:p>
          <w:p w14:paraId="6DEA14B5" w14:textId="453B8B71" w:rsidR="000239F9" w:rsidRPr="003E4158" w:rsidRDefault="000239F9" w:rsidP="003E4158">
            <w:pPr>
              <w:pStyle w:val="ListParagraph"/>
              <w:spacing w:after="160" w:line="360" w:lineRule="auto"/>
              <w:ind w:left="150" w:right="70" w:firstLine="480"/>
              <w:jc w:val="both"/>
              <w:rPr>
                <w:rFonts w:ascii="GHEA Grapalat" w:eastAsiaTheme="minorEastAsia" w:hAnsi="GHEA Grapalat"/>
                <w:sz w:val="24"/>
                <w:szCs w:val="24"/>
                <w:lang w:val="hy-AM"/>
              </w:rPr>
            </w:pPr>
            <w:r w:rsidRPr="003E4158">
              <w:rPr>
                <w:rFonts w:ascii="GHEA Grapalat" w:eastAsiaTheme="minorEastAsia" w:hAnsi="GHEA Grapalat"/>
                <w:sz w:val="24"/>
                <w:szCs w:val="24"/>
                <w:lang w:val="hy-AM"/>
              </w:rPr>
              <w:t xml:space="preserve">Նախագծի 5-րդ կետի «Ընդ որում, լիազորագիրը ձևավորվում է «e-voucher» ենթահամակարգում, որում առնվազն ներառվում են </w:t>
            </w:r>
            <w:r w:rsidRPr="003E4158">
              <w:rPr>
                <w:rFonts w:ascii="GHEA Grapalat" w:eastAsiaTheme="minorEastAsia" w:hAnsi="GHEA Grapalat"/>
                <w:sz w:val="24"/>
                <w:szCs w:val="24"/>
                <w:lang w:val="hy-AM"/>
              </w:rPr>
              <w:lastRenderedPageBreak/>
              <w:t>լիազորողի և լիազորված անձի անունը, ազգանունը, հայրանունը, անձը հաստատող փաստաթղթի տվյալները» ձևակերպումը փոխարինել հետևյալով՝ «Ընդ որում, լիազորագրի ձևավորման, պահպանման և տվյալների կառավարման գործընթացները պետք է իրականացվեն համօգտագործվող ծառայությունների տրամաբանությամբ՝ ապահովելով տվյալների հետագա կիրառելիությունն ու հասանելիությունը այլ պետական տեղեկատվական համակարգերի համար՝ համաձայն «Հանրային տեղեկությունների մասին» օրենքի։</w:t>
            </w:r>
          </w:p>
        </w:tc>
        <w:tc>
          <w:tcPr>
            <w:tcW w:w="3510" w:type="dxa"/>
            <w:tcBorders>
              <w:top w:val="outset" w:sz="6" w:space="0" w:color="auto"/>
              <w:left w:val="outset" w:sz="6" w:space="0" w:color="auto"/>
              <w:bottom w:val="outset" w:sz="6" w:space="0" w:color="auto"/>
              <w:right w:val="outset" w:sz="6" w:space="0" w:color="auto"/>
            </w:tcBorders>
          </w:tcPr>
          <w:p w14:paraId="66ED5DBA" w14:textId="76665803" w:rsidR="00A81A73" w:rsidRPr="003E4158" w:rsidRDefault="00A81A73" w:rsidP="003E4158">
            <w:pPr>
              <w:pStyle w:val="ListParagraph"/>
              <w:spacing w:after="160" w:line="360" w:lineRule="auto"/>
              <w:ind w:left="150" w:right="163" w:firstLine="378"/>
              <w:jc w:val="both"/>
              <w:rPr>
                <w:rFonts w:ascii="GHEA Grapalat" w:eastAsiaTheme="minorEastAsia" w:hAnsi="GHEA Grapalat"/>
                <w:sz w:val="24"/>
                <w:szCs w:val="24"/>
                <w:lang w:val="hy-AM"/>
              </w:rPr>
            </w:pPr>
            <w:r w:rsidRPr="003E4158">
              <w:rPr>
                <w:rFonts w:ascii="GHEA Grapalat" w:eastAsiaTheme="minorEastAsia" w:hAnsi="GHEA Grapalat"/>
                <w:sz w:val="24"/>
                <w:szCs w:val="24"/>
                <w:lang w:val="hy-AM"/>
              </w:rPr>
              <w:lastRenderedPageBreak/>
              <w:t>Ընդունվել է։</w:t>
            </w:r>
          </w:p>
          <w:p w14:paraId="4F4B63B9" w14:textId="3CA65F3C" w:rsidR="00A81A73" w:rsidRPr="003E4158" w:rsidRDefault="00A81A73" w:rsidP="003E4158">
            <w:pPr>
              <w:pStyle w:val="ListParagraph"/>
              <w:spacing w:after="160" w:line="360" w:lineRule="auto"/>
              <w:ind w:left="150" w:right="163" w:firstLine="378"/>
              <w:jc w:val="both"/>
              <w:rPr>
                <w:rFonts w:ascii="GHEA Grapalat" w:eastAsiaTheme="minorEastAsia" w:hAnsi="GHEA Grapalat"/>
                <w:sz w:val="24"/>
                <w:szCs w:val="24"/>
                <w:lang w:val="hy-AM"/>
              </w:rPr>
            </w:pPr>
            <w:r w:rsidRPr="003E4158">
              <w:rPr>
                <w:rFonts w:ascii="GHEA Grapalat" w:eastAsiaTheme="minorEastAsia" w:hAnsi="GHEA Grapalat"/>
                <w:sz w:val="24"/>
                <w:szCs w:val="24"/>
                <w:lang w:val="hy-AM"/>
              </w:rPr>
              <w:t>Դրույթը ոչ թե փոխարինվել, այլ լրացվել է առաջարկված խմբագրությամբ։</w:t>
            </w:r>
          </w:p>
          <w:p w14:paraId="48295F2A" w14:textId="7FF3150E" w:rsidR="000F3B90" w:rsidRPr="003E4158" w:rsidRDefault="00A81A73" w:rsidP="003E4158">
            <w:pPr>
              <w:pStyle w:val="ListParagraph"/>
              <w:spacing w:after="160" w:line="360" w:lineRule="auto"/>
              <w:ind w:left="150" w:right="163" w:firstLine="378"/>
              <w:jc w:val="both"/>
              <w:rPr>
                <w:rFonts w:ascii="GHEA Grapalat" w:eastAsiaTheme="minorEastAsia" w:hAnsi="GHEA Grapalat"/>
                <w:sz w:val="24"/>
                <w:szCs w:val="24"/>
                <w:lang w:val="hy-AM"/>
              </w:rPr>
            </w:pPr>
            <w:r w:rsidRPr="003E4158">
              <w:rPr>
                <w:rFonts w:ascii="GHEA Grapalat" w:eastAsiaTheme="minorEastAsia" w:hAnsi="GHEA Grapalat"/>
                <w:sz w:val="24"/>
                <w:szCs w:val="24"/>
                <w:lang w:val="hy-AM"/>
              </w:rPr>
              <w:t>Այնուամենայնիվ, ֆ</w:t>
            </w:r>
            <w:r w:rsidR="000239F9" w:rsidRPr="003E4158">
              <w:rPr>
                <w:rFonts w:ascii="GHEA Grapalat" w:eastAsiaTheme="minorEastAsia" w:hAnsi="GHEA Grapalat"/>
                <w:sz w:val="24"/>
                <w:szCs w:val="24"/>
                <w:lang w:val="hy-AM"/>
              </w:rPr>
              <w:t xml:space="preserve">իզիկական անձանց լիազորման գործընթացը </w:t>
            </w:r>
            <w:r w:rsidR="000239F9" w:rsidRPr="003E4158">
              <w:rPr>
                <w:rFonts w:ascii="GHEA Grapalat" w:eastAsiaTheme="minorEastAsia" w:hAnsi="GHEA Grapalat"/>
                <w:sz w:val="24"/>
                <w:szCs w:val="24"/>
                <w:lang w:val="hy-AM"/>
              </w:rPr>
              <w:lastRenderedPageBreak/>
              <w:t>իրականացվում է e-social Համակարգում, որը իրենից ենթադրում է, որ լիազորումը տրվում է ոչ թե միայն 1 համակարգի շրջանակում, այլ տրվում է ճկուն եղանակով բոլոր համակարգերում կիրառելու հիմքով։</w:t>
            </w:r>
          </w:p>
        </w:tc>
      </w:tr>
      <w:tr w:rsidR="000F3B90" w:rsidRPr="00A447D6" w14:paraId="600E5107"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367A85F9" w14:textId="3F627671" w:rsidR="000F3B90" w:rsidRPr="003E4158" w:rsidRDefault="000F3B90" w:rsidP="003E4158">
            <w:pPr>
              <w:pStyle w:val="ListParagraph"/>
              <w:widowControl w:val="0"/>
              <w:spacing w:after="160" w:line="360" w:lineRule="auto"/>
              <w:ind w:left="150" w:firstLine="360"/>
              <w:jc w:val="both"/>
              <w:rPr>
                <w:rFonts w:ascii="GHEA Grapalat" w:hAnsi="GHEA Grapalat"/>
                <w:sz w:val="24"/>
                <w:szCs w:val="24"/>
                <w:lang w:val="hy-AM"/>
              </w:rPr>
            </w:pPr>
            <w:r w:rsidRPr="003E4158">
              <w:rPr>
                <w:rFonts w:ascii="GHEA Grapalat" w:hAnsi="GHEA Grapalat"/>
                <w:sz w:val="24"/>
                <w:szCs w:val="24"/>
                <w:lang w:val="hy-AM"/>
              </w:rPr>
              <w:lastRenderedPageBreak/>
              <w:t>Նախագծի 13-րդ</w:t>
            </w:r>
            <w:r w:rsidR="00C93943" w:rsidRPr="003E4158">
              <w:rPr>
                <w:rFonts w:ascii="GHEA Grapalat" w:hAnsi="GHEA Grapalat"/>
                <w:sz w:val="24"/>
                <w:szCs w:val="24"/>
                <w:lang w:val="hy-AM"/>
              </w:rPr>
              <w:t xml:space="preserve"> </w:t>
            </w:r>
            <w:r w:rsidRPr="003E4158">
              <w:rPr>
                <w:rFonts w:ascii="GHEA Grapalat" w:hAnsi="GHEA Grapalat"/>
                <w:sz w:val="24"/>
                <w:szCs w:val="24"/>
                <w:lang w:val="hy-AM"/>
              </w:rPr>
              <w:t xml:space="preserve">կետի 6-րդ մասում անհրաժեշտ է հստակեցնել ստացվող տեղեկատվության բնույթը։ </w:t>
            </w:r>
          </w:p>
        </w:tc>
        <w:tc>
          <w:tcPr>
            <w:tcW w:w="3510" w:type="dxa"/>
            <w:tcBorders>
              <w:top w:val="outset" w:sz="6" w:space="0" w:color="auto"/>
              <w:left w:val="outset" w:sz="6" w:space="0" w:color="auto"/>
              <w:bottom w:val="outset" w:sz="6" w:space="0" w:color="auto"/>
              <w:right w:val="outset" w:sz="6" w:space="0" w:color="auto"/>
            </w:tcBorders>
          </w:tcPr>
          <w:p w14:paraId="079B82C0" w14:textId="230340BC" w:rsidR="000F3B90" w:rsidRPr="003E4158" w:rsidRDefault="00AA4016" w:rsidP="003E4158">
            <w:pPr>
              <w:tabs>
                <w:tab w:val="left" w:pos="150"/>
                <w:tab w:val="left" w:pos="1950"/>
                <w:tab w:val="left" w:pos="6660"/>
              </w:tabs>
              <w:spacing w:after="0" w:line="360" w:lineRule="auto"/>
              <w:ind w:left="168" w:firstLine="180"/>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 ի գիտություն։</w:t>
            </w:r>
          </w:p>
          <w:p w14:paraId="75A554B2" w14:textId="681C06CF" w:rsidR="005E6B6A" w:rsidRPr="003E4158" w:rsidRDefault="005E6B6A" w:rsidP="003E4158">
            <w:pPr>
              <w:tabs>
                <w:tab w:val="left" w:pos="150"/>
                <w:tab w:val="left" w:pos="1950"/>
                <w:tab w:val="left" w:pos="6660"/>
              </w:tabs>
              <w:spacing w:after="0" w:line="360" w:lineRule="auto"/>
              <w:ind w:left="168" w:firstLine="180"/>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Նախագծի հավե</w:t>
            </w:r>
            <w:r w:rsidR="00AA4016">
              <w:rPr>
                <w:rFonts w:ascii="GHEA Grapalat" w:eastAsia="Times New Roman" w:hAnsi="GHEA Grapalat" w:cs="Calibri"/>
                <w:color w:val="000000"/>
                <w:sz w:val="24"/>
                <w:szCs w:val="24"/>
                <w:lang w:val="hy-AM"/>
              </w:rPr>
              <w:t>լվածի 13-րդ կետը 6-րդ մաս չունի։</w:t>
            </w:r>
          </w:p>
          <w:p w14:paraId="15726160" w14:textId="4E02BEB8" w:rsidR="00C93943" w:rsidRPr="003E4158" w:rsidRDefault="005E6B6A" w:rsidP="00592B1B">
            <w:pPr>
              <w:tabs>
                <w:tab w:val="left" w:pos="150"/>
                <w:tab w:val="left" w:pos="1950"/>
                <w:tab w:val="left" w:pos="6660"/>
              </w:tabs>
              <w:spacing w:after="0" w:line="360" w:lineRule="auto"/>
              <w:ind w:left="168" w:firstLine="180"/>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Եթե առաջարկը վերաբերում է 14-րդ կետի 6-րդ ենթակետին, ապա տ</w:t>
            </w:r>
            <w:r w:rsidR="00C93943" w:rsidRPr="003E4158">
              <w:rPr>
                <w:rFonts w:ascii="GHEA Grapalat" w:eastAsia="Times New Roman" w:hAnsi="GHEA Grapalat" w:cs="Calibri"/>
                <w:color w:val="000000"/>
                <w:sz w:val="24"/>
                <w:szCs w:val="24"/>
                <w:lang w:val="hy-AM"/>
              </w:rPr>
              <w:t>եղեկատվական շտեմարանի հետ համադրման արդյունքում անհրաժեշտ է ստանալ ընդամենը տվյալ</w:t>
            </w:r>
            <w:r w:rsidR="00592B1B">
              <w:rPr>
                <w:rFonts w:ascii="GHEA Grapalat" w:eastAsia="Times New Roman" w:hAnsi="GHEA Grapalat" w:cs="Calibri"/>
                <w:color w:val="000000"/>
                <w:sz w:val="24"/>
                <w:szCs w:val="24"/>
                <w:lang w:val="hy-AM"/>
              </w:rPr>
              <w:t>՝</w:t>
            </w:r>
            <w:r w:rsidR="00C93943" w:rsidRPr="003E4158">
              <w:rPr>
                <w:rFonts w:ascii="GHEA Grapalat" w:eastAsia="Times New Roman" w:hAnsi="GHEA Grapalat" w:cs="Calibri"/>
                <w:color w:val="000000"/>
                <w:sz w:val="24"/>
                <w:szCs w:val="24"/>
                <w:lang w:val="hy-AM"/>
              </w:rPr>
              <w:t xml:space="preserve"> արդյո՞ք </w:t>
            </w:r>
            <w:r w:rsidR="00C93943" w:rsidRPr="003E4158">
              <w:rPr>
                <w:rFonts w:ascii="GHEA Grapalat" w:eastAsia="GHEA Grapalat" w:hAnsi="GHEA Grapalat" w:cs="GHEA Grapalat"/>
                <w:color w:val="000000"/>
                <w:sz w:val="24"/>
                <w:szCs w:val="24"/>
                <w:lang w:val="hy-AM"/>
              </w:rPr>
              <w:t>շուրջօրյա լրիվ  խնամք տրամադրող կազմակերպություններում ծառայություն ստանում է, թե՞ ոչ։</w:t>
            </w:r>
          </w:p>
        </w:tc>
      </w:tr>
      <w:tr w:rsidR="000F3B90" w:rsidRPr="00A447D6" w14:paraId="7677606B"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4C6BC930" w14:textId="2622EE8B" w:rsidR="000F3B90" w:rsidRPr="003E4158" w:rsidRDefault="000F3B90" w:rsidP="003E4158">
            <w:pPr>
              <w:pStyle w:val="ListParagraph"/>
              <w:widowControl w:val="0"/>
              <w:spacing w:after="160" w:line="360" w:lineRule="auto"/>
              <w:ind w:left="150" w:firstLine="270"/>
              <w:jc w:val="both"/>
              <w:rPr>
                <w:rFonts w:ascii="GHEA Grapalat" w:hAnsi="GHEA Grapalat"/>
                <w:sz w:val="24"/>
                <w:szCs w:val="24"/>
                <w:lang w:val="hy-AM"/>
              </w:rPr>
            </w:pPr>
            <w:r w:rsidRPr="003E4158">
              <w:rPr>
                <w:rFonts w:ascii="GHEA Grapalat" w:hAnsi="GHEA Grapalat"/>
                <w:sz w:val="24"/>
                <w:szCs w:val="24"/>
                <w:lang w:val="hy-AM"/>
              </w:rPr>
              <w:lastRenderedPageBreak/>
              <w:t xml:space="preserve">Նախագծի 14-րդ կետի 2-րդ մասում նշված է՝ «բնակչության պետական ռեգիստրի տեղեկատվական շտեմարանից ստացվում են Դիմողի (նաև՝ Շահառուի, եթե տարբեր անձինք են) անձը հաստատող փաստաթղթի տվյալները և հաշվառման հասցեն»։ Անհրաժեշտ է հստակեցնել, թե նշված տվյալները, մասնավորապես անձը հաստատող փաստաթղթին վերաբերող տվյալները, ինչ նպատակով են ստացվում։ </w:t>
            </w:r>
          </w:p>
        </w:tc>
        <w:tc>
          <w:tcPr>
            <w:tcW w:w="3510" w:type="dxa"/>
            <w:tcBorders>
              <w:top w:val="outset" w:sz="6" w:space="0" w:color="auto"/>
              <w:left w:val="outset" w:sz="6" w:space="0" w:color="auto"/>
              <w:bottom w:val="outset" w:sz="6" w:space="0" w:color="auto"/>
              <w:right w:val="outset" w:sz="6" w:space="0" w:color="auto"/>
            </w:tcBorders>
          </w:tcPr>
          <w:p w14:paraId="687B5783" w14:textId="5330115E" w:rsidR="000F3B90" w:rsidRPr="003E4158" w:rsidRDefault="00F45315" w:rsidP="003E4158">
            <w:pPr>
              <w:tabs>
                <w:tab w:val="left" w:pos="150"/>
                <w:tab w:val="left" w:pos="1950"/>
                <w:tab w:val="left" w:pos="6660"/>
              </w:tabs>
              <w:spacing w:after="0" w:line="360" w:lineRule="auto"/>
              <w:ind w:left="168" w:right="73"/>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 xml:space="preserve"> Ընդունվել է։</w:t>
            </w:r>
          </w:p>
          <w:p w14:paraId="5E121332" w14:textId="106F8449" w:rsidR="00F45315" w:rsidRPr="003E4158" w:rsidRDefault="00F45315" w:rsidP="003E4158">
            <w:pPr>
              <w:tabs>
                <w:tab w:val="left" w:pos="150"/>
                <w:tab w:val="left" w:pos="1950"/>
                <w:tab w:val="left" w:pos="6660"/>
              </w:tabs>
              <w:spacing w:after="0" w:line="360" w:lineRule="auto"/>
              <w:ind w:left="168" w:right="73"/>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 xml:space="preserve"> Դրույթը հանվել է, հաշվի առնելով, որ անհատական օգտահաշվի ստեղծման փուլում անձը արդեն նույնականացվում է։</w:t>
            </w:r>
          </w:p>
        </w:tc>
      </w:tr>
      <w:tr w:rsidR="000F3B90" w:rsidRPr="00A447D6" w14:paraId="77BEF30E"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066ECAA0" w14:textId="6FACC325" w:rsidR="000F3B90" w:rsidRPr="003E4158" w:rsidRDefault="000F3B90" w:rsidP="003E4158">
            <w:pPr>
              <w:pStyle w:val="ListParagraph"/>
              <w:spacing w:after="160" w:line="360" w:lineRule="auto"/>
              <w:ind w:left="150" w:firstLine="300"/>
              <w:jc w:val="both"/>
              <w:rPr>
                <w:rFonts w:ascii="GHEA Grapalat" w:hAnsi="GHEA Grapalat"/>
                <w:sz w:val="24"/>
                <w:szCs w:val="24"/>
                <w:lang w:val="hy-AM"/>
              </w:rPr>
            </w:pPr>
            <w:r w:rsidRPr="003E4158">
              <w:rPr>
                <w:rFonts w:ascii="GHEA Grapalat" w:hAnsi="GHEA Grapalat"/>
                <w:sz w:val="24"/>
                <w:szCs w:val="24"/>
                <w:lang w:val="hy-AM"/>
              </w:rPr>
              <w:t xml:space="preserve">Նախագծի 25-րդ կետի 2-րդ ենթակետը սահմանում է դիմումի ներկայացման հնարավորությունը՝ հերթացուցակից դուրս գալու նպատակով։ Թվային տիրույթում նման դիմումի կիրառումը պետք է բացառել՝ այն սահմանելով որպես ծառայությունից հրաժարվելու գործառույթ։ </w:t>
            </w:r>
          </w:p>
        </w:tc>
        <w:tc>
          <w:tcPr>
            <w:tcW w:w="3510" w:type="dxa"/>
            <w:tcBorders>
              <w:top w:val="outset" w:sz="6" w:space="0" w:color="auto"/>
              <w:left w:val="outset" w:sz="6" w:space="0" w:color="auto"/>
              <w:bottom w:val="outset" w:sz="6" w:space="0" w:color="auto"/>
              <w:right w:val="outset" w:sz="6" w:space="0" w:color="auto"/>
            </w:tcBorders>
          </w:tcPr>
          <w:p w14:paraId="51FB378D" w14:textId="5EB31ACB" w:rsidR="005E58A1" w:rsidRPr="003E4158" w:rsidRDefault="008A187F" w:rsidP="003E4158">
            <w:pPr>
              <w:spacing w:line="360" w:lineRule="auto"/>
              <w:ind w:left="168"/>
              <w:rPr>
                <w:rFonts w:ascii="GHEA Grapalat" w:hAnsi="GHEA Grapalat"/>
                <w:sz w:val="24"/>
                <w:szCs w:val="24"/>
                <w:lang w:val="hy-AM"/>
              </w:rPr>
            </w:pPr>
            <w:r w:rsidRPr="001A2EA1">
              <w:rPr>
                <w:rFonts w:ascii="GHEA Grapalat" w:hAnsi="GHEA Grapalat"/>
                <w:sz w:val="24"/>
                <w:szCs w:val="24"/>
                <w:lang w:val="hy-AM"/>
              </w:rPr>
              <w:t>Ընդունվել է:</w:t>
            </w:r>
          </w:p>
          <w:p w14:paraId="636012D2" w14:textId="230D6172" w:rsidR="000F3B90" w:rsidRPr="003E4158" w:rsidRDefault="000239F9" w:rsidP="008A187F">
            <w:pPr>
              <w:spacing w:line="360" w:lineRule="auto"/>
              <w:ind w:left="168"/>
              <w:rPr>
                <w:rFonts w:ascii="GHEA Grapalat" w:hAnsi="GHEA Grapalat"/>
                <w:sz w:val="24"/>
                <w:szCs w:val="24"/>
                <w:lang w:val="hy-AM"/>
              </w:rPr>
            </w:pPr>
            <w:r w:rsidRPr="003E4158">
              <w:rPr>
                <w:rFonts w:ascii="GHEA Grapalat" w:hAnsi="GHEA Grapalat"/>
                <w:sz w:val="24"/>
                <w:szCs w:val="24"/>
                <w:lang w:val="hy-AM"/>
              </w:rPr>
              <w:t>Նախագծում տրամաբանությունը նկարագրված է 24-րդ կետում։</w:t>
            </w:r>
            <w:r w:rsidRPr="003E4158">
              <w:rPr>
                <w:rFonts w:ascii="GHEA Grapalat" w:hAnsi="GHEA Grapalat"/>
                <w:sz w:val="24"/>
                <w:szCs w:val="24"/>
                <w:lang w:val="hy-AM"/>
              </w:rPr>
              <w:br/>
            </w:r>
            <w:r w:rsidR="008A187F" w:rsidRPr="001A2EA1">
              <w:rPr>
                <w:rFonts w:ascii="GHEA Grapalat" w:hAnsi="GHEA Grapalat"/>
                <w:sz w:val="24"/>
                <w:szCs w:val="24"/>
                <w:lang w:val="hy-AM"/>
              </w:rPr>
              <w:t xml:space="preserve">Կետը խմբագրվել է ՝ </w:t>
            </w:r>
            <w:r w:rsidRPr="003E4158">
              <w:rPr>
                <w:rFonts w:ascii="GHEA Grapalat" w:hAnsi="GHEA Grapalat"/>
                <w:sz w:val="24"/>
                <w:szCs w:val="24"/>
                <w:lang w:val="hy-AM"/>
              </w:rPr>
              <w:t>սահմանել</w:t>
            </w:r>
            <w:r w:rsidR="008A187F" w:rsidRPr="001A2EA1">
              <w:rPr>
                <w:rFonts w:ascii="GHEA Grapalat" w:hAnsi="GHEA Grapalat"/>
                <w:sz w:val="24"/>
                <w:szCs w:val="24"/>
                <w:lang w:val="hy-AM"/>
              </w:rPr>
              <w:t xml:space="preserve"> որ</w:t>
            </w:r>
            <w:r w:rsidRPr="003E4158">
              <w:rPr>
                <w:rFonts w:ascii="GHEA Grapalat" w:hAnsi="GHEA Grapalat"/>
                <w:sz w:val="24"/>
                <w:szCs w:val="24"/>
                <w:lang w:val="hy-AM"/>
              </w:rPr>
              <w:t xml:space="preserve"> ծառայությունից հրաժարվելու գործառույթ</w:t>
            </w:r>
            <w:r w:rsidR="008A187F" w:rsidRPr="001A2EA1">
              <w:rPr>
                <w:rFonts w:ascii="GHEA Grapalat" w:hAnsi="GHEA Grapalat"/>
                <w:sz w:val="24"/>
                <w:szCs w:val="24"/>
                <w:lang w:val="hy-AM"/>
              </w:rPr>
              <w:t>ը</w:t>
            </w:r>
            <w:r w:rsidRPr="003E4158">
              <w:rPr>
                <w:rFonts w:ascii="GHEA Grapalat" w:hAnsi="GHEA Grapalat"/>
                <w:sz w:val="24"/>
                <w:szCs w:val="24"/>
                <w:lang w:val="hy-AM"/>
              </w:rPr>
              <w:t xml:space="preserve"> կիրականացվի շահառուի կողմից չեղարկման </w:t>
            </w:r>
            <w:r w:rsidR="008A187F" w:rsidRPr="001A2EA1">
              <w:rPr>
                <w:rFonts w:ascii="GHEA Grapalat" w:hAnsi="GHEA Grapalat"/>
                <w:sz w:val="24"/>
                <w:szCs w:val="24"/>
                <w:lang w:val="hy-AM"/>
              </w:rPr>
              <w:t xml:space="preserve">հայտ </w:t>
            </w:r>
            <w:r w:rsidRPr="003E4158">
              <w:rPr>
                <w:rFonts w:ascii="GHEA Grapalat" w:hAnsi="GHEA Grapalat"/>
                <w:sz w:val="24"/>
                <w:szCs w:val="24"/>
                <w:lang w:val="hy-AM"/>
              </w:rPr>
              <w:t xml:space="preserve">ներկայացնելու միջոցով։ </w:t>
            </w:r>
          </w:p>
        </w:tc>
      </w:tr>
      <w:tr w:rsidR="000F3B90" w:rsidRPr="00A447D6" w14:paraId="635CEC5E"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46C79B6E" w14:textId="53FE6694" w:rsidR="000F3B90" w:rsidRPr="003E4158" w:rsidRDefault="000F3B90" w:rsidP="003E4158">
            <w:pPr>
              <w:pStyle w:val="ListParagraph"/>
              <w:spacing w:after="160" w:line="360" w:lineRule="auto"/>
              <w:ind w:left="150" w:firstLine="360"/>
              <w:jc w:val="both"/>
              <w:rPr>
                <w:rFonts w:ascii="GHEA Grapalat" w:hAnsi="GHEA Grapalat"/>
                <w:sz w:val="24"/>
                <w:szCs w:val="24"/>
                <w:lang w:val="hy-AM"/>
              </w:rPr>
            </w:pPr>
            <w:r w:rsidRPr="003E4158">
              <w:rPr>
                <w:rFonts w:ascii="GHEA Grapalat" w:hAnsi="GHEA Grapalat"/>
                <w:sz w:val="24"/>
                <w:szCs w:val="24"/>
                <w:lang w:val="hy-AM"/>
              </w:rPr>
              <w:t xml:space="preserve">Նախագծի 35-րդ կետի 2-րդ ենթակետի տվյալների ստացումն անհրաժեշտ է ապահովել փոխգործելիությամբ։ </w:t>
            </w:r>
          </w:p>
        </w:tc>
        <w:tc>
          <w:tcPr>
            <w:tcW w:w="3510" w:type="dxa"/>
            <w:tcBorders>
              <w:top w:val="outset" w:sz="6" w:space="0" w:color="auto"/>
              <w:left w:val="outset" w:sz="6" w:space="0" w:color="auto"/>
              <w:bottom w:val="outset" w:sz="6" w:space="0" w:color="auto"/>
              <w:right w:val="outset" w:sz="6" w:space="0" w:color="auto"/>
            </w:tcBorders>
          </w:tcPr>
          <w:p w14:paraId="0A86DB64" w14:textId="052E2156" w:rsidR="003E6782" w:rsidRPr="003E4158" w:rsidRDefault="003E6782" w:rsidP="003E4158">
            <w:pPr>
              <w:pStyle w:val="ListParagraph"/>
              <w:spacing w:line="360" w:lineRule="auto"/>
              <w:ind w:left="168" w:firstLine="180"/>
              <w:rPr>
                <w:rFonts w:ascii="GHEA Grapalat" w:hAnsi="GHEA Grapalat"/>
                <w:sz w:val="24"/>
                <w:szCs w:val="24"/>
                <w:lang w:val="hy-AM"/>
              </w:rPr>
            </w:pPr>
            <w:r w:rsidRPr="003E4158">
              <w:rPr>
                <w:rFonts w:ascii="GHEA Grapalat" w:hAnsi="GHEA Grapalat"/>
                <w:sz w:val="24"/>
                <w:szCs w:val="24"/>
                <w:lang w:val="hy-AM"/>
              </w:rPr>
              <w:t>Ընդունվել է ի գիտություն։</w:t>
            </w:r>
          </w:p>
          <w:p w14:paraId="353CE4D3" w14:textId="3ECE4702" w:rsidR="000239F9" w:rsidRPr="003E4158" w:rsidRDefault="000239F9" w:rsidP="003E4158">
            <w:pPr>
              <w:pStyle w:val="ListParagraph"/>
              <w:spacing w:line="360" w:lineRule="auto"/>
              <w:ind w:left="168" w:firstLine="180"/>
              <w:rPr>
                <w:rFonts w:ascii="GHEA Grapalat" w:hAnsi="GHEA Grapalat"/>
                <w:sz w:val="24"/>
                <w:szCs w:val="24"/>
                <w:lang w:val="hy-AM"/>
              </w:rPr>
            </w:pPr>
            <w:r w:rsidRPr="003E4158">
              <w:rPr>
                <w:rFonts w:ascii="GHEA Grapalat" w:hAnsi="GHEA Grapalat"/>
                <w:sz w:val="24"/>
                <w:szCs w:val="24"/>
                <w:lang w:val="hy-AM"/>
              </w:rPr>
              <w:t>Նախագծում տրամաբանությունը նկարագրված է 34-րդ կետում։</w:t>
            </w:r>
          </w:p>
          <w:p w14:paraId="72A29C8E" w14:textId="549A4A98" w:rsidR="000F3B90" w:rsidRPr="003E4158" w:rsidRDefault="000239F9" w:rsidP="007E2361">
            <w:pPr>
              <w:pStyle w:val="ListParagraph"/>
              <w:spacing w:line="360" w:lineRule="auto"/>
              <w:ind w:left="168" w:firstLine="180"/>
              <w:rPr>
                <w:rFonts w:ascii="GHEA Grapalat" w:hAnsi="GHEA Grapalat"/>
                <w:sz w:val="24"/>
                <w:szCs w:val="24"/>
                <w:lang w:val="hy-AM"/>
              </w:rPr>
            </w:pPr>
            <w:r w:rsidRPr="003E4158">
              <w:rPr>
                <w:rFonts w:ascii="GHEA Grapalat" w:hAnsi="GHEA Grapalat"/>
                <w:sz w:val="24"/>
                <w:szCs w:val="24"/>
                <w:lang w:val="hy-AM"/>
              </w:rPr>
              <w:lastRenderedPageBreak/>
              <w:t>Այս պահին Ծառայություն մատուցող կազմակերպությունների և ԱՍՀՆ-</w:t>
            </w:r>
            <w:r w:rsidRPr="00D426DC">
              <w:rPr>
                <w:rFonts w:ascii="GHEA Grapalat" w:hAnsi="GHEA Grapalat"/>
                <w:sz w:val="24"/>
                <w:szCs w:val="24"/>
                <w:lang w:val="hy-AM"/>
              </w:rPr>
              <w:t>ի միջև պայմանագրերը կնքվում են թղթային եղանակով</w:t>
            </w:r>
            <w:r w:rsidR="007E2361" w:rsidRPr="001A2EA1">
              <w:rPr>
                <w:rFonts w:ascii="GHEA Grapalat" w:hAnsi="GHEA Grapalat"/>
                <w:sz w:val="24"/>
                <w:szCs w:val="24"/>
                <w:lang w:val="hy-AM"/>
              </w:rPr>
              <w:t>: Ն</w:t>
            </w:r>
            <w:r w:rsidRPr="003E4158">
              <w:rPr>
                <w:rFonts w:ascii="GHEA Grapalat" w:hAnsi="GHEA Grapalat"/>
                <w:sz w:val="24"/>
                <w:szCs w:val="24"/>
                <w:lang w:val="hy-AM"/>
              </w:rPr>
              <w:t>ախատեսվում է Ծառայություն մատուցող կազմակերպությունների և ԱՍՀՆ-ի միջև պայմանագրերի կնքումը ևս թվայնացնել։</w:t>
            </w:r>
            <w:r w:rsidRPr="003E4158">
              <w:rPr>
                <w:rFonts w:ascii="GHEA Grapalat" w:hAnsi="GHEA Grapalat"/>
                <w:b/>
                <w:bCs/>
                <w:color w:val="657C9C" w:themeColor="text2" w:themeTint="BF"/>
                <w:sz w:val="24"/>
                <w:szCs w:val="24"/>
                <w:lang w:val="hy-AM"/>
              </w:rPr>
              <w:t xml:space="preserve"> </w:t>
            </w:r>
          </w:p>
        </w:tc>
      </w:tr>
      <w:tr w:rsidR="000F3B90" w:rsidRPr="00A447D6" w14:paraId="3355249F"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645873DD" w14:textId="6E3B2DA5" w:rsidR="000F3B90" w:rsidRPr="003E4158" w:rsidRDefault="000F3B90" w:rsidP="003E4158">
            <w:pPr>
              <w:pStyle w:val="ListParagraph"/>
              <w:spacing w:after="160" w:line="360" w:lineRule="auto"/>
              <w:ind w:left="150" w:right="70" w:firstLine="360"/>
              <w:jc w:val="both"/>
              <w:rPr>
                <w:rFonts w:ascii="GHEA Grapalat" w:hAnsi="GHEA Grapalat"/>
                <w:sz w:val="24"/>
                <w:szCs w:val="24"/>
                <w:lang w:val="hy-AM"/>
              </w:rPr>
            </w:pPr>
            <w:r w:rsidRPr="003E4158">
              <w:rPr>
                <w:rFonts w:ascii="GHEA Grapalat" w:hAnsi="GHEA Grapalat"/>
                <w:sz w:val="24"/>
                <w:szCs w:val="24"/>
                <w:lang w:val="hy-AM"/>
              </w:rPr>
              <w:lastRenderedPageBreak/>
              <w:t>Նախագծի 38-րդ կետում նշված գործընթացը սահմանում է ամսական կտրվածքով տվյալների ստուգում, ինչը հակասում է թվայնացման տրամաբանությանը։ Նշված տվյալներ պահելը հակասում է Հան</w:t>
            </w:r>
            <w:r w:rsidR="008D4BC0" w:rsidRPr="003E4158">
              <w:rPr>
                <w:rFonts w:ascii="GHEA Grapalat" w:hAnsi="GHEA Grapalat"/>
                <w:sz w:val="24"/>
                <w:szCs w:val="24"/>
                <w:lang w:val="hy-AM"/>
              </w:rPr>
              <w:t>ր</w:t>
            </w:r>
            <w:r w:rsidRPr="003E4158">
              <w:rPr>
                <w:rFonts w:ascii="GHEA Grapalat" w:hAnsi="GHEA Grapalat"/>
                <w:sz w:val="24"/>
                <w:szCs w:val="24"/>
                <w:lang w:val="hy-AM"/>
              </w:rPr>
              <w:t>ային տեղեկությունների մասին օրենքին</w:t>
            </w:r>
            <w:r w:rsidRPr="003E4158">
              <w:rPr>
                <w:rFonts w:ascii="Cambria Math" w:eastAsia="MS Mincho" w:hAnsi="Cambria Math" w:cs="Cambria Math"/>
                <w:sz w:val="24"/>
                <w:szCs w:val="24"/>
                <w:lang w:val="hy-AM"/>
              </w:rPr>
              <w:t>․</w:t>
            </w:r>
            <w:r w:rsidRPr="003E4158">
              <w:rPr>
                <w:rFonts w:ascii="GHEA Grapalat" w:hAnsi="GHEA Grapalat"/>
                <w:sz w:val="24"/>
                <w:szCs w:val="24"/>
                <w:lang w:val="hy-AM"/>
              </w:rPr>
              <w:t xml:space="preserve"> փոխարենն անհրաժեշտ է տվյալ պահին հարակից շտեմարաններից իրականացնել հարցում։ </w:t>
            </w:r>
          </w:p>
        </w:tc>
        <w:tc>
          <w:tcPr>
            <w:tcW w:w="3510" w:type="dxa"/>
            <w:tcBorders>
              <w:top w:val="outset" w:sz="6" w:space="0" w:color="auto"/>
              <w:left w:val="outset" w:sz="6" w:space="0" w:color="auto"/>
              <w:bottom w:val="outset" w:sz="6" w:space="0" w:color="auto"/>
              <w:right w:val="outset" w:sz="6" w:space="0" w:color="auto"/>
            </w:tcBorders>
          </w:tcPr>
          <w:p w14:paraId="4F29FC6B" w14:textId="4011CE42" w:rsidR="000239F9" w:rsidRPr="003E4158" w:rsidRDefault="000239F9" w:rsidP="00750541">
            <w:pPr>
              <w:spacing w:line="360" w:lineRule="auto"/>
              <w:ind w:left="160"/>
              <w:rPr>
                <w:rFonts w:ascii="GHEA Grapalat" w:hAnsi="GHEA Grapalat"/>
                <w:sz w:val="24"/>
                <w:szCs w:val="24"/>
                <w:lang w:val="hy-AM"/>
              </w:rPr>
            </w:pPr>
            <w:r w:rsidRPr="003E4158">
              <w:rPr>
                <w:rFonts w:ascii="GHEA Grapalat" w:hAnsi="GHEA Grapalat"/>
                <w:sz w:val="24"/>
                <w:szCs w:val="24"/>
                <w:lang w:val="hy-AM"/>
              </w:rPr>
              <w:t>Նշված տրամաբանությունը</w:t>
            </w:r>
            <w:r w:rsidR="003E6782" w:rsidRPr="003E4158">
              <w:rPr>
                <w:rFonts w:ascii="GHEA Grapalat" w:hAnsi="GHEA Grapalat"/>
                <w:sz w:val="24"/>
                <w:szCs w:val="24"/>
                <w:lang w:val="hy-AM"/>
              </w:rPr>
              <w:t xml:space="preserve"> նախագծում </w:t>
            </w:r>
            <w:r w:rsidRPr="003E4158">
              <w:rPr>
                <w:rFonts w:ascii="GHEA Grapalat" w:hAnsi="GHEA Grapalat"/>
                <w:sz w:val="24"/>
                <w:szCs w:val="24"/>
                <w:lang w:val="hy-AM"/>
              </w:rPr>
              <w:t xml:space="preserve"> բացակայում է։ </w:t>
            </w:r>
          </w:p>
          <w:p w14:paraId="3061CF29" w14:textId="77777777" w:rsidR="000F3B90" w:rsidRPr="003E4158" w:rsidRDefault="000F3B90" w:rsidP="00750541">
            <w:pPr>
              <w:tabs>
                <w:tab w:val="left" w:pos="150"/>
                <w:tab w:val="left" w:pos="1950"/>
                <w:tab w:val="left" w:pos="6660"/>
              </w:tabs>
              <w:spacing w:after="0" w:line="360" w:lineRule="auto"/>
              <w:ind w:left="160"/>
              <w:jc w:val="both"/>
              <w:rPr>
                <w:rFonts w:ascii="GHEA Grapalat" w:eastAsia="Times New Roman" w:hAnsi="GHEA Grapalat" w:cs="Calibri"/>
                <w:color w:val="000000"/>
                <w:sz w:val="24"/>
                <w:szCs w:val="24"/>
                <w:lang w:val="hy-AM"/>
              </w:rPr>
            </w:pPr>
          </w:p>
        </w:tc>
      </w:tr>
      <w:tr w:rsidR="000F3B90" w:rsidRPr="00FD21FE" w14:paraId="0CA1FD2D"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6C837612" w14:textId="5B4D244A" w:rsidR="000F3B90" w:rsidRPr="00AA4016" w:rsidRDefault="000F3B90" w:rsidP="003E4158">
            <w:pPr>
              <w:tabs>
                <w:tab w:val="left" w:pos="6660"/>
                <w:tab w:val="left" w:pos="7143"/>
              </w:tabs>
              <w:spacing w:after="0" w:line="360" w:lineRule="auto"/>
              <w:ind w:left="150" w:right="160" w:firstLine="360"/>
              <w:jc w:val="both"/>
              <w:rPr>
                <w:rFonts w:ascii="GHEA Grapalat" w:hAnsi="GHEA Grapalat"/>
                <w:bCs/>
                <w:sz w:val="24"/>
                <w:szCs w:val="24"/>
                <w:lang w:val="hy-AM"/>
              </w:rPr>
            </w:pPr>
            <w:r w:rsidRPr="00AA4016">
              <w:rPr>
                <w:rFonts w:ascii="GHEA Grapalat" w:hAnsi="GHEA Grapalat"/>
                <w:b/>
                <w:bCs/>
                <w:i/>
                <w:iCs/>
                <w:sz w:val="24"/>
                <w:szCs w:val="24"/>
                <w:lang w:val="hy-AM"/>
              </w:rPr>
              <w:t>Ընդհանուր առմամբ, նախագիծը հակասում է թվայնացման ճարտարապետությանը և պահանջում է վերանայում և վերախմբավորում՝ թվայնացման տրամաբանությանը և ստանդարտներին համապատասխանեցնելու նպատակով, ուստի՝ առաջարկում ենք նախագծի շուրջ համատեղ քննարկում կազմակերպել</w:t>
            </w:r>
          </w:p>
        </w:tc>
        <w:tc>
          <w:tcPr>
            <w:tcW w:w="3510" w:type="dxa"/>
            <w:tcBorders>
              <w:top w:val="outset" w:sz="6" w:space="0" w:color="auto"/>
              <w:left w:val="outset" w:sz="6" w:space="0" w:color="auto"/>
              <w:bottom w:val="outset" w:sz="6" w:space="0" w:color="auto"/>
              <w:right w:val="outset" w:sz="6" w:space="0" w:color="auto"/>
            </w:tcBorders>
          </w:tcPr>
          <w:p w14:paraId="255D27E0" w14:textId="3BE8A11B" w:rsidR="000239F9" w:rsidRPr="003E4158" w:rsidRDefault="000C6743" w:rsidP="00750541">
            <w:pPr>
              <w:spacing w:line="360" w:lineRule="auto"/>
              <w:ind w:left="160"/>
              <w:rPr>
                <w:rFonts w:ascii="GHEA Grapalat" w:hAnsi="GHEA Grapalat"/>
                <w:sz w:val="24"/>
                <w:szCs w:val="24"/>
                <w:lang w:val="hy-AM"/>
              </w:rPr>
            </w:pPr>
            <w:r w:rsidRPr="00AA4016">
              <w:rPr>
                <w:rFonts w:ascii="GHEA Grapalat" w:hAnsi="GHEA Grapalat"/>
                <w:sz w:val="24"/>
                <w:szCs w:val="24"/>
              </w:rPr>
              <w:t>Ընդունվել է ի գիտություն:</w:t>
            </w:r>
            <w:r w:rsidR="000239F9" w:rsidRPr="00AA4016">
              <w:rPr>
                <w:rFonts w:ascii="GHEA Grapalat" w:hAnsi="GHEA Grapalat"/>
                <w:sz w:val="24"/>
                <w:szCs w:val="24"/>
                <w:lang w:val="hy-AM"/>
              </w:rPr>
              <w:t xml:space="preserve"> </w:t>
            </w:r>
          </w:p>
          <w:p w14:paraId="7C9AE9DC" w14:textId="77777777" w:rsidR="003E6782" w:rsidRPr="003E4158" w:rsidRDefault="003E6782" w:rsidP="00750541">
            <w:pPr>
              <w:spacing w:line="360" w:lineRule="auto"/>
              <w:ind w:left="160"/>
              <w:rPr>
                <w:rFonts w:ascii="GHEA Grapalat" w:hAnsi="GHEA Grapalat"/>
                <w:b/>
                <w:bCs/>
                <w:color w:val="657C9C" w:themeColor="text2" w:themeTint="BF"/>
                <w:sz w:val="24"/>
                <w:szCs w:val="24"/>
                <w:lang w:val="hy-AM"/>
              </w:rPr>
            </w:pPr>
          </w:p>
          <w:p w14:paraId="0A557CD0" w14:textId="77777777" w:rsidR="000F3B90" w:rsidRPr="003E4158" w:rsidRDefault="000F3B90" w:rsidP="00750541">
            <w:pPr>
              <w:tabs>
                <w:tab w:val="left" w:pos="150"/>
                <w:tab w:val="left" w:pos="1950"/>
                <w:tab w:val="left" w:pos="6660"/>
              </w:tabs>
              <w:spacing w:after="0" w:line="360" w:lineRule="auto"/>
              <w:ind w:left="160"/>
              <w:jc w:val="both"/>
              <w:rPr>
                <w:rFonts w:ascii="GHEA Grapalat" w:eastAsia="Times New Roman" w:hAnsi="GHEA Grapalat" w:cs="Calibri"/>
                <w:color w:val="000000"/>
                <w:sz w:val="24"/>
                <w:szCs w:val="24"/>
                <w:lang w:val="hy-AM"/>
              </w:rPr>
            </w:pPr>
          </w:p>
        </w:tc>
      </w:tr>
      <w:tr w:rsidR="00A800B2" w:rsidRPr="003E4158" w14:paraId="06A8F280" w14:textId="77777777" w:rsidTr="007F3ADC">
        <w:trPr>
          <w:tblCellSpacing w:w="0" w:type="dxa"/>
          <w:jc w:val="center"/>
        </w:trPr>
        <w:tc>
          <w:tcPr>
            <w:tcW w:w="7552" w:type="dxa"/>
            <w:vMerge w:val="restart"/>
            <w:tcBorders>
              <w:top w:val="outset" w:sz="6" w:space="0" w:color="auto"/>
              <w:left w:val="outset" w:sz="6" w:space="0" w:color="auto"/>
              <w:right w:val="outset" w:sz="6" w:space="0" w:color="auto"/>
            </w:tcBorders>
            <w:shd w:val="clear" w:color="auto" w:fill="BFBFBF" w:themeFill="background1" w:themeFillShade="BF"/>
          </w:tcPr>
          <w:p w14:paraId="3046424B" w14:textId="5E2C3757" w:rsidR="00A800B2" w:rsidRPr="003E4158" w:rsidRDefault="008A5D04"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Մարդու իրավունքների պաշտպան</w:t>
            </w:r>
          </w:p>
        </w:tc>
        <w:tc>
          <w:tcPr>
            <w:tcW w:w="35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269FA03" w14:textId="25A68B75" w:rsidR="00A800B2" w:rsidRPr="003E4158" w:rsidRDefault="008A5D04"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09.06.2026</w:t>
            </w:r>
          </w:p>
        </w:tc>
      </w:tr>
      <w:tr w:rsidR="00A800B2" w:rsidRPr="003E4158" w14:paraId="33280603" w14:textId="77777777" w:rsidTr="007F3ADC">
        <w:trPr>
          <w:tblCellSpacing w:w="0" w:type="dxa"/>
          <w:jc w:val="center"/>
        </w:trPr>
        <w:tc>
          <w:tcPr>
            <w:tcW w:w="7552" w:type="dxa"/>
            <w:vMerge/>
            <w:tcBorders>
              <w:left w:val="outset" w:sz="6" w:space="0" w:color="auto"/>
              <w:bottom w:val="outset" w:sz="6" w:space="0" w:color="auto"/>
              <w:right w:val="outset" w:sz="6" w:space="0" w:color="auto"/>
            </w:tcBorders>
            <w:shd w:val="clear" w:color="auto" w:fill="BFBFBF" w:themeFill="background1" w:themeFillShade="BF"/>
          </w:tcPr>
          <w:p w14:paraId="07BC470F" w14:textId="77777777" w:rsidR="00A800B2" w:rsidRPr="003E4158" w:rsidRDefault="00A800B2"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p>
        </w:tc>
        <w:tc>
          <w:tcPr>
            <w:tcW w:w="35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FEB9BA" w14:textId="2CB676CA" w:rsidR="00A800B2" w:rsidRPr="003E4158" w:rsidRDefault="008A5D04"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01/13.4/2864-2026</w:t>
            </w:r>
          </w:p>
        </w:tc>
      </w:tr>
      <w:tr w:rsidR="00A800B2" w:rsidRPr="00A447D6" w14:paraId="0C0C5853"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2B92D6A0" w14:textId="77777777" w:rsidR="00A800B2" w:rsidRPr="003E4158" w:rsidRDefault="00A800B2" w:rsidP="003E4158">
            <w:pPr>
              <w:spacing w:after="0" w:line="360" w:lineRule="auto"/>
              <w:ind w:left="164" w:right="70" w:firstLine="270"/>
              <w:jc w:val="both"/>
              <w:rPr>
                <w:rFonts w:ascii="GHEA Grapalat" w:eastAsia="Arial" w:hAnsi="GHEA Grapalat" w:cs="Arial"/>
                <w:b/>
                <w:bCs/>
                <w:sz w:val="24"/>
                <w:szCs w:val="24"/>
                <w:lang w:val="hy-AM"/>
              </w:rPr>
            </w:pPr>
            <w:r w:rsidRPr="003E4158">
              <w:rPr>
                <w:rFonts w:ascii="GHEA Grapalat" w:eastAsia="Arial" w:hAnsi="GHEA Grapalat" w:cs="Arial"/>
                <w:b/>
                <w:bCs/>
                <w:sz w:val="24"/>
                <w:szCs w:val="24"/>
                <w:lang w:val="hy-AM"/>
              </w:rPr>
              <w:lastRenderedPageBreak/>
              <w:t>ՀՀ մարդու իրավունքների պաշտպանը բարձր է գնահատում իր կողմից ներկայացված առաջարկությունների հաշվառմամբ «Պետական հավաստագրերի միջոցով հաշմանդամություն ունեցող անձանց խնամքի և սոցիալ-վերականգնողական ծառայությունների տրամադրման կարգը հաստատելու մասին» Հայաստանի Հանրապետության կառավարության որոշման նախագծում (այսուհետ՝ Նախագիծ) համապատասխան փոփոխությունների իրականացումը։ Միաժամանակ, նախագծի վերաբերյալ այն նկատառումները, որոնց շարունակական իրացումը կարևոր նշանակություն կունենա հաշմանդամություն ունեցող անձանց իրավունքների երաշխավորման տեսանկյունից հանգում են հետևյալին</w:t>
            </w:r>
            <w:r w:rsidRPr="003E4158">
              <w:rPr>
                <w:rFonts w:ascii="Cambria Math" w:eastAsia="Arial" w:hAnsi="Cambria Math" w:cs="Cambria Math"/>
                <w:b/>
                <w:bCs/>
                <w:sz w:val="24"/>
                <w:szCs w:val="24"/>
                <w:lang w:val="hy-AM"/>
              </w:rPr>
              <w:t>․</w:t>
            </w:r>
            <w:r w:rsidRPr="003E4158">
              <w:rPr>
                <w:rFonts w:ascii="GHEA Grapalat" w:eastAsia="Arial" w:hAnsi="GHEA Grapalat" w:cs="Arial"/>
                <w:b/>
                <w:bCs/>
                <w:sz w:val="24"/>
                <w:szCs w:val="24"/>
                <w:lang w:val="hy-AM"/>
              </w:rPr>
              <w:t xml:space="preserve">   </w:t>
            </w:r>
          </w:p>
          <w:p w14:paraId="3B408920" w14:textId="77777777" w:rsidR="00A800B2" w:rsidRPr="007F3ADC" w:rsidRDefault="00A800B2" w:rsidP="003E4158">
            <w:pPr>
              <w:spacing w:after="0" w:line="360" w:lineRule="auto"/>
              <w:ind w:left="164" w:right="70" w:firstLine="270"/>
              <w:jc w:val="both"/>
              <w:rPr>
                <w:rFonts w:ascii="GHEA Grapalat" w:eastAsia="Times New Roman" w:hAnsi="GHEA Grapalat" w:cs="Times New Roman"/>
                <w:sz w:val="24"/>
                <w:szCs w:val="24"/>
                <w:lang w:val="hy-AM"/>
              </w:rPr>
            </w:pPr>
            <w:r w:rsidRPr="007F3ADC">
              <w:rPr>
                <w:rFonts w:ascii="GHEA Grapalat" w:eastAsia="GHEA Grapalat" w:hAnsi="GHEA Grapalat" w:cs="Cambria Math"/>
                <w:sz w:val="24"/>
                <w:szCs w:val="24"/>
                <w:lang w:val="hy-AM"/>
              </w:rPr>
              <w:t xml:space="preserve">1. </w:t>
            </w:r>
            <w:r w:rsidRPr="007F3ADC">
              <w:rPr>
                <w:rFonts w:ascii="GHEA Grapalat" w:hAnsi="GHEA Grapalat"/>
                <w:sz w:val="24"/>
                <w:szCs w:val="24"/>
                <w:lang w:val="hy-AM"/>
              </w:rPr>
              <w:t xml:space="preserve">Նախագծով հաստատված հավելվածի 2-րդ կետի համաձայն՝ հավաստագրի միջոցով հաշմանդամություն ունեցող անձանց տրամադրվում են տնային պայմաններում խնամք, հատուկ մանկավարժի՝ լոգոպեդական ծառայություն, հոգեբանական ծառայություն, էրգոթերապևտիկ ծառայություն, </w:t>
            </w:r>
            <w:r w:rsidRPr="007F3ADC">
              <w:rPr>
                <w:rFonts w:ascii="GHEA Grapalat" w:eastAsia="GHEA Grapalat" w:hAnsi="GHEA Grapalat" w:cs="GHEA Grapalat"/>
                <w:color w:val="000000"/>
                <w:sz w:val="24"/>
                <w:szCs w:val="24"/>
                <w:lang w:val="hy-AM"/>
              </w:rPr>
              <w:t xml:space="preserve">կինեզիոլոգիական ծառայություն կամ ադապտիվ ֆիզկուլտուրա, </w:t>
            </w:r>
            <w:r w:rsidRPr="007F3ADC">
              <w:rPr>
                <w:rFonts w:ascii="GHEA Grapalat" w:hAnsi="GHEA Grapalat"/>
                <w:color w:val="000000"/>
                <w:sz w:val="24"/>
                <w:szCs w:val="24"/>
                <w:lang w:val="hy-AM"/>
              </w:rPr>
              <w:t>հատուկ մանկավարժի՝ սուրդոմանկավարժական ծառայություն</w:t>
            </w:r>
            <w:r w:rsidRPr="007F3ADC">
              <w:rPr>
                <w:rFonts w:ascii="GHEA Grapalat" w:hAnsi="GHEA Grapalat"/>
                <w:sz w:val="24"/>
                <w:szCs w:val="24"/>
                <w:lang w:val="hy-AM"/>
              </w:rPr>
              <w:t xml:space="preserve">, </w:t>
            </w:r>
            <w:r w:rsidRPr="007F3ADC">
              <w:rPr>
                <w:rFonts w:ascii="GHEA Grapalat" w:eastAsia="GHEA Grapalat" w:hAnsi="GHEA Grapalat" w:cs="GHEA Grapalat"/>
                <w:color w:val="000000"/>
                <w:sz w:val="24"/>
                <w:szCs w:val="24"/>
                <w:lang w:val="hy-AM"/>
              </w:rPr>
              <w:t>հատուկ մանկավարժի՝ տիֆլոմանկավարժական ծառայություն (այսուհետ՝ Ծառայություն)</w:t>
            </w:r>
            <w:r w:rsidRPr="007F3ADC">
              <w:rPr>
                <w:rFonts w:ascii="GHEA Grapalat" w:hAnsi="GHEA Grapalat"/>
                <w:sz w:val="24"/>
                <w:szCs w:val="24"/>
                <w:lang w:val="hy-AM"/>
              </w:rPr>
              <w:t>։</w:t>
            </w:r>
          </w:p>
          <w:p w14:paraId="35D951AA" w14:textId="77777777"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t xml:space="preserve">Նշված նորմի վերլուծությունից հետևում է, որ Նախագծով նախատեսված չէ այնպիսի կարևոր ծառայությունների տրամադրման հնարավորություն, ինչպիսիք են, օրինակ, մտավոր կամ հոգեկան առողջության հետ կապված խնդիրներ ունեցող </w:t>
            </w:r>
            <w:r w:rsidRPr="003E4158">
              <w:rPr>
                <w:rFonts w:ascii="GHEA Grapalat" w:hAnsi="GHEA Grapalat"/>
                <w:sz w:val="24"/>
                <w:szCs w:val="24"/>
                <w:lang w:val="hy-AM"/>
              </w:rPr>
              <w:lastRenderedPageBreak/>
              <w:t xml:space="preserve">անձանց համար անկախ կյանքի հմտությունների զարգացմանն ուղղված ծառայությունները, հաշմանդամություն ունեցող անձանց ընտանիքի անդամներին տրամադրվող բոլոր անհրաժեշտ ծառայությունները և այլն, այնպիսի պայմաններում, երբ նման ծառայությունների ներդրման անհրաժեշտության մասին բազմիցս բարձրաձայնվել է Մարդու իրավունքների պաշտպանի հաղորդումներում և հրապարակային ելույթներում: </w:t>
            </w:r>
          </w:p>
          <w:p w14:paraId="018EB453" w14:textId="13D176FB"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t xml:space="preserve">Ուստի, ելնելով վերոգրյալից՝ Մարդու իրավունքների պաշտպանը խիստ կարևոր է համարում հաշմանդամություն ունեցող անձանց նման ծառայությունների տրամադրումը և առաջարկում է միջոցներ ձեռնարկել տրամադրվելիք ծառայությունների ցանկի շարունակական ընդլայնման ուղղությամբ: </w:t>
            </w:r>
          </w:p>
        </w:tc>
        <w:tc>
          <w:tcPr>
            <w:tcW w:w="3510" w:type="dxa"/>
            <w:tcBorders>
              <w:top w:val="outset" w:sz="6" w:space="0" w:color="auto"/>
              <w:left w:val="outset" w:sz="6" w:space="0" w:color="auto"/>
              <w:bottom w:val="outset" w:sz="6" w:space="0" w:color="auto"/>
              <w:right w:val="outset" w:sz="6" w:space="0" w:color="auto"/>
            </w:tcBorders>
          </w:tcPr>
          <w:p w14:paraId="16C8C8C6" w14:textId="7B89BD2D" w:rsidR="00C06F90" w:rsidRDefault="003C2678" w:rsidP="00715297">
            <w:pPr>
              <w:pBdr>
                <w:bottom w:val="single" w:sz="4" w:space="1" w:color="auto"/>
              </w:pBdr>
              <w:shd w:val="clear" w:color="auto" w:fill="FFFFFF" w:themeFill="background1"/>
              <w:spacing w:line="360" w:lineRule="auto"/>
              <w:ind w:left="160" w:right="81" w:firstLine="180"/>
              <w:jc w:val="both"/>
              <w:rPr>
                <w:rFonts w:ascii="GHEA Grapalat" w:eastAsia="GHEA Grapalat" w:hAnsi="GHEA Grapalat" w:cs="GHEA Grapalat"/>
                <w:sz w:val="24"/>
                <w:szCs w:val="24"/>
                <w:lang w:val="hy-AM"/>
              </w:rPr>
            </w:pPr>
            <w:r w:rsidRPr="003C2678">
              <w:rPr>
                <w:rFonts w:ascii="GHEA Grapalat" w:eastAsia="GHEA Grapalat" w:hAnsi="GHEA Grapalat" w:cs="GHEA Grapalat"/>
                <w:sz w:val="24"/>
                <w:szCs w:val="24"/>
                <w:lang w:val="hy-AM"/>
              </w:rPr>
              <w:lastRenderedPageBreak/>
              <w:t xml:space="preserve">Ընդունվել է ի </w:t>
            </w:r>
            <w:r>
              <w:rPr>
                <w:rFonts w:ascii="GHEA Grapalat" w:eastAsia="GHEA Grapalat" w:hAnsi="GHEA Grapalat" w:cs="GHEA Grapalat"/>
                <w:sz w:val="24"/>
                <w:szCs w:val="24"/>
                <w:lang w:val="hy-AM"/>
              </w:rPr>
              <w:t>գիտություն։</w:t>
            </w:r>
            <w:r w:rsidR="00F41B8A" w:rsidRPr="003C2678">
              <w:rPr>
                <w:rFonts w:ascii="GHEA Grapalat" w:eastAsia="GHEA Grapalat" w:hAnsi="GHEA Grapalat" w:cs="GHEA Grapalat"/>
                <w:sz w:val="24"/>
                <w:szCs w:val="24"/>
                <w:lang w:val="hy-AM"/>
              </w:rPr>
              <w:t xml:space="preserve"> </w:t>
            </w:r>
            <w:r w:rsidR="00750541">
              <w:rPr>
                <w:rFonts w:ascii="GHEA Grapalat" w:eastAsia="GHEA Grapalat" w:hAnsi="GHEA Grapalat" w:cs="GHEA Grapalat"/>
                <w:sz w:val="24"/>
                <w:szCs w:val="24"/>
                <w:lang w:val="hy-AM"/>
              </w:rPr>
              <w:t xml:space="preserve">Նախարարության կողմից </w:t>
            </w:r>
            <w:r w:rsidR="00F41B8A" w:rsidRPr="003C2678">
              <w:rPr>
                <w:rFonts w:ascii="GHEA Grapalat" w:eastAsia="GHEA Grapalat" w:hAnsi="GHEA Grapalat" w:cs="GHEA Grapalat"/>
                <w:sz w:val="24"/>
                <w:szCs w:val="24"/>
                <w:lang w:val="hy-AM"/>
              </w:rPr>
              <w:t>կատար</w:t>
            </w:r>
            <w:r w:rsidR="00750541">
              <w:rPr>
                <w:rFonts w:ascii="GHEA Grapalat" w:eastAsia="GHEA Grapalat" w:hAnsi="GHEA Grapalat" w:cs="GHEA Grapalat"/>
                <w:sz w:val="24"/>
                <w:szCs w:val="24"/>
                <w:lang w:val="hy-AM"/>
              </w:rPr>
              <w:t>վ</w:t>
            </w:r>
            <w:r w:rsidR="00F41B8A" w:rsidRPr="003C2678">
              <w:rPr>
                <w:rFonts w:ascii="GHEA Grapalat" w:eastAsia="GHEA Grapalat" w:hAnsi="GHEA Grapalat" w:cs="GHEA Grapalat"/>
                <w:sz w:val="24"/>
                <w:szCs w:val="24"/>
                <w:lang w:val="hy-AM"/>
              </w:rPr>
              <w:t xml:space="preserve">ել է հաշմանդամություն ունեցող անձանց համար կազմված ԾԱԾ-ի ուսումնասիրություն և ընտրվել են այն սոցիալական ծառայությունները, որոնք առավել հաճախ են երաշխավորվում հաշմանդամություն ունեցող անձանց։ </w:t>
            </w:r>
            <w:r w:rsidR="00C06F90">
              <w:rPr>
                <w:rFonts w:ascii="GHEA Grapalat" w:eastAsia="GHEA Grapalat" w:hAnsi="GHEA Grapalat" w:cs="GHEA Grapalat"/>
                <w:sz w:val="24"/>
                <w:szCs w:val="24"/>
                <w:lang w:val="hy-AM"/>
              </w:rPr>
              <w:t>Հետագա քննարկումների արդյունքում նախագծում ի թիվս նախատեսված ծառայությունների, ավելացվել է նաև հատուկ մանկավարժի ծառայությունը</w:t>
            </w:r>
            <w:r w:rsidR="00715297">
              <w:rPr>
                <w:rFonts w:ascii="GHEA Grapalat" w:eastAsia="GHEA Grapalat" w:hAnsi="GHEA Grapalat" w:cs="GHEA Grapalat"/>
                <w:sz w:val="24"/>
                <w:szCs w:val="24"/>
                <w:lang w:val="hy-AM"/>
              </w:rPr>
              <w:t>՝</w:t>
            </w:r>
            <w:r w:rsidR="00C06F90">
              <w:rPr>
                <w:rFonts w:ascii="GHEA Grapalat" w:eastAsia="GHEA Grapalat" w:hAnsi="GHEA Grapalat" w:cs="GHEA Grapalat"/>
                <w:sz w:val="24"/>
                <w:szCs w:val="24"/>
                <w:lang w:val="hy-AM"/>
              </w:rPr>
              <w:t xml:space="preserve"> առանց նեղ մասնագիտական ուղղվածության։  Նախագծով նախատեսված ծառայությունները ընդգրկում են նաև աշխատանք ընտանիքի անդամների հետ, </w:t>
            </w:r>
            <w:r w:rsidR="00C06F90">
              <w:rPr>
                <w:rFonts w:ascii="GHEA Grapalat" w:eastAsia="GHEA Grapalat" w:hAnsi="GHEA Grapalat" w:cs="GHEA Grapalat"/>
                <w:sz w:val="24"/>
                <w:szCs w:val="24"/>
                <w:lang w:val="hy-AM"/>
              </w:rPr>
              <w:lastRenderedPageBreak/>
              <w:t>ինչպես նկարագրված է նախագծի հավելվածի 6-րդ «</w:t>
            </w:r>
            <w:r w:rsidR="00C06F90" w:rsidRPr="00715297">
              <w:rPr>
                <w:rFonts w:ascii="GHEA Grapalat" w:eastAsia="GHEA Grapalat" w:hAnsi="GHEA Grapalat" w:cs="GHEA Grapalat"/>
                <w:sz w:val="24"/>
                <w:szCs w:val="24"/>
                <w:lang w:val="hy-AM"/>
              </w:rPr>
              <w:t>Հ</w:t>
            </w:r>
            <w:r w:rsidR="00C06F90" w:rsidRPr="00715297">
              <w:rPr>
                <w:rFonts w:ascii="GHEA Grapalat" w:eastAsia="GHEA Grapalat" w:hAnsi="GHEA Grapalat" w:cs="GHEA Grapalat"/>
                <w:color w:val="000000"/>
                <w:sz w:val="24"/>
                <w:szCs w:val="24"/>
                <w:lang w:val="hy-AM"/>
              </w:rPr>
              <w:t>ավաստագրի միջոցով սոցիալ-վերականգնողական ծառայությունների տրամադրման կարգը</w:t>
            </w:r>
            <w:r w:rsidR="00C06F90" w:rsidRPr="00715297">
              <w:rPr>
                <w:rFonts w:ascii="GHEA Grapalat" w:eastAsia="GHEA Grapalat" w:hAnsi="GHEA Grapalat" w:cs="GHEA Grapalat"/>
                <w:sz w:val="24"/>
                <w:szCs w:val="24"/>
                <w:lang w:val="hy-AM"/>
              </w:rPr>
              <w:t xml:space="preserve">» </w:t>
            </w:r>
            <w:r w:rsidR="00C06F90">
              <w:rPr>
                <w:rFonts w:ascii="GHEA Grapalat" w:eastAsia="GHEA Grapalat" w:hAnsi="GHEA Grapalat" w:cs="GHEA Grapalat"/>
                <w:sz w:val="24"/>
                <w:szCs w:val="24"/>
                <w:lang w:val="hy-AM"/>
              </w:rPr>
              <w:t>բաժնում։</w:t>
            </w:r>
            <w:r w:rsidR="00A52FB8">
              <w:rPr>
                <w:rFonts w:ascii="GHEA Grapalat" w:eastAsia="GHEA Grapalat" w:hAnsi="GHEA Grapalat" w:cs="GHEA Grapalat"/>
                <w:sz w:val="24"/>
                <w:szCs w:val="24"/>
                <w:lang w:val="hy-AM"/>
              </w:rPr>
              <w:t xml:space="preserve"> Ըստ էության, նախագծով նախատեսված բոլոր ծառայությունները միտված են հաշմանդամություն ունեցող անձանց անկախ կյանքի հմտությունների ձևավորմանը և  զարգացմանը։</w:t>
            </w:r>
          </w:p>
          <w:p w14:paraId="5AA877E4" w14:textId="7BA5F536" w:rsidR="0018662D" w:rsidRPr="003C2678" w:rsidRDefault="0018662D" w:rsidP="00715297">
            <w:pPr>
              <w:pBdr>
                <w:bottom w:val="single" w:sz="4" w:space="1" w:color="auto"/>
              </w:pBdr>
              <w:shd w:val="clear" w:color="auto" w:fill="FFFFFF" w:themeFill="background1"/>
              <w:spacing w:line="360" w:lineRule="auto"/>
              <w:ind w:left="160" w:right="81" w:firstLine="18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Ինչպես սույն նախագծով այնպես էլ գործող այ</w:t>
            </w:r>
            <w:r w:rsidR="00715297">
              <w:rPr>
                <w:rFonts w:ascii="GHEA Grapalat" w:eastAsia="GHEA Grapalat" w:hAnsi="GHEA Grapalat" w:cs="GHEA Grapalat"/>
                <w:sz w:val="24"/>
                <w:szCs w:val="24"/>
                <w:lang w:val="hy-AM"/>
              </w:rPr>
              <w:t>լ</w:t>
            </w:r>
            <w:r>
              <w:rPr>
                <w:rFonts w:ascii="GHEA Grapalat" w:eastAsia="GHEA Grapalat" w:hAnsi="GHEA Grapalat" w:cs="GHEA Grapalat"/>
                <w:sz w:val="24"/>
                <w:szCs w:val="24"/>
                <w:lang w:val="hy-AM"/>
              </w:rPr>
              <w:t xml:space="preserve"> ծրագրերի շրջանակներում նախարարությունը պարբերաբար ընդլայնում և զարգացնում է հաշմանդամությւոն ունեցող անձանց անկախ կյանքին ուղղված ծառայություններն  ու ծրագրերը։ Հավելեմ, որ </w:t>
            </w:r>
            <w:r>
              <w:rPr>
                <w:rFonts w:ascii="GHEA Grapalat" w:eastAsia="GHEA Grapalat" w:hAnsi="GHEA Grapalat" w:cs="GHEA Grapalat"/>
                <w:sz w:val="24"/>
                <w:szCs w:val="24"/>
                <w:lang w:val="hy-AM"/>
              </w:rPr>
              <w:lastRenderedPageBreak/>
              <w:t>նե</w:t>
            </w:r>
            <w:r w:rsidR="00715297">
              <w:rPr>
                <w:rFonts w:ascii="GHEA Grapalat" w:eastAsia="GHEA Grapalat" w:hAnsi="GHEA Grapalat" w:cs="GHEA Grapalat"/>
                <w:sz w:val="24"/>
                <w:szCs w:val="24"/>
                <w:lang w:val="hy-AM"/>
              </w:rPr>
              <w:t>ր</w:t>
            </w:r>
            <w:r>
              <w:rPr>
                <w:rFonts w:ascii="GHEA Grapalat" w:eastAsia="GHEA Grapalat" w:hAnsi="GHEA Grapalat" w:cs="GHEA Grapalat"/>
                <w:sz w:val="24"/>
                <w:szCs w:val="24"/>
                <w:lang w:val="hy-AM"/>
              </w:rPr>
              <w:t>կայում մշակվում է ապաինստիտուցիոնալացման ճանապարհային քարտեզը, որ</w:t>
            </w:r>
            <w:r w:rsidR="00715297">
              <w:rPr>
                <w:rFonts w:ascii="GHEA Grapalat" w:eastAsia="GHEA Grapalat" w:hAnsi="GHEA Grapalat" w:cs="GHEA Grapalat"/>
                <w:sz w:val="24"/>
                <w:szCs w:val="24"/>
                <w:lang w:val="hy-AM"/>
              </w:rPr>
              <w:t>ը</w:t>
            </w:r>
            <w:r>
              <w:rPr>
                <w:rFonts w:ascii="GHEA Grapalat" w:eastAsia="GHEA Grapalat" w:hAnsi="GHEA Grapalat" w:cs="GHEA Grapalat"/>
                <w:sz w:val="24"/>
                <w:szCs w:val="24"/>
                <w:lang w:val="hy-AM"/>
              </w:rPr>
              <w:t xml:space="preserve"> մեծ խթան կհանդիսանա նորանոր համայնքային ծառայություններ ներդնելու և զարգացնելու համար։</w:t>
            </w:r>
          </w:p>
        </w:tc>
      </w:tr>
      <w:tr w:rsidR="00A800B2" w:rsidRPr="00FD21FE" w14:paraId="0476ED75"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76070FC2" w14:textId="77777777"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lastRenderedPageBreak/>
              <w:t xml:space="preserve">2. </w:t>
            </w:r>
            <w:r w:rsidRPr="003E4158">
              <w:rPr>
                <w:rFonts w:ascii="GHEA Grapalat" w:hAnsi="GHEA Grapalat" w:cs="GHEA Grapalat"/>
                <w:sz w:val="24"/>
                <w:szCs w:val="24"/>
                <w:lang w:val="hy-AM"/>
              </w:rPr>
              <w:t>Ողջունելով</w:t>
            </w:r>
            <w:r w:rsidRPr="003E4158">
              <w:rPr>
                <w:rFonts w:ascii="GHEA Grapalat" w:hAnsi="GHEA Grapalat"/>
                <w:sz w:val="24"/>
                <w:szCs w:val="24"/>
                <w:lang w:val="hy-AM"/>
              </w:rPr>
              <w:t xml:space="preserve"> </w:t>
            </w:r>
            <w:r w:rsidRPr="003E4158">
              <w:rPr>
                <w:rFonts w:ascii="GHEA Grapalat" w:hAnsi="GHEA Grapalat" w:cs="GHEA Grapalat"/>
                <w:sz w:val="24"/>
                <w:szCs w:val="24"/>
                <w:lang w:val="hy-AM"/>
              </w:rPr>
              <w:t>կատարված</w:t>
            </w:r>
            <w:r w:rsidRPr="003E4158">
              <w:rPr>
                <w:rFonts w:ascii="GHEA Grapalat" w:hAnsi="GHEA Grapalat"/>
                <w:sz w:val="24"/>
                <w:szCs w:val="24"/>
                <w:lang w:val="hy-AM"/>
              </w:rPr>
              <w:t xml:space="preserve"> </w:t>
            </w:r>
            <w:r w:rsidRPr="003E4158">
              <w:rPr>
                <w:rFonts w:ascii="GHEA Grapalat" w:hAnsi="GHEA Grapalat" w:cs="GHEA Grapalat"/>
                <w:sz w:val="24"/>
                <w:szCs w:val="24"/>
                <w:lang w:val="hy-AM"/>
              </w:rPr>
              <w:t>փոփոխությունները՝</w:t>
            </w:r>
            <w:r w:rsidRPr="003E4158">
              <w:rPr>
                <w:rFonts w:ascii="GHEA Grapalat" w:hAnsi="GHEA Grapalat"/>
                <w:sz w:val="24"/>
                <w:szCs w:val="24"/>
                <w:lang w:val="hy-AM"/>
              </w:rPr>
              <w:t xml:space="preserve"> </w:t>
            </w:r>
            <w:r w:rsidRPr="003E4158">
              <w:rPr>
                <w:rFonts w:ascii="GHEA Grapalat" w:hAnsi="GHEA Grapalat" w:cs="GHEA Grapalat"/>
                <w:sz w:val="24"/>
                <w:szCs w:val="24"/>
                <w:lang w:val="hy-AM"/>
              </w:rPr>
              <w:t>Նախագծում</w:t>
            </w:r>
            <w:r w:rsidRPr="003E4158">
              <w:rPr>
                <w:rFonts w:ascii="GHEA Grapalat" w:hAnsi="GHEA Grapalat"/>
                <w:sz w:val="24"/>
                <w:szCs w:val="24"/>
                <w:lang w:val="hy-AM"/>
              </w:rPr>
              <w:t xml:space="preserve"> </w:t>
            </w:r>
            <w:r w:rsidRPr="003E4158">
              <w:rPr>
                <w:rFonts w:ascii="GHEA Grapalat" w:hAnsi="GHEA Grapalat" w:cs="GHEA Grapalat"/>
                <w:sz w:val="24"/>
                <w:szCs w:val="24"/>
                <w:lang w:val="hy-AM"/>
              </w:rPr>
              <w:t>դեռևս</w:t>
            </w:r>
            <w:r w:rsidRPr="003E4158">
              <w:rPr>
                <w:rFonts w:ascii="GHEA Grapalat" w:hAnsi="GHEA Grapalat"/>
                <w:sz w:val="24"/>
                <w:szCs w:val="24"/>
                <w:lang w:val="hy-AM"/>
              </w:rPr>
              <w:t xml:space="preserve"> </w:t>
            </w:r>
            <w:r w:rsidRPr="003E4158">
              <w:rPr>
                <w:rFonts w:ascii="GHEA Grapalat" w:hAnsi="GHEA Grapalat" w:cs="GHEA Grapalat"/>
                <w:sz w:val="24"/>
                <w:szCs w:val="24"/>
                <w:lang w:val="hy-AM"/>
              </w:rPr>
              <w:t>առկա</w:t>
            </w:r>
            <w:r w:rsidRPr="003E4158">
              <w:rPr>
                <w:rFonts w:ascii="GHEA Grapalat" w:hAnsi="GHEA Grapalat"/>
                <w:sz w:val="24"/>
                <w:szCs w:val="24"/>
                <w:lang w:val="hy-AM"/>
              </w:rPr>
              <w:t xml:space="preserve"> </w:t>
            </w:r>
            <w:r w:rsidRPr="003E4158">
              <w:rPr>
                <w:rFonts w:ascii="GHEA Grapalat" w:hAnsi="GHEA Grapalat" w:cs="GHEA Grapalat"/>
                <w:sz w:val="24"/>
                <w:szCs w:val="24"/>
                <w:lang w:val="hy-AM"/>
              </w:rPr>
              <w:t>են</w:t>
            </w:r>
            <w:r w:rsidRPr="003E4158">
              <w:rPr>
                <w:rFonts w:ascii="GHEA Grapalat" w:hAnsi="GHEA Grapalat"/>
                <w:sz w:val="24"/>
                <w:szCs w:val="24"/>
                <w:lang w:val="hy-AM"/>
              </w:rPr>
              <w:t xml:space="preserve"> </w:t>
            </w:r>
            <w:r w:rsidRPr="003E4158">
              <w:rPr>
                <w:rFonts w:ascii="GHEA Grapalat" w:hAnsi="GHEA Grapalat" w:cs="GHEA Grapalat"/>
                <w:sz w:val="24"/>
                <w:szCs w:val="24"/>
                <w:lang w:val="hy-AM"/>
              </w:rPr>
              <w:t>հաշմանդամություն</w:t>
            </w:r>
            <w:r w:rsidRPr="003E4158">
              <w:rPr>
                <w:rFonts w:ascii="GHEA Grapalat" w:hAnsi="GHEA Grapalat"/>
                <w:sz w:val="24"/>
                <w:szCs w:val="24"/>
                <w:lang w:val="hy-AM"/>
              </w:rPr>
              <w:t xml:space="preserve"> </w:t>
            </w:r>
            <w:r w:rsidRPr="003E4158">
              <w:rPr>
                <w:rFonts w:ascii="GHEA Grapalat" w:hAnsi="GHEA Grapalat" w:cs="GHEA Grapalat"/>
                <w:sz w:val="24"/>
                <w:szCs w:val="24"/>
                <w:lang w:val="hy-AM"/>
              </w:rPr>
              <w:t>ունեցող</w:t>
            </w:r>
            <w:r w:rsidRPr="003E4158">
              <w:rPr>
                <w:rFonts w:ascii="GHEA Grapalat" w:hAnsi="GHEA Grapalat"/>
                <w:sz w:val="24"/>
                <w:szCs w:val="24"/>
                <w:lang w:val="hy-AM"/>
              </w:rPr>
              <w:t xml:space="preserve"> </w:t>
            </w:r>
            <w:r w:rsidRPr="003E4158">
              <w:rPr>
                <w:rFonts w:ascii="GHEA Grapalat" w:hAnsi="GHEA Grapalat" w:cs="GHEA Grapalat"/>
                <w:sz w:val="24"/>
                <w:szCs w:val="24"/>
                <w:lang w:val="hy-AM"/>
              </w:rPr>
              <w:t>անձանց</w:t>
            </w:r>
            <w:r w:rsidRPr="003E4158">
              <w:rPr>
                <w:rFonts w:ascii="GHEA Grapalat" w:hAnsi="GHEA Grapalat"/>
                <w:sz w:val="24"/>
                <w:szCs w:val="24"/>
                <w:lang w:val="hy-AM"/>
              </w:rPr>
              <w:t xml:space="preserve"> </w:t>
            </w:r>
            <w:r w:rsidRPr="003E4158">
              <w:rPr>
                <w:rFonts w:ascii="GHEA Grapalat" w:hAnsi="GHEA Grapalat" w:cs="GHEA Grapalat"/>
                <w:sz w:val="24"/>
                <w:szCs w:val="24"/>
                <w:lang w:val="hy-AM"/>
              </w:rPr>
              <w:t>կողմից</w:t>
            </w:r>
            <w:r w:rsidRPr="003E4158">
              <w:rPr>
                <w:rFonts w:ascii="GHEA Grapalat" w:hAnsi="GHEA Grapalat"/>
                <w:sz w:val="24"/>
                <w:szCs w:val="24"/>
                <w:lang w:val="hy-AM"/>
              </w:rPr>
              <w:t xml:space="preserve"> </w:t>
            </w:r>
            <w:r w:rsidRPr="003E4158">
              <w:rPr>
                <w:rFonts w:ascii="GHEA Grapalat" w:hAnsi="GHEA Grapalat" w:cs="GHEA Grapalat"/>
                <w:sz w:val="24"/>
                <w:szCs w:val="24"/>
                <w:lang w:val="hy-AM"/>
              </w:rPr>
              <w:t>ծառայություններից</w:t>
            </w:r>
            <w:r w:rsidRPr="003E4158">
              <w:rPr>
                <w:rFonts w:ascii="GHEA Grapalat" w:hAnsi="GHEA Grapalat"/>
                <w:sz w:val="24"/>
                <w:szCs w:val="24"/>
                <w:lang w:val="hy-AM"/>
              </w:rPr>
              <w:t xml:space="preserve"> </w:t>
            </w:r>
            <w:r w:rsidRPr="003E4158">
              <w:rPr>
                <w:rFonts w:ascii="GHEA Grapalat" w:hAnsi="GHEA Grapalat" w:cs="GHEA Grapalat"/>
                <w:sz w:val="24"/>
                <w:szCs w:val="24"/>
                <w:lang w:val="hy-AM"/>
              </w:rPr>
              <w:t>օգտվելու</w:t>
            </w:r>
            <w:r w:rsidRPr="003E4158">
              <w:rPr>
                <w:rFonts w:ascii="GHEA Grapalat" w:hAnsi="GHEA Grapalat"/>
                <w:sz w:val="24"/>
                <w:szCs w:val="24"/>
                <w:lang w:val="hy-AM"/>
              </w:rPr>
              <w:t xml:space="preserve"> որոշ </w:t>
            </w:r>
            <w:r w:rsidRPr="003E4158">
              <w:rPr>
                <w:rFonts w:ascii="GHEA Grapalat" w:hAnsi="GHEA Grapalat" w:cs="GHEA Grapalat"/>
                <w:sz w:val="24"/>
                <w:szCs w:val="24"/>
                <w:lang w:val="hy-AM"/>
              </w:rPr>
              <w:t>սահմանափակումներ</w:t>
            </w:r>
            <w:r w:rsidRPr="003E4158">
              <w:rPr>
                <w:rFonts w:ascii="GHEA Grapalat" w:hAnsi="GHEA Grapalat"/>
                <w:sz w:val="24"/>
                <w:szCs w:val="24"/>
                <w:lang w:val="hy-AM"/>
              </w:rPr>
              <w:t xml:space="preserve">:  </w:t>
            </w:r>
          </w:p>
          <w:p w14:paraId="65892AEE" w14:textId="1D0430DC" w:rsidR="00A800B2" w:rsidRPr="003E4158" w:rsidRDefault="00A800B2" w:rsidP="003E4158">
            <w:pPr>
              <w:pStyle w:val="norm"/>
              <w:spacing w:line="360" w:lineRule="auto"/>
              <w:ind w:left="164" w:right="70" w:firstLine="270"/>
              <w:rPr>
                <w:rFonts w:ascii="GHEA Grapalat" w:eastAsia="GHEA Grapalat" w:hAnsi="GHEA Grapalat" w:cs="GHEA Grapalat"/>
                <w:color w:val="000000"/>
                <w:sz w:val="24"/>
                <w:szCs w:val="24"/>
                <w:lang w:val="hy-AM"/>
              </w:rPr>
            </w:pPr>
            <w:r w:rsidRPr="003E4158">
              <w:rPr>
                <w:rFonts w:ascii="GHEA Grapalat" w:hAnsi="GHEA Grapalat"/>
                <w:sz w:val="24"/>
                <w:szCs w:val="24"/>
                <w:lang w:val="hy-AM"/>
              </w:rPr>
              <w:t xml:space="preserve">Այսպես, օրինակ, Նախագծի 48-րդ կետի համաձայն՝ հավաստագրի միջոցով տնային պայմաններում խնամքի ծառայություն ֆունկցիոնալության միջին աստիճանի սահմանափակմամբ հաշմանդամություն ունեցող անձանց տրամադրվում է միայն մտավոր խնդիրներ ունենալու պարագայում։ </w:t>
            </w:r>
            <w:r w:rsidRPr="003E4158">
              <w:rPr>
                <w:rFonts w:ascii="GHEA Grapalat" w:eastAsia="GHEA Grapalat" w:hAnsi="GHEA Grapalat" w:cs="GHEA Grapalat"/>
                <w:color w:val="000000"/>
                <w:sz w:val="24"/>
                <w:szCs w:val="24"/>
                <w:lang w:val="hy-AM"/>
              </w:rPr>
              <w:t xml:space="preserve">Շարունակում է խնդրահարույց մնալ Նախագծով ֆունկցիոնալության թեթև աստիճանի սահմանափակում ունեցող անձանց համար Ծառայություններից օգտվելու որևէ հնարավորություն չնախատեսելը՝ անկախ վերջիններիս հաշմանդամություն ունեցող անձ չճանաչվելու հանգամանքից։ </w:t>
            </w:r>
          </w:p>
        </w:tc>
        <w:tc>
          <w:tcPr>
            <w:tcW w:w="3510" w:type="dxa"/>
            <w:tcBorders>
              <w:top w:val="outset" w:sz="6" w:space="0" w:color="auto"/>
              <w:left w:val="outset" w:sz="6" w:space="0" w:color="auto"/>
              <w:bottom w:val="outset" w:sz="6" w:space="0" w:color="auto"/>
              <w:right w:val="outset" w:sz="6" w:space="0" w:color="auto"/>
            </w:tcBorders>
          </w:tcPr>
          <w:p w14:paraId="5FE9916C" w14:textId="69D40B6C" w:rsidR="00A800B2" w:rsidRPr="003E4158" w:rsidRDefault="00853B10" w:rsidP="003E4158">
            <w:pPr>
              <w:tabs>
                <w:tab w:val="left" w:pos="150"/>
                <w:tab w:val="left" w:pos="1950"/>
                <w:tab w:val="left" w:pos="6660"/>
              </w:tabs>
              <w:spacing w:after="0" w:line="360" w:lineRule="auto"/>
              <w:ind w:left="168" w:right="163"/>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Չի ընդունվել։</w:t>
            </w:r>
          </w:p>
          <w:p w14:paraId="5A40D6A2" w14:textId="14FE742D" w:rsidR="002D2F99" w:rsidRPr="003E4158" w:rsidRDefault="00F80FD4" w:rsidP="00F80FD4">
            <w:pPr>
              <w:tabs>
                <w:tab w:val="left" w:pos="150"/>
                <w:tab w:val="left" w:pos="1950"/>
                <w:tab w:val="left" w:pos="6660"/>
              </w:tabs>
              <w:spacing w:after="0" w:line="360" w:lineRule="auto"/>
              <w:ind w:left="168" w:right="163"/>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Ծառայությունների թիրախ խմբերը որոշելու նպատակով բազմաթիվ քննարկումներ են իրականացվել ոլորտի մասնագետների հետ։  </w:t>
            </w:r>
            <w:r w:rsidR="006C737F" w:rsidRPr="003E4158">
              <w:rPr>
                <w:rFonts w:ascii="GHEA Grapalat" w:eastAsia="Times New Roman" w:hAnsi="GHEA Grapalat" w:cs="Calibri"/>
                <w:color w:val="000000"/>
                <w:sz w:val="24"/>
                <w:szCs w:val="24"/>
                <w:lang w:val="hy-AM"/>
              </w:rPr>
              <w:t>Նախագծով սահմանված ծառայությունները նախատեսված են հաշմանդամություն ունեցող անձանց համար</w:t>
            </w:r>
            <w:r>
              <w:rPr>
                <w:rFonts w:ascii="GHEA Grapalat" w:eastAsia="Times New Roman" w:hAnsi="GHEA Grapalat" w:cs="Calibri"/>
                <w:color w:val="000000"/>
                <w:sz w:val="24"/>
                <w:szCs w:val="24"/>
                <w:lang w:val="hy-AM"/>
              </w:rPr>
              <w:t>՝ հաշվի առնելով քննարկումների արդյունքները և բյուջեի հնարավորությունները։</w:t>
            </w:r>
            <w:r w:rsidR="006C737F" w:rsidRPr="003E4158">
              <w:rPr>
                <w:rFonts w:ascii="GHEA Grapalat" w:eastAsia="Times New Roman" w:hAnsi="GHEA Grapalat" w:cs="Calibri"/>
                <w:color w:val="000000"/>
                <w:sz w:val="24"/>
                <w:szCs w:val="24"/>
                <w:lang w:val="hy-AM"/>
              </w:rPr>
              <w:t xml:space="preserve"> Ծառայությունները ներդնելուց հետո կգնահատվի շահառուների </w:t>
            </w:r>
            <w:r w:rsidR="006C737F" w:rsidRPr="003E4158">
              <w:rPr>
                <w:rFonts w:ascii="GHEA Grapalat" w:eastAsia="Times New Roman" w:hAnsi="GHEA Grapalat" w:cs="Calibri"/>
                <w:color w:val="000000"/>
                <w:sz w:val="24"/>
                <w:szCs w:val="24"/>
                <w:lang w:val="hy-AM"/>
              </w:rPr>
              <w:lastRenderedPageBreak/>
              <w:t xml:space="preserve">շրջանակի ընդլայնման հնարավորությունը։ </w:t>
            </w:r>
          </w:p>
        </w:tc>
      </w:tr>
      <w:tr w:rsidR="00F41B8A" w:rsidRPr="00A447D6" w14:paraId="786CB637"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7433974F" w14:textId="77777777" w:rsidR="00F41B8A" w:rsidRPr="003E4158" w:rsidRDefault="00F41B8A"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lastRenderedPageBreak/>
              <w:t>Նախագծով ծառայության տրամադրման ժամկետ որոշ դեպքերում նախատեսում է մեկ տարին, այնպիսի պայմաններում, երբ ԾԱԾ-ը կազմվում է հաշմանդամության սահմանման ժամկետով, իսկ անժամկետ (երեխաների դեպքում՝ մինչև 18 տարին լրանալը) հաշմանդամություն սահմանելու դեպքում՝ մինչև 5 տարի ժամկետով։ Այսպիսի պայմաններում հարց է առաջանում, թե այն դեպքերում, երբ, օրինակ, ԾԱԾ-ը կազմվել է 1 տարուց ավելի ժամկետով, իսկ ԾԱԾ-ով նախատեսված լոգոպեդի ծառայությունը 1 տարի տրամադրվելուց հետո դրա տրամադրման անհրաժեշտությունը դեռ պահպանվել է, արդյոք շահառուն կարող է նորից ստանալ ծառայությունը, թե ոչ, եթե այո, ապա ինչ ընթացակարգով:</w:t>
            </w:r>
          </w:p>
          <w:p w14:paraId="1877E424" w14:textId="7A40B891" w:rsidR="00F41B8A" w:rsidRPr="003E4158" w:rsidRDefault="00F41B8A"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t>Ուստի, ելնելով վերոգրյալից՝ Մարդու իրավունքների պաշտպանը առաջարկում է միջոցներ ձեռնարկել երաշխավորելու՝ ծառայությունների ընդլայնմանն ուղղված շարունակական աշխատանքները։</w:t>
            </w:r>
          </w:p>
        </w:tc>
        <w:tc>
          <w:tcPr>
            <w:tcW w:w="3510" w:type="dxa"/>
            <w:tcBorders>
              <w:top w:val="outset" w:sz="6" w:space="0" w:color="auto"/>
              <w:left w:val="outset" w:sz="6" w:space="0" w:color="auto"/>
              <w:bottom w:val="outset" w:sz="6" w:space="0" w:color="auto"/>
              <w:right w:val="outset" w:sz="6" w:space="0" w:color="auto"/>
            </w:tcBorders>
          </w:tcPr>
          <w:p w14:paraId="13638A20" w14:textId="0FFB087E" w:rsidR="00F80FD4" w:rsidRDefault="00F80FD4" w:rsidP="00AA4016">
            <w:pPr>
              <w:pStyle w:val="ListParagraph"/>
              <w:tabs>
                <w:tab w:val="left" w:pos="900"/>
              </w:tabs>
              <w:spacing w:line="360" w:lineRule="auto"/>
              <w:ind w:left="168" w:right="124"/>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 ի գիտություն։</w:t>
            </w:r>
          </w:p>
          <w:p w14:paraId="589C4409" w14:textId="2FD64A7D" w:rsidR="00F41B8A" w:rsidRPr="003E4158" w:rsidRDefault="00F41B8A" w:rsidP="00AA4016">
            <w:pPr>
              <w:pStyle w:val="ListParagraph"/>
              <w:tabs>
                <w:tab w:val="left" w:pos="900"/>
              </w:tabs>
              <w:spacing w:line="360" w:lineRule="auto"/>
              <w:ind w:left="168" w:right="124"/>
              <w:jc w:val="both"/>
              <w:rPr>
                <w:rFonts w:ascii="GHEA Grapalat" w:eastAsia="Times New Roman" w:hAnsi="GHEA Grapalat" w:cs="GHEA Grapalat"/>
                <w:color w:val="333333"/>
                <w:sz w:val="24"/>
                <w:szCs w:val="24"/>
                <w:lang w:val="hy-AM"/>
              </w:rPr>
            </w:pPr>
            <w:r w:rsidRPr="003E4158">
              <w:rPr>
                <w:rFonts w:ascii="GHEA Grapalat" w:eastAsia="Times New Roman" w:hAnsi="GHEA Grapalat" w:cs="Calibri"/>
                <w:color w:val="000000"/>
                <w:sz w:val="24"/>
                <w:szCs w:val="24"/>
                <w:lang w:val="hy-AM"/>
              </w:rPr>
              <w:t xml:space="preserve">Նախագծի հավելվածի 9-րդ կետով սահմանվում է, որ </w:t>
            </w:r>
            <w:r w:rsidRPr="003E4158">
              <w:rPr>
                <w:rFonts w:ascii="GHEA Grapalat" w:eastAsia="Times New Roman" w:hAnsi="GHEA Grapalat" w:cs="GHEA Grapalat"/>
                <w:color w:val="333333"/>
                <w:sz w:val="24"/>
                <w:szCs w:val="24"/>
                <w:lang w:val="hy-AM"/>
              </w:rPr>
              <w:t>հավելվածի 2-րդ կետի 2-</w:t>
            </w:r>
            <w:r w:rsidR="00AA4016">
              <w:rPr>
                <w:rFonts w:ascii="GHEA Grapalat" w:eastAsia="Times New Roman" w:hAnsi="GHEA Grapalat" w:cs="GHEA Grapalat"/>
                <w:color w:val="333333"/>
                <w:sz w:val="24"/>
                <w:szCs w:val="24"/>
                <w:lang w:val="hy-AM"/>
              </w:rPr>
              <w:t>8</w:t>
            </w:r>
            <w:r w:rsidRPr="003E4158">
              <w:rPr>
                <w:rFonts w:ascii="GHEA Grapalat" w:eastAsia="Times New Roman" w:hAnsi="GHEA Grapalat" w:cs="GHEA Grapalat"/>
                <w:color w:val="333333"/>
                <w:sz w:val="24"/>
                <w:szCs w:val="24"/>
                <w:lang w:val="hy-AM"/>
              </w:rPr>
              <w:t xml:space="preserve">-րդ կետերում նշված ծառայությունները տրամադրվում են 1 տարի ժամկետով։ Յուրաքանչյուր հաջորդ անգամ Ծառայությունը շարունակելու կարիքը կրկին պետք է ցուցվի ԾԱԾ-ով։ </w:t>
            </w:r>
          </w:p>
          <w:p w14:paraId="4A77FE89" w14:textId="77777777" w:rsidR="00F41B8A" w:rsidRPr="003E4158" w:rsidRDefault="00F41B8A" w:rsidP="003E4158">
            <w:pPr>
              <w:tabs>
                <w:tab w:val="left" w:pos="150"/>
                <w:tab w:val="left" w:pos="1950"/>
                <w:tab w:val="left" w:pos="6660"/>
              </w:tabs>
              <w:spacing w:after="0" w:line="360" w:lineRule="auto"/>
              <w:ind w:left="168" w:right="163"/>
              <w:jc w:val="both"/>
              <w:rPr>
                <w:rFonts w:ascii="GHEA Grapalat" w:eastAsia="Times New Roman" w:hAnsi="GHEA Grapalat" w:cs="Calibri"/>
                <w:color w:val="000000"/>
                <w:sz w:val="24"/>
                <w:szCs w:val="24"/>
                <w:lang w:val="hy-AM"/>
              </w:rPr>
            </w:pPr>
          </w:p>
        </w:tc>
      </w:tr>
      <w:tr w:rsidR="002D2F99" w:rsidRPr="003E4158" w14:paraId="7B474C7C"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54C41A28" w14:textId="73B2BB9B" w:rsidR="002D2F99" w:rsidRPr="003E4158" w:rsidRDefault="002D2F99"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t>Միաժամանակ՝ վերոնշյալ կետում օգտագործվում է «մտավոր խնդիրներով անձինք» հասկացությունը։ Այս առումով` առաջարկում ենք կիրառել «մտավոր խնդիրներ ունեցող անձինք» ձևակերպումը։</w:t>
            </w:r>
          </w:p>
        </w:tc>
        <w:tc>
          <w:tcPr>
            <w:tcW w:w="3510" w:type="dxa"/>
            <w:tcBorders>
              <w:top w:val="outset" w:sz="6" w:space="0" w:color="auto"/>
              <w:left w:val="outset" w:sz="6" w:space="0" w:color="auto"/>
              <w:bottom w:val="outset" w:sz="6" w:space="0" w:color="auto"/>
              <w:right w:val="outset" w:sz="6" w:space="0" w:color="auto"/>
            </w:tcBorders>
          </w:tcPr>
          <w:p w14:paraId="25956CC8" w14:textId="77777777" w:rsidR="002D2F99" w:rsidRPr="003E4158" w:rsidRDefault="002D2F99" w:rsidP="003E4158">
            <w:pPr>
              <w:tabs>
                <w:tab w:val="left" w:pos="150"/>
                <w:tab w:val="left" w:pos="1950"/>
                <w:tab w:val="left" w:pos="6660"/>
              </w:tabs>
              <w:spacing w:after="0" w:line="360" w:lineRule="auto"/>
              <w:ind w:left="168" w:right="163"/>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Ընդունվել է։</w:t>
            </w:r>
          </w:p>
          <w:p w14:paraId="022C5F0E" w14:textId="785CFEB3" w:rsidR="002D2F99" w:rsidRPr="003E4158" w:rsidRDefault="002D2F99" w:rsidP="003E4158">
            <w:pPr>
              <w:tabs>
                <w:tab w:val="left" w:pos="150"/>
                <w:tab w:val="left" w:pos="1950"/>
                <w:tab w:val="left" w:pos="6660"/>
              </w:tabs>
              <w:spacing w:after="0" w:line="360" w:lineRule="auto"/>
              <w:ind w:left="168" w:right="163"/>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Խմբագրվել է։</w:t>
            </w:r>
          </w:p>
        </w:tc>
      </w:tr>
      <w:tr w:rsidR="00A800B2" w:rsidRPr="00A447D6" w14:paraId="1374A287"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45661BA5" w14:textId="77777777" w:rsidR="00A800B2" w:rsidRPr="00030149" w:rsidRDefault="00A800B2" w:rsidP="003E4158">
            <w:pPr>
              <w:pStyle w:val="norm"/>
              <w:spacing w:line="360" w:lineRule="auto"/>
              <w:ind w:left="164" w:right="70" w:firstLine="270"/>
              <w:rPr>
                <w:rFonts w:ascii="GHEA Grapalat" w:hAnsi="GHEA Grapalat"/>
                <w:sz w:val="24"/>
                <w:szCs w:val="24"/>
                <w:lang w:val="hy-AM"/>
              </w:rPr>
            </w:pPr>
            <w:r w:rsidRPr="00030149">
              <w:rPr>
                <w:rFonts w:ascii="GHEA Grapalat" w:hAnsi="GHEA Grapalat"/>
                <w:sz w:val="24"/>
                <w:szCs w:val="24"/>
                <w:lang w:val="hy-AM"/>
              </w:rPr>
              <w:t xml:space="preserve">3. Նախագծի հավելվածի 3-րդ կետի համաձայն՝ ծառայության տրամադրման համար հիմք է հանդիսանում հաշմանդամություն </w:t>
            </w:r>
            <w:r w:rsidRPr="00030149">
              <w:rPr>
                <w:rFonts w:ascii="GHEA Grapalat" w:hAnsi="GHEA Grapalat"/>
                <w:sz w:val="24"/>
                <w:szCs w:val="24"/>
                <w:lang w:val="hy-AM"/>
              </w:rPr>
              <w:lastRenderedPageBreak/>
              <w:t xml:space="preserve">ունեցող անձի համար կազմված ծառայությունների անհատական ծրագիրը (այսուհետ՝ ԾԱԾ)։  </w:t>
            </w:r>
          </w:p>
          <w:p w14:paraId="793F5B82" w14:textId="77777777" w:rsidR="00A800B2" w:rsidRPr="00030149" w:rsidRDefault="00A800B2" w:rsidP="003E4158">
            <w:pPr>
              <w:pStyle w:val="norm"/>
              <w:spacing w:line="360" w:lineRule="auto"/>
              <w:ind w:left="164" w:right="70" w:firstLine="270"/>
              <w:rPr>
                <w:rFonts w:ascii="GHEA Grapalat" w:hAnsi="GHEA Grapalat"/>
                <w:sz w:val="24"/>
                <w:szCs w:val="24"/>
                <w:lang w:val="hy-AM"/>
              </w:rPr>
            </w:pPr>
            <w:r w:rsidRPr="00030149">
              <w:rPr>
                <w:rFonts w:ascii="GHEA Grapalat" w:hAnsi="GHEA Grapalat"/>
                <w:sz w:val="24"/>
                <w:szCs w:val="24"/>
                <w:lang w:val="hy-AM"/>
              </w:rPr>
              <w:t>Շարունակում է մտահոգիչ մնալ այն, որ 2024 թվականին իրականացված օրենսդրական փոփոխությունների հետևանքով Մարդու իրավունքների պաշտպանին դիմած բազմաթիվ անժամկետ հաշմանդամություն ունեցող անձինք, բարձրաձայնել են այն հարցը, որ ստիպված են եղել անցնել ֆունկցիոնալության կրկնակի գնահատում իրենց անհրաժեշտ ծառայություններից, այդ թվում՝ անձնական օգնականի ծառայություններից օգտվելու համար, այնպիսի պայմաններում, երբ իրենք արդեն իսկ ունեցել են անժամկետ հաշմանդամություն ունեցող անձի կարգավիճակ, որը սահմանվել է վերականգնման ոչ ենթակա կենսագործունեության սահմանափակում ունենալու հիմքով։</w:t>
            </w:r>
          </w:p>
          <w:p w14:paraId="10C2131C" w14:textId="07453104" w:rsidR="00A800B2" w:rsidRPr="00030149" w:rsidRDefault="00A800B2" w:rsidP="003E4158">
            <w:pPr>
              <w:pStyle w:val="norm"/>
              <w:spacing w:line="360" w:lineRule="auto"/>
              <w:ind w:left="164" w:right="70" w:firstLine="270"/>
              <w:rPr>
                <w:rFonts w:ascii="GHEA Grapalat" w:hAnsi="GHEA Grapalat"/>
                <w:sz w:val="24"/>
                <w:szCs w:val="24"/>
                <w:lang w:val="hy-AM"/>
              </w:rPr>
            </w:pPr>
            <w:r w:rsidRPr="00030149">
              <w:rPr>
                <w:rFonts w:ascii="GHEA Grapalat" w:hAnsi="GHEA Grapalat"/>
                <w:sz w:val="24"/>
                <w:szCs w:val="24"/>
                <w:lang w:val="hy-AM"/>
              </w:rPr>
              <w:t>Ելնելով վերոգրյալից՝ առաջարկվում է քննարկման առարկա դարձնել անժամկետ հաշմանդամություն ունեցող անձի կարգավիճակ ունենալու դեպքում՝ Նախագծով նախատեսված ծառայություններից օգտվելու հնարավորություն տրամադրելու հարցը՝ անկախ ֆունկցիոնալության կրկնակի գնահատում անցնելու հանգամանքից։</w:t>
            </w:r>
          </w:p>
        </w:tc>
        <w:tc>
          <w:tcPr>
            <w:tcW w:w="3510" w:type="dxa"/>
            <w:tcBorders>
              <w:top w:val="outset" w:sz="6" w:space="0" w:color="auto"/>
              <w:left w:val="outset" w:sz="6" w:space="0" w:color="auto"/>
              <w:bottom w:val="outset" w:sz="6" w:space="0" w:color="auto"/>
              <w:right w:val="outset" w:sz="6" w:space="0" w:color="auto"/>
            </w:tcBorders>
          </w:tcPr>
          <w:p w14:paraId="0D993DA2" w14:textId="4345F19F" w:rsidR="00030149" w:rsidRPr="00030149" w:rsidRDefault="00030149" w:rsidP="00D527C3">
            <w:pPr>
              <w:tabs>
                <w:tab w:val="left" w:pos="150"/>
                <w:tab w:val="left" w:pos="1950"/>
                <w:tab w:val="left" w:pos="6660"/>
              </w:tabs>
              <w:spacing w:after="0" w:line="360" w:lineRule="auto"/>
              <w:ind w:left="168" w:right="163"/>
              <w:jc w:val="both"/>
              <w:rPr>
                <w:rFonts w:ascii="GHEA Grapalat" w:hAnsi="GHEA Grapalat"/>
                <w:color w:val="000000"/>
                <w:sz w:val="24"/>
                <w:szCs w:val="24"/>
                <w:shd w:val="clear" w:color="auto" w:fill="FFFFFF"/>
                <w:lang w:val="hy-AM"/>
              </w:rPr>
            </w:pPr>
            <w:r w:rsidRPr="00030149">
              <w:rPr>
                <w:rFonts w:ascii="GHEA Grapalat" w:hAnsi="GHEA Grapalat"/>
                <w:color w:val="000000"/>
                <w:sz w:val="24"/>
                <w:szCs w:val="24"/>
                <w:shd w:val="clear" w:color="auto" w:fill="FFFFFF"/>
                <w:lang w:val="hy-AM"/>
              </w:rPr>
              <w:lastRenderedPageBreak/>
              <w:t>Չի ընդունվել։</w:t>
            </w:r>
          </w:p>
          <w:p w14:paraId="0063E5D4" w14:textId="01F776E7" w:rsidR="00A800B2" w:rsidRPr="003E4158" w:rsidRDefault="006838C6" w:rsidP="00D527C3">
            <w:pPr>
              <w:tabs>
                <w:tab w:val="left" w:pos="150"/>
                <w:tab w:val="left" w:pos="1950"/>
                <w:tab w:val="left" w:pos="6660"/>
              </w:tabs>
              <w:spacing w:after="0" w:line="360" w:lineRule="auto"/>
              <w:ind w:left="168" w:right="163"/>
              <w:jc w:val="both"/>
              <w:rPr>
                <w:rFonts w:ascii="GHEA Grapalat" w:eastAsia="Times New Roman" w:hAnsi="GHEA Grapalat" w:cs="Calibri"/>
                <w:color w:val="000000"/>
                <w:sz w:val="24"/>
                <w:szCs w:val="24"/>
                <w:lang w:val="hy-AM"/>
              </w:rPr>
            </w:pPr>
            <w:r w:rsidRPr="00030149">
              <w:rPr>
                <w:rFonts w:ascii="GHEA Grapalat" w:hAnsi="GHEA Grapalat"/>
                <w:color w:val="000000"/>
                <w:sz w:val="24"/>
                <w:szCs w:val="24"/>
                <w:shd w:val="clear" w:color="auto" w:fill="FFFFFF"/>
                <w:lang w:val="hy-AM"/>
              </w:rPr>
              <w:t xml:space="preserve">Նախագծով սահմանված սոցիալական </w:t>
            </w:r>
            <w:r w:rsidRPr="00030149">
              <w:rPr>
                <w:rFonts w:ascii="GHEA Grapalat" w:hAnsi="GHEA Grapalat"/>
                <w:color w:val="000000"/>
                <w:sz w:val="24"/>
                <w:szCs w:val="24"/>
                <w:shd w:val="clear" w:color="auto" w:fill="FFFFFF"/>
                <w:lang w:val="hy-AM"/>
              </w:rPr>
              <w:lastRenderedPageBreak/>
              <w:t xml:space="preserve">ծառայությունների տրամադրման հիմք է </w:t>
            </w:r>
            <w:r w:rsidR="00902C25" w:rsidRPr="00030149">
              <w:rPr>
                <w:rFonts w:ascii="GHEA Grapalat" w:hAnsi="GHEA Grapalat"/>
                <w:color w:val="000000"/>
                <w:sz w:val="24"/>
                <w:szCs w:val="24"/>
                <w:shd w:val="clear" w:color="auto" w:fill="FFFFFF"/>
                <w:lang w:val="hy-AM"/>
              </w:rPr>
              <w:t>ընդունվում</w:t>
            </w:r>
            <w:r w:rsidRPr="00030149">
              <w:rPr>
                <w:rFonts w:ascii="GHEA Grapalat" w:hAnsi="GHEA Grapalat"/>
                <w:color w:val="000000"/>
                <w:sz w:val="24"/>
                <w:szCs w:val="24"/>
                <w:shd w:val="clear" w:color="auto" w:fill="FFFFFF"/>
                <w:lang w:val="hy-AM"/>
              </w:rPr>
              <w:t xml:space="preserve"> ԾԱԾ</w:t>
            </w:r>
            <w:r w:rsidR="00715297" w:rsidRPr="00030149">
              <w:rPr>
                <w:rFonts w:ascii="GHEA Grapalat" w:hAnsi="GHEA Grapalat"/>
                <w:color w:val="000000"/>
                <w:sz w:val="24"/>
                <w:szCs w:val="24"/>
                <w:shd w:val="clear" w:color="auto" w:fill="FFFFFF"/>
                <w:lang w:val="hy-AM"/>
              </w:rPr>
              <w:t>-ը</w:t>
            </w:r>
            <w:r w:rsidRPr="00030149">
              <w:rPr>
                <w:rFonts w:ascii="GHEA Grapalat" w:hAnsi="GHEA Grapalat"/>
                <w:color w:val="000000"/>
                <w:sz w:val="24"/>
                <w:szCs w:val="24"/>
                <w:shd w:val="clear" w:color="auto" w:fill="FFFFFF"/>
                <w:lang w:val="hy-AM"/>
              </w:rPr>
              <w:t xml:space="preserve">, որը կազմվում է անձի ֆունկցիոնալության գնահատման արդյունքում։ </w:t>
            </w:r>
            <w:r w:rsidR="00902C25" w:rsidRPr="00030149">
              <w:rPr>
                <w:rFonts w:ascii="GHEA Grapalat" w:hAnsi="GHEA Grapalat"/>
                <w:color w:val="000000"/>
                <w:sz w:val="24"/>
                <w:szCs w:val="24"/>
                <w:shd w:val="clear" w:color="auto" w:fill="FFFFFF"/>
                <w:lang w:val="hy-AM"/>
              </w:rPr>
              <w:t>Ա</w:t>
            </w:r>
            <w:r w:rsidRPr="00030149">
              <w:rPr>
                <w:rFonts w:ascii="GHEA Grapalat" w:hAnsi="GHEA Grapalat"/>
                <w:color w:val="000000"/>
                <w:sz w:val="24"/>
                <w:szCs w:val="24"/>
                <w:shd w:val="clear" w:color="auto" w:fill="FFFFFF"/>
                <w:lang w:val="hy-AM"/>
              </w:rPr>
              <w:t xml:space="preserve">նձի ֆունկցիոնալության գնահատումը գործընթաց է, որն իրականացվում է անձի առողջական խնդիրների, գործունեության ու մասնակցության և միջավայրային արգելքների գնահատման հիման վրա՝ անձին որպես հաշմանդամություն ունեցող անձ ճանաչելու կամ մերժելու, անձի ֆունկցիոնալության սահմանափակման աստիճանը որոշելու և անհատական կարիքներին համարժեք սոցիալական ծառայությունները որոշելու նպատակներով։ Ուստի Նախագծով սահմանվել է, </w:t>
            </w:r>
            <w:r w:rsidRPr="00030149">
              <w:rPr>
                <w:rFonts w:ascii="GHEA Grapalat" w:hAnsi="GHEA Grapalat"/>
                <w:color w:val="000000"/>
                <w:sz w:val="24"/>
                <w:szCs w:val="24"/>
                <w:shd w:val="clear" w:color="auto" w:fill="FFFFFF"/>
                <w:lang w:val="hy-AM"/>
              </w:rPr>
              <w:lastRenderedPageBreak/>
              <w:t>որ համապատասխան սոցիալական ծառայություններից շահառուները կարող են օգտվել,</w:t>
            </w:r>
            <w:r w:rsidR="00715297" w:rsidRPr="00030149">
              <w:rPr>
                <w:rFonts w:ascii="GHEA Grapalat" w:hAnsi="GHEA Grapalat"/>
                <w:color w:val="000000"/>
                <w:sz w:val="24"/>
                <w:szCs w:val="24"/>
                <w:shd w:val="clear" w:color="auto" w:fill="FFFFFF"/>
                <w:lang w:val="hy-AM"/>
              </w:rPr>
              <w:t xml:space="preserve"> </w:t>
            </w:r>
            <w:r w:rsidRPr="00030149">
              <w:rPr>
                <w:rFonts w:ascii="GHEA Grapalat" w:hAnsi="GHEA Grapalat"/>
                <w:color w:val="000000"/>
                <w:sz w:val="24"/>
                <w:szCs w:val="24"/>
                <w:shd w:val="clear" w:color="auto" w:fill="FFFFFF"/>
                <w:lang w:val="hy-AM"/>
              </w:rPr>
              <w:t>եթե համապատասխան սոցիալական ծառայությունը նշված է ԾԱԾ-ում։</w:t>
            </w:r>
            <w:r w:rsidR="00902C25" w:rsidRPr="00030149">
              <w:rPr>
                <w:rFonts w:ascii="GHEA Grapalat" w:hAnsi="GHEA Grapalat"/>
                <w:color w:val="000000"/>
                <w:sz w:val="24"/>
                <w:szCs w:val="24"/>
                <w:shd w:val="clear" w:color="auto" w:fill="FFFFFF"/>
                <w:lang w:val="hy-AM"/>
              </w:rPr>
              <w:t xml:space="preserve"> Դրանով ամրագրվում է միասնական </w:t>
            </w:r>
            <w:r w:rsidR="00D527C3" w:rsidRPr="00030149">
              <w:rPr>
                <w:rFonts w:ascii="GHEA Grapalat" w:hAnsi="GHEA Grapalat"/>
                <w:color w:val="000000"/>
                <w:sz w:val="24"/>
                <w:szCs w:val="24"/>
                <w:shd w:val="clear" w:color="auto" w:fill="FFFFFF"/>
                <w:lang w:val="hy-AM"/>
              </w:rPr>
              <w:t>կարգավոր</w:t>
            </w:r>
            <w:r w:rsidR="00902C25" w:rsidRPr="00030149">
              <w:rPr>
                <w:rFonts w:ascii="GHEA Grapalat" w:hAnsi="GHEA Grapalat"/>
                <w:color w:val="000000"/>
                <w:sz w:val="24"/>
                <w:szCs w:val="24"/>
                <w:shd w:val="clear" w:color="auto" w:fill="FFFFFF"/>
                <w:lang w:val="hy-AM"/>
              </w:rPr>
              <w:t>ում</w:t>
            </w:r>
            <w:r w:rsidR="00D527C3" w:rsidRPr="00030149">
              <w:rPr>
                <w:rFonts w:ascii="GHEA Grapalat" w:hAnsi="GHEA Grapalat"/>
                <w:color w:val="000000"/>
                <w:sz w:val="24"/>
                <w:szCs w:val="24"/>
                <w:shd w:val="clear" w:color="auto" w:fill="FFFFFF"/>
                <w:lang w:val="hy-AM"/>
              </w:rPr>
              <w:t xml:space="preserve">, սոցիալական ծառայությունները ցուցվում են համապատասխան մասնագետների կողմից, ստեղծվում է միասնական տեղեկատվական համակարգ՝ ցուցված և տրամադրված ծառայությունների վերաբերյալ, որն էլ հնարավորություններ է տալիս բյուջետային հայտեր մշակելու համար, նոր ծառայություններ ներդնելու կամ ընդլայնելու համար։ Բացի այդ, ներկայիս թվայնացման արդյունքում, </w:t>
            </w:r>
            <w:r w:rsidR="00D527C3" w:rsidRPr="00030149">
              <w:rPr>
                <w:rFonts w:ascii="GHEA Grapalat" w:hAnsi="GHEA Grapalat"/>
                <w:color w:val="000000"/>
                <w:sz w:val="24"/>
                <w:szCs w:val="24"/>
                <w:shd w:val="clear" w:color="auto" w:fill="FFFFFF"/>
                <w:lang w:val="hy-AM"/>
              </w:rPr>
              <w:lastRenderedPageBreak/>
              <w:t>երբ ծառայությունները տրամադրվում են ինքնաշխատ տեղեկատվության փոխանցման հիմքով, կարևոր է հստակ ամրագրված տեղեկատվություն։</w:t>
            </w:r>
            <w:r w:rsidR="00D527C3">
              <w:rPr>
                <w:rFonts w:ascii="GHEA Grapalat" w:hAnsi="GHEA Grapalat"/>
                <w:color w:val="000000"/>
                <w:sz w:val="24"/>
                <w:szCs w:val="24"/>
                <w:shd w:val="clear" w:color="auto" w:fill="FFFFFF"/>
                <w:lang w:val="hy-AM"/>
              </w:rPr>
              <w:t xml:space="preserve">  </w:t>
            </w:r>
          </w:p>
        </w:tc>
      </w:tr>
      <w:tr w:rsidR="00A800B2" w:rsidRPr="00A447D6" w14:paraId="355BA5B7"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2A5D3823" w14:textId="77777777"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lastRenderedPageBreak/>
              <w:t>4. Նախագծով նախատեսված կարգավորման պայմաններում ծառայությունների տրամադրման մեխանիզմ է սահմանվում միայն կազմակերպությունների և անհատ ձեռնարկատերերի կողմից ՀՀ սահմանադրությամբ ամրագրված ազատ տնտեսական գործունեության իրավունքի հիման Նախագծով նախատեսված խնամք և սոցիալ-վերականգնողական ծառայությունների տրամադրումը, ինչը մտահոգիչ է այն առումով, որ կարող է ստեղծվել այնպիսի իրավիճակ, երբ համայնքներում և մարզերում Նախագծով նախատեսված ծառայությունները տրամադրող կազմակերպություններ կամ անհատ ձեռնարկատերեր չլինեն և այդտեղ բնակվող հաշմանդամություն ունեցող անձինք հնարավորություն չունենան օգտվելու ԾԱԾ-ով նախատեսված ծառայություններից։</w:t>
            </w:r>
          </w:p>
          <w:p w14:paraId="33971AAE" w14:textId="613D3A4E"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t>Ուստի, անհրաժեշտ է նախատեսել երաշխիքներ՝ ապահովելու հաշմանդամություն ունեցող անձի իրական հնարավորությունը՝ ստանալու ԾԱԾ-ով նախատեսված ծառայությունները՝ անկախ իր բնակության վայրում այդպիսի ծառայություն մատուցող տնտեսավարող սուբյեկտի բացակայության հանգամանքից:</w:t>
            </w:r>
          </w:p>
        </w:tc>
        <w:tc>
          <w:tcPr>
            <w:tcW w:w="3510" w:type="dxa"/>
            <w:tcBorders>
              <w:top w:val="outset" w:sz="6" w:space="0" w:color="auto"/>
              <w:left w:val="outset" w:sz="6" w:space="0" w:color="auto"/>
              <w:bottom w:val="outset" w:sz="6" w:space="0" w:color="auto"/>
              <w:right w:val="outset" w:sz="6" w:space="0" w:color="auto"/>
            </w:tcBorders>
          </w:tcPr>
          <w:p w14:paraId="040E26D4" w14:textId="2727CD61" w:rsidR="00641913" w:rsidRDefault="00641913" w:rsidP="00715297">
            <w:pPr>
              <w:pStyle w:val="ListParagraph"/>
              <w:spacing w:after="160" w:line="360" w:lineRule="auto"/>
              <w:ind w:left="168" w:hanging="8"/>
              <w:rPr>
                <w:rFonts w:ascii="GHEA Grapalat" w:hAnsi="GHEA Grapalat"/>
                <w:sz w:val="24"/>
                <w:szCs w:val="24"/>
                <w:lang w:val="hy-AM"/>
              </w:rPr>
            </w:pPr>
            <w:r>
              <w:rPr>
                <w:rFonts w:ascii="GHEA Grapalat" w:hAnsi="GHEA Grapalat"/>
                <w:sz w:val="24"/>
                <w:szCs w:val="24"/>
                <w:lang w:val="hy-AM"/>
              </w:rPr>
              <w:t xml:space="preserve">Ընդունվել է ի գիտություն։ </w:t>
            </w:r>
          </w:p>
          <w:p w14:paraId="3CFED3D6" w14:textId="7BE437C8" w:rsidR="00641913" w:rsidRDefault="00641913" w:rsidP="00715297">
            <w:pPr>
              <w:pStyle w:val="ListParagraph"/>
              <w:spacing w:after="160" w:line="360" w:lineRule="auto"/>
              <w:ind w:left="168" w:hanging="8"/>
              <w:rPr>
                <w:rFonts w:ascii="GHEA Grapalat" w:hAnsi="GHEA Grapalat"/>
                <w:sz w:val="24"/>
                <w:szCs w:val="24"/>
                <w:lang w:val="hy-AM"/>
              </w:rPr>
            </w:pPr>
            <w:r>
              <w:rPr>
                <w:rFonts w:ascii="GHEA Grapalat" w:hAnsi="GHEA Grapalat"/>
                <w:sz w:val="24"/>
                <w:szCs w:val="24"/>
                <w:lang w:val="hy-AM"/>
              </w:rPr>
              <w:t>Առաջարկը սույն նախագծի կարգավորման առարկա չէ։</w:t>
            </w:r>
          </w:p>
          <w:p w14:paraId="11F98E12" w14:textId="69F4A213" w:rsidR="001B0F3C" w:rsidRPr="003E4158" w:rsidRDefault="00641913" w:rsidP="00715297">
            <w:pPr>
              <w:pStyle w:val="ListParagraph"/>
              <w:spacing w:after="160" w:line="360" w:lineRule="auto"/>
              <w:ind w:left="168" w:hanging="8"/>
              <w:rPr>
                <w:rFonts w:ascii="GHEA Grapalat" w:hAnsi="GHEA Grapalat"/>
                <w:sz w:val="24"/>
                <w:szCs w:val="24"/>
                <w:lang w:val="hy-AM"/>
              </w:rPr>
            </w:pPr>
            <w:r>
              <w:rPr>
                <w:rFonts w:ascii="GHEA Grapalat" w:hAnsi="GHEA Grapalat"/>
                <w:sz w:val="24"/>
                <w:szCs w:val="24"/>
                <w:lang w:val="hy-AM"/>
              </w:rPr>
              <w:t>Այնուամենայնիվ հարկ է նշել, որ հ</w:t>
            </w:r>
            <w:r w:rsidR="001B0F3C" w:rsidRPr="003E4158">
              <w:rPr>
                <w:rFonts w:ascii="GHEA Grapalat" w:hAnsi="GHEA Grapalat"/>
                <w:sz w:val="24"/>
                <w:szCs w:val="24"/>
                <w:lang w:val="hy-AM"/>
              </w:rPr>
              <w:t>ամաձայն նախագծի հավաստագրով ծառայություն մատուցող կարող են լինել ինչպես</w:t>
            </w:r>
            <w:r w:rsidR="001B0F3C" w:rsidRPr="003E4158">
              <w:rPr>
                <w:rFonts w:ascii="Calibri" w:hAnsi="Calibri" w:cs="Calibri"/>
                <w:sz w:val="24"/>
                <w:szCs w:val="24"/>
                <w:lang w:val="hy-AM"/>
              </w:rPr>
              <w:t> </w:t>
            </w:r>
            <w:r w:rsidR="001B0F3C" w:rsidRPr="003E4158">
              <w:rPr>
                <w:rFonts w:ascii="GHEA Grapalat" w:hAnsi="GHEA Grapalat"/>
                <w:sz w:val="24"/>
                <w:szCs w:val="24"/>
                <w:lang w:val="hy-AM"/>
              </w:rPr>
              <w:t>սոցիալ-վերականգնողական ծառայություններ մատուցող կազմակերպությունները, այնպես էլ անհատ ձեռնարկատերերը։</w:t>
            </w:r>
            <w:r w:rsidR="001B0F3C" w:rsidRPr="003E4158">
              <w:rPr>
                <w:rFonts w:ascii="Calibri" w:hAnsi="Calibri" w:cs="Calibri"/>
                <w:sz w:val="24"/>
                <w:szCs w:val="24"/>
                <w:lang w:val="hy-AM"/>
              </w:rPr>
              <w:t> </w:t>
            </w:r>
          </w:p>
          <w:p w14:paraId="46E76006" w14:textId="6E26FA51" w:rsidR="00A800B2" w:rsidRPr="003E4158" w:rsidRDefault="001B0F3C" w:rsidP="00715297">
            <w:pPr>
              <w:spacing w:line="360" w:lineRule="auto"/>
              <w:ind w:left="168" w:firstLine="180"/>
              <w:rPr>
                <w:rFonts w:ascii="GHEA Grapalat" w:hAnsi="GHEA Grapalat"/>
                <w:sz w:val="24"/>
                <w:szCs w:val="24"/>
                <w:lang w:val="hy-AM"/>
              </w:rPr>
            </w:pPr>
            <w:r w:rsidRPr="003E4158">
              <w:rPr>
                <w:rFonts w:ascii="GHEA Grapalat" w:hAnsi="GHEA Grapalat"/>
                <w:sz w:val="24"/>
                <w:szCs w:val="24"/>
                <w:lang w:val="hy-AM"/>
              </w:rPr>
              <w:t xml:space="preserve">Ինչպես փորձը ցույց է տալիս հավաստագրային համակարգի ներդրման արդյունքում ձևավորվող </w:t>
            </w:r>
            <w:r w:rsidRPr="003E4158">
              <w:rPr>
                <w:rFonts w:ascii="GHEA Grapalat" w:hAnsi="GHEA Grapalat"/>
                <w:sz w:val="24"/>
                <w:szCs w:val="24"/>
                <w:lang w:val="hy-AM"/>
              </w:rPr>
              <w:lastRenderedPageBreak/>
              <w:t>պահանջարկի հիման վրա ընդլայնվում են ծառայությունները</w:t>
            </w:r>
            <w:r w:rsidR="00641913">
              <w:rPr>
                <w:rFonts w:ascii="GHEA Grapalat" w:hAnsi="GHEA Grapalat"/>
                <w:sz w:val="24"/>
                <w:szCs w:val="24"/>
                <w:lang w:val="hy-AM"/>
              </w:rPr>
              <w:t xml:space="preserve"> և ավելանում են կազմակերպությունները</w:t>
            </w:r>
            <w:r w:rsidRPr="003E4158">
              <w:rPr>
                <w:rFonts w:ascii="GHEA Grapalat" w:hAnsi="GHEA Grapalat"/>
                <w:sz w:val="24"/>
                <w:szCs w:val="24"/>
                <w:lang w:val="hy-AM"/>
              </w:rPr>
              <w:t xml:space="preserve">։ Արդյունքում հավաստագրային </w:t>
            </w:r>
            <w:r w:rsidR="00715297">
              <w:rPr>
                <w:rFonts w:ascii="GHEA Grapalat" w:hAnsi="GHEA Grapalat"/>
                <w:sz w:val="24"/>
                <w:szCs w:val="24"/>
                <w:lang w:val="hy-AM"/>
              </w:rPr>
              <w:t>մեխանիզմը</w:t>
            </w:r>
            <w:r w:rsidRPr="003E4158">
              <w:rPr>
                <w:rFonts w:ascii="GHEA Grapalat" w:hAnsi="GHEA Grapalat"/>
                <w:sz w:val="24"/>
                <w:szCs w:val="24"/>
                <w:lang w:val="hy-AM"/>
              </w:rPr>
              <w:t xml:space="preserve"> բերում է ծառայություն մատուցողների միջև մրցակցության մեծացման և ծառայությունների որակի բարելավման։</w:t>
            </w:r>
            <w:r w:rsidRPr="003E4158">
              <w:rPr>
                <w:rFonts w:ascii="Calibri" w:hAnsi="Calibri" w:cs="Calibri"/>
                <w:sz w:val="24"/>
                <w:szCs w:val="24"/>
                <w:lang w:val="hy-AM"/>
              </w:rPr>
              <w:t> </w:t>
            </w:r>
          </w:p>
        </w:tc>
      </w:tr>
      <w:tr w:rsidR="00A800B2" w:rsidRPr="00DA149A" w14:paraId="109EC4C7"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21F2C510" w14:textId="4250EC18"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lastRenderedPageBreak/>
              <w:t>5</w:t>
            </w:r>
            <w:r w:rsidRPr="003E4158">
              <w:rPr>
                <w:rFonts w:ascii="Cambria Math" w:hAnsi="Cambria Math" w:cs="Cambria Math"/>
                <w:sz w:val="24"/>
                <w:szCs w:val="24"/>
                <w:lang w:val="hy-AM"/>
              </w:rPr>
              <w:t>․</w:t>
            </w:r>
            <w:r w:rsidRPr="003E4158">
              <w:rPr>
                <w:rFonts w:ascii="GHEA Grapalat" w:hAnsi="GHEA Grapalat"/>
                <w:sz w:val="24"/>
                <w:szCs w:val="24"/>
                <w:lang w:val="hy-AM"/>
              </w:rPr>
              <w:t xml:space="preserve"> Մարդու իրավունքների պաշտպանը խիստ կարևորում է նաև մինչև Նախագծի ուժի մեջ մտնելը, այն է՝ 2027 թվականի հունվարի 1-ը, միջանկյալ միջոցների ձեռնարկումը՝ ապահովելու հաշմանդամություն ունեցող անձանց իրական կարիքների գնահատման հիման վրա ծառայությունների մատուցումը: </w:t>
            </w:r>
          </w:p>
        </w:tc>
        <w:tc>
          <w:tcPr>
            <w:tcW w:w="3510" w:type="dxa"/>
            <w:tcBorders>
              <w:top w:val="outset" w:sz="6" w:space="0" w:color="auto"/>
              <w:left w:val="outset" w:sz="6" w:space="0" w:color="auto"/>
              <w:bottom w:val="outset" w:sz="6" w:space="0" w:color="auto"/>
              <w:right w:val="outset" w:sz="6" w:space="0" w:color="auto"/>
            </w:tcBorders>
          </w:tcPr>
          <w:p w14:paraId="6DE689B9" w14:textId="77777777" w:rsidR="00A800B2" w:rsidRDefault="00DA149A" w:rsidP="00715297">
            <w:pPr>
              <w:tabs>
                <w:tab w:val="left" w:pos="150"/>
                <w:tab w:val="left" w:pos="1950"/>
                <w:tab w:val="left" w:pos="6660"/>
              </w:tabs>
              <w:spacing w:after="0" w:line="360" w:lineRule="auto"/>
              <w:ind w:left="160" w:right="81"/>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Չի ընդունվել</w:t>
            </w:r>
            <w:r w:rsidR="001B0F3C" w:rsidRPr="003E4158">
              <w:rPr>
                <w:rFonts w:ascii="GHEA Grapalat" w:eastAsia="Times New Roman" w:hAnsi="GHEA Grapalat" w:cs="Calibri"/>
                <w:color w:val="000000"/>
                <w:sz w:val="24"/>
                <w:szCs w:val="24"/>
                <w:lang w:val="hy-AM"/>
              </w:rPr>
              <w:t>։</w:t>
            </w:r>
            <w:r>
              <w:rPr>
                <w:rFonts w:ascii="GHEA Grapalat" w:eastAsia="Times New Roman" w:hAnsi="GHEA Grapalat" w:cs="Calibri"/>
                <w:color w:val="000000"/>
                <w:sz w:val="24"/>
                <w:szCs w:val="24"/>
                <w:lang w:val="hy-AM"/>
              </w:rPr>
              <w:t xml:space="preserve"> </w:t>
            </w:r>
          </w:p>
          <w:p w14:paraId="797ECD81" w14:textId="27F701DD" w:rsidR="00DA149A" w:rsidRPr="003E4158" w:rsidRDefault="00DA149A" w:rsidP="00692767">
            <w:pPr>
              <w:tabs>
                <w:tab w:val="left" w:pos="150"/>
                <w:tab w:val="left" w:pos="1950"/>
                <w:tab w:val="left" w:pos="6660"/>
              </w:tabs>
              <w:spacing w:after="0" w:line="360" w:lineRule="auto"/>
              <w:ind w:left="160" w:right="81"/>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Առանց իրավական հիմքերի  </w:t>
            </w:r>
            <w:r w:rsidRPr="00DA149A">
              <w:rPr>
                <w:rFonts w:ascii="GHEA Grapalat" w:eastAsia="Times New Roman" w:hAnsi="GHEA Grapalat" w:cs="Calibri"/>
                <w:color w:val="000000"/>
                <w:sz w:val="24"/>
                <w:szCs w:val="24"/>
                <w:lang w:val="hy-AM"/>
              </w:rPr>
              <w:t>(</w:t>
            </w:r>
            <w:r>
              <w:rPr>
                <w:rFonts w:ascii="GHEA Grapalat" w:eastAsia="Times New Roman" w:hAnsi="GHEA Grapalat" w:cs="Calibri"/>
                <w:color w:val="000000"/>
                <w:sz w:val="24"/>
                <w:szCs w:val="24"/>
                <w:lang w:val="hy-AM"/>
              </w:rPr>
              <w:t>որո</w:t>
            </w:r>
            <w:r w:rsidR="00715297">
              <w:rPr>
                <w:rFonts w:ascii="GHEA Grapalat" w:eastAsia="Times New Roman" w:hAnsi="GHEA Grapalat" w:cs="Calibri"/>
                <w:color w:val="000000"/>
                <w:sz w:val="24"/>
                <w:szCs w:val="24"/>
                <w:lang w:val="hy-AM"/>
              </w:rPr>
              <w:t>շ</w:t>
            </w:r>
            <w:r>
              <w:rPr>
                <w:rFonts w:ascii="GHEA Grapalat" w:eastAsia="Times New Roman" w:hAnsi="GHEA Grapalat" w:cs="Calibri"/>
                <w:color w:val="000000"/>
                <w:sz w:val="24"/>
                <w:szCs w:val="24"/>
                <w:lang w:val="hy-AM"/>
              </w:rPr>
              <w:t>ումը սահմանված կարգով ընդունվելը</w:t>
            </w:r>
            <w:r w:rsidRPr="00DA149A">
              <w:rPr>
                <w:rFonts w:ascii="GHEA Grapalat" w:eastAsia="Times New Roman" w:hAnsi="GHEA Grapalat" w:cs="Calibri"/>
                <w:color w:val="000000"/>
                <w:sz w:val="24"/>
                <w:szCs w:val="24"/>
                <w:lang w:val="hy-AM"/>
              </w:rPr>
              <w:t>)</w:t>
            </w:r>
            <w:r>
              <w:rPr>
                <w:rFonts w:ascii="GHEA Grapalat" w:eastAsia="Times New Roman" w:hAnsi="GHEA Grapalat" w:cs="Calibri"/>
                <w:color w:val="000000"/>
                <w:sz w:val="24"/>
                <w:szCs w:val="24"/>
                <w:lang w:val="hy-AM"/>
              </w:rPr>
              <w:t xml:space="preserve"> նախագծով նշված ծառայությունները </w:t>
            </w:r>
            <w:r w:rsidRPr="00E16C7D">
              <w:rPr>
                <w:rFonts w:ascii="GHEA Grapalat" w:eastAsia="Times New Roman" w:hAnsi="GHEA Grapalat" w:cs="Calibri"/>
                <w:color w:val="000000"/>
                <w:sz w:val="24"/>
                <w:szCs w:val="24"/>
                <w:lang w:val="hy-AM"/>
              </w:rPr>
              <w:t xml:space="preserve">հնարավոր չէ մատուցել։ </w:t>
            </w:r>
            <w:r w:rsidR="00692767" w:rsidRPr="00E16C7D">
              <w:rPr>
                <w:rFonts w:ascii="GHEA Grapalat" w:eastAsia="Times New Roman" w:hAnsi="GHEA Grapalat" w:cs="Calibri"/>
                <w:color w:val="000000"/>
                <w:sz w:val="24"/>
                <w:szCs w:val="24"/>
              </w:rPr>
              <w:t>Այլ</w:t>
            </w:r>
            <w:r w:rsidRPr="00E16C7D">
              <w:rPr>
                <w:rFonts w:ascii="GHEA Grapalat" w:eastAsia="Times New Roman" w:hAnsi="GHEA Grapalat" w:cs="Calibri"/>
                <w:color w:val="000000"/>
                <w:sz w:val="24"/>
                <w:szCs w:val="24"/>
                <w:lang w:val="hy-AM"/>
              </w:rPr>
              <w:t xml:space="preserve"> ծրագրեր և ծառայություններ ներկայումս նախարարության կողմից իրականացվում են։</w:t>
            </w:r>
          </w:p>
        </w:tc>
      </w:tr>
      <w:tr w:rsidR="00A800B2" w:rsidRPr="00A447D6" w14:paraId="49819E89"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4EA781FA" w14:textId="77777777" w:rsidR="00A800B2" w:rsidRPr="00E16C7D" w:rsidRDefault="00A800B2" w:rsidP="003E4158">
            <w:pPr>
              <w:pStyle w:val="norm"/>
              <w:spacing w:line="360" w:lineRule="auto"/>
              <w:ind w:left="164" w:right="70" w:firstLine="270"/>
              <w:rPr>
                <w:rFonts w:ascii="GHEA Grapalat" w:hAnsi="GHEA Grapalat"/>
                <w:sz w:val="24"/>
                <w:szCs w:val="24"/>
                <w:lang w:val="hy-AM"/>
              </w:rPr>
            </w:pPr>
            <w:r w:rsidRPr="00E16C7D">
              <w:rPr>
                <w:rFonts w:ascii="GHEA Grapalat" w:hAnsi="GHEA Grapalat"/>
                <w:sz w:val="24"/>
                <w:szCs w:val="24"/>
                <w:lang w:val="hy-AM"/>
              </w:rPr>
              <w:lastRenderedPageBreak/>
              <w:t>6. Նախագծի հավելվածի 2-րդ կետի համաձայն՝ Հայաստանի Հանրապետության կառավարությունը որոշում է. Հայաստանի Հանրապետության աշխատանքի և սոցիալական հարցերի նախարարին՝ մինչև սույն որոշումն ուժի մեջ մտնելը ապահովել պետական հավաստագրերի միջոցով հաշմանդամություն ունեցող անձանց խնամք և սոցիալ-վերականգնողական ծառայություններ տրամադրելու գործընթացի իրականացումը սոցիալական պաշտպանության միասնական տեղեկատվական e-social համակարգի «Հավաստագրեր» («e-voucher») ենթահամակարգի (այսուհետ՝ «e-voucher» ենթահամակարգ) միջոցով։</w:t>
            </w:r>
          </w:p>
          <w:p w14:paraId="71318444" w14:textId="5F965F28" w:rsidR="00A800B2" w:rsidRPr="00E16C7D" w:rsidRDefault="00A800B2" w:rsidP="003E4158">
            <w:pPr>
              <w:pStyle w:val="norm"/>
              <w:spacing w:line="360" w:lineRule="auto"/>
              <w:ind w:left="164" w:right="70" w:firstLine="270"/>
              <w:rPr>
                <w:rFonts w:ascii="GHEA Grapalat" w:hAnsi="GHEA Grapalat"/>
                <w:sz w:val="24"/>
                <w:szCs w:val="24"/>
                <w:lang w:val="hy-AM"/>
              </w:rPr>
            </w:pPr>
            <w:r w:rsidRPr="00E16C7D">
              <w:rPr>
                <w:rFonts w:ascii="GHEA Grapalat" w:hAnsi="GHEA Grapalat"/>
                <w:sz w:val="24"/>
                <w:szCs w:val="24"/>
                <w:lang w:val="hy-AM"/>
              </w:rPr>
              <w:t xml:space="preserve">Նշվածի առնչությամբ Մարդու իրավունքների պաշտպանը խիստ կարևորում է ստեղծվող համակարգի՝ հաշմանդամություն ունեցող անձանց համար մատչելիության երաշխավորումը։ </w:t>
            </w:r>
          </w:p>
        </w:tc>
        <w:tc>
          <w:tcPr>
            <w:tcW w:w="3510" w:type="dxa"/>
            <w:tcBorders>
              <w:top w:val="outset" w:sz="6" w:space="0" w:color="auto"/>
              <w:left w:val="outset" w:sz="6" w:space="0" w:color="auto"/>
              <w:bottom w:val="outset" w:sz="6" w:space="0" w:color="auto"/>
              <w:right w:val="outset" w:sz="6" w:space="0" w:color="auto"/>
            </w:tcBorders>
          </w:tcPr>
          <w:p w14:paraId="7A88A855" w14:textId="77777777" w:rsidR="00A800B2" w:rsidRPr="00E16C7D" w:rsidRDefault="001B0F3C" w:rsidP="003E4158">
            <w:pPr>
              <w:tabs>
                <w:tab w:val="left" w:pos="150"/>
                <w:tab w:val="left" w:pos="1950"/>
                <w:tab w:val="left" w:pos="6660"/>
              </w:tabs>
              <w:spacing w:after="0" w:line="360" w:lineRule="auto"/>
              <w:ind w:left="78" w:right="163" w:firstLine="180"/>
              <w:jc w:val="both"/>
              <w:rPr>
                <w:rFonts w:ascii="GHEA Grapalat" w:eastAsia="Times New Roman" w:hAnsi="GHEA Grapalat" w:cs="Calibri"/>
                <w:color w:val="000000"/>
                <w:sz w:val="24"/>
                <w:szCs w:val="24"/>
                <w:lang w:val="hy-AM"/>
              </w:rPr>
            </w:pPr>
            <w:r w:rsidRPr="00E16C7D">
              <w:rPr>
                <w:rFonts w:ascii="GHEA Grapalat" w:eastAsia="Times New Roman" w:hAnsi="GHEA Grapalat" w:cs="Calibri"/>
                <w:color w:val="000000"/>
                <w:sz w:val="24"/>
                <w:szCs w:val="24"/>
                <w:lang w:val="hy-AM"/>
              </w:rPr>
              <w:t>Ընդունվել է ի գիտություն։</w:t>
            </w:r>
          </w:p>
          <w:p w14:paraId="13AC067D" w14:textId="32677875" w:rsidR="001B0F3C" w:rsidRPr="00E16C7D" w:rsidRDefault="001B0F3C" w:rsidP="003E4158">
            <w:pPr>
              <w:tabs>
                <w:tab w:val="left" w:pos="150"/>
                <w:tab w:val="left" w:pos="1950"/>
                <w:tab w:val="left" w:pos="6660"/>
              </w:tabs>
              <w:spacing w:after="0" w:line="360" w:lineRule="auto"/>
              <w:ind w:left="78" w:right="163" w:firstLine="180"/>
              <w:jc w:val="both"/>
              <w:rPr>
                <w:rFonts w:ascii="GHEA Grapalat" w:eastAsia="Times New Roman" w:hAnsi="GHEA Grapalat" w:cs="Calibri"/>
                <w:color w:val="000000"/>
                <w:sz w:val="24"/>
                <w:szCs w:val="24"/>
                <w:lang w:val="hy-AM"/>
              </w:rPr>
            </w:pPr>
            <w:r w:rsidRPr="00E16C7D">
              <w:rPr>
                <w:rFonts w:ascii="GHEA Grapalat" w:hAnsi="GHEA Grapalat"/>
                <w:sz w:val="24"/>
                <w:szCs w:val="24"/>
                <w:lang w:val="hy-AM"/>
              </w:rPr>
              <w:t xml:space="preserve">«e-voucher» ենթահամակարգը նախագծվում է հաշմանդամություն ունեցող անձանց համար մատչելության  ստանդարտներին համապատասխան։ </w:t>
            </w:r>
          </w:p>
        </w:tc>
      </w:tr>
      <w:tr w:rsidR="00A800B2" w:rsidRPr="00A447D6" w14:paraId="4025A51D"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7A4F6D46" w14:textId="77777777"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t>7. Նախագծի հավելվածի 6-րդ կետի 1-ին ենթակետի համաձայն՝ e-social համակարգում շահառուն կամ նրա ներկայացուցիչը գրանցվում են բջջային նույնականացման քարտով (mID), իսկ դրա բացակայության դեպքում ներկայանում են ՄՍԾ ցանկացած տարածքային կենտրոն՝ ներկայացնելով հետևյալ փաստաթղթերը. (…) Անձի անգործունակ ճանաչված լինելու դեպքում դիմում է խնամակալը:</w:t>
            </w:r>
          </w:p>
          <w:p w14:paraId="0E4259AB" w14:textId="5FE7941F"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t>Նշված կարգավորման առնչությամբ առաջարկվում է նախատեսել գործող կարգավորումների համաձայն անգործունակ ճանաչված անձանց պարագայում անձամբ դիմում ներկայացնելու հնարավորություն:</w:t>
            </w:r>
          </w:p>
        </w:tc>
        <w:tc>
          <w:tcPr>
            <w:tcW w:w="3510" w:type="dxa"/>
            <w:tcBorders>
              <w:top w:val="outset" w:sz="6" w:space="0" w:color="auto"/>
              <w:left w:val="outset" w:sz="6" w:space="0" w:color="auto"/>
              <w:bottom w:val="outset" w:sz="6" w:space="0" w:color="auto"/>
              <w:right w:val="outset" w:sz="6" w:space="0" w:color="auto"/>
            </w:tcBorders>
          </w:tcPr>
          <w:p w14:paraId="62E8D13C" w14:textId="6CFCECA5" w:rsidR="00BA00A8" w:rsidRPr="003E4158" w:rsidRDefault="00750541"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Չի ընդունվել՝ </w:t>
            </w:r>
            <w:r w:rsidR="00BA00A8">
              <w:rPr>
                <w:rFonts w:ascii="GHEA Grapalat" w:eastAsia="Times New Roman" w:hAnsi="GHEA Grapalat" w:cs="Calibri"/>
                <w:color w:val="000000"/>
                <w:sz w:val="24"/>
                <w:szCs w:val="24"/>
                <w:lang w:val="hy-AM"/>
              </w:rPr>
              <w:t>հաշվի առնելով գործող օրենսդրության կարգավորումները։</w:t>
            </w:r>
          </w:p>
          <w:p w14:paraId="2276BC61" w14:textId="643B675C" w:rsidR="001B0F3C" w:rsidRPr="003E4158" w:rsidRDefault="001B0F3C"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p>
        </w:tc>
      </w:tr>
      <w:tr w:rsidR="00A800B2" w:rsidRPr="00A447D6" w14:paraId="6348F7F6" w14:textId="77777777" w:rsidTr="008C6E2B">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4AB7E158" w14:textId="77777777"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lastRenderedPageBreak/>
              <w:t>8. Նախագծի հավելվածի 15-րդ կետը սահմանում է դիմումի մերժման հիմքերը, մինչդեռ տրված չէ դիմումը վերադարձնելու հնարավորություն՝ տեխնիկական սխալները շտկելու համար:</w:t>
            </w:r>
          </w:p>
          <w:p w14:paraId="0E879C07" w14:textId="7E742122"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t>Ելնելով վերոգրյալից՝ առաջարկվում է նախատեսել դիմումի վերադարձման ու տեխնիկական սխալները շտկելու հնարավորություն:</w:t>
            </w:r>
          </w:p>
        </w:tc>
        <w:tc>
          <w:tcPr>
            <w:tcW w:w="3510" w:type="dxa"/>
            <w:tcBorders>
              <w:top w:val="outset" w:sz="6" w:space="0" w:color="auto"/>
              <w:left w:val="outset" w:sz="6" w:space="0" w:color="auto"/>
              <w:bottom w:val="outset" w:sz="6" w:space="0" w:color="auto"/>
              <w:right w:val="outset" w:sz="6" w:space="0" w:color="auto"/>
            </w:tcBorders>
          </w:tcPr>
          <w:p w14:paraId="129CA7AD" w14:textId="77777777" w:rsidR="00A800B2" w:rsidRDefault="008C6E2B" w:rsidP="008C6E2B">
            <w:pPr>
              <w:tabs>
                <w:tab w:val="left" w:pos="150"/>
                <w:tab w:val="left" w:pos="1950"/>
                <w:tab w:val="left" w:pos="6660"/>
              </w:tabs>
              <w:spacing w:after="0" w:line="360" w:lineRule="auto"/>
              <w:ind w:left="70" w:right="81"/>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Չի ընդունվել։</w:t>
            </w:r>
          </w:p>
          <w:p w14:paraId="47BA2E12" w14:textId="5475A823" w:rsidR="008C6E2B" w:rsidRDefault="008C6E2B" w:rsidP="008C6E2B">
            <w:pPr>
              <w:tabs>
                <w:tab w:val="left" w:pos="150"/>
                <w:tab w:val="left" w:pos="1950"/>
                <w:tab w:val="left" w:pos="6660"/>
              </w:tabs>
              <w:spacing w:after="0" w:line="360" w:lineRule="auto"/>
              <w:ind w:left="70" w:right="81"/>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Թվային համակարգի տրամաբանությամբ դիմումի վերադարձնելը կամ մերժել ենթադրում են նույն գործողությունները։</w:t>
            </w:r>
          </w:p>
          <w:p w14:paraId="037965F4" w14:textId="407AB6DB" w:rsidR="008C6E2B" w:rsidRPr="003E4158" w:rsidRDefault="008C6E2B" w:rsidP="008C6E2B">
            <w:pPr>
              <w:tabs>
                <w:tab w:val="left" w:pos="150"/>
                <w:tab w:val="left" w:pos="1950"/>
                <w:tab w:val="left" w:pos="6660"/>
              </w:tabs>
              <w:spacing w:after="0" w:line="360" w:lineRule="auto"/>
              <w:ind w:left="70" w:right="81"/>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Այսինքն</w:t>
            </w:r>
            <w:r w:rsidR="00E16C7D">
              <w:rPr>
                <w:rFonts w:ascii="GHEA Grapalat" w:eastAsia="Times New Roman" w:hAnsi="GHEA Grapalat" w:cs="Calibri"/>
                <w:color w:val="000000"/>
                <w:sz w:val="24"/>
                <w:szCs w:val="24"/>
                <w:lang w:val="hy-AM"/>
              </w:rPr>
              <w:t>,</w:t>
            </w:r>
            <w:r>
              <w:rPr>
                <w:rFonts w:ascii="GHEA Grapalat" w:eastAsia="Times New Roman" w:hAnsi="GHEA Grapalat" w:cs="Calibri"/>
                <w:color w:val="000000"/>
                <w:sz w:val="24"/>
                <w:szCs w:val="24"/>
                <w:lang w:val="hy-AM"/>
              </w:rPr>
              <w:t xml:space="preserve"> եթե դիմումը մերժվում է, անձը կարղ է շտկել սխալները և կրկին ներկայացնել։</w:t>
            </w:r>
          </w:p>
        </w:tc>
      </w:tr>
      <w:tr w:rsidR="00A800B2" w:rsidRPr="00A447D6" w14:paraId="17A4A71A"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4150A8FA" w14:textId="77777777" w:rsidR="00A800B2" w:rsidRPr="00E16C7D" w:rsidRDefault="00A800B2" w:rsidP="003E4158">
            <w:pPr>
              <w:pStyle w:val="norm"/>
              <w:spacing w:line="360" w:lineRule="auto"/>
              <w:ind w:left="164" w:right="70" w:firstLine="270"/>
              <w:rPr>
                <w:rFonts w:ascii="GHEA Grapalat" w:hAnsi="GHEA Grapalat"/>
                <w:sz w:val="24"/>
                <w:szCs w:val="24"/>
                <w:lang w:val="hy-AM"/>
              </w:rPr>
            </w:pPr>
            <w:r w:rsidRPr="00E16C7D">
              <w:rPr>
                <w:rFonts w:ascii="GHEA Grapalat" w:hAnsi="GHEA Grapalat"/>
                <w:sz w:val="24"/>
                <w:szCs w:val="24"/>
                <w:lang w:val="hy-AM"/>
              </w:rPr>
              <w:t>9. Նախագծի հավելվածի 15-րդ կետի 9-րդ ենթակետի համաձայն՝ դիմումը մերժվում է, եթե շահառուն ունի քրոնիկ ալկոհոլամոլություն, թմրամոլություն, մաշկային վարակիչ (մասնավորապես՝ քոս, ոջլոտություն) կամ շրջապատի համար վտանգ ներկայացնող (բացառությամբ ՄԻԱՎ վարակի և ոչ մանրէազատ տուբերկուլոզի) հիվանդություն՝ տնային պայմաններում խնամք ստանալու դեպքում։</w:t>
            </w:r>
          </w:p>
          <w:p w14:paraId="43EE887F" w14:textId="4E6F628D" w:rsidR="00A800B2" w:rsidRPr="00E16C7D" w:rsidRDefault="00A800B2" w:rsidP="003E4158">
            <w:pPr>
              <w:pStyle w:val="norm"/>
              <w:spacing w:line="360" w:lineRule="auto"/>
              <w:ind w:left="164" w:right="70" w:firstLine="270"/>
              <w:rPr>
                <w:rFonts w:ascii="GHEA Grapalat" w:eastAsia="GHEA Grapalat" w:hAnsi="GHEA Grapalat" w:cs="GHEA Grapalat"/>
                <w:b/>
                <w:sz w:val="24"/>
                <w:szCs w:val="24"/>
                <w:lang w:val="hy-AM"/>
              </w:rPr>
            </w:pPr>
            <w:r w:rsidRPr="00E16C7D">
              <w:rPr>
                <w:rFonts w:ascii="GHEA Grapalat" w:hAnsi="GHEA Grapalat"/>
                <w:sz w:val="24"/>
                <w:szCs w:val="24"/>
                <w:lang w:val="hy-AM"/>
              </w:rPr>
              <w:t>Կարծում ենք՝ վերոնշյալ մոտեցումը վերանայման կարիք ունի, քանի որ, օրինակ, Նախագծով նախատեսված հոգեբանական ծառայությունները կարող են նպաստել քրոնիկ ալկոհոլամոլություն ունեցող անձանց վարքագծային փոփոխություններին և վերականգնողական գործընթացի արդյունավետությանը։</w:t>
            </w:r>
          </w:p>
        </w:tc>
        <w:tc>
          <w:tcPr>
            <w:tcW w:w="3510" w:type="dxa"/>
            <w:tcBorders>
              <w:top w:val="outset" w:sz="6" w:space="0" w:color="auto"/>
              <w:left w:val="outset" w:sz="6" w:space="0" w:color="auto"/>
              <w:bottom w:val="outset" w:sz="6" w:space="0" w:color="auto"/>
              <w:right w:val="outset" w:sz="6" w:space="0" w:color="auto"/>
            </w:tcBorders>
          </w:tcPr>
          <w:p w14:paraId="0DD90807" w14:textId="742B1A32" w:rsidR="008C6E2B" w:rsidRPr="00E16C7D" w:rsidRDefault="00467E59" w:rsidP="00E16C7D">
            <w:pPr>
              <w:tabs>
                <w:tab w:val="left" w:pos="150"/>
                <w:tab w:val="left" w:pos="1950"/>
                <w:tab w:val="left" w:pos="6660"/>
              </w:tabs>
              <w:spacing w:after="0" w:line="360" w:lineRule="auto"/>
              <w:ind w:left="120"/>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w:t>
            </w:r>
            <w:r w:rsidR="008C6E2B" w:rsidRPr="00E16C7D">
              <w:rPr>
                <w:rFonts w:ascii="GHEA Grapalat" w:eastAsia="Times New Roman" w:hAnsi="GHEA Grapalat" w:cs="Calibri"/>
                <w:color w:val="000000"/>
                <w:sz w:val="24"/>
                <w:szCs w:val="24"/>
                <w:lang w:val="hy-AM"/>
              </w:rPr>
              <w:t>։</w:t>
            </w:r>
          </w:p>
          <w:p w14:paraId="30F73B24" w14:textId="7FB63445" w:rsidR="00A800B2" w:rsidRPr="00E16C7D" w:rsidRDefault="00467E59" w:rsidP="00E16C7D">
            <w:pPr>
              <w:tabs>
                <w:tab w:val="left" w:pos="150"/>
                <w:tab w:val="left" w:pos="1950"/>
                <w:tab w:val="left" w:pos="6660"/>
              </w:tabs>
              <w:spacing w:after="0" w:line="360" w:lineRule="auto"/>
              <w:ind w:left="120"/>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Դրույթը հանվել է։</w:t>
            </w:r>
          </w:p>
        </w:tc>
      </w:tr>
      <w:tr w:rsidR="00A800B2" w:rsidRPr="00A447D6" w14:paraId="4D36ACB7"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5CB7DB01" w14:textId="77777777"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t xml:space="preserve">10. Նախագծի հավելվածի 16-րդ կետի համաձայն՝ Կարգի 14-րդ կետի 1-ին ենթակետով նշված հիմքով դիմումը մերժվում է, եթե նշված հանգամանքների մասին ծանուցում ստանալուց հետո </w:t>
            </w:r>
            <w:r w:rsidRPr="003E4158">
              <w:rPr>
                <w:rFonts w:ascii="GHEA Grapalat" w:hAnsi="GHEA Grapalat"/>
                <w:sz w:val="24"/>
                <w:szCs w:val="24"/>
                <w:lang w:val="hy-AM"/>
              </w:rPr>
              <w:lastRenderedPageBreak/>
              <w:t>հնգօրյա ժամկետում Դիմողը չի կատարել անհրաժեշտ ուղղումներ կամ չի կցել պահանջվող փաստաթղթերը:</w:t>
            </w:r>
          </w:p>
          <w:p w14:paraId="1459AB9A" w14:textId="77777777"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t>Նախագծում դիմումը մերժելու հիմքերը նախատեսված են հավելվածի 15-րդ կետով: Դրանից ելնելով՝ կարծում ենք, որ այս մասով, առկա է տեխնիկական անհամապատասխանություն:</w:t>
            </w:r>
          </w:p>
          <w:p w14:paraId="5949A3AC" w14:textId="0DA46478"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t>Ուստի՝ առաջարկվում է Նախագծում շտկել տեխնիկական անհամապատասխանությունը:</w:t>
            </w:r>
          </w:p>
        </w:tc>
        <w:tc>
          <w:tcPr>
            <w:tcW w:w="3510" w:type="dxa"/>
            <w:tcBorders>
              <w:top w:val="outset" w:sz="6" w:space="0" w:color="auto"/>
              <w:left w:val="outset" w:sz="6" w:space="0" w:color="auto"/>
              <w:bottom w:val="outset" w:sz="6" w:space="0" w:color="auto"/>
              <w:right w:val="outset" w:sz="6" w:space="0" w:color="auto"/>
            </w:tcBorders>
          </w:tcPr>
          <w:p w14:paraId="166B596B" w14:textId="77777777" w:rsidR="00A800B2" w:rsidRDefault="00635B14"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lastRenderedPageBreak/>
              <w:t>Ընդունվել է ի գիտություն։</w:t>
            </w:r>
          </w:p>
          <w:p w14:paraId="7918F332" w14:textId="5AA6C20F" w:rsidR="00635B14" w:rsidRPr="003E4158" w:rsidRDefault="00635B14"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lastRenderedPageBreak/>
              <w:t>Հետագա քննարկումների արդյունքում, առաջարկվող կետը հանվել է։</w:t>
            </w:r>
          </w:p>
        </w:tc>
      </w:tr>
      <w:tr w:rsidR="00A800B2" w:rsidRPr="00A447D6" w14:paraId="0AB657FA"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33D40412" w14:textId="77777777"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lastRenderedPageBreak/>
              <w:t>11. Նախագծի հավելվածի 24-րդ կետի համաձայն՝ հավաստագիր չձևավորած մյուս դիմումների համար ձևավորվում է հերթացուցակ՝ ըստ ներկայացման ամսաթվի: Շահառուն պահպանում է իր հերթը, քանի դեռ նրան չի տրամադրվել համապատասխան սոցիալական ծառայությունը կամ առկա չեն Կարգի 25-րդ կետով սահմանված հիմքերը՝ հերթացուցակից դուրս գալու համար:</w:t>
            </w:r>
          </w:p>
          <w:p w14:paraId="67ACF6EF" w14:textId="77777777"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t xml:space="preserve">Ստացվում է, որ նշված դեպքում, հերթացուցակ ձևավորելու պարագայում ևս անհրաժեշտ է Նախագծի հավելվածի 18-րդ կետով նախատեսված ծանուցման միջոցով անձին հայտնել հերթացուցակի մեջ ներգրավվելու մասին, ինչպես նաև պարբերաբար տրամադրել տեղեկատվություն իր հերթը հասնելու մասին: </w:t>
            </w:r>
          </w:p>
          <w:p w14:paraId="23EA7F49" w14:textId="1C7815C6"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t xml:space="preserve">Միաժամանակ՝ վերոնշյալի կապակցությամբ անհրաժեշտ է քննարկման առարկա դարձնել նաև այն հնարավոր իրավիճակը, երբ հերթացուցակում գտնվելու ընթացքում անձի ԾԱԾ-ի գործողության ժամկետը լրանում է։ Այս առնչությամբ հստակ չէ, թե նշված դեպքում ինչ ընթացակարգով է ապահովվելու անձին </w:t>
            </w:r>
            <w:r w:rsidRPr="003E4158">
              <w:rPr>
                <w:rFonts w:ascii="GHEA Grapalat" w:hAnsi="GHEA Grapalat"/>
                <w:sz w:val="24"/>
                <w:szCs w:val="24"/>
                <w:lang w:val="hy-AM"/>
              </w:rPr>
              <w:lastRenderedPageBreak/>
              <w:t>նախկինում ցուցված ծառայության շարունակական տրամադրումը նոր ԾԱԾ-ի շրջանակում։</w:t>
            </w:r>
          </w:p>
        </w:tc>
        <w:tc>
          <w:tcPr>
            <w:tcW w:w="3510" w:type="dxa"/>
            <w:tcBorders>
              <w:top w:val="outset" w:sz="6" w:space="0" w:color="auto"/>
              <w:left w:val="outset" w:sz="6" w:space="0" w:color="auto"/>
              <w:bottom w:val="outset" w:sz="6" w:space="0" w:color="auto"/>
              <w:right w:val="outset" w:sz="6" w:space="0" w:color="auto"/>
            </w:tcBorders>
          </w:tcPr>
          <w:p w14:paraId="2C548E22" w14:textId="77777777" w:rsidR="00A800B2" w:rsidRDefault="00635B14" w:rsidP="00BB6EE8">
            <w:pPr>
              <w:tabs>
                <w:tab w:val="left" w:pos="150"/>
                <w:tab w:val="left" w:pos="1950"/>
                <w:tab w:val="left" w:pos="6660"/>
              </w:tabs>
              <w:spacing w:after="0" w:line="360" w:lineRule="auto"/>
              <w:ind w:left="70"/>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lastRenderedPageBreak/>
              <w:t>Ընդունվել է ի գիտություն։</w:t>
            </w:r>
          </w:p>
          <w:p w14:paraId="6BA9182B" w14:textId="77777777" w:rsidR="00635B14" w:rsidRDefault="00635B14" w:rsidP="00BB6EE8">
            <w:pPr>
              <w:tabs>
                <w:tab w:val="left" w:pos="150"/>
                <w:tab w:val="left" w:pos="1950"/>
                <w:tab w:val="left" w:pos="6660"/>
              </w:tabs>
              <w:spacing w:after="0" w:line="360" w:lineRule="auto"/>
              <w:ind w:left="70"/>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w:t>
            </w:r>
            <w:r w:rsidRPr="00635B14">
              <w:rPr>
                <w:rFonts w:ascii="GHEA Grapalat" w:eastAsia="Times New Roman" w:hAnsi="GHEA Grapalat" w:cs="Calibri"/>
                <w:color w:val="000000"/>
                <w:sz w:val="24"/>
                <w:szCs w:val="24"/>
                <w:lang w:val="hy-AM"/>
              </w:rPr>
              <w:t>e-voucher</w:t>
            </w:r>
            <w:r>
              <w:rPr>
                <w:rFonts w:ascii="GHEA Grapalat" w:eastAsia="Times New Roman" w:hAnsi="GHEA Grapalat" w:cs="Calibri"/>
                <w:color w:val="000000"/>
                <w:sz w:val="24"/>
                <w:szCs w:val="24"/>
                <w:lang w:val="hy-AM"/>
              </w:rPr>
              <w:t>»</w:t>
            </w:r>
            <w:r w:rsidRPr="00635B14">
              <w:rPr>
                <w:rFonts w:ascii="GHEA Grapalat" w:eastAsia="Times New Roman" w:hAnsi="GHEA Grapalat" w:cs="Calibri"/>
                <w:color w:val="000000"/>
                <w:sz w:val="24"/>
                <w:szCs w:val="24"/>
                <w:lang w:val="hy-AM"/>
              </w:rPr>
              <w:t xml:space="preserve"> </w:t>
            </w:r>
            <w:r>
              <w:rPr>
                <w:rFonts w:ascii="GHEA Grapalat" w:eastAsia="Times New Roman" w:hAnsi="GHEA Grapalat" w:cs="Calibri"/>
                <w:color w:val="000000"/>
                <w:sz w:val="24"/>
                <w:szCs w:val="24"/>
                <w:lang w:val="hy-AM"/>
              </w:rPr>
              <w:t>ենթահամակարգի թվայնացման գործընթացներում դիմումից մինչև ծառայությունների ստանալու ողջ շղթայում նախատեսվում են հնարավոր բոլոր ծանուցումները դիմումատուին։</w:t>
            </w:r>
          </w:p>
          <w:p w14:paraId="16AD015F" w14:textId="77777777" w:rsidR="00BD5BA5" w:rsidRDefault="00BD5BA5" w:rsidP="00635B14">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p>
          <w:p w14:paraId="3E04C9AC" w14:textId="77777777" w:rsidR="00BD5BA5" w:rsidRDefault="00BD5BA5" w:rsidP="00635B14">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p>
          <w:p w14:paraId="4B03CF03" w14:textId="3EB03EB9" w:rsidR="00BD5BA5" w:rsidRDefault="00BD5BA5" w:rsidP="00635B14">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p>
          <w:p w14:paraId="7621D35C" w14:textId="1FF6413B" w:rsidR="00BD5BA5" w:rsidRPr="00635B14" w:rsidRDefault="00BD5BA5" w:rsidP="00BD5BA5">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Ծառայու</w:t>
            </w:r>
            <w:r w:rsidR="008F5BD8">
              <w:rPr>
                <w:rFonts w:ascii="GHEA Grapalat" w:eastAsia="Times New Roman" w:hAnsi="GHEA Grapalat" w:cs="Calibri"/>
                <w:color w:val="000000"/>
                <w:sz w:val="24"/>
                <w:szCs w:val="24"/>
                <w:lang w:val="hy-AM"/>
              </w:rPr>
              <w:t>թյունների ստացման հիմքում ԾԱԾ-ն է</w:t>
            </w:r>
            <w:r>
              <w:rPr>
                <w:rFonts w:ascii="GHEA Grapalat" w:eastAsia="Times New Roman" w:hAnsi="GHEA Grapalat" w:cs="Calibri"/>
                <w:color w:val="000000"/>
                <w:sz w:val="24"/>
                <w:szCs w:val="24"/>
                <w:lang w:val="hy-AM"/>
              </w:rPr>
              <w:t xml:space="preserve">, հետևաբար ժամկետը լրանալլու դեպքում անձը պետք է կրկին դիմի ԾԱԾ ստանալու համար։ </w:t>
            </w:r>
          </w:p>
        </w:tc>
      </w:tr>
      <w:tr w:rsidR="00A800B2" w:rsidRPr="00A447D6" w14:paraId="1AB7F28B"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46C6EC17" w14:textId="56B08DE7" w:rsidR="00A800B2" w:rsidRPr="0009335D" w:rsidRDefault="00A800B2" w:rsidP="003E4158">
            <w:pPr>
              <w:pStyle w:val="norm"/>
              <w:spacing w:line="360" w:lineRule="auto"/>
              <w:ind w:left="164" w:right="70" w:firstLine="270"/>
              <w:rPr>
                <w:rFonts w:ascii="GHEA Grapalat" w:hAnsi="GHEA Grapalat"/>
                <w:sz w:val="24"/>
                <w:szCs w:val="24"/>
                <w:lang w:val="hy-AM"/>
              </w:rPr>
            </w:pPr>
            <w:r w:rsidRPr="0009335D">
              <w:rPr>
                <w:rFonts w:ascii="GHEA Grapalat" w:hAnsi="GHEA Grapalat"/>
                <w:sz w:val="24"/>
                <w:szCs w:val="24"/>
                <w:lang w:val="hy-AM"/>
              </w:rPr>
              <w:lastRenderedPageBreak/>
              <w:t>12.</w:t>
            </w:r>
            <w:r w:rsidRPr="0009335D">
              <w:rPr>
                <w:rFonts w:ascii="GHEA Grapalat" w:hAnsi="GHEA Grapalat"/>
                <w:sz w:val="24"/>
                <w:szCs w:val="24"/>
                <w:lang w:val="hy-AM"/>
              </w:rPr>
              <w:tab/>
              <w:t xml:space="preserve">Նախագծի հավելվածի 38-րդ </w:t>
            </w:r>
            <w:r w:rsidR="0009335D" w:rsidRPr="0009335D">
              <w:rPr>
                <w:rFonts w:ascii="GHEA Grapalat" w:hAnsi="GHEA Grapalat"/>
                <w:sz w:val="24"/>
                <w:szCs w:val="24"/>
                <w:lang w:val="hy-AM"/>
              </w:rPr>
              <w:t xml:space="preserve">(ներկայիս՝ 37-րդ) </w:t>
            </w:r>
            <w:r w:rsidRPr="0009335D">
              <w:rPr>
                <w:rFonts w:ascii="GHEA Grapalat" w:hAnsi="GHEA Grapalat"/>
                <w:sz w:val="24"/>
                <w:szCs w:val="24"/>
                <w:lang w:val="hy-AM"/>
              </w:rPr>
              <w:t>կետի 2-րդ ենթակետի համաձայն՝ Պայմանագրեր կնքած Ծառայություն մատուցողներին տրվում է հասանելիություն «e-voucher» ենթահամակարգին՝ իրենց դիմած Շահառուների մասերով՝ ստանալու Շահառուի ԾԱԾ-ը:</w:t>
            </w:r>
          </w:p>
          <w:p w14:paraId="585BFFBA" w14:textId="77777777" w:rsidR="00A800B2" w:rsidRPr="0009335D" w:rsidRDefault="00A800B2" w:rsidP="003E4158">
            <w:pPr>
              <w:pStyle w:val="norm"/>
              <w:spacing w:line="360" w:lineRule="auto"/>
              <w:ind w:left="164" w:right="70" w:firstLine="270"/>
              <w:rPr>
                <w:rFonts w:ascii="GHEA Grapalat" w:hAnsi="GHEA Grapalat"/>
                <w:sz w:val="24"/>
                <w:szCs w:val="24"/>
                <w:lang w:val="hy-AM"/>
              </w:rPr>
            </w:pPr>
            <w:r w:rsidRPr="0009335D">
              <w:rPr>
                <w:rFonts w:ascii="GHEA Grapalat" w:hAnsi="GHEA Grapalat"/>
                <w:sz w:val="24"/>
                <w:szCs w:val="24"/>
                <w:lang w:val="hy-AM"/>
              </w:rPr>
              <w:t>Այս առումով, անհրաժեշտ է հիմնավորել ԾԱԾ-ը ծառայություն մատուցողներին ամբողջությամբ հասանելի դարձնելու անհրաժեշտությունը, հատկապես այն պայմաններում, երբ հավաստագիր ստանալու դիմումն ընդունվում է ԾԱԾ-ի առկայության հիման վրա։ Հարկ է նկատի ունենալ, որ ԾԱԾ-ը կարող է պարունակել հավելյալ անձնական տեղեկատվություն, որը տվյալ անձը հնարավոր է չցանկանա հասանելի դարձնել ծառայություն մատուցողին, եթե այն անմիջականորեն կապված չէ համապատասխան ծառայության տրամադրման հետ։</w:t>
            </w:r>
          </w:p>
          <w:p w14:paraId="68305F26" w14:textId="1AE70DAB" w:rsidR="00A800B2" w:rsidRPr="0009335D" w:rsidRDefault="00A800B2" w:rsidP="003E4158">
            <w:pPr>
              <w:pStyle w:val="norm"/>
              <w:spacing w:line="360" w:lineRule="auto"/>
              <w:ind w:left="164" w:right="70" w:firstLine="270"/>
              <w:rPr>
                <w:rFonts w:ascii="GHEA Grapalat" w:hAnsi="GHEA Grapalat"/>
                <w:sz w:val="24"/>
                <w:szCs w:val="24"/>
                <w:lang w:val="hy-AM"/>
              </w:rPr>
            </w:pPr>
            <w:r w:rsidRPr="0009335D">
              <w:rPr>
                <w:rFonts w:ascii="GHEA Grapalat" w:hAnsi="GHEA Grapalat"/>
                <w:sz w:val="24"/>
                <w:szCs w:val="24"/>
                <w:lang w:val="hy-AM"/>
              </w:rPr>
              <w:t>Ուստի՝ ելնելով վերոգրյալից, առաջարկվում է վերանայել ԾԱԾ-ը ծառայություն մատուցողներին ամբողջությամբ հասանելի դարձնելու հարցը:</w:t>
            </w:r>
          </w:p>
        </w:tc>
        <w:tc>
          <w:tcPr>
            <w:tcW w:w="3510" w:type="dxa"/>
            <w:tcBorders>
              <w:top w:val="outset" w:sz="6" w:space="0" w:color="auto"/>
              <w:left w:val="outset" w:sz="6" w:space="0" w:color="auto"/>
              <w:bottom w:val="outset" w:sz="6" w:space="0" w:color="auto"/>
              <w:right w:val="outset" w:sz="6" w:space="0" w:color="auto"/>
            </w:tcBorders>
          </w:tcPr>
          <w:p w14:paraId="24B27E2A" w14:textId="77777777" w:rsidR="0009335D" w:rsidRPr="0009335D" w:rsidRDefault="0009335D"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09335D">
              <w:rPr>
                <w:rFonts w:ascii="GHEA Grapalat" w:eastAsia="Times New Roman" w:hAnsi="GHEA Grapalat" w:cs="Calibri"/>
                <w:color w:val="000000"/>
                <w:sz w:val="24"/>
                <w:szCs w:val="24"/>
                <w:lang w:val="hy-AM"/>
              </w:rPr>
              <w:t>Ընդունվել է։</w:t>
            </w:r>
          </w:p>
          <w:p w14:paraId="5A219E86" w14:textId="77777777" w:rsidR="0009335D" w:rsidRDefault="0009335D"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09335D">
              <w:rPr>
                <w:rFonts w:ascii="GHEA Grapalat" w:eastAsia="Times New Roman" w:hAnsi="GHEA Grapalat" w:cs="Calibri"/>
                <w:color w:val="000000"/>
                <w:sz w:val="24"/>
                <w:szCs w:val="24"/>
                <w:lang w:val="hy-AM"/>
              </w:rPr>
              <w:t>Ենթակետը հանվել է։</w:t>
            </w:r>
          </w:p>
          <w:p w14:paraId="22BF29EB" w14:textId="45AB5D28" w:rsidR="0009335D" w:rsidRPr="003E4158" w:rsidRDefault="0009335D"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p>
        </w:tc>
      </w:tr>
      <w:tr w:rsidR="00A800B2" w:rsidRPr="00A447D6" w14:paraId="718D6BA5" w14:textId="77777777" w:rsidTr="007F3ADC">
        <w:trPr>
          <w:tblCellSpacing w:w="0" w:type="dxa"/>
          <w:jc w:val="center"/>
        </w:trPr>
        <w:tc>
          <w:tcPr>
            <w:tcW w:w="7552" w:type="dxa"/>
            <w:tcBorders>
              <w:top w:val="outset" w:sz="6" w:space="0" w:color="auto"/>
              <w:left w:val="outset" w:sz="6" w:space="0" w:color="auto"/>
              <w:bottom w:val="outset" w:sz="6" w:space="0" w:color="auto"/>
              <w:right w:val="outset" w:sz="6" w:space="0" w:color="auto"/>
            </w:tcBorders>
          </w:tcPr>
          <w:p w14:paraId="24040242" w14:textId="77777777"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t xml:space="preserve">13. Նախագծի հավելվածի 49-րդ կետի 3-րդ ենթակետի համաձայն՝ տնային պայմաններում խնամքի ծառայությունը տրամադրվում է (…) խորհրդատվական օգնություն՝ սոցիալական աշխատողի կողմից շահառուի իրավունքների ու շահերի պաշտպանություն և դրանց վերաբերյալ տեղեկատվության տրամադրում, անհրաժեշտ սոցիալական աջակցության, </w:t>
            </w:r>
            <w:r w:rsidRPr="003E4158">
              <w:rPr>
                <w:rFonts w:ascii="GHEA Grapalat" w:hAnsi="GHEA Grapalat"/>
                <w:sz w:val="24"/>
                <w:szCs w:val="24"/>
                <w:lang w:val="hy-AM"/>
              </w:rPr>
              <w:lastRenderedPageBreak/>
              <w:t xml:space="preserve">տարատեսակ փաստաթղթերի, սոցիալական ապահովության խնդիրների լուծման հարցերում: Խորհրդատվական օգնություն տրամադրվում է նաև շահառուի ընտանիքի անդամներին։ </w:t>
            </w:r>
          </w:p>
          <w:p w14:paraId="07142FCD" w14:textId="309AE042"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t>Կարծում ենք, որ անհրաժեշտ է հստակեցնել վերոնշյալ ծառայության՝ շահառուի ընտանիքի անդամներին տրամադրման ընթացակարգը, ինչպես նաև դրա շրջանակն ու պայմանները։</w:t>
            </w:r>
          </w:p>
        </w:tc>
        <w:tc>
          <w:tcPr>
            <w:tcW w:w="3510" w:type="dxa"/>
            <w:tcBorders>
              <w:top w:val="outset" w:sz="6" w:space="0" w:color="auto"/>
              <w:left w:val="outset" w:sz="6" w:space="0" w:color="auto"/>
              <w:bottom w:val="outset" w:sz="6" w:space="0" w:color="auto"/>
              <w:right w:val="outset" w:sz="6" w:space="0" w:color="auto"/>
            </w:tcBorders>
          </w:tcPr>
          <w:p w14:paraId="1065BB12" w14:textId="77777777" w:rsidR="008F5BD8" w:rsidRDefault="008F5BD8" w:rsidP="00BD0E13">
            <w:pPr>
              <w:tabs>
                <w:tab w:val="left" w:pos="150"/>
                <w:tab w:val="left" w:pos="1950"/>
                <w:tab w:val="left" w:pos="6660"/>
              </w:tabs>
              <w:spacing w:after="0" w:line="360" w:lineRule="auto"/>
              <w:ind w:left="70"/>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Չի ընդունվել։</w:t>
            </w:r>
          </w:p>
          <w:p w14:paraId="2C7A7955" w14:textId="2DF9C49B" w:rsidR="00A800B2" w:rsidRPr="00DD216A" w:rsidRDefault="00DD216A" w:rsidP="008F5BD8">
            <w:pPr>
              <w:tabs>
                <w:tab w:val="left" w:pos="150"/>
                <w:tab w:val="left" w:pos="1950"/>
                <w:tab w:val="left" w:pos="6660"/>
              </w:tabs>
              <w:spacing w:after="0" w:line="360" w:lineRule="auto"/>
              <w:ind w:left="70"/>
              <w:jc w:val="both"/>
              <w:rPr>
                <w:rFonts w:ascii="GHEA Grapalat" w:eastAsia="Times New Roman" w:hAnsi="GHEA Grapalat" w:cs="Calibri"/>
                <w:color w:val="000000"/>
                <w:sz w:val="24"/>
                <w:szCs w:val="24"/>
                <w:lang w:val="hy-AM"/>
              </w:rPr>
            </w:pPr>
            <w:r w:rsidRPr="00DD216A">
              <w:rPr>
                <w:rFonts w:ascii="GHEA Grapalat" w:eastAsia="GHEA Grapalat" w:hAnsi="GHEA Grapalat" w:cs="GHEA Grapalat"/>
                <w:color w:val="000000"/>
                <w:sz w:val="24"/>
                <w:szCs w:val="24"/>
                <w:lang w:val="hy-AM"/>
              </w:rPr>
              <w:t xml:space="preserve">«Սոցիալական աջակցության մասին» 2024 թվականի հոկտեմբերի 24-ի ՀՕ-414-Ն օրենքով սահմանվում է, որ խնամքի նվազագույն </w:t>
            </w:r>
            <w:r w:rsidRPr="00DD216A">
              <w:rPr>
                <w:rFonts w:ascii="GHEA Grapalat" w:eastAsia="GHEA Grapalat" w:hAnsi="GHEA Grapalat" w:cs="GHEA Grapalat"/>
                <w:color w:val="000000"/>
                <w:sz w:val="24"/>
                <w:szCs w:val="24"/>
                <w:lang w:val="hy-AM"/>
              </w:rPr>
              <w:lastRenderedPageBreak/>
              <w:t>չափորոշիչները սահմանվելու են ՀՀ աշխատանքի և սոցիալական հարցերի նախարարի կողմից</w:t>
            </w:r>
            <w:r w:rsidR="008F5BD8">
              <w:rPr>
                <w:rFonts w:ascii="GHEA Grapalat" w:eastAsia="GHEA Grapalat" w:hAnsi="GHEA Grapalat" w:cs="GHEA Grapalat"/>
                <w:color w:val="000000"/>
                <w:sz w:val="24"/>
                <w:szCs w:val="24"/>
                <w:lang w:val="hy-AM"/>
              </w:rPr>
              <w:t xml:space="preserve">։ </w:t>
            </w:r>
            <w:r w:rsidR="008F5BD8" w:rsidRPr="00BD0E13">
              <w:rPr>
                <w:rFonts w:ascii="GHEA Grapalat" w:eastAsia="GHEA Grapalat" w:hAnsi="GHEA Grapalat" w:cs="GHEA Grapalat"/>
                <w:color w:val="000000"/>
                <w:sz w:val="24"/>
                <w:szCs w:val="24"/>
                <w:lang w:val="hy-AM"/>
              </w:rPr>
              <w:t>ՀՀ ԱՍՀ նախարարի հրաման</w:t>
            </w:r>
            <w:r w:rsidR="008F5BD8" w:rsidRPr="00BD0E13">
              <w:rPr>
                <w:rFonts w:ascii="GHEA Grapalat" w:hAnsi="GHEA Grapalat"/>
                <w:sz w:val="24"/>
                <w:szCs w:val="24"/>
                <w:lang w:val="hy-AM"/>
              </w:rPr>
              <w:t>ի նախագիծը ներկայումս մշակման ընթացքում է</w:t>
            </w:r>
            <w:r w:rsidR="009245EA">
              <w:rPr>
                <w:rFonts w:ascii="GHEA Grapalat" w:hAnsi="GHEA Grapalat"/>
                <w:sz w:val="24"/>
                <w:szCs w:val="24"/>
                <w:lang w:val="hy-AM"/>
              </w:rPr>
              <w:t>, որով կսահմանվեն ծառայության տրամադրման պայմանները, շրջանակը և այլն</w:t>
            </w:r>
            <w:r w:rsidR="008F5BD8" w:rsidRPr="00BD0E13">
              <w:rPr>
                <w:rFonts w:ascii="GHEA Grapalat" w:hAnsi="GHEA Grapalat"/>
                <w:sz w:val="24"/>
                <w:szCs w:val="24"/>
                <w:lang w:val="hy-AM"/>
              </w:rPr>
              <w:t>։</w:t>
            </w:r>
          </w:p>
        </w:tc>
      </w:tr>
      <w:tr w:rsidR="00A800B2" w:rsidRPr="00A447D6" w14:paraId="5DA33EC4" w14:textId="77777777" w:rsidTr="007F3ADC">
        <w:trPr>
          <w:tblCellSpacing w:w="0" w:type="dxa"/>
          <w:jc w:val="center"/>
        </w:trPr>
        <w:tc>
          <w:tcPr>
            <w:tcW w:w="7552" w:type="dxa"/>
            <w:tcBorders>
              <w:top w:val="single" w:sz="4" w:space="0" w:color="auto"/>
              <w:left w:val="single" w:sz="4" w:space="0" w:color="auto"/>
              <w:bottom w:val="single" w:sz="4" w:space="0" w:color="auto"/>
              <w:right w:val="single" w:sz="4" w:space="0" w:color="auto"/>
            </w:tcBorders>
          </w:tcPr>
          <w:p w14:paraId="274E7F91" w14:textId="05E2B97D"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lastRenderedPageBreak/>
              <w:t xml:space="preserve">14. Նախագծի հավելվածի 49-րդ </w:t>
            </w:r>
            <w:r w:rsidR="009245EA">
              <w:rPr>
                <w:rFonts w:ascii="GHEA Grapalat" w:hAnsi="GHEA Grapalat"/>
                <w:sz w:val="24"/>
                <w:szCs w:val="24"/>
                <w:lang w:val="hy-AM"/>
              </w:rPr>
              <w:t xml:space="preserve"> </w:t>
            </w:r>
            <w:r w:rsidR="009245EA" w:rsidRPr="009245EA">
              <w:rPr>
                <w:rFonts w:ascii="GHEA Grapalat" w:hAnsi="GHEA Grapalat"/>
                <w:sz w:val="24"/>
                <w:szCs w:val="24"/>
                <w:lang w:val="hy-AM"/>
              </w:rPr>
              <w:t>(</w:t>
            </w:r>
            <w:r w:rsidR="009245EA">
              <w:rPr>
                <w:rFonts w:ascii="GHEA Grapalat" w:hAnsi="GHEA Grapalat"/>
                <w:sz w:val="24"/>
                <w:szCs w:val="24"/>
                <w:lang w:val="hy-AM"/>
              </w:rPr>
              <w:t>ներկայիս՝ 48-րդ</w:t>
            </w:r>
            <w:r w:rsidR="009245EA" w:rsidRPr="009245EA">
              <w:rPr>
                <w:rFonts w:ascii="GHEA Grapalat" w:hAnsi="GHEA Grapalat"/>
                <w:sz w:val="24"/>
                <w:szCs w:val="24"/>
                <w:lang w:val="hy-AM"/>
              </w:rPr>
              <w:t xml:space="preserve">) </w:t>
            </w:r>
            <w:r w:rsidRPr="003E4158">
              <w:rPr>
                <w:rFonts w:ascii="GHEA Grapalat" w:hAnsi="GHEA Grapalat"/>
                <w:sz w:val="24"/>
                <w:szCs w:val="24"/>
                <w:lang w:val="hy-AM"/>
              </w:rPr>
              <w:t>կետի 4-րդ ենթակետի համաձայն՝ (…) Սոցիալական աշխատողն օգնում է նաև շահառուին դիմելու և շահառուի հասցեն սպասարկող առողջապահության պահպանման առաջնային օղակի կողմից նրան հասանելի բժշկական օգնությունն ու սպասարկումը ստանալու հարցում, ներառյալ ըստ անհրաժեշտության՝ բժշկի կանչի գրանցում, շահառուի համար բժշկական հաստատություններից դեղերի ստացում և փոխանցում շահառուին, բժշկական հաստատություն այցելության կազմակերպում կամ այլ բժշկական հաստատություններ ուղղորդում և ուղեկցում, հիվանդանոցային բուժման նպատակով հաստատություններ ընդունվելու գործում աջակցության ցուցաբերում, հոգեկան առողջության խնդիրներ ունեցող շահառուների դեպքում՝ նաև հոգեբույժի պարբերական հսկողության ապահովում։</w:t>
            </w:r>
          </w:p>
          <w:p w14:paraId="363B2DFD" w14:textId="4161BB9F"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lastRenderedPageBreak/>
              <w:t>Կարծում ենք, որ հստակեցման կարիք ունի «հոգեբույժի պարբերական հսկողության ապահովում» ձևակերպումը, մասնավորապես՝ պարզ չէ, թե ինչ իրավասությունների շրջանակում և ինչ ընթացակարգով է իրականացվելու համապատասխան հսկողության ապահովումը։</w:t>
            </w:r>
          </w:p>
        </w:tc>
        <w:tc>
          <w:tcPr>
            <w:tcW w:w="3510" w:type="dxa"/>
            <w:tcBorders>
              <w:top w:val="single" w:sz="4" w:space="0" w:color="auto"/>
              <w:left w:val="single" w:sz="4" w:space="0" w:color="auto"/>
              <w:bottom w:val="single" w:sz="4" w:space="0" w:color="auto"/>
              <w:right w:val="single" w:sz="4" w:space="0" w:color="auto"/>
            </w:tcBorders>
          </w:tcPr>
          <w:p w14:paraId="161B52EE" w14:textId="77777777" w:rsidR="009245EA" w:rsidRDefault="008F5BD8" w:rsidP="009245EA">
            <w:pPr>
              <w:tabs>
                <w:tab w:val="left" w:pos="176"/>
                <w:tab w:val="left" w:pos="1950"/>
                <w:tab w:val="left" w:pos="6660"/>
              </w:tabs>
              <w:spacing w:after="0" w:line="360" w:lineRule="auto"/>
              <w:ind w:left="176" w:firstLine="90"/>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lastRenderedPageBreak/>
              <w:t>Ընդունվել է</w:t>
            </w:r>
            <w:r w:rsidR="009245EA">
              <w:rPr>
                <w:rFonts w:ascii="GHEA Grapalat" w:eastAsia="Times New Roman" w:hAnsi="GHEA Grapalat" w:cs="Calibri"/>
                <w:color w:val="000000"/>
                <w:sz w:val="24"/>
                <w:szCs w:val="24"/>
                <w:lang w:val="hy-AM"/>
              </w:rPr>
              <w:t>։</w:t>
            </w:r>
          </w:p>
          <w:p w14:paraId="17601F73" w14:textId="0CF23E40" w:rsidR="008F5BD8" w:rsidRPr="003E4158" w:rsidRDefault="009245EA" w:rsidP="009245EA">
            <w:pPr>
              <w:tabs>
                <w:tab w:val="left" w:pos="176"/>
                <w:tab w:val="left" w:pos="1950"/>
                <w:tab w:val="left" w:pos="6660"/>
              </w:tabs>
              <w:spacing w:after="0" w:line="360" w:lineRule="auto"/>
              <w:ind w:left="176" w:firstLine="90"/>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 Նշված ձևակերպումը խմբագրվել է։</w:t>
            </w:r>
            <w:r w:rsidR="008F5BD8">
              <w:rPr>
                <w:rFonts w:ascii="GHEA Grapalat" w:eastAsia="Times New Roman" w:hAnsi="GHEA Grapalat" w:cs="Calibri"/>
                <w:color w:val="000000"/>
                <w:sz w:val="24"/>
                <w:szCs w:val="24"/>
                <w:lang w:val="hy-AM"/>
              </w:rPr>
              <w:t xml:space="preserve"> </w:t>
            </w:r>
          </w:p>
        </w:tc>
      </w:tr>
      <w:tr w:rsidR="00A800B2" w:rsidRPr="00A447D6" w14:paraId="51BBB7E3" w14:textId="77777777" w:rsidTr="007F3ADC">
        <w:trPr>
          <w:tblCellSpacing w:w="0" w:type="dxa"/>
          <w:jc w:val="center"/>
        </w:trPr>
        <w:tc>
          <w:tcPr>
            <w:tcW w:w="7552" w:type="dxa"/>
            <w:tcBorders>
              <w:top w:val="single" w:sz="4" w:space="0" w:color="auto"/>
              <w:left w:val="single" w:sz="4" w:space="0" w:color="auto"/>
              <w:bottom w:val="single" w:sz="4" w:space="0" w:color="auto"/>
              <w:right w:val="single" w:sz="4" w:space="0" w:color="auto"/>
            </w:tcBorders>
          </w:tcPr>
          <w:p w14:paraId="137A6525" w14:textId="2FFBA012" w:rsidR="00A800B2" w:rsidRPr="003E4158" w:rsidRDefault="009245EA" w:rsidP="003E4158">
            <w:pPr>
              <w:pStyle w:val="norm"/>
              <w:spacing w:line="360" w:lineRule="auto"/>
              <w:ind w:left="164" w:right="70" w:firstLine="270"/>
              <w:rPr>
                <w:rFonts w:ascii="GHEA Grapalat" w:hAnsi="GHEA Grapalat"/>
                <w:sz w:val="24"/>
                <w:szCs w:val="24"/>
                <w:lang w:val="hy-AM"/>
              </w:rPr>
            </w:pPr>
            <w:r>
              <w:rPr>
                <w:rFonts w:ascii="GHEA Grapalat" w:hAnsi="GHEA Grapalat"/>
                <w:sz w:val="24"/>
                <w:szCs w:val="24"/>
                <w:lang w:val="hy-AM"/>
              </w:rPr>
              <w:lastRenderedPageBreak/>
              <w:t>15. Նախագծի հավելվածի 54-րդ</w:t>
            </w:r>
            <w:r w:rsidRPr="003E4158">
              <w:rPr>
                <w:rFonts w:ascii="GHEA Grapalat" w:hAnsi="GHEA Grapalat"/>
                <w:sz w:val="24"/>
                <w:szCs w:val="24"/>
                <w:lang w:val="hy-AM"/>
              </w:rPr>
              <w:t xml:space="preserve"> </w:t>
            </w:r>
            <w:r>
              <w:rPr>
                <w:rFonts w:ascii="GHEA Grapalat" w:hAnsi="GHEA Grapalat"/>
                <w:sz w:val="24"/>
                <w:szCs w:val="24"/>
                <w:lang w:val="hy-AM"/>
              </w:rPr>
              <w:t xml:space="preserve"> </w:t>
            </w:r>
            <w:r w:rsidRPr="009245EA">
              <w:rPr>
                <w:rFonts w:ascii="GHEA Grapalat" w:hAnsi="GHEA Grapalat"/>
                <w:sz w:val="24"/>
                <w:szCs w:val="24"/>
                <w:lang w:val="hy-AM"/>
              </w:rPr>
              <w:t>(</w:t>
            </w:r>
            <w:r>
              <w:rPr>
                <w:rFonts w:ascii="GHEA Grapalat" w:hAnsi="GHEA Grapalat"/>
                <w:sz w:val="24"/>
                <w:szCs w:val="24"/>
                <w:lang w:val="hy-AM"/>
              </w:rPr>
              <w:t>ներկայիս՝ 53-րդ</w:t>
            </w:r>
            <w:r w:rsidRPr="009245EA">
              <w:rPr>
                <w:rFonts w:ascii="GHEA Grapalat" w:hAnsi="GHEA Grapalat"/>
                <w:sz w:val="24"/>
                <w:szCs w:val="24"/>
                <w:lang w:val="hy-AM"/>
              </w:rPr>
              <w:t xml:space="preserve">) </w:t>
            </w:r>
            <w:r w:rsidR="00A800B2" w:rsidRPr="003E4158">
              <w:rPr>
                <w:rFonts w:ascii="GHEA Grapalat" w:hAnsi="GHEA Grapalat"/>
                <w:sz w:val="24"/>
                <w:szCs w:val="24"/>
                <w:lang w:val="hy-AM"/>
              </w:rPr>
              <w:t>կետի համաձայն՝ լոգոպեդական ծառայության մատուցման համար անհրաժեշտ է իրականացնել Շահառուի խնդիրների դիտարկում, գնահատում, լոգոպեդական պարապմունքներ, մշտադիտարկումներ։</w:t>
            </w:r>
          </w:p>
          <w:p w14:paraId="740DB9FD" w14:textId="0C0BD665"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t>Այս առումով, անհրաժեշտ է հստակեցնել գնահատման և մշտադիտարկման ընթացակարգերը, ինչպես նաև դրանց իրականացման չափանիշներն ու պատասխանատու սուբյեկտները։</w:t>
            </w:r>
          </w:p>
        </w:tc>
        <w:tc>
          <w:tcPr>
            <w:tcW w:w="3510" w:type="dxa"/>
            <w:tcBorders>
              <w:top w:val="single" w:sz="4" w:space="0" w:color="auto"/>
              <w:left w:val="single" w:sz="4" w:space="0" w:color="auto"/>
              <w:bottom w:val="single" w:sz="4" w:space="0" w:color="auto"/>
              <w:right w:val="single" w:sz="4" w:space="0" w:color="auto"/>
            </w:tcBorders>
          </w:tcPr>
          <w:p w14:paraId="1E65EE0D" w14:textId="77777777" w:rsidR="00A800B2" w:rsidRDefault="009F4980" w:rsidP="009F4980">
            <w:pPr>
              <w:tabs>
                <w:tab w:val="left" w:pos="150"/>
                <w:tab w:val="left" w:pos="1950"/>
                <w:tab w:val="left" w:pos="6660"/>
              </w:tabs>
              <w:spacing w:after="0" w:line="360" w:lineRule="auto"/>
              <w:ind w:left="8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w:t>
            </w:r>
          </w:p>
          <w:p w14:paraId="4DA518F8" w14:textId="728EAFB4" w:rsidR="009F4980" w:rsidRPr="003E4158" w:rsidRDefault="009F4980" w:rsidP="009F4980">
            <w:pPr>
              <w:tabs>
                <w:tab w:val="left" w:pos="150"/>
                <w:tab w:val="left" w:pos="1950"/>
                <w:tab w:val="left" w:pos="6660"/>
              </w:tabs>
              <w:spacing w:after="0" w:line="360" w:lineRule="auto"/>
              <w:ind w:left="8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Կետը խմբագրվել է։</w:t>
            </w:r>
          </w:p>
        </w:tc>
      </w:tr>
      <w:tr w:rsidR="00A800B2" w:rsidRPr="00A447D6" w14:paraId="798763D1" w14:textId="77777777" w:rsidTr="007F3ADC">
        <w:trPr>
          <w:tblCellSpacing w:w="0" w:type="dxa"/>
          <w:jc w:val="center"/>
        </w:trPr>
        <w:tc>
          <w:tcPr>
            <w:tcW w:w="7552" w:type="dxa"/>
            <w:tcBorders>
              <w:top w:val="single" w:sz="4" w:space="0" w:color="auto"/>
              <w:left w:val="single" w:sz="4" w:space="0" w:color="auto"/>
              <w:bottom w:val="single" w:sz="4" w:space="0" w:color="auto"/>
              <w:right w:val="single" w:sz="4" w:space="0" w:color="auto"/>
            </w:tcBorders>
          </w:tcPr>
          <w:p w14:paraId="27296A02" w14:textId="39B05A7E"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t>16. Նախագծի հավելվածի 60-րդ կետի</w:t>
            </w:r>
            <w:r w:rsidR="009F4980" w:rsidRPr="003E4158">
              <w:rPr>
                <w:rFonts w:ascii="GHEA Grapalat" w:hAnsi="GHEA Grapalat"/>
                <w:sz w:val="24"/>
                <w:szCs w:val="24"/>
                <w:lang w:val="hy-AM"/>
              </w:rPr>
              <w:t xml:space="preserve"> րդ </w:t>
            </w:r>
            <w:r w:rsidR="009F4980">
              <w:rPr>
                <w:rFonts w:ascii="GHEA Grapalat" w:hAnsi="GHEA Grapalat"/>
                <w:sz w:val="24"/>
                <w:szCs w:val="24"/>
                <w:lang w:val="hy-AM"/>
              </w:rPr>
              <w:t xml:space="preserve"> </w:t>
            </w:r>
            <w:r w:rsidR="009F4980" w:rsidRPr="009245EA">
              <w:rPr>
                <w:rFonts w:ascii="GHEA Grapalat" w:hAnsi="GHEA Grapalat"/>
                <w:sz w:val="24"/>
                <w:szCs w:val="24"/>
                <w:lang w:val="hy-AM"/>
              </w:rPr>
              <w:t>(</w:t>
            </w:r>
            <w:r w:rsidR="009F4980">
              <w:rPr>
                <w:rFonts w:ascii="GHEA Grapalat" w:hAnsi="GHEA Grapalat"/>
                <w:sz w:val="24"/>
                <w:szCs w:val="24"/>
                <w:lang w:val="hy-AM"/>
              </w:rPr>
              <w:t>ներկայիս՝ 59-րդ</w:t>
            </w:r>
            <w:r w:rsidR="009F4980" w:rsidRPr="009245EA">
              <w:rPr>
                <w:rFonts w:ascii="GHEA Grapalat" w:hAnsi="GHEA Grapalat"/>
                <w:sz w:val="24"/>
                <w:szCs w:val="24"/>
                <w:lang w:val="hy-AM"/>
              </w:rPr>
              <w:t xml:space="preserve">) </w:t>
            </w:r>
            <w:r w:rsidRPr="003E4158">
              <w:rPr>
                <w:rFonts w:ascii="GHEA Grapalat" w:hAnsi="GHEA Grapalat"/>
                <w:sz w:val="24"/>
                <w:szCs w:val="24"/>
                <w:lang w:val="hy-AM"/>
              </w:rPr>
              <w:t xml:space="preserve"> 5-րդ ենթակետի համաձայն՝ էրգոթերապևտիկ ծառայությունն ընդգրկում է խորհրդատվության տրամադրում շահառուին և նրա ընտանիքին, շարունակական հետադարձ կապի ապահովում և միջամտությունների արդյունավետության մշտադիտարկում։</w:t>
            </w:r>
          </w:p>
          <w:p w14:paraId="1A08FE03" w14:textId="5CDF65CE" w:rsidR="00A800B2" w:rsidRPr="003E4158" w:rsidRDefault="00A800B2" w:rsidP="003E4158">
            <w:pPr>
              <w:pStyle w:val="norm"/>
              <w:spacing w:line="360" w:lineRule="auto"/>
              <w:ind w:left="164" w:right="70" w:firstLine="270"/>
              <w:rPr>
                <w:rFonts w:ascii="GHEA Grapalat" w:hAnsi="GHEA Grapalat"/>
                <w:sz w:val="24"/>
                <w:szCs w:val="24"/>
                <w:lang w:val="hy-AM"/>
              </w:rPr>
            </w:pPr>
            <w:r w:rsidRPr="003E4158">
              <w:rPr>
                <w:rFonts w:ascii="GHEA Grapalat" w:hAnsi="GHEA Grapalat"/>
                <w:sz w:val="24"/>
                <w:szCs w:val="24"/>
                <w:lang w:val="hy-AM"/>
              </w:rPr>
              <w:t>Այս առումով, անհրաժեշտ է հստակեցնել շարունակական հետադարձ կապի ապահովման և միջամտությունների արդյունավետության մշտադիտարկման ընթացակարգերը, ինչպես նաև դրանց իրականացման չափանիշներն ու պատասխանատու սուբյեկտները։</w:t>
            </w:r>
          </w:p>
        </w:tc>
        <w:tc>
          <w:tcPr>
            <w:tcW w:w="3510" w:type="dxa"/>
            <w:tcBorders>
              <w:top w:val="single" w:sz="4" w:space="0" w:color="auto"/>
              <w:left w:val="single" w:sz="4" w:space="0" w:color="auto"/>
              <w:bottom w:val="single" w:sz="4" w:space="0" w:color="auto"/>
              <w:right w:val="single" w:sz="4" w:space="0" w:color="auto"/>
            </w:tcBorders>
          </w:tcPr>
          <w:p w14:paraId="33712346" w14:textId="77777777" w:rsidR="009F4980" w:rsidRDefault="009F4980" w:rsidP="009F4980">
            <w:pPr>
              <w:tabs>
                <w:tab w:val="left" w:pos="150"/>
                <w:tab w:val="left" w:pos="1950"/>
                <w:tab w:val="left" w:pos="6660"/>
              </w:tabs>
              <w:spacing w:after="0" w:line="360" w:lineRule="auto"/>
              <w:ind w:left="8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w:t>
            </w:r>
          </w:p>
          <w:p w14:paraId="66056F30" w14:textId="7EF9CDC3" w:rsidR="00A800B2" w:rsidRPr="003E4158" w:rsidRDefault="009F4980" w:rsidP="009F4980">
            <w:pPr>
              <w:tabs>
                <w:tab w:val="left" w:pos="150"/>
                <w:tab w:val="left" w:pos="1950"/>
                <w:tab w:val="left" w:pos="6660"/>
              </w:tabs>
              <w:spacing w:after="0" w:line="360" w:lineRule="auto"/>
              <w:ind w:left="8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Կետը խմբագրվել է։</w:t>
            </w:r>
          </w:p>
        </w:tc>
      </w:tr>
      <w:tr w:rsidR="001D15B4" w:rsidRPr="003E4158" w14:paraId="46DAE579" w14:textId="77777777" w:rsidTr="007F3ADC">
        <w:trPr>
          <w:tblCellSpacing w:w="0" w:type="dxa"/>
          <w:jc w:val="center"/>
        </w:trPr>
        <w:tc>
          <w:tcPr>
            <w:tcW w:w="7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6F7197" w14:textId="6C5E688C" w:rsidR="001D15B4" w:rsidRPr="003E4158" w:rsidRDefault="001D15B4" w:rsidP="003E4158">
            <w:pPr>
              <w:tabs>
                <w:tab w:val="left" w:pos="6660"/>
                <w:tab w:val="left" w:pos="7143"/>
              </w:tabs>
              <w:spacing w:after="0" w:line="360" w:lineRule="auto"/>
              <w:ind w:left="69" w:right="78" w:firstLine="180"/>
              <w:jc w:val="both"/>
              <w:rPr>
                <w:rFonts w:ascii="GHEA Grapalat" w:hAnsi="GHEA Grapalat"/>
                <w:bCs/>
                <w:sz w:val="24"/>
                <w:szCs w:val="24"/>
                <w:lang w:val="hy-AM"/>
              </w:rPr>
            </w:pPr>
            <w:r w:rsidRPr="003E4158">
              <w:rPr>
                <w:rFonts w:ascii="GHEA Grapalat" w:hAnsi="GHEA Grapalat"/>
                <w:bCs/>
                <w:sz w:val="24"/>
                <w:szCs w:val="24"/>
                <w:lang w:val="hy-AM"/>
              </w:rPr>
              <w:t>Հանրային քննարկման տեղեկանք</w:t>
            </w:r>
          </w:p>
        </w:tc>
        <w:tc>
          <w:tcPr>
            <w:tcW w:w="3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6564DA" w14:textId="34E6CF3B" w:rsidR="001D15B4" w:rsidRPr="003E4158" w:rsidRDefault="005F2A9F"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Ամփոփաթերթը կցվում է։</w:t>
            </w:r>
          </w:p>
        </w:tc>
      </w:tr>
      <w:tr w:rsidR="000239F9" w:rsidRPr="003E4158" w14:paraId="1E9AE327" w14:textId="77777777" w:rsidTr="007F3ADC">
        <w:trPr>
          <w:tblCellSpacing w:w="0" w:type="dxa"/>
          <w:jc w:val="center"/>
        </w:trPr>
        <w:tc>
          <w:tcPr>
            <w:tcW w:w="755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7050FC" w14:textId="47E9A526" w:rsidR="000239F9" w:rsidRPr="007F3ADC" w:rsidRDefault="007F3ADC" w:rsidP="007F3ADC">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lastRenderedPageBreak/>
              <w:t xml:space="preserve">   </w:t>
            </w:r>
            <w:r w:rsidR="000239F9" w:rsidRPr="007F3ADC">
              <w:rPr>
                <w:rFonts w:ascii="GHEA Grapalat" w:eastAsia="Times New Roman" w:hAnsi="GHEA Grapalat" w:cs="Calibri"/>
                <w:color w:val="000000"/>
                <w:sz w:val="24"/>
                <w:szCs w:val="24"/>
                <w:lang w:val="hy-AM"/>
              </w:rPr>
              <w:t>Արդարադատության նախարարություն</w:t>
            </w:r>
          </w:p>
        </w:tc>
        <w:tc>
          <w:tcPr>
            <w:tcW w:w="3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DFBE79" w14:textId="5663F3CB" w:rsidR="000239F9" w:rsidRPr="003E4158" w:rsidRDefault="007F3ADC" w:rsidP="007F3ADC">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10.06.2026</w:t>
            </w:r>
          </w:p>
        </w:tc>
      </w:tr>
      <w:tr w:rsidR="000239F9" w:rsidRPr="003E4158" w14:paraId="61786A00" w14:textId="77777777" w:rsidTr="007F3ADC">
        <w:trPr>
          <w:tblCellSpacing w:w="0" w:type="dxa"/>
          <w:jc w:val="center"/>
        </w:trPr>
        <w:tc>
          <w:tcPr>
            <w:tcW w:w="755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D381A7" w14:textId="77777777" w:rsidR="000239F9" w:rsidRPr="007F3ADC" w:rsidRDefault="000239F9" w:rsidP="007F3ADC">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p>
        </w:tc>
        <w:tc>
          <w:tcPr>
            <w:tcW w:w="3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21C467" w14:textId="2738EC15" w:rsidR="000239F9" w:rsidRPr="003E4158" w:rsidRDefault="007F3ADC" w:rsidP="007F3ADC">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7F3ADC">
              <w:rPr>
                <w:rFonts w:ascii="GHEA Grapalat" w:eastAsia="Times New Roman" w:hAnsi="GHEA Grapalat" w:cs="Calibri"/>
                <w:color w:val="000000"/>
                <w:sz w:val="24"/>
                <w:szCs w:val="24"/>
                <w:lang w:val="hy-AM"/>
              </w:rPr>
              <w:t>/27.4.1/30161-2026</w:t>
            </w:r>
          </w:p>
        </w:tc>
      </w:tr>
      <w:tr w:rsidR="00954A9D" w:rsidRPr="00A447D6" w14:paraId="40087323" w14:textId="77777777" w:rsidTr="007F3ADC">
        <w:trPr>
          <w:tblCellSpacing w:w="0" w:type="dxa"/>
          <w:jc w:val="center"/>
        </w:trPr>
        <w:tc>
          <w:tcPr>
            <w:tcW w:w="7552" w:type="dxa"/>
            <w:tcBorders>
              <w:top w:val="single" w:sz="4" w:space="0" w:color="auto"/>
              <w:left w:val="single" w:sz="4" w:space="0" w:color="auto"/>
              <w:bottom w:val="single" w:sz="4" w:space="0" w:color="auto"/>
              <w:right w:val="single" w:sz="4" w:space="0" w:color="auto"/>
            </w:tcBorders>
            <w:shd w:val="clear" w:color="auto" w:fill="FFFFFF" w:themeFill="background1"/>
          </w:tcPr>
          <w:p w14:paraId="0A25157A" w14:textId="77777777" w:rsidR="00954A9D" w:rsidRDefault="00954A9D" w:rsidP="00954A9D">
            <w:pPr>
              <w:widowControl w:val="0"/>
              <w:spacing w:after="0" w:line="360" w:lineRule="auto"/>
              <w:ind w:left="72" w:right="176" w:firstLine="360"/>
              <w:jc w:val="both"/>
              <w:textAlignment w:val="baseline"/>
              <w:rPr>
                <w:rFonts w:ascii="GHEA Grapalat" w:hAnsi="GHEA Grapalat"/>
                <w:b/>
                <w:bCs/>
                <w:i/>
                <w:sz w:val="24"/>
                <w:szCs w:val="24"/>
                <w:lang w:val="hy-AM"/>
              </w:rPr>
            </w:pPr>
            <w:r>
              <w:rPr>
                <w:rFonts w:ascii="GHEA Grapalat" w:hAnsi="GHEA Grapalat"/>
                <w:b/>
                <w:bCs/>
                <w:i/>
                <w:sz w:val="24"/>
                <w:szCs w:val="24"/>
                <w:lang w:val="hy-AM"/>
              </w:rPr>
              <w:t>«Պետական հավաստագրերի միջոցով հաշմանդամություն ունեցող անձանց խնամքի և սոցիալ-վերականգնողական ծառայությունների տրամադրման կարգը հաստատելու մասին» Հայաստանի Հանրապետության կառավարության որոշման նախագծի (այսուհետ՝ Նախագիծ) վերաբերյալ հայտնում ենք հետևյալը՝</w:t>
            </w:r>
          </w:p>
          <w:p w14:paraId="4BB5918E" w14:textId="77777777" w:rsidR="00954A9D" w:rsidRDefault="00954A9D" w:rsidP="00954A9D">
            <w:pPr>
              <w:widowControl w:val="0"/>
              <w:spacing w:after="0" w:line="360" w:lineRule="auto"/>
              <w:ind w:left="72" w:right="176" w:firstLine="360"/>
              <w:jc w:val="both"/>
              <w:textAlignment w:val="baseline"/>
              <w:rPr>
                <w:rFonts w:ascii="GHEA Grapalat" w:hAnsi="GHEA Grapalat"/>
                <w:bCs/>
                <w:sz w:val="24"/>
                <w:szCs w:val="24"/>
                <w:lang w:val="hy-AM"/>
              </w:rPr>
            </w:pPr>
            <w:r>
              <w:rPr>
                <w:rFonts w:ascii="GHEA Grapalat" w:hAnsi="GHEA Grapalat"/>
                <w:b/>
                <w:bCs/>
                <w:i/>
                <w:sz w:val="24"/>
                <w:szCs w:val="24"/>
                <w:lang w:val="hy-AM"/>
              </w:rPr>
              <w:tab/>
            </w:r>
            <w:r>
              <w:rPr>
                <w:rFonts w:ascii="GHEA Grapalat" w:hAnsi="GHEA Grapalat"/>
                <w:bCs/>
                <w:sz w:val="24"/>
                <w:szCs w:val="24"/>
                <w:lang w:val="hy-AM"/>
              </w:rPr>
              <w:t>1. Նախագծի 1-ին կետով հաստատված հավելվածի (այսուհետ՝ Կարգ) 5-րդ կետի համաձայն՝ «Հավաստագիր ձեռք բերելու նպատակով հաշմանդամություն ունեցող անձը (այսուհետ՝ նաև Շահառու) կամ նրա ներկայացուցիչը (այն անձը, որին շահառուի կողմից տրվել է լիազորագիր՝ առանց նոտարական վավերացման) (այսուհետ միասին՝ Դիմող) սոցիալական պաշտպանության միասնական տեղեկատվական e-social համակարգում (այսուհետ՝ e-social)  ստեղծում է օգտահաշիվ և  ներկայացնում է դիմում «e-voucher» ենթահամակարգի միջոցով։ Ընդ որում, լիազորագիրը ձևավորվում է e-social համակարգում, որում առնվազն ներառվում են լիազորողի և լիազորված անձի անունը, ազգանունը, հայրանունը, անձը հաստատող փաստաթղթի տվյալները, հանրային ծառայությունների համարանիշը, էլ</w:t>
            </w:r>
            <w:r>
              <w:rPr>
                <w:rFonts w:ascii="Cambria Math" w:hAnsi="Cambria Math" w:cs="Cambria Math"/>
                <w:bCs/>
                <w:sz w:val="24"/>
                <w:szCs w:val="24"/>
                <w:lang w:val="hy-AM"/>
              </w:rPr>
              <w:t>․</w:t>
            </w:r>
            <w:r>
              <w:rPr>
                <w:rFonts w:ascii="GHEA Grapalat" w:hAnsi="GHEA Grapalat"/>
                <w:bCs/>
                <w:sz w:val="24"/>
                <w:szCs w:val="24"/>
                <w:lang w:val="hy-AM"/>
              </w:rPr>
              <w:t>փոստը և լիազորման շրջանակը, կարգավիճակը, ժամկետը:»:</w:t>
            </w:r>
          </w:p>
          <w:p w14:paraId="0F9DE32F" w14:textId="77777777" w:rsidR="00954A9D" w:rsidRDefault="00954A9D" w:rsidP="00954A9D">
            <w:pPr>
              <w:widowControl w:val="0"/>
              <w:spacing w:after="0" w:line="360" w:lineRule="auto"/>
              <w:ind w:left="72" w:right="176" w:firstLine="360"/>
              <w:jc w:val="both"/>
              <w:textAlignment w:val="baseline"/>
              <w:rPr>
                <w:rFonts w:ascii="GHEA Grapalat" w:hAnsi="GHEA Grapalat"/>
                <w:bCs/>
                <w:sz w:val="24"/>
                <w:szCs w:val="24"/>
                <w:lang w:val="hy-AM"/>
              </w:rPr>
            </w:pPr>
            <w:r>
              <w:rPr>
                <w:rFonts w:ascii="GHEA Grapalat" w:hAnsi="GHEA Grapalat"/>
                <w:bCs/>
                <w:sz w:val="24"/>
                <w:szCs w:val="24"/>
                <w:lang w:val="hy-AM"/>
              </w:rPr>
              <w:tab/>
              <w:t xml:space="preserve">Վերոգրյալ կարգավորումից բխում է, որ նախատեսում է դիմումների ներկայացման և ծառայությունների ստացման գործընթացում օրինական ներկայացուցչի կամ լիազորված անձի </w:t>
            </w:r>
            <w:r>
              <w:rPr>
                <w:rFonts w:ascii="GHEA Grapalat" w:hAnsi="GHEA Grapalat"/>
                <w:bCs/>
                <w:sz w:val="24"/>
                <w:szCs w:val="24"/>
                <w:lang w:val="hy-AM"/>
              </w:rPr>
              <w:lastRenderedPageBreak/>
              <w:t>ներգրավման հնարավորություն, ինչը կարևոր երաշխիք է այն դեպքերում, երբ շահառուն օբյեկտիվորեն չի կարող ինքնուրույն օգտվել էլեկտրոնային համակարգերից։ Միաժամանակ, նախագծով չի նախատեսվում, թե ինչ միջոցներով է ապահովվելու հաշմանդամություն ունեցող անձի կողմից e-social և e-voucher համակարգերից ինքնուրույն օգտվելու հնարավորությունը։</w:t>
            </w:r>
          </w:p>
          <w:p w14:paraId="37213972" w14:textId="77777777" w:rsidR="00954A9D" w:rsidRDefault="00954A9D" w:rsidP="00954A9D">
            <w:pPr>
              <w:widowControl w:val="0"/>
              <w:spacing w:after="0" w:line="360" w:lineRule="auto"/>
              <w:ind w:left="72" w:right="176" w:firstLine="360"/>
              <w:jc w:val="both"/>
              <w:textAlignment w:val="baseline"/>
              <w:rPr>
                <w:rFonts w:ascii="GHEA Grapalat" w:hAnsi="GHEA Grapalat"/>
                <w:bCs/>
                <w:sz w:val="24"/>
                <w:szCs w:val="24"/>
                <w:lang w:val="hy-AM"/>
              </w:rPr>
            </w:pPr>
            <w:r>
              <w:rPr>
                <w:rFonts w:ascii="GHEA Grapalat" w:hAnsi="GHEA Grapalat"/>
                <w:bCs/>
                <w:sz w:val="24"/>
                <w:szCs w:val="24"/>
                <w:lang w:val="hy-AM"/>
              </w:rPr>
              <w:tab/>
              <w:t>Հաշվի առնելով, որ հաշմանդամություն ունեցող անձանց իրավունքների պաշտպանության ժամանակակից մոտեցումը հիմնված է ինքնավարության, անկախության և սեփական կյանքի վերաբերյալ որոշումներ կայացնելու իրավունքի վրա, միայն ներկայացուցչի միջոցով ծառայություններից օգտվելու հնարավորության նախատեսումը չի կարող փոխարինել շահառուի համար համակարգերի անմիջական և մատչելի հասանելիության ապահովմանը։</w:t>
            </w:r>
          </w:p>
          <w:p w14:paraId="10A5AD2C" w14:textId="77777777" w:rsidR="00954A9D" w:rsidRDefault="00954A9D" w:rsidP="00954A9D">
            <w:pPr>
              <w:widowControl w:val="0"/>
              <w:spacing w:after="0" w:line="360" w:lineRule="auto"/>
              <w:ind w:left="72" w:right="176" w:firstLine="360"/>
              <w:jc w:val="both"/>
              <w:textAlignment w:val="baseline"/>
              <w:rPr>
                <w:rFonts w:ascii="GHEA Grapalat" w:hAnsi="GHEA Grapalat"/>
                <w:bCs/>
                <w:sz w:val="24"/>
                <w:szCs w:val="24"/>
                <w:lang w:val="hy-AM"/>
              </w:rPr>
            </w:pPr>
            <w:r>
              <w:rPr>
                <w:rFonts w:ascii="GHEA Grapalat" w:hAnsi="GHEA Grapalat"/>
                <w:bCs/>
                <w:sz w:val="24"/>
                <w:szCs w:val="24"/>
                <w:lang w:val="hy-AM"/>
              </w:rPr>
              <w:tab/>
              <w:t>Այս առումով նպատակահարմար է ապահովել, որ հնարավորություն տան հաշմանդամություն ունեցող անձանց, հնարավորինս, ինքնուրույն իրացնել իրենց իրավունքները և օգտվել ծառայություններից՝ առանց երրորդ անձանց մշտական միջամտության անհրաժեշտության։</w:t>
            </w:r>
          </w:p>
          <w:p w14:paraId="3EF133E5" w14:textId="77777777" w:rsidR="00954A9D" w:rsidRDefault="00954A9D" w:rsidP="00954A9D">
            <w:pPr>
              <w:widowControl w:val="0"/>
              <w:spacing w:after="0" w:line="360" w:lineRule="auto"/>
              <w:ind w:left="72" w:right="176" w:firstLine="360"/>
              <w:jc w:val="both"/>
              <w:textAlignment w:val="baseline"/>
              <w:rPr>
                <w:rFonts w:ascii="GHEA Grapalat" w:hAnsi="GHEA Grapalat"/>
                <w:bCs/>
                <w:sz w:val="24"/>
                <w:szCs w:val="24"/>
                <w:lang w:val="hy-AM"/>
              </w:rPr>
            </w:pPr>
            <w:r>
              <w:rPr>
                <w:rFonts w:ascii="GHEA Grapalat" w:hAnsi="GHEA Grapalat"/>
                <w:bCs/>
                <w:sz w:val="24"/>
                <w:szCs w:val="24"/>
                <w:lang w:val="hy-AM"/>
              </w:rPr>
              <w:tab/>
              <w:t>Նման մոտեցումը բխում է ՄԱԿ-ի «Հաշմանդամություն ունեցող անձանց իրավունքների մասին» 3-րդ հոդվածով ամրագրված անհատի ինքնուրույնության և անկախության սկզբունքից, ինչպես նաև 9-րդ հոդվածով նախատեսված մատչելիության պահանջներից։</w:t>
            </w:r>
          </w:p>
          <w:p w14:paraId="7FE2B346" w14:textId="77777777" w:rsidR="00954A9D" w:rsidRPr="003E4158" w:rsidRDefault="00954A9D" w:rsidP="00954A9D">
            <w:pPr>
              <w:tabs>
                <w:tab w:val="left" w:pos="6660"/>
                <w:tab w:val="left" w:pos="7143"/>
              </w:tabs>
              <w:spacing w:after="0" w:line="360" w:lineRule="auto"/>
              <w:ind w:left="72" w:right="176" w:firstLine="360"/>
              <w:jc w:val="both"/>
              <w:rPr>
                <w:rFonts w:ascii="GHEA Grapalat" w:hAnsi="GHEA Grapalat"/>
                <w:bCs/>
                <w:sz w:val="24"/>
                <w:szCs w:val="24"/>
                <w:lang w:val="hy-AM"/>
              </w:rPr>
            </w:pPr>
          </w:p>
        </w:tc>
        <w:tc>
          <w:tcPr>
            <w:tcW w:w="3510" w:type="dxa"/>
            <w:tcBorders>
              <w:top w:val="single" w:sz="4" w:space="0" w:color="auto"/>
              <w:left w:val="single" w:sz="4" w:space="0" w:color="auto"/>
              <w:bottom w:val="single" w:sz="4" w:space="0" w:color="auto"/>
              <w:right w:val="single" w:sz="4" w:space="0" w:color="auto"/>
            </w:tcBorders>
            <w:shd w:val="clear" w:color="auto" w:fill="FFFFFF" w:themeFill="background1"/>
          </w:tcPr>
          <w:p w14:paraId="29BE9139" w14:textId="744BBFF3" w:rsidR="00954A9D" w:rsidRDefault="00292F76" w:rsidP="00715297">
            <w:pPr>
              <w:tabs>
                <w:tab w:val="left" w:pos="150"/>
                <w:tab w:val="left" w:pos="1950"/>
                <w:tab w:val="left" w:pos="6660"/>
              </w:tabs>
              <w:spacing w:after="0" w:line="360" w:lineRule="auto"/>
              <w:ind w:left="86" w:right="81"/>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lastRenderedPageBreak/>
              <w:t>Ընդունվել է ի գիտություն։ Կարգի 5-րդ կետով նախատեսվում է, որ շահառուն կարող է դիմել ինչպես անձամբ, այնպես էլ ներկայացուցչի միջոցով։ Միաժամանակ թվային համակարգը նախագծվում է հաշմանդամություն ունեցող անձանց համար մատչելի ձևաչափով։</w:t>
            </w:r>
          </w:p>
          <w:p w14:paraId="37046E4E" w14:textId="7039CBC9" w:rsidR="00292F76" w:rsidRPr="00292F76" w:rsidRDefault="00292F76" w:rsidP="00715297">
            <w:pPr>
              <w:tabs>
                <w:tab w:val="left" w:pos="150"/>
                <w:tab w:val="left" w:pos="1950"/>
                <w:tab w:val="left" w:pos="6660"/>
              </w:tabs>
              <w:spacing w:after="0" w:line="360" w:lineRule="auto"/>
              <w:ind w:left="86" w:right="81"/>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Հավելեմ, որ նախարարությունը պահպանում է </w:t>
            </w:r>
            <w:r>
              <w:rPr>
                <w:rFonts w:ascii="GHEA Grapalat" w:hAnsi="GHEA Grapalat"/>
                <w:bCs/>
                <w:sz w:val="24"/>
                <w:szCs w:val="24"/>
                <w:lang w:val="hy-AM"/>
              </w:rPr>
              <w:t>ՄԱԿ-ի «Հաշմանդամություն ունեցող անձանց իրավունքների մասին» կոնվենցիայի և «Հաշմանդամություն ունեցող անձանց իրավունքների մասին» օրենքի պահանջները, մասնավորապես 2024 թվականին ներդրված «</w:t>
            </w:r>
            <w:r w:rsidRPr="00292F76">
              <w:rPr>
                <w:rFonts w:ascii="GHEA Grapalat" w:hAnsi="GHEA Grapalat"/>
                <w:bCs/>
                <w:sz w:val="24"/>
                <w:szCs w:val="24"/>
                <w:lang w:val="hy-AM"/>
              </w:rPr>
              <w:t>e-disability</w:t>
            </w:r>
            <w:r>
              <w:rPr>
                <w:rFonts w:ascii="GHEA Grapalat" w:hAnsi="GHEA Grapalat"/>
                <w:bCs/>
                <w:sz w:val="24"/>
                <w:szCs w:val="24"/>
                <w:lang w:val="hy-AM"/>
              </w:rPr>
              <w:t>»</w:t>
            </w:r>
            <w:r w:rsidRPr="00292F76">
              <w:rPr>
                <w:rFonts w:ascii="GHEA Grapalat" w:hAnsi="GHEA Grapalat"/>
                <w:bCs/>
                <w:sz w:val="24"/>
                <w:szCs w:val="24"/>
                <w:lang w:val="hy-AM"/>
              </w:rPr>
              <w:t xml:space="preserve"> </w:t>
            </w:r>
            <w:r>
              <w:rPr>
                <w:rFonts w:ascii="GHEA Grapalat" w:hAnsi="GHEA Grapalat"/>
                <w:bCs/>
                <w:sz w:val="24"/>
                <w:szCs w:val="24"/>
                <w:lang w:val="hy-AM"/>
              </w:rPr>
              <w:t xml:space="preserve">համակարգը </w:t>
            </w:r>
            <w:r>
              <w:rPr>
                <w:rFonts w:ascii="GHEA Grapalat" w:hAnsi="GHEA Grapalat"/>
                <w:bCs/>
                <w:sz w:val="24"/>
                <w:szCs w:val="24"/>
                <w:lang w:val="hy-AM"/>
              </w:rPr>
              <w:lastRenderedPageBreak/>
              <w:t>մատչելի է հաշմանդամութուն ունեցող անձանց ինքնուրույն օգտվելու համար։</w:t>
            </w:r>
          </w:p>
        </w:tc>
      </w:tr>
      <w:tr w:rsidR="00954A9D" w:rsidRPr="00A447D6" w14:paraId="3975F0B0" w14:textId="77777777" w:rsidTr="007F3ADC">
        <w:trPr>
          <w:tblCellSpacing w:w="0" w:type="dxa"/>
          <w:jc w:val="center"/>
        </w:trPr>
        <w:tc>
          <w:tcPr>
            <w:tcW w:w="7552" w:type="dxa"/>
            <w:tcBorders>
              <w:top w:val="single" w:sz="4" w:space="0" w:color="auto"/>
              <w:left w:val="single" w:sz="4" w:space="0" w:color="auto"/>
              <w:bottom w:val="single" w:sz="4" w:space="0" w:color="auto"/>
              <w:right w:val="single" w:sz="4" w:space="0" w:color="auto"/>
            </w:tcBorders>
            <w:shd w:val="clear" w:color="auto" w:fill="FFFFFF" w:themeFill="background1"/>
          </w:tcPr>
          <w:p w14:paraId="2FF1C62A" w14:textId="77777777" w:rsidR="00954A9D" w:rsidRDefault="00954A9D" w:rsidP="007E67A9">
            <w:pPr>
              <w:widowControl w:val="0"/>
              <w:spacing w:after="0" w:line="360" w:lineRule="auto"/>
              <w:ind w:left="162" w:right="86" w:firstLine="180"/>
              <w:jc w:val="both"/>
              <w:textAlignment w:val="baseline"/>
              <w:rPr>
                <w:rFonts w:ascii="GHEA Grapalat" w:hAnsi="GHEA Grapalat"/>
                <w:bCs/>
                <w:sz w:val="24"/>
                <w:szCs w:val="24"/>
                <w:lang w:val="hy-AM"/>
              </w:rPr>
            </w:pPr>
            <w:r>
              <w:rPr>
                <w:rFonts w:ascii="GHEA Grapalat" w:hAnsi="GHEA Grapalat"/>
                <w:bCs/>
                <w:sz w:val="24"/>
                <w:szCs w:val="24"/>
                <w:lang w:val="hy-AM"/>
              </w:rPr>
              <w:lastRenderedPageBreak/>
              <w:t xml:space="preserve">2. Կարգի 5-րդ և 6-րդ կետերում հիշատակվում են </w:t>
            </w:r>
            <w:r>
              <w:rPr>
                <w:rFonts w:ascii="GHEA Grapalat" w:hAnsi="GHEA Grapalat"/>
                <w:bCs/>
                <w:sz w:val="24"/>
                <w:szCs w:val="24"/>
                <w:lang w:val="hy-AM"/>
              </w:rPr>
              <w:lastRenderedPageBreak/>
              <w:t>ներկայացուցիչները, սակայն կարգավորված չէ նրանց միջոցով տվյալների սուբյեկտի իրավունքների իրացումը։ Անգործունակ կամ անչափահաս անձի անձնական տվյալները մշակելու համաձայնությունը տալիս է նրա օրինական ներկայացուցիչը (խնամակալը, հոգաբարձուն)։ Կարգը չի նախատեսում մեխանիզմ, թե ինչպես է «e-voucher» համակարգը ստուգելու ներկայացուցչի լիազորությունների իրավական հիմքերը (օրինակ՝ խնամակալության մարմնի որոշումը)։</w:t>
            </w:r>
          </w:p>
          <w:p w14:paraId="3DB36133" w14:textId="1DB1C78F" w:rsidR="00954A9D" w:rsidRPr="003E4158" w:rsidRDefault="00954A9D" w:rsidP="0019500B">
            <w:pPr>
              <w:widowControl w:val="0"/>
              <w:spacing w:after="0" w:line="360" w:lineRule="auto"/>
              <w:ind w:left="162" w:right="176" w:firstLine="180"/>
              <w:jc w:val="both"/>
              <w:textAlignment w:val="baseline"/>
              <w:rPr>
                <w:rFonts w:ascii="GHEA Grapalat" w:hAnsi="GHEA Grapalat"/>
                <w:bCs/>
                <w:sz w:val="24"/>
                <w:szCs w:val="24"/>
                <w:lang w:val="hy-AM"/>
              </w:rPr>
            </w:pPr>
            <w:r>
              <w:rPr>
                <w:rFonts w:ascii="GHEA Grapalat" w:hAnsi="GHEA Grapalat"/>
                <w:bCs/>
                <w:sz w:val="24"/>
                <w:szCs w:val="24"/>
                <w:lang w:val="hy-AM"/>
              </w:rPr>
              <w:tab/>
              <w:t>Առաջարկվում է Կարգը լրացնել դրույթով, ըստ որի՝ ներկայացուցչի միջոցով դիմելիս, «e-social» կամ «e-voucher» համակարգերի միջոցով ինքնաշխատ եղանակով պետք է հարցում կատարվի համապատասխան տեղեկատվական շտեմարաններին (կամ կցվի իրավական հիմքը)՝ հավաստիանալու, որ տվյալների սուբյեկտի անունից համաձայնություն տվող անձն ունի դրա իրավական լիազորությունը։</w:t>
            </w:r>
          </w:p>
        </w:tc>
        <w:tc>
          <w:tcPr>
            <w:tcW w:w="3510" w:type="dxa"/>
            <w:tcBorders>
              <w:top w:val="single" w:sz="4" w:space="0" w:color="auto"/>
              <w:left w:val="single" w:sz="4" w:space="0" w:color="auto"/>
              <w:bottom w:val="single" w:sz="4" w:space="0" w:color="auto"/>
              <w:right w:val="single" w:sz="4" w:space="0" w:color="auto"/>
            </w:tcBorders>
            <w:shd w:val="clear" w:color="auto" w:fill="FFFFFF" w:themeFill="background1"/>
          </w:tcPr>
          <w:p w14:paraId="4F6EFA93" w14:textId="77777777" w:rsidR="00954A9D" w:rsidRDefault="0019500B" w:rsidP="0019500B">
            <w:pPr>
              <w:tabs>
                <w:tab w:val="left" w:pos="150"/>
                <w:tab w:val="left" w:pos="1950"/>
                <w:tab w:val="left" w:pos="6660"/>
              </w:tabs>
              <w:spacing w:after="0" w:line="360" w:lineRule="auto"/>
              <w:ind w:left="75" w:right="16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lastRenderedPageBreak/>
              <w:t>Չի ընդունվել։</w:t>
            </w:r>
          </w:p>
          <w:p w14:paraId="25A4AC62" w14:textId="3F857B7E" w:rsidR="0019500B" w:rsidRPr="003E4158" w:rsidRDefault="0019500B" w:rsidP="00715297">
            <w:pPr>
              <w:tabs>
                <w:tab w:val="left" w:pos="150"/>
                <w:tab w:val="left" w:pos="1950"/>
                <w:tab w:val="left" w:pos="6660"/>
              </w:tabs>
              <w:spacing w:after="0" w:line="360" w:lineRule="auto"/>
              <w:ind w:left="75" w:right="16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lastRenderedPageBreak/>
              <w:t>Նախագծով սահմանված են բոլոր այն դեպքերը, երբ տվյալը պետք է ստացվի համապատասխան տեղեկատվական համակարգերից։ Հաշվի առնե</w:t>
            </w:r>
            <w:r w:rsidR="00715297">
              <w:rPr>
                <w:rFonts w:ascii="GHEA Grapalat" w:eastAsia="Times New Roman" w:hAnsi="GHEA Grapalat" w:cs="Calibri"/>
                <w:color w:val="000000"/>
                <w:sz w:val="24"/>
                <w:szCs w:val="24"/>
                <w:lang w:val="hy-AM"/>
              </w:rPr>
              <w:t>լ</w:t>
            </w:r>
            <w:r>
              <w:rPr>
                <w:rFonts w:ascii="GHEA Grapalat" w:eastAsia="Times New Roman" w:hAnsi="GHEA Grapalat" w:cs="Calibri"/>
                <w:color w:val="000000"/>
                <w:sz w:val="24"/>
                <w:szCs w:val="24"/>
                <w:lang w:val="hy-AM"/>
              </w:rPr>
              <w:t xml:space="preserve">ով, որ որոշ տվյալներ ստանալու համար բացակայում են համապատասխան տեղեկատվական համակարգերը, կարգի 6-րդ կետի 2-րդ ենթակետով բացառություն է սահմանվել՝ թույլ տալով կցելու ներկայացուցիչ կամ օրինական ներկայացուցիչ լինելու փաստը հավաստող փաստաթղթերը։ </w:t>
            </w:r>
          </w:p>
        </w:tc>
      </w:tr>
      <w:tr w:rsidR="000239F9" w:rsidRPr="00A447D6" w14:paraId="768472EA" w14:textId="77777777" w:rsidTr="007F3ADC">
        <w:trPr>
          <w:tblCellSpacing w:w="0" w:type="dxa"/>
          <w:jc w:val="center"/>
        </w:trPr>
        <w:tc>
          <w:tcPr>
            <w:tcW w:w="7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CA28B1F" w14:textId="0E3DBFD5" w:rsidR="000239F9" w:rsidRPr="003E4158" w:rsidRDefault="007942F2" w:rsidP="003E4158">
            <w:pPr>
              <w:widowControl w:val="0"/>
              <w:spacing w:after="0" w:line="360" w:lineRule="auto"/>
              <w:ind w:left="164" w:right="160" w:firstLine="85"/>
              <w:jc w:val="both"/>
              <w:textAlignment w:val="baseline"/>
              <w:rPr>
                <w:rFonts w:ascii="GHEA Grapalat" w:hAnsi="GHEA Grapalat"/>
                <w:bCs/>
                <w:sz w:val="24"/>
                <w:szCs w:val="24"/>
                <w:lang w:val="hy-AM"/>
              </w:rPr>
            </w:pPr>
            <w:r>
              <w:rPr>
                <w:rFonts w:ascii="GHEA Grapalat" w:hAnsi="GHEA Grapalat"/>
                <w:bCs/>
                <w:sz w:val="24"/>
                <w:szCs w:val="24"/>
                <w:lang w:val="hy-AM"/>
              </w:rPr>
              <w:lastRenderedPageBreak/>
              <w:t>3</w:t>
            </w:r>
            <w:r w:rsidR="000239F9" w:rsidRPr="003E4158">
              <w:rPr>
                <w:rFonts w:ascii="GHEA Grapalat" w:hAnsi="GHEA Grapalat"/>
                <w:bCs/>
                <w:sz w:val="24"/>
                <w:szCs w:val="24"/>
                <w:lang w:val="hy-AM"/>
              </w:rPr>
              <w:t>. Նախագծի 1-ին կետով հաստատված հավելվածի (այսուհետ՝ Կարգ) 6-րդ կետի 1-ին ենթակետի համաձայն՝ «</w:t>
            </w:r>
            <w:r w:rsidR="000239F9" w:rsidRPr="003E4158">
              <w:rPr>
                <w:rFonts w:ascii="GHEA Grapalat" w:hAnsi="GHEA Grapalat"/>
                <w:b/>
                <w:bCs/>
                <w:sz w:val="24"/>
                <w:szCs w:val="24"/>
                <w:lang w:val="hy-AM"/>
              </w:rPr>
              <w:t>Մինչև 16 տարեկան երեխաների դեպքում դիմում է օրինական ներկայացուցիչը</w:t>
            </w:r>
            <w:r w:rsidR="000239F9" w:rsidRPr="003E4158">
              <w:rPr>
                <w:rFonts w:ascii="GHEA Grapalat" w:hAnsi="GHEA Grapalat"/>
                <w:bCs/>
                <w:sz w:val="24"/>
                <w:szCs w:val="24"/>
                <w:lang w:val="hy-AM"/>
              </w:rPr>
              <w:t>՝ ծնողը կամ որդեգրողը կամ շուրջօրյա խնամքի կենտրոնի տնօրենը կամ խնամակալը կամ հոգաբարձուն։ Անձի անգործունակ ճանաչված լինելու դեպքում դիմում է խնամակալը:»:</w:t>
            </w:r>
          </w:p>
          <w:p w14:paraId="12BFFE8E" w14:textId="77777777" w:rsidR="000239F9" w:rsidRPr="003E4158" w:rsidRDefault="000239F9" w:rsidP="003E4158">
            <w:pPr>
              <w:widowControl w:val="0"/>
              <w:spacing w:after="0" w:line="360" w:lineRule="auto"/>
              <w:ind w:left="164" w:right="160" w:firstLine="85"/>
              <w:jc w:val="both"/>
              <w:textAlignment w:val="baseline"/>
              <w:rPr>
                <w:rFonts w:ascii="GHEA Grapalat" w:hAnsi="GHEA Grapalat"/>
                <w:bCs/>
                <w:sz w:val="24"/>
                <w:szCs w:val="24"/>
                <w:lang w:val="hy-AM"/>
              </w:rPr>
            </w:pPr>
            <w:r w:rsidRPr="003E4158">
              <w:rPr>
                <w:rFonts w:ascii="GHEA Grapalat" w:hAnsi="GHEA Grapalat"/>
                <w:bCs/>
                <w:sz w:val="24"/>
                <w:szCs w:val="24"/>
                <w:lang w:val="hy-AM"/>
              </w:rPr>
              <w:lastRenderedPageBreak/>
              <w:tab/>
              <w:t>Վերոգրյալ կարգավորման նախատեսման պայմաններում անհրաժեշտ ենք համարում նշել, որ Քաղաքացիական օրենսգրքի 29-րդ հոդվածի 1-ին կետով սահմանված է, որ «Տասնչորս տարեկան չդարձած անչափահասների (փոքրահասակների) փոխարեն գործարքները, բացառությամբ սույն հոդվածի 2-րդ կետում նշվածների, նրանց անունից կարող են կնքել միայն նրանց ծնողները, որդեգրողները կամ խնամակալները:», իսկ 30-րդ հոդվածի 1-ին կետի համաձայն՝ «</w:t>
            </w:r>
            <w:r w:rsidRPr="003E4158">
              <w:rPr>
                <w:rFonts w:ascii="GHEA Grapalat" w:hAnsi="GHEA Grapalat"/>
                <w:b/>
                <w:bCs/>
                <w:sz w:val="24"/>
                <w:szCs w:val="24"/>
                <w:lang w:val="hy-AM"/>
              </w:rPr>
              <w:t>Տասնչորսից մինչև տասնութ տարեկան անչափահասները կարող են գործարքներ կնքել իրենց օրինական ներկայացուցիչների</w:t>
            </w:r>
            <w:r w:rsidRPr="003E4158">
              <w:rPr>
                <w:rFonts w:ascii="GHEA Grapalat" w:hAnsi="GHEA Grapalat"/>
                <w:bCs/>
                <w:sz w:val="24"/>
                <w:szCs w:val="24"/>
                <w:lang w:val="hy-AM"/>
              </w:rPr>
              <w:t xml:space="preserve">` ծնողների, որդեգրողների կամ հոգաբարձուի </w:t>
            </w:r>
            <w:r w:rsidRPr="003E4158">
              <w:rPr>
                <w:rFonts w:ascii="GHEA Grapalat" w:hAnsi="GHEA Grapalat"/>
                <w:b/>
                <w:bCs/>
                <w:sz w:val="24"/>
                <w:szCs w:val="24"/>
                <w:lang w:val="hy-AM"/>
              </w:rPr>
              <w:t>գրավոր համաձայնությամբ</w:t>
            </w:r>
            <w:r w:rsidRPr="003E4158">
              <w:rPr>
                <w:rFonts w:ascii="GHEA Grapalat" w:hAnsi="GHEA Grapalat"/>
                <w:bCs/>
                <w:sz w:val="24"/>
                <w:szCs w:val="24"/>
                <w:lang w:val="hy-AM"/>
              </w:rPr>
              <w:t>, բացառությամբ սույն հոդվածի 2-րդ կետում նշված գործարքների:»:</w:t>
            </w:r>
          </w:p>
          <w:p w14:paraId="6A953C57" w14:textId="77777777" w:rsidR="000239F9" w:rsidRPr="003E4158" w:rsidRDefault="000239F9" w:rsidP="003E4158">
            <w:pPr>
              <w:widowControl w:val="0"/>
              <w:spacing w:after="0" w:line="360" w:lineRule="auto"/>
              <w:ind w:left="164" w:right="160" w:firstLine="85"/>
              <w:jc w:val="both"/>
              <w:textAlignment w:val="baseline"/>
              <w:rPr>
                <w:rFonts w:ascii="GHEA Grapalat" w:hAnsi="GHEA Grapalat"/>
                <w:b/>
                <w:bCs/>
                <w:sz w:val="24"/>
                <w:szCs w:val="24"/>
                <w:lang w:val="hy-AM"/>
              </w:rPr>
            </w:pPr>
            <w:r w:rsidRPr="003E4158">
              <w:rPr>
                <w:rFonts w:ascii="GHEA Grapalat" w:hAnsi="GHEA Grapalat"/>
                <w:bCs/>
                <w:sz w:val="24"/>
                <w:szCs w:val="24"/>
                <w:lang w:val="hy-AM"/>
              </w:rPr>
              <w:tab/>
              <w:t xml:space="preserve">Նշված կարգավորումներից ելնելով գտնում ենք, որ անհրաժեշտ է տարբերակվող կարգավորում նախատեսել 14 տարին լրացած երեխաների համար՝ սահմանելով, որ վերջիններս </w:t>
            </w:r>
            <w:r w:rsidRPr="003E4158">
              <w:rPr>
                <w:rFonts w:ascii="GHEA Grapalat" w:hAnsi="GHEA Grapalat"/>
                <w:b/>
                <w:bCs/>
                <w:sz w:val="24"/>
                <w:szCs w:val="24"/>
                <w:lang w:val="hy-AM"/>
              </w:rPr>
              <w:t>կարող են դիմել</w:t>
            </w:r>
            <w:r w:rsidRPr="003E4158">
              <w:rPr>
                <w:rFonts w:ascii="GHEA Grapalat" w:hAnsi="GHEA Grapalat"/>
                <w:bCs/>
                <w:sz w:val="24"/>
                <w:szCs w:val="24"/>
                <w:lang w:val="hy-AM"/>
              </w:rPr>
              <w:t xml:space="preserve">` ծնողների, որդեգրողների կամ հոգաբարձուի գրավոր </w:t>
            </w:r>
            <w:r w:rsidRPr="003E4158">
              <w:rPr>
                <w:rFonts w:ascii="GHEA Grapalat" w:hAnsi="GHEA Grapalat"/>
                <w:b/>
                <w:bCs/>
                <w:sz w:val="24"/>
                <w:szCs w:val="24"/>
                <w:lang w:val="hy-AM"/>
              </w:rPr>
              <w:t>համաձայնությամբ։</w:t>
            </w:r>
          </w:p>
          <w:p w14:paraId="7A38BCA1" w14:textId="77777777" w:rsidR="000239F9" w:rsidRPr="003E4158" w:rsidRDefault="000239F9" w:rsidP="003E4158">
            <w:pPr>
              <w:widowControl w:val="0"/>
              <w:spacing w:after="0" w:line="360" w:lineRule="auto"/>
              <w:ind w:left="164" w:right="160" w:firstLine="85"/>
              <w:jc w:val="both"/>
              <w:textAlignment w:val="baseline"/>
              <w:rPr>
                <w:rFonts w:ascii="GHEA Grapalat" w:hAnsi="GHEA Grapalat"/>
                <w:bCs/>
                <w:sz w:val="24"/>
                <w:szCs w:val="24"/>
                <w:lang w:val="hy-AM"/>
              </w:rPr>
            </w:pPr>
            <w:r w:rsidRPr="003E4158">
              <w:rPr>
                <w:rFonts w:ascii="GHEA Grapalat" w:hAnsi="GHEA Grapalat"/>
                <w:bCs/>
                <w:sz w:val="24"/>
                <w:szCs w:val="24"/>
                <w:lang w:val="hy-AM"/>
              </w:rPr>
              <w:tab/>
              <w:t>Բացի այդ, հարկ է նշել, որ Քաղաքացիական օրենսգրքի վերոնշյալ կարգավորումներից չի բխում, որ շուրջօրյա խնամքի կենտրոնի տնօրենը իրավասու է երեխայի փոխարեն գործարքներ կնքելու։</w:t>
            </w:r>
          </w:p>
          <w:p w14:paraId="0FC64D98" w14:textId="39CC9C55" w:rsidR="000239F9" w:rsidRPr="003E4158" w:rsidRDefault="000239F9" w:rsidP="003E4158">
            <w:pPr>
              <w:widowControl w:val="0"/>
              <w:spacing w:after="0" w:line="360" w:lineRule="auto"/>
              <w:ind w:left="164" w:right="160" w:firstLine="85"/>
              <w:jc w:val="both"/>
              <w:textAlignment w:val="baseline"/>
              <w:rPr>
                <w:rFonts w:ascii="GHEA Grapalat" w:hAnsi="GHEA Grapalat"/>
                <w:bCs/>
                <w:sz w:val="24"/>
                <w:szCs w:val="24"/>
                <w:lang w:val="hy-AM"/>
              </w:rPr>
            </w:pPr>
            <w:r w:rsidRPr="003E4158">
              <w:rPr>
                <w:rFonts w:ascii="GHEA Grapalat" w:hAnsi="GHEA Grapalat"/>
                <w:bCs/>
                <w:sz w:val="24"/>
                <w:szCs w:val="24"/>
                <w:lang w:val="hy-AM"/>
              </w:rPr>
              <w:tab/>
              <w:t>Ուստի վերոգրյալից ելնելով՝ գտնում ենք, որ Կարգի 6-րդ կետի 1-ին ենթակետով նախատեսված կարգավորումն անհրաժեշտ է վերանայել՝ այն համապատասխանեցնելով Քաղաքացիական օրենսգրքի վերոնշյալ դրույթներին։</w:t>
            </w:r>
          </w:p>
        </w:tc>
        <w:tc>
          <w:tcPr>
            <w:tcW w:w="3510" w:type="dxa"/>
            <w:tcBorders>
              <w:top w:val="single" w:sz="4" w:space="0" w:color="auto"/>
              <w:left w:val="single" w:sz="4" w:space="0" w:color="auto"/>
              <w:bottom w:val="single" w:sz="4" w:space="0" w:color="auto"/>
              <w:right w:val="single" w:sz="4" w:space="0" w:color="auto"/>
            </w:tcBorders>
            <w:shd w:val="clear" w:color="auto" w:fill="FFFFFF" w:themeFill="background1"/>
          </w:tcPr>
          <w:p w14:paraId="4185FF7F" w14:textId="591B9C76" w:rsidR="00172B5E" w:rsidRPr="003E4158" w:rsidRDefault="00172B5E" w:rsidP="003E4158">
            <w:pPr>
              <w:tabs>
                <w:tab w:val="left" w:pos="150"/>
                <w:tab w:val="left" w:pos="1950"/>
                <w:tab w:val="left" w:pos="6660"/>
              </w:tabs>
              <w:spacing w:after="0" w:line="360" w:lineRule="auto"/>
              <w:ind w:left="78" w:hanging="78"/>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lastRenderedPageBreak/>
              <w:t>Ընդունվել է մասնակի։</w:t>
            </w:r>
          </w:p>
          <w:p w14:paraId="52B09077" w14:textId="09096B52" w:rsidR="00172B5E" w:rsidRPr="003E4158" w:rsidRDefault="00172B5E" w:rsidP="003E4158">
            <w:pPr>
              <w:tabs>
                <w:tab w:val="left" w:pos="150"/>
                <w:tab w:val="left" w:pos="1950"/>
                <w:tab w:val="left" w:pos="6660"/>
              </w:tabs>
              <w:spacing w:after="0" w:line="360" w:lineRule="auto"/>
              <w:ind w:left="78" w:right="163" w:hanging="78"/>
              <w:jc w:val="both"/>
              <w:rPr>
                <w:rFonts w:ascii="GHEA Grapalat" w:hAnsi="GHEA Grapalat"/>
                <w:bCs/>
                <w:sz w:val="24"/>
                <w:szCs w:val="24"/>
                <w:lang w:val="hy-AM"/>
              </w:rPr>
            </w:pPr>
            <w:r w:rsidRPr="003E4158">
              <w:rPr>
                <w:rFonts w:ascii="GHEA Grapalat" w:hAnsi="GHEA Grapalat"/>
                <w:bCs/>
                <w:sz w:val="24"/>
                <w:szCs w:val="24"/>
                <w:lang w:val="hy-AM"/>
              </w:rPr>
              <w:t>«շուրջօրյա խնամքի կենտրոնի տնօրեն» բառերը հանվել են։</w:t>
            </w:r>
          </w:p>
          <w:p w14:paraId="2895C0BC" w14:textId="2B584976" w:rsidR="0099020E" w:rsidRPr="003E4158" w:rsidRDefault="00172B5E" w:rsidP="003E4158">
            <w:pPr>
              <w:tabs>
                <w:tab w:val="left" w:pos="150"/>
                <w:tab w:val="left" w:pos="1950"/>
                <w:tab w:val="left" w:pos="6660"/>
              </w:tabs>
              <w:spacing w:after="0" w:line="360" w:lineRule="auto"/>
              <w:ind w:left="78" w:right="163" w:hanging="78"/>
              <w:jc w:val="both"/>
              <w:rPr>
                <w:rFonts w:ascii="GHEA Grapalat" w:hAnsi="GHEA Grapalat"/>
                <w:bCs/>
                <w:sz w:val="24"/>
                <w:szCs w:val="24"/>
                <w:lang w:val="hy-AM"/>
              </w:rPr>
            </w:pPr>
            <w:r w:rsidRPr="003E4158">
              <w:rPr>
                <w:rFonts w:ascii="GHEA Grapalat" w:hAnsi="GHEA Grapalat"/>
                <w:bCs/>
                <w:sz w:val="24"/>
                <w:szCs w:val="24"/>
                <w:lang w:val="hy-AM"/>
              </w:rPr>
              <w:t xml:space="preserve">Օրինական ներկայացուցչի դիմելու պահանջը մինչև 16 տարեկանների համար </w:t>
            </w:r>
            <w:r w:rsidRPr="003E4158">
              <w:rPr>
                <w:rFonts w:ascii="GHEA Grapalat" w:hAnsi="GHEA Grapalat"/>
                <w:bCs/>
                <w:sz w:val="24"/>
                <w:szCs w:val="24"/>
                <w:lang w:val="hy-AM"/>
              </w:rPr>
              <w:lastRenderedPageBreak/>
              <w:t xml:space="preserve">սահմանվել է այն նկատառումով,  որ «e-social» համակարգում նախատեսվում </w:t>
            </w:r>
            <w:r w:rsidR="0099020E" w:rsidRPr="003E4158">
              <w:rPr>
                <w:rFonts w:ascii="GHEA Grapalat" w:hAnsi="GHEA Grapalat"/>
                <w:bCs/>
                <w:sz w:val="24"/>
                <w:szCs w:val="24"/>
                <w:lang w:val="hy-AM"/>
              </w:rPr>
              <w:t xml:space="preserve">աստիճանաբար </w:t>
            </w:r>
            <w:r w:rsidRPr="003E4158">
              <w:rPr>
                <w:rFonts w:ascii="GHEA Grapalat" w:hAnsi="GHEA Grapalat"/>
                <w:bCs/>
                <w:sz w:val="24"/>
                <w:szCs w:val="24"/>
                <w:lang w:val="hy-AM"/>
              </w:rPr>
              <w:t xml:space="preserve">է նույնականացումը կատարել </w:t>
            </w:r>
            <w:r w:rsidR="0099020E" w:rsidRPr="003E4158">
              <w:rPr>
                <w:rFonts w:ascii="GHEA Grapalat" w:hAnsi="GHEA Grapalat"/>
                <w:bCs/>
                <w:sz w:val="24"/>
                <w:szCs w:val="24"/>
                <w:lang w:val="hy-AM"/>
              </w:rPr>
              <w:t xml:space="preserve">միայն </w:t>
            </w:r>
            <w:r w:rsidRPr="003E4158">
              <w:rPr>
                <w:rFonts w:ascii="GHEA Grapalat" w:hAnsi="GHEA Grapalat"/>
                <w:bCs/>
                <w:sz w:val="24"/>
                <w:szCs w:val="24"/>
                <w:lang w:val="hy-AM"/>
              </w:rPr>
              <w:t>նույնականացման քարտերով</w:t>
            </w:r>
            <w:r w:rsidR="0099020E" w:rsidRPr="003E4158">
              <w:rPr>
                <w:rFonts w:ascii="GHEA Grapalat" w:hAnsi="GHEA Grapalat"/>
                <w:bCs/>
                <w:sz w:val="24"/>
                <w:szCs w:val="24"/>
                <w:lang w:val="hy-AM"/>
              </w:rPr>
              <w:t xml:space="preserve">, հաշվի առնելով նաև </w:t>
            </w:r>
          </w:p>
          <w:p w14:paraId="2C7841AD" w14:textId="116A7C0D" w:rsidR="00F56BF9" w:rsidRPr="003E4158" w:rsidRDefault="00F56BF9" w:rsidP="003E4158">
            <w:pPr>
              <w:tabs>
                <w:tab w:val="left" w:pos="150"/>
                <w:tab w:val="left" w:pos="1950"/>
                <w:tab w:val="left" w:pos="6660"/>
              </w:tabs>
              <w:spacing w:after="0" w:line="360" w:lineRule="auto"/>
              <w:ind w:left="78" w:right="163" w:hanging="78"/>
              <w:jc w:val="both"/>
              <w:rPr>
                <w:rFonts w:ascii="GHEA Grapalat" w:hAnsi="GHEA Grapalat"/>
                <w:bCs/>
                <w:sz w:val="24"/>
                <w:szCs w:val="24"/>
                <w:lang w:val="hy-AM"/>
              </w:rPr>
            </w:pPr>
            <w:r w:rsidRPr="003E4158">
              <w:rPr>
                <w:rFonts w:ascii="GHEA Grapalat" w:hAnsi="GHEA Grapalat"/>
                <w:color w:val="000000"/>
                <w:sz w:val="24"/>
                <w:szCs w:val="24"/>
                <w:shd w:val="clear" w:color="auto" w:fill="FFFFFF"/>
                <w:lang w:val="hy-AM"/>
              </w:rPr>
              <w:t>2025 թվականի հուլիսի 3-ի «Բնակչության պետական ռեգիստրի մասին» նոր օրենք</w:t>
            </w:r>
            <w:r w:rsidR="0099020E" w:rsidRPr="003E4158">
              <w:rPr>
                <w:rFonts w:ascii="GHEA Grapalat" w:hAnsi="GHEA Grapalat"/>
                <w:color w:val="000000"/>
                <w:sz w:val="24"/>
                <w:szCs w:val="24"/>
                <w:shd w:val="clear" w:color="auto" w:fill="FFFFFF"/>
                <w:lang w:val="hy-AM"/>
              </w:rPr>
              <w:t>ի կարգավորումներ</w:t>
            </w:r>
            <w:r w:rsidRPr="003E4158">
              <w:rPr>
                <w:rFonts w:ascii="GHEA Grapalat" w:hAnsi="GHEA Grapalat"/>
                <w:color w:val="000000"/>
                <w:sz w:val="24"/>
                <w:szCs w:val="24"/>
                <w:shd w:val="clear" w:color="auto" w:fill="FFFFFF"/>
                <w:lang w:val="hy-AM"/>
              </w:rPr>
              <w:t>ը</w:t>
            </w:r>
            <w:r w:rsidR="0099020E" w:rsidRPr="003E4158">
              <w:rPr>
                <w:rFonts w:ascii="GHEA Grapalat" w:hAnsi="GHEA Grapalat"/>
                <w:color w:val="000000"/>
                <w:sz w:val="24"/>
                <w:szCs w:val="24"/>
                <w:shd w:val="clear" w:color="auto" w:fill="FFFFFF"/>
                <w:lang w:val="hy-AM"/>
              </w:rPr>
              <w:t>։</w:t>
            </w:r>
            <w:r w:rsidRPr="003E4158">
              <w:rPr>
                <w:rFonts w:ascii="GHEA Grapalat" w:hAnsi="GHEA Grapalat"/>
                <w:color w:val="000000"/>
                <w:sz w:val="24"/>
                <w:szCs w:val="24"/>
                <w:shd w:val="clear" w:color="auto" w:fill="FFFFFF"/>
                <w:lang w:val="hy-AM"/>
              </w:rPr>
              <w:t xml:space="preserve"> </w:t>
            </w:r>
          </w:p>
          <w:p w14:paraId="1C7C6530" w14:textId="5E0CE349" w:rsidR="00F56BF9" w:rsidRPr="00715297" w:rsidRDefault="0099020E" w:rsidP="003E4158">
            <w:pPr>
              <w:tabs>
                <w:tab w:val="left" w:pos="150"/>
              </w:tabs>
              <w:spacing w:line="360" w:lineRule="auto"/>
              <w:ind w:left="78" w:hanging="78"/>
              <w:rPr>
                <w:rFonts w:ascii="GHEA Grapalat" w:hAnsi="GHEA Grapalat"/>
                <w:color w:val="000000"/>
                <w:sz w:val="24"/>
                <w:szCs w:val="24"/>
                <w:shd w:val="clear" w:color="auto" w:fill="FFFFFF"/>
                <w:lang w:val="hy-AM"/>
              </w:rPr>
            </w:pPr>
            <w:r w:rsidRPr="003E4158">
              <w:rPr>
                <w:rFonts w:ascii="GHEA Grapalat" w:hAnsi="GHEA Grapalat"/>
                <w:color w:val="000000"/>
                <w:sz w:val="24"/>
                <w:szCs w:val="24"/>
                <w:shd w:val="clear" w:color="auto" w:fill="FFFFFF"/>
                <w:lang w:val="hy-AM"/>
              </w:rPr>
              <w:t>Նշված</w:t>
            </w:r>
            <w:r w:rsidR="00F56BF9" w:rsidRPr="003E4158">
              <w:rPr>
                <w:rFonts w:ascii="GHEA Grapalat" w:hAnsi="GHEA Grapalat"/>
                <w:color w:val="000000"/>
                <w:sz w:val="24"/>
                <w:szCs w:val="24"/>
                <w:shd w:val="clear" w:color="auto" w:fill="FFFFFF"/>
                <w:lang w:val="hy-AM"/>
              </w:rPr>
              <w:t xml:space="preserve"> օրենքի 26-րդ հոդվածի 2-րդ մասով սահմանված անցումային դրույթների համաձայն՝ օրենքի ուժի մեջ մտնելու պահից ուժը կորցրած են ճանաչվում «Բնակչության պետական ռեգիստրի մասին» 2002 թվականի </w:t>
            </w:r>
            <w:r w:rsidR="00F56BF9" w:rsidRPr="00715297">
              <w:rPr>
                <w:rFonts w:ascii="GHEA Grapalat" w:hAnsi="GHEA Grapalat"/>
                <w:color w:val="000000"/>
                <w:sz w:val="24"/>
                <w:szCs w:val="24"/>
                <w:shd w:val="clear" w:color="auto" w:fill="FFFFFF"/>
                <w:lang w:val="hy-AM"/>
              </w:rPr>
              <w:t xml:space="preserve">սեպտեմբերի 24-ի ՀՕ-419-Ն և </w:t>
            </w:r>
            <w:r w:rsidR="00F56BF9" w:rsidRPr="00715297">
              <w:rPr>
                <w:rFonts w:ascii="GHEA Grapalat" w:hAnsi="GHEA Grapalat"/>
                <w:bCs/>
                <w:color w:val="000000"/>
                <w:sz w:val="24"/>
                <w:szCs w:val="24"/>
                <w:shd w:val="clear" w:color="auto" w:fill="FFFFFF"/>
                <w:lang w:val="hy-AM"/>
              </w:rPr>
              <w:t xml:space="preserve">«Հանրային ծառայությունների համարանիշի մասին» 2011 </w:t>
            </w:r>
            <w:r w:rsidR="00F56BF9" w:rsidRPr="00715297">
              <w:rPr>
                <w:rFonts w:ascii="GHEA Grapalat" w:hAnsi="GHEA Grapalat"/>
                <w:bCs/>
                <w:color w:val="000000"/>
                <w:sz w:val="24"/>
                <w:szCs w:val="24"/>
                <w:shd w:val="clear" w:color="auto" w:fill="FFFFFF"/>
                <w:lang w:val="hy-AM"/>
              </w:rPr>
              <w:lastRenderedPageBreak/>
              <w:t xml:space="preserve">թվականի նոյեմբերի 30-ի ՀՕ-288-Ն </w:t>
            </w:r>
            <w:r w:rsidR="00F56BF9" w:rsidRPr="00715297">
              <w:rPr>
                <w:rFonts w:ascii="GHEA Grapalat" w:hAnsi="GHEA Grapalat"/>
                <w:color w:val="000000"/>
                <w:sz w:val="24"/>
                <w:szCs w:val="24"/>
                <w:shd w:val="clear" w:color="auto" w:fill="FFFFFF"/>
                <w:lang w:val="hy-AM"/>
              </w:rPr>
              <w:t xml:space="preserve">օրենքները: </w:t>
            </w:r>
          </w:p>
          <w:p w14:paraId="30C0082C" w14:textId="77777777" w:rsidR="0099020E" w:rsidRPr="00715297" w:rsidRDefault="00F56BF9" w:rsidP="003E4158">
            <w:pPr>
              <w:tabs>
                <w:tab w:val="left" w:pos="150"/>
              </w:tabs>
              <w:spacing w:line="360" w:lineRule="auto"/>
              <w:ind w:left="78" w:hanging="78"/>
              <w:rPr>
                <w:rFonts w:ascii="GHEA Grapalat" w:hAnsi="GHEA Grapalat"/>
                <w:bCs/>
                <w:color w:val="000000"/>
                <w:sz w:val="24"/>
                <w:szCs w:val="24"/>
                <w:shd w:val="clear" w:color="auto" w:fill="FFFFFF"/>
                <w:lang w:val="hy-AM"/>
              </w:rPr>
            </w:pPr>
            <w:r w:rsidRPr="00715297">
              <w:rPr>
                <w:rFonts w:ascii="GHEA Grapalat" w:hAnsi="GHEA Grapalat"/>
                <w:color w:val="000000"/>
                <w:sz w:val="24"/>
                <w:szCs w:val="24"/>
                <w:shd w:val="clear" w:color="auto" w:fill="FFFFFF"/>
                <w:lang w:val="hy-AM"/>
              </w:rPr>
              <w:t xml:space="preserve">Նույն օրենքի 13-րդ հոդվածի 3-րդ մասի համաձայն՝ </w:t>
            </w:r>
            <w:r w:rsidRPr="00715297">
              <w:rPr>
                <w:rFonts w:ascii="GHEA Grapalat" w:hAnsi="GHEA Grapalat"/>
                <w:bCs/>
                <w:color w:val="000000"/>
                <w:sz w:val="24"/>
                <w:szCs w:val="24"/>
                <w:shd w:val="clear" w:color="auto" w:fill="FFFFFF"/>
                <w:lang w:val="hy-AM"/>
              </w:rPr>
              <w:t>հանրային ծառայությունների համարանիշը ամրագրվում է միգրացիայի և քաղաքացիության</w:t>
            </w:r>
            <w:r w:rsidRPr="003E4158">
              <w:rPr>
                <w:rFonts w:ascii="GHEA Grapalat" w:hAnsi="GHEA Grapalat"/>
                <w:b/>
                <w:bCs/>
                <w:color w:val="000000"/>
                <w:sz w:val="24"/>
                <w:szCs w:val="24"/>
                <w:shd w:val="clear" w:color="auto" w:fill="FFFFFF"/>
                <w:lang w:val="hy-AM"/>
              </w:rPr>
              <w:t xml:space="preserve"> </w:t>
            </w:r>
            <w:r w:rsidRPr="00715297">
              <w:rPr>
                <w:rFonts w:ascii="GHEA Grapalat" w:hAnsi="GHEA Grapalat"/>
                <w:bCs/>
                <w:color w:val="000000"/>
                <w:sz w:val="24"/>
                <w:szCs w:val="24"/>
                <w:shd w:val="clear" w:color="auto" w:fill="FFFFFF"/>
                <w:lang w:val="hy-AM"/>
              </w:rPr>
              <w:t>բնագավառի պետական լիազոր մարմնի կողմից տրամադրվող անձը հաստատող փաստաթղթերում, ինչպես նաև՝ Հայաստանի Հանրապետությունում տրված ծննդյան վկայականում և ծննդի պետական գրանցման մասին տեղեկանքում:</w:t>
            </w:r>
          </w:p>
          <w:p w14:paraId="459B6BD4" w14:textId="0BDD139E" w:rsidR="0099020E" w:rsidRPr="003E4158" w:rsidRDefault="0099020E" w:rsidP="003E4158">
            <w:pPr>
              <w:tabs>
                <w:tab w:val="left" w:pos="150"/>
              </w:tabs>
              <w:spacing w:line="360" w:lineRule="auto"/>
              <w:ind w:left="78" w:firstLine="90"/>
              <w:rPr>
                <w:rFonts w:ascii="GHEA Grapalat" w:hAnsi="GHEA Grapalat"/>
                <w:bCs/>
                <w:color w:val="000000"/>
                <w:sz w:val="24"/>
                <w:szCs w:val="24"/>
                <w:shd w:val="clear" w:color="auto" w:fill="FFFFFF"/>
                <w:lang w:val="hy-AM"/>
              </w:rPr>
            </w:pPr>
            <w:r w:rsidRPr="00715297">
              <w:rPr>
                <w:rFonts w:ascii="GHEA Grapalat" w:hAnsi="GHEA Grapalat"/>
                <w:bCs/>
                <w:color w:val="000000"/>
                <w:sz w:val="24"/>
                <w:szCs w:val="24"/>
                <w:shd w:val="clear" w:color="auto" w:fill="FFFFFF"/>
                <w:lang w:val="hy-AM"/>
              </w:rPr>
              <w:t>Թվայնացման տեսանկյունից</w:t>
            </w:r>
            <w:r w:rsidRPr="003E4158">
              <w:rPr>
                <w:rFonts w:ascii="GHEA Grapalat" w:hAnsi="GHEA Grapalat"/>
                <w:bCs/>
                <w:color w:val="000000"/>
                <w:sz w:val="24"/>
                <w:szCs w:val="24"/>
                <w:shd w:val="clear" w:color="auto" w:fill="FFFFFF"/>
                <w:lang w:val="hy-AM"/>
              </w:rPr>
              <w:t xml:space="preserve"> գրավոր համաձայնություն ստանալը կարգավորվում է անհատական օգտահաշվի ստեղծման փուլում։ </w:t>
            </w:r>
          </w:p>
        </w:tc>
      </w:tr>
      <w:tr w:rsidR="00954A9D" w:rsidRPr="001A2EA1" w14:paraId="2168A64D" w14:textId="77777777" w:rsidTr="007F3ADC">
        <w:trPr>
          <w:tblCellSpacing w:w="0" w:type="dxa"/>
          <w:jc w:val="center"/>
        </w:trPr>
        <w:tc>
          <w:tcPr>
            <w:tcW w:w="7552" w:type="dxa"/>
            <w:tcBorders>
              <w:top w:val="single" w:sz="4" w:space="0" w:color="auto"/>
              <w:left w:val="single" w:sz="4" w:space="0" w:color="auto"/>
              <w:bottom w:val="single" w:sz="4" w:space="0" w:color="auto"/>
              <w:right w:val="single" w:sz="4" w:space="0" w:color="auto"/>
            </w:tcBorders>
            <w:shd w:val="clear" w:color="auto" w:fill="FFFFFF" w:themeFill="background1"/>
          </w:tcPr>
          <w:p w14:paraId="20E67512" w14:textId="77777777" w:rsidR="00954A9D" w:rsidRPr="00A96A88" w:rsidRDefault="00954A9D" w:rsidP="000A1C0C">
            <w:pPr>
              <w:widowControl w:val="0"/>
              <w:spacing w:after="0" w:line="360" w:lineRule="auto"/>
              <w:ind w:left="162" w:right="176" w:firstLine="360"/>
              <w:jc w:val="both"/>
              <w:textAlignment w:val="baseline"/>
              <w:rPr>
                <w:rFonts w:ascii="GHEA Grapalat" w:hAnsi="GHEA Grapalat"/>
                <w:bCs/>
                <w:sz w:val="24"/>
                <w:szCs w:val="24"/>
                <w:lang w:val="hy-AM"/>
              </w:rPr>
            </w:pPr>
            <w:r w:rsidRPr="00A96A88">
              <w:rPr>
                <w:rFonts w:ascii="GHEA Grapalat" w:hAnsi="GHEA Grapalat"/>
                <w:bCs/>
                <w:sz w:val="24"/>
                <w:szCs w:val="24"/>
                <w:lang w:val="hy-AM"/>
              </w:rPr>
              <w:lastRenderedPageBreak/>
              <w:t xml:space="preserve">Միևնույն ժամանակ, հարկ է նշել, որ Կարգը չի նախատեսում </w:t>
            </w:r>
            <w:r w:rsidRPr="00A96A88">
              <w:rPr>
                <w:rFonts w:ascii="GHEA Grapalat" w:hAnsi="GHEA Grapalat"/>
                <w:bCs/>
                <w:sz w:val="24"/>
                <w:szCs w:val="24"/>
                <w:lang w:val="hy-AM"/>
              </w:rPr>
              <w:lastRenderedPageBreak/>
              <w:t>երեխաների, մասնավորապես՝ վաղ տարիքի երեխաների համար առաջնահերթ սպասարկման կամ անհետաձգելի միջամտության հատուկ կառուցակարգեր։ Նախագծով նախատեսված մի շարք ծառայություններ, այդ թվում՝ լոգոպեդական, հոգեբանական, էրգոթերապևտիկ և հատուկ մանկավարժական ծառայությունները, երեխայի զարգացման տեսանկյունից առավել արդյունավետ են վաղ միջամտության պայմաններում։</w:t>
            </w:r>
          </w:p>
          <w:p w14:paraId="38E6E8F7" w14:textId="1B0622EC" w:rsidR="00954A9D" w:rsidRPr="00A96A88" w:rsidRDefault="00954A9D" w:rsidP="000A1C0C">
            <w:pPr>
              <w:widowControl w:val="0"/>
              <w:spacing w:after="0" w:line="360" w:lineRule="auto"/>
              <w:ind w:left="162" w:right="176" w:firstLine="360"/>
              <w:jc w:val="both"/>
              <w:textAlignment w:val="baseline"/>
              <w:rPr>
                <w:rFonts w:ascii="GHEA Grapalat" w:hAnsi="GHEA Grapalat"/>
                <w:b/>
                <w:bCs/>
                <w:sz w:val="24"/>
                <w:szCs w:val="24"/>
                <w:lang w:val="hy-AM"/>
              </w:rPr>
            </w:pPr>
            <w:r w:rsidRPr="00A96A88">
              <w:rPr>
                <w:rFonts w:ascii="GHEA Grapalat" w:hAnsi="GHEA Grapalat"/>
                <w:bCs/>
                <w:sz w:val="24"/>
                <w:szCs w:val="24"/>
                <w:lang w:val="hy-AM"/>
              </w:rPr>
              <w:tab/>
              <w:t>Հաշվի առնելով, որ ծառայությունների տրամադրումը կարող է պայմանավորված լինել բյուջետային սահմանափակումներով և հերթացուցակների առկայությամբ, նպատակահարմար է քննարկել երեխաների, հատկապես վաղ տարիքի երեխաների համար առաջնահերթության չափանիշների սահմանման հնարավորությունը՝ երեխայի լավագույն շահի սկզբունքի և վաղ միջամտության կարևորության հաշվառմամբ։</w:t>
            </w:r>
          </w:p>
        </w:tc>
        <w:tc>
          <w:tcPr>
            <w:tcW w:w="3510" w:type="dxa"/>
            <w:tcBorders>
              <w:top w:val="single" w:sz="4" w:space="0" w:color="auto"/>
              <w:left w:val="single" w:sz="4" w:space="0" w:color="auto"/>
              <w:bottom w:val="single" w:sz="4" w:space="0" w:color="auto"/>
              <w:right w:val="single" w:sz="4" w:space="0" w:color="auto"/>
            </w:tcBorders>
            <w:shd w:val="clear" w:color="auto" w:fill="FFFFFF" w:themeFill="background1"/>
          </w:tcPr>
          <w:p w14:paraId="6964450A" w14:textId="4E15CC11" w:rsidR="00954A9D" w:rsidRPr="00A96A88" w:rsidRDefault="00F53EE3" w:rsidP="00F53EE3">
            <w:pPr>
              <w:tabs>
                <w:tab w:val="left" w:pos="150"/>
                <w:tab w:val="left" w:pos="1950"/>
                <w:tab w:val="left" w:pos="6660"/>
              </w:tabs>
              <w:spacing w:after="0" w:line="360" w:lineRule="auto"/>
              <w:ind w:left="78" w:firstLine="60"/>
              <w:jc w:val="both"/>
              <w:rPr>
                <w:rFonts w:ascii="GHEA Grapalat" w:eastAsia="Times New Roman" w:hAnsi="GHEA Grapalat" w:cs="Calibri"/>
                <w:color w:val="000000"/>
                <w:sz w:val="24"/>
                <w:szCs w:val="24"/>
                <w:lang w:val="hy-AM"/>
              </w:rPr>
            </w:pPr>
            <w:r w:rsidRPr="00A96A88">
              <w:rPr>
                <w:rFonts w:ascii="GHEA Grapalat" w:eastAsia="Times New Roman" w:hAnsi="GHEA Grapalat" w:cs="Calibri"/>
                <w:color w:val="000000"/>
                <w:sz w:val="24"/>
                <w:szCs w:val="24"/>
                <w:lang w:val="hy-AM"/>
              </w:rPr>
              <w:lastRenderedPageBreak/>
              <w:t>Ընդունվել է</w:t>
            </w:r>
            <w:r w:rsidR="006457EB" w:rsidRPr="00A96A88">
              <w:rPr>
                <w:rFonts w:ascii="GHEA Grapalat" w:eastAsia="Times New Roman" w:hAnsi="GHEA Grapalat" w:cs="Calibri"/>
                <w:color w:val="000000"/>
                <w:sz w:val="24"/>
                <w:szCs w:val="24"/>
                <w:lang w:val="hy-AM"/>
              </w:rPr>
              <w:t xml:space="preserve"> ի գիտություն</w:t>
            </w:r>
            <w:r w:rsidRPr="00A96A88">
              <w:rPr>
                <w:rFonts w:ascii="GHEA Grapalat" w:eastAsia="Times New Roman" w:hAnsi="GHEA Grapalat" w:cs="Calibri"/>
                <w:color w:val="000000"/>
                <w:sz w:val="24"/>
                <w:szCs w:val="24"/>
                <w:lang w:val="hy-AM"/>
              </w:rPr>
              <w:t>։</w:t>
            </w:r>
          </w:p>
          <w:p w14:paraId="0D350CE2" w14:textId="6EFBD942" w:rsidR="00F53EE3" w:rsidRPr="00A96A88" w:rsidRDefault="00A96A88" w:rsidP="00F53EE3">
            <w:pPr>
              <w:tabs>
                <w:tab w:val="left" w:pos="150"/>
                <w:tab w:val="left" w:pos="1950"/>
                <w:tab w:val="left" w:pos="6660"/>
              </w:tabs>
              <w:spacing w:after="0" w:line="360" w:lineRule="auto"/>
              <w:ind w:left="78" w:firstLine="60"/>
              <w:jc w:val="both"/>
              <w:rPr>
                <w:rFonts w:ascii="GHEA Grapalat" w:eastAsia="Times New Roman" w:hAnsi="GHEA Grapalat" w:cs="Calibri"/>
                <w:color w:val="000000"/>
                <w:sz w:val="24"/>
                <w:szCs w:val="24"/>
                <w:lang w:val="hy-AM"/>
              </w:rPr>
            </w:pPr>
            <w:r w:rsidRPr="00A96A88">
              <w:rPr>
                <w:rFonts w:ascii="GHEA Grapalat" w:eastAsia="Times New Roman" w:hAnsi="GHEA Grapalat" w:cs="Calibri"/>
                <w:color w:val="000000"/>
                <w:sz w:val="24"/>
                <w:szCs w:val="24"/>
                <w:lang w:val="hy-AM"/>
              </w:rPr>
              <w:lastRenderedPageBreak/>
              <w:t>Հետագա քննարկումների արդյունքում, ե</w:t>
            </w:r>
            <w:r w:rsidR="006457EB" w:rsidRPr="00A96A88">
              <w:rPr>
                <w:rFonts w:ascii="GHEA Grapalat" w:eastAsia="Times New Roman" w:hAnsi="GHEA Grapalat" w:cs="Calibri"/>
                <w:color w:val="000000"/>
                <w:sz w:val="24"/>
                <w:szCs w:val="24"/>
                <w:lang w:val="hy-AM"/>
              </w:rPr>
              <w:t xml:space="preserve">լնելով </w:t>
            </w:r>
            <w:r w:rsidR="00F53EE3" w:rsidRPr="00A96A88">
              <w:rPr>
                <w:rFonts w:ascii="GHEA Grapalat" w:eastAsia="Times New Roman" w:hAnsi="GHEA Grapalat" w:cs="Calibri"/>
                <w:color w:val="000000"/>
                <w:sz w:val="24"/>
                <w:szCs w:val="24"/>
                <w:lang w:val="hy-AM"/>
              </w:rPr>
              <w:t xml:space="preserve">բյուջեի </w:t>
            </w:r>
            <w:r w:rsidR="006457EB" w:rsidRPr="00A96A88">
              <w:rPr>
                <w:rFonts w:ascii="GHEA Grapalat" w:eastAsia="Times New Roman" w:hAnsi="GHEA Grapalat" w:cs="Calibri"/>
                <w:color w:val="000000"/>
                <w:sz w:val="24"/>
                <w:szCs w:val="24"/>
                <w:lang w:val="hy-AM"/>
              </w:rPr>
              <w:t>հնարավորություններից և կարևորելով երեխաներին վաղ տարիքից անհրաժեշտ ծառայությո</w:t>
            </w:r>
            <w:r w:rsidRPr="00A96A88">
              <w:rPr>
                <w:rFonts w:ascii="GHEA Grapalat" w:eastAsia="Times New Roman" w:hAnsi="GHEA Grapalat" w:cs="Calibri"/>
                <w:color w:val="000000"/>
                <w:sz w:val="24"/>
                <w:szCs w:val="24"/>
                <w:lang w:val="hy-AM"/>
              </w:rPr>
              <w:t>ւ</w:t>
            </w:r>
            <w:r w:rsidR="006457EB" w:rsidRPr="00A96A88">
              <w:rPr>
                <w:rFonts w:ascii="GHEA Grapalat" w:eastAsia="Times New Roman" w:hAnsi="GHEA Grapalat" w:cs="Calibri"/>
                <w:color w:val="000000"/>
                <w:sz w:val="24"/>
                <w:szCs w:val="24"/>
                <w:lang w:val="hy-AM"/>
              </w:rPr>
              <w:t>ններ մատուցելը</w:t>
            </w:r>
            <w:r w:rsidRPr="00A96A88">
              <w:rPr>
                <w:rFonts w:ascii="GHEA Grapalat" w:eastAsia="Times New Roman" w:hAnsi="GHEA Grapalat" w:cs="Calibri"/>
                <w:color w:val="000000"/>
                <w:sz w:val="24"/>
                <w:szCs w:val="24"/>
                <w:lang w:val="hy-AM"/>
              </w:rPr>
              <w:t>,</w:t>
            </w:r>
            <w:r w:rsidR="006457EB" w:rsidRPr="00A96A88">
              <w:rPr>
                <w:rFonts w:ascii="GHEA Grapalat" w:eastAsia="Times New Roman" w:hAnsi="GHEA Grapalat" w:cs="Calibri"/>
                <w:color w:val="000000"/>
                <w:sz w:val="24"/>
                <w:szCs w:val="24"/>
                <w:lang w:val="hy-AM"/>
              </w:rPr>
              <w:t xml:space="preserve"> </w:t>
            </w:r>
            <w:r w:rsidR="00F53EE3" w:rsidRPr="00A96A88">
              <w:rPr>
                <w:rFonts w:ascii="GHEA Grapalat" w:eastAsia="Times New Roman" w:hAnsi="GHEA Grapalat" w:cs="Calibri"/>
                <w:color w:val="000000"/>
                <w:sz w:val="24"/>
                <w:szCs w:val="24"/>
                <w:lang w:val="hy-AM"/>
              </w:rPr>
              <w:t>նախատեսվում է սույն նախագծով նախատեսված ծառայությունները գործարկել փուլային կարգով։</w:t>
            </w:r>
          </w:p>
          <w:p w14:paraId="3F47DBB5" w14:textId="7BC15CD9" w:rsidR="00F53EE3" w:rsidRPr="00A96A88" w:rsidRDefault="00F53EE3" w:rsidP="00F53EE3">
            <w:pPr>
              <w:tabs>
                <w:tab w:val="left" w:pos="150"/>
                <w:tab w:val="left" w:pos="1950"/>
                <w:tab w:val="left" w:pos="6660"/>
              </w:tabs>
              <w:spacing w:after="0" w:line="360" w:lineRule="auto"/>
              <w:ind w:left="78" w:firstLine="60"/>
              <w:jc w:val="both"/>
              <w:rPr>
                <w:rFonts w:ascii="GHEA Grapalat" w:eastAsia="Times New Roman" w:hAnsi="GHEA Grapalat" w:cs="GHEA Grapalat"/>
                <w:color w:val="333333"/>
                <w:sz w:val="24"/>
                <w:szCs w:val="24"/>
                <w:lang w:val="hy-AM"/>
              </w:rPr>
            </w:pPr>
            <w:r w:rsidRPr="00A96A88">
              <w:rPr>
                <w:rFonts w:ascii="GHEA Grapalat" w:eastAsia="Times New Roman" w:hAnsi="GHEA Grapalat" w:cs="Calibri"/>
                <w:color w:val="000000"/>
                <w:sz w:val="24"/>
                <w:szCs w:val="24"/>
                <w:lang w:val="hy-AM"/>
              </w:rPr>
              <w:t xml:space="preserve"> Մասնավորապես՝ նախատեսվում</w:t>
            </w:r>
            <w:r w:rsidR="00A96A88" w:rsidRPr="00A96A88">
              <w:rPr>
                <w:rFonts w:ascii="GHEA Grapalat" w:eastAsia="Times New Roman" w:hAnsi="GHEA Grapalat" w:cs="Calibri"/>
                <w:color w:val="000000"/>
                <w:sz w:val="24"/>
                <w:szCs w:val="24"/>
                <w:lang w:val="hy-AM"/>
              </w:rPr>
              <w:t xml:space="preserve"> է </w:t>
            </w:r>
            <w:r w:rsidRPr="00A96A88">
              <w:rPr>
                <w:rFonts w:ascii="GHEA Grapalat" w:eastAsia="Times New Roman" w:hAnsi="GHEA Grapalat" w:cs="Calibri"/>
                <w:color w:val="000000"/>
                <w:sz w:val="24"/>
                <w:szCs w:val="24"/>
                <w:lang w:val="hy-AM"/>
              </w:rPr>
              <w:t xml:space="preserve">նախագծի  հավելվածի </w:t>
            </w:r>
            <w:r w:rsidRPr="00A96A88">
              <w:rPr>
                <w:rFonts w:ascii="GHEA Grapalat" w:eastAsia="Times New Roman" w:hAnsi="GHEA Grapalat" w:cs="GHEA Grapalat"/>
                <w:color w:val="333333"/>
                <w:sz w:val="24"/>
                <w:szCs w:val="24"/>
                <w:lang w:val="hy-AM"/>
              </w:rPr>
              <w:t>2-8-րդ կետերում նշված ծառայությունները</w:t>
            </w:r>
            <w:r w:rsidR="00A96A88" w:rsidRPr="00A96A88">
              <w:rPr>
                <w:rFonts w:ascii="GHEA Grapalat" w:eastAsia="Times New Roman" w:hAnsi="GHEA Grapalat" w:cs="GHEA Grapalat"/>
                <w:color w:val="333333"/>
                <w:sz w:val="24"/>
                <w:szCs w:val="24"/>
                <w:lang w:val="hy-AM"/>
              </w:rPr>
              <w:t xml:space="preserve"> </w:t>
            </w:r>
          </w:p>
          <w:p w14:paraId="0D842413" w14:textId="64F5E9B4" w:rsidR="00F53EE3" w:rsidRPr="00F53EE3" w:rsidRDefault="00F53EE3" w:rsidP="00A96A88">
            <w:pPr>
              <w:tabs>
                <w:tab w:val="left" w:pos="150"/>
                <w:tab w:val="left" w:pos="1950"/>
                <w:tab w:val="left" w:pos="6660"/>
              </w:tabs>
              <w:spacing w:after="0" w:line="360" w:lineRule="auto"/>
              <w:ind w:left="78" w:firstLine="60"/>
              <w:jc w:val="both"/>
              <w:rPr>
                <w:rFonts w:ascii="GHEA Grapalat" w:eastAsia="Times New Roman" w:hAnsi="GHEA Grapalat" w:cs="GHEA Grapalat"/>
                <w:color w:val="333333"/>
                <w:sz w:val="24"/>
                <w:szCs w:val="24"/>
                <w:lang w:val="hy-AM"/>
              </w:rPr>
            </w:pPr>
            <w:r w:rsidRPr="00A96A88">
              <w:rPr>
                <w:rFonts w:ascii="GHEA Grapalat" w:eastAsia="Times New Roman" w:hAnsi="GHEA Grapalat" w:cs="GHEA Grapalat"/>
                <w:color w:val="333333"/>
                <w:sz w:val="24"/>
                <w:szCs w:val="24"/>
                <w:lang w:val="hy-AM"/>
              </w:rPr>
              <w:t xml:space="preserve">0-5 տարեկանների դեպքում </w:t>
            </w:r>
            <w:r w:rsidR="00A96A88" w:rsidRPr="00A96A88">
              <w:rPr>
                <w:rFonts w:ascii="GHEA Grapalat" w:eastAsia="Times New Roman" w:hAnsi="GHEA Grapalat" w:cs="GHEA Grapalat"/>
                <w:color w:val="333333"/>
                <w:sz w:val="24"/>
                <w:szCs w:val="24"/>
                <w:lang w:val="hy-AM"/>
              </w:rPr>
              <w:t xml:space="preserve">գործարկել </w:t>
            </w:r>
            <w:r w:rsidRPr="00A96A88">
              <w:rPr>
                <w:rFonts w:ascii="GHEA Grapalat" w:eastAsia="Times New Roman" w:hAnsi="GHEA Grapalat" w:cs="GHEA Grapalat"/>
                <w:color w:val="333333"/>
                <w:sz w:val="24"/>
                <w:szCs w:val="24"/>
                <w:lang w:val="hy-AM"/>
              </w:rPr>
              <w:t>2027 թվականի հունվարի 1-ից, 6-24 տարեկանների դեպք</w:t>
            </w:r>
            <w:r w:rsidR="00A96A88" w:rsidRPr="00A96A88">
              <w:rPr>
                <w:rFonts w:ascii="GHEA Grapalat" w:eastAsia="Times New Roman" w:hAnsi="GHEA Grapalat" w:cs="GHEA Grapalat"/>
                <w:color w:val="333333"/>
                <w:sz w:val="24"/>
                <w:szCs w:val="24"/>
                <w:lang w:val="hy-AM"/>
              </w:rPr>
              <w:t xml:space="preserve">ում՝ 2028 թվականի հունվարի 1-ից, </w:t>
            </w:r>
            <w:r w:rsidRPr="00A96A88">
              <w:rPr>
                <w:rFonts w:ascii="GHEA Grapalat" w:eastAsia="Times New Roman" w:hAnsi="GHEA Grapalat" w:cs="GHEA Grapalat"/>
                <w:color w:val="333333"/>
                <w:sz w:val="24"/>
                <w:szCs w:val="24"/>
                <w:lang w:val="hy-AM"/>
              </w:rPr>
              <w:t>25-ից բարձր տարիքի անձանց դեպքում՝ 2029 թվականի հունվարի 1-ից</w:t>
            </w:r>
            <w:r w:rsidR="00A96A88" w:rsidRPr="00A96A88">
              <w:rPr>
                <w:rFonts w:ascii="GHEA Grapalat" w:eastAsia="Times New Roman" w:hAnsi="GHEA Grapalat" w:cs="Calibri"/>
                <w:color w:val="000000"/>
                <w:sz w:val="24"/>
                <w:szCs w:val="24"/>
                <w:lang w:val="hy-AM"/>
              </w:rPr>
              <w:t>։ Տնային պայմաններում խնամքի ծառայությունները կգործարկվեն 2028 թվականի հունվարի 1-ից։</w:t>
            </w:r>
          </w:p>
        </w:tc>
      </w:tr>
      <w:tr w:rsidR="000239F9" w:rsidRPr="00A447D6" w14:paraId="3DFEE427" w14:textId="77777777" w:rsidTr="007F3ADC">
        <w:trPr>
          <w:tblCellSpacing w:w="0" w:type="dxa"/>
          <w:jc w:val="center"/>
        </w:trPr>
        <w:tc>
          <w:tcPr>
            <w:tcW w:w="7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7120B46" w14:textId="742A1A4E" w:rsidR="000239F9" w:rsidRPr="003E4158" w:rsidRDefault="00D50F9E" w:rsidP="003E4158">
            <w:pPr>
              <w:widowControl w:val="0"/>
              <w:spacing w:after="0" w:line="360" w:lineRule="auto"/>
              <w:ind w:left="164" w:right="160" w:firstLine="85"/>
              <w:jc w:val="both"/>
              <w:textAlignment w:val="baseline"/>
              <w:rPr>
                <w:rFonts w:ascii="GHEA Grapalat" w:hAnsi="GHEA Grapalat"/>
                <w:bCs/>
                <w:sz w:val="24"/>
                <w:szCs w:val="24"/>
                <w:lang w:val="hy-AM"/>
              </w:rPr>
            </w:pPr>
            <w:r>
              <w:rPr>
                <w:rFonts w:ascii="GHEA Grapalat" w:hAnsi="GHEA Grapalat"/>
                <w:bCs/>
                <w:sz w:val="24"/>
                <w:szCs w:val="24"/>
                <w:lang w:val="hy-AM"/>
              </w:rPr>
              <w:lastRenderedPageBreak/>
              <w:t>4</w:t>
            </w:r>
            <w:r w:rsidR="000239F9" w:rsidRPr="003E4158">
              <w:rPr>
                <w:rFonts w:ascii="GHEA Grapalat" w:hAnsi="GHEA Grapalat"/>
                <w:bCs/>
                <w:sz w:val="24"/>
                <w:szCs w:val="24"/>
                <w:lang w:val="hy-AM"/>
              </w:rPr>
              <w:t>. Կարգի 6-րդ կետի 2-րդ ենթակետով նախատեսվում է, դիմումի ներկայացման հնարավորություն՝ ինչպես օրինական ներկայացուցչի, այնպես էլ ներկայացուցչի կողմից, ինչից ելնելով՝ առաջարկում ենք հստակեցնել, թե վերոնշյալ կարգավորման տրամաբանությամբ մասնավորապես ով կարող է ներկայացուցիչ հանդիսանալ։</w:t>
            </w:r>
          </w:p>
        </w:tc>
        <w:tc>
          <w:tcPr>
            <w:tcW w:w="3510" w:type="dxa"/>
            <w:tcBorders>
              <w:top w:val="single" w:sz="4" w:space="0" w:color="auto"/>
              <w:left w:val="single" w:sz="4" w:space="0" w:color="auto"/>
              <w:bottom w:val="single" w:sz="4" w:space="0" w:color="auto"/>
              <w:right w:val="single" w:sz="4" w:space="0" w:color="auto"/>
            </w:tcBorders>
            <w:shd w:val="clear" w:color="auto" w:fill="FFFFFF" w:themeFill="background1"/>
          </w:tcPr>
          <w:p w14:paraId="0AC244AA" w14:textId="59D0D88A" w:rsidR="000239F9" w:rsidRPr="003E4158" w:rsidRDefault="00B95830"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Ընդունվել է ի գիտություն։</w:t>
            </w:r>
          </w:p>
          <w:p w14:paraId="3C101B79" w14:textId="6FF68D28" w:rsidR="00B95830" w:rsidRPr="003E4158" w:rsidRDefault="00B95830" w:rsidP="00E206DE">
            <w:pPr>
              <w:tabs>
                <w:tab w:val="left" w:pos="135"/>
                <w:tab w:val="left" w:pos="1950"/>
                <w:tab w:val="left" w:pos="6660"/>
              </w:tabs>
              <w:spacing w:after="0" w:line="360" w:lineRule="auto"/>
              <w:ind w:left="135"/>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 xml:space="preserve">Կարգի 5-րդ կետում նշված է, որ ներկայացուցիչը </w:t>
            </w:r>
            <w:r w:rsidRPr="003E4158">
              <w:rPr>
                <w:rFonts w:ascii="GHEA Grapalat" w:eastAsia="GHEA Grapalat" w:hAnsi="GHEA Grapalat" w:cs="GHEA Grapalat"/>
                <w:color w:val="000000"/>
                <w:sz w:val="24"/>
                <w:szCs w:val="24"/>
                <w:lang w:val="hy-AM"/>
              </w:rPr>
              <w:t>այն անձն է, որին Շահառուի կողմից տրվել է լիազորագիր՝ առանց նոտարական վավերացման։</w:t>
            </w:r>
          </w:p>
          <w:p w14:paraId="1A4757C5" w14:textId="0842EE72" w:rsidR="00B95830" w:rsidRPr="003E4158" w:rsidRDefault="00B95830"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p>
        </w:tc>
      </w:tr>
      <w:tr w:rsidR="000239F9" w:rsidRPr="003E4158" w14:paraId="1E5A8813" w14:textId="77777777" w:rsidTr="007F3ADC">
        <w:trPr>
          <w:tblCellSpacing w:w="0" w:type="dxa"/>
          <w:jc w:val="center"/>
        </w:trPr>
        <w:tc>
          <w:tcPr>
            <w:tcW w:w="7552" w:type="dxa"/>
            <w:tcBorders>
              <w:top w:val="single" w:sz="4" w:space="0" w:color="auto"/>
              <w:left w:val="single" w:sz="4" w:space="0" w:color="auto"/>
              <w:bottom w:val="single" w:sz="4" w:space="0" w:color="auto"/>
              <w:right w:val="single" w:sz="4" w:space="0" w:color="auto"/>
            </w:tcBorders>
            <w:shd w:val="clear" w:color="auto" w:fill="FFFFFF" w:themeFill="background1"/>
          </w:tcPr>
          <w:p w14:paraId="2FF85369" w14:textId="6B00B60A" w:rsidR="000239F9" w:rsidRPr="003E4158" w:rsidRDefault="00D50F9E" w:rsidP="003E4158">
            <w:pPr>
              <w:tabs>
                <w:tab w:val="left" w:pos="6660"/>
                <w:tab w:val="left" w:pos="7143"/>
              </w:tabs>
              <w:spacing w:after="0" w:line="360" w:lineRule="auto"/>
              <w:ind w:left="164" w:right="160" w:firstLine="85"/>
              <w:jc w:val="both"/>
              <w:rPr>
                <w:rFonts w:ascii="GHEA Grapalat" w:hAnsi="GHEA Grapalat"/>
                <w:bCs/>
                <w:sz w:val="24"/>
                <w:szCs w:val="24"/>
                <w:lang w:val="hy-AM"/>
              </w:rPr>
            </w:pPr>
            <w:r>
              <w:rPr>
                <w:rFonts w:ascii="GHEA Grapalat" w:hAnsi="GHEA Grapalat"/>
                <w:bCs/>
                <w:sz w:val="24"/>
                <w:szCs w:val="24"/>
                <w:lang w:val="hy-AM"/>
              </w:rPr>
              <w:t>5</w:t>
            </w:r>
            <w:r w:rsidR="000239F9" w:rsidRPr="003E4158">
              <w:rPr>
                <w:rFonts w:ascii="GHEA Grapalat" w:hAnsi="GHEA Grapalat"/>
                <w:bCs/>
                <w:sz w:val="24"/>
                <w:szCs w:val="24"/>
                <w:lang w:val="hy-AM"/>
              </w:rPr>
              <w:t>.  Կարգի 9-րդ կետում նշվում են «Սույն Կարգ» բառերը՝ համապատասխան հոլովաձևով, մինչդեռ գտնում ենք, որ անհրաժեշտ է նախատեսել միայն «Կարգ» բառը համապատասխան հոլովաձևով՝ նկատի ունենալով, որ Հավելվածի 1-ին կետով նախատեսվում է սույն կարգը հաջորդող կարգավորումներում կիրառել՝ կարգ։</w:t>
            </w:r>
          </w:p>
        </w:tc>
        <w:tc>
          <w:tcPr>
            <w:tcW w:w="3510" w:type="dxa"/>
            <w:tcBorders>
              <w:top w:val="single" w:sz="4" w:space="0" w:color="auto"/>
              <w:left w:val="single" w:sz="4" w:space="0" w:color="auto"/>
              <w:bottom w:val="single" w:sz="4" w:space="0" w:color="auto"/>
              <w:right w:val="single" w:sz="4" w:space="0" w:color="auto"/>
            </w:tcBorders>
            <w:shd w:val="clear" w:color="auto" w:fill="FFFFFF" w:themeFill="background1"/>
          </w:tcPr>
          <w:p w14:paraId="64A4B903" w14:textId="19AE6705" w:rsidR="000239F9" w:rsidRPr="003E4158" w:rsidRDefault="00DF5875"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Ընդունվել է, փոխարինվել է։</w:t>
            </w:r>
          </w:p>
        </w:tc>
      </w:tr>
      <w:tr w:rsidR="000239F9" w:rsidRPr="003E4158" w14:paraId="5D1674BE" w14:textId="77777777" w:rsidTr="007F3ADC">
        <w:trPr>
          <w:tblCellSpacing w:w="0" w:type="dxa"/>
          <w:jc w:val="center"/>
        </w:trPr>
        <w:tc>
          <w:tcPr>
            <w:tcW w:w="7552" w:type="dxa"/>
            <w:tcBorders>
              <w:top w:val="single" w:sz="4" w:space="0" w:color="auto"/>
              <w:left w:val="single" w:sz="4" w:space="0" w:color="auto"/>
              <w:bottom w:val="single" w:sz="4" w:space="0" w:color="auto"/>
              <w:right w:val="single" w:sz="4" w:space="0" w:color="auto"/>
            </w:tcBorders>
            <w:shd w:val="clear" w:color="auto" w:fill="FFFFFF" w:themeFill="background1"/>
          </w:tcPr>
          <w:p w14:paraId="6B6F3997" w14:textId="46195ED9" w:rsidR="000239F9" w:rsidRPr="003E4158" w:rsidRDefault="00D50F9E" w:rsidP="00B72A93">
            <w:pPr>
              <w:widowControl w:val="0"/>
              <w:spacing w:after="0" w:line="360" w:lineRule="auto"/>
              <w:ind w:left="162" w:right="160" w:firstLine="85"/>
              <w:jc w:val="both"/>
              <w:textAlignment w:val="baseline"/>
              <w:rPr>
                <w:rFonts w:ascii="GHEA Grapalat" w:hAnsi="GHEA Grapalat"/>
                <w:bCs/>
                <w:sz w:val="24"/>
                <w:szCs w:val="24"/>
                <w:lang w:val="hy-AM"/>
              </w:rPr>
            </w:pPr>
            <w:r>
              <w:rPr>
                <w:rFonts w:ascii="GHEA Grapalat" w:hAnsi="GHEA Grapalat"/>
                <w:bCs/>
                <w:sz w:val="24"/>
                <w:szCs w:val="24"/>
                <w:lang w:val="hy-AM"/>
              </w:rPr>
              <w:t>6</w:t>
            </w:r>
            <w:r w:rsidR="000239F9" w:rsidRPr="003E4158">
              <w:rPr>
                <w:rFonts w:ascii="GHEA Grapalat" w:hAnsi="GHEA Grapalat"/>
                <w:bCs/>
                <w:sz w:val="24"/>
                <w:szCs w:val="24"/>
                <w:lang w:val="hy-AM"/>
              </w:rPr>
              <w:t>. Կարգի 13-րդ կետի համաձայն՝ «Կարգի 12-րդ կետում նշված ժամկետը երկարում է Կարգի 15-րդ կետում նշված դեպքում և ժամկետով, իսկ Կարգի 23-րդ կետում նշված դեպքում՝ Կարգի 12-րդ կետում նշված ժամկետը հաշվարկվում է Շահառուի հերթը հասնելու օրվանից սկսած։»:</w:t>
            </w:r>
          </w:p>
          <w:p w14:paraId="25013AA3" w14:textId="7183241F" w:rsidR="000239F9" w:rsidRPr="003E4158" w:rsidRDefault="000239F9" w:rsidP="00B72A93">
            <w:pPr>
              <w:widowControl w:val="0"/>
              <w:spacing w:after="0" w:line="360" w:lineRule="auto"/>
              <w:ind w:left="162" w:right="160" w:firstLine="85"/>
              <w:jc w:val="both"/>
              <w:textAlignment w:val="baseline"/>
              <w:rPr>
                <w:rFonts w:ascii="GHEA Grapalat" w:hAnsi="GHEA Grapalat"/>
                <w:bCs/>
                <w:sz w:val="24"/>
                <w:szCs w:val="24"/>
                <w:lang w:val="hy-AM"/>
              </w:rPr>
            </w:pPr>
            <w:r w:rsidRPr="003E4158">
              <w:rPr>
                <w:rFonts w:ascii="GHEA Grapalat" w:hAnsi="GHEA Grapalat"/>
                <w:bCs/>
                <w:sz w:val="24"/>
                <w:szCs w:val="24"/>
                <w:lang w:val="hy-AM"/>
              </w:rPr>
              <w:t>Վերոնշյալ կարգավորման նախատեսման կապակցությամբ՝ հարկ ենք համարում նշել, որ Կարգի 15-րդ կետում նախատեսված են դիմումի մերժման հիմքերը՝ առանց որևէ ժամկետի նշման, ինչից ելնելով էլ՝ հասկանալի չէ, թե ինչով է պայմանավորված վերոնշյալ կարգավորման մեջ Կարգի 15-րդ կետով սահմանված ժամկետներին հղում կատարելը։</w:t>
            </w:r>
          </w:p>
          <w:p w14:paraId="710F65DF" w14:textId="12414558" w:rsidR="000239F9" w:rsidRPr="003E4158" w:rsidRDefault="000239F9" w:rsidP="00B72A93">
            <w:pPr>
              <w:widowControl w:val="0"/>
              <w:spacing w:after="0" w:line="360" w:lineRule="auto"/>
              <w:ind w:left="162" w:right="160" w:firstLine="85"/>
              <w:jc w:val="both"/>
              <w:textAlignment w:val="baseline"/>
              <w:rPr>
                <w:rFonts w:ascii="GHEA Grapalat" w:hAnsi="GHEA Grapalat"/>
                <w:bCs/>
                <w:sz w:val="24"/>
                <w:szCs w:val="24"/>
                <w:lang w:val="hy-AM"/>
              </w:rPr>
            </w:pPr>
            <w:r w:rsidRPr="003E4158">
              <w:rPr>
                <w:rFonts w:ascii="GHEA Grapalat" w:hAnsi="GHEA Grapalat"/>
                <w:bCs/>
                <w:sz w:val="24"/>
                <w:szCs w:val="24"/>
                <w:lang w:val="hy-AM"/>
              </w:rPr>
              <w:t xml:space="preserve">Հասկանալի չէ նաև, թե ինչով է պայմանավորված նախատեսելը, որ նշված ժամկետը երկարում է Կարգի 15-րդ կետում նշված </w:t>
            </w:r>
            <w:r w:rsidRPr="003E4158">
              <w:rPr>
                <w:rFonts w:ascii="GHEA Grapalat" w:hAnsi="GHEA Grapalat"/>
                <w:bCs/>
                <w:sz w:val="24"/>
                <w:szCs w:val="24"/>
                <w:lang w:val="hy-AM"/>
              </w:rPr>
              <w:lastRenderedPageBreak/>
              <w:t>դեպքում, երբ Կարգի 12-րդ կետից բխում է, որ 5-օրյա ժամկետը տարածվում է նաև դիմումի մերժման դեպքերում։</w:t>
            </w:r>
          </w:p>
        </w:tc>
        <w:tc>
          <w:tcPr>
            <w:tcW w:w="3510" w:type="dxa"/>
            <w:tcBorders>
              <w:top w:val="single" w:sz="4" w:space="0" w:color="auto"/>
              <w:left w:val="single" w:sz="4" w:space="0" w:color="auto"/>
              <w:bottom w:val="single" w:sz="4" w:space="0" w:color="auto"/>
              <w:right w:val="single" w:sz="4" w:space="0" w:color="auto"/>
            </w:tcBorders>
            <w:shd w:val="clear" w:color="auto" w:fill="FFFFFF" w:themeFill="background1"/>
          </w:tcPr>
          <w:p w14:paraId="76C42042" w14:textId="2CC64AE9" w:rsidR="000239F9" w:rsidRPr="003E4158" w:rsidRDefault="00B95830"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lastRenderedPageBreak/>
              <w:t>Ընդունվել է։ Խմբագրվել է։</w:t>
            </w:r>
          </w:p>
        </w:tc>
      </w:tr>
      <w:tr w:rsidR="00D50F9E" w:rsidRPr="00A447D6" w14:paraId="0CECA8A8" w14:textId="77777777" w:rsidTr="007F3ADC">
        <w:trPr>
          <w:tblCellSpacing w:w="0" w:type="dxa"/>
          <w:jc w:val="center"/>
        </w:trPr>
        <w:tc>
          <w:tcPr>
            <w:tcW w:w="7552" w:type="dxa"/>
            <w:tcBorders>
              <w:top w:val="single" w:sz="4" w:space="0" w:color="auto"/>
              <w:left w:val="single" w:sz="4" w:space="0" w:color="auto"/>
              <w:bottom w:val="single" w:sz="4" w:space="0" w:color="auto"/>
              <w:right w:val="single" w:sz="4" w:space="0" w:color="auto"/>
            </w:tcBorders>
            <w:shd w:val="clear" w:color="auto" w:fill="FFFFFF" w:themeFill="background1"/>
          </w:tcPr>
          <w:p w14:paraId="7B55505D" w14:textId="77777777" w:rsidR="00D50F9E" w:rsidRPr="00F50843" w:rsidRDefault="00D50F9E" w:rsidP="00F50843">
            <w:pPr>
              <w:widowControl w:val="0"/>
              <w:spacing w:after="0" w:line="360" w:lineRule="auto"/>
              <w:ind w:left="162" w:right="160" w:firstLine="85"/>
              <w:jc w:val="both"/>
              <w:textAlignment w:val="baseline"/>
              <w:rPr>
                <w:rFonts w:ascii="GHEA Grapalat" w:hAnsi="GHEA Grapalat"/>
                <w:bCs/>
                <w:sz w:val="24"/>
                <w:szCs w:val="24"/>
                <w:lang w:val="hy-AM"/>
              </w:rPr>
            </w:pPr>
            <w:r w:rsidRPr="00F50843">
              <w:rPr>
                <w:rFonts w:ascii="GHEA Grapalat" w:hAnsi="GHEA Grapalat"/>
                <w:bCs/>
                <w:sz w:val="24"/>
                <w:szCs w:val="24"/>
                <w:lang w:val="hy-AM"/>
              </w:rPr>
              <w:lastRenderedPageBreak/>
              <w:t xml:space="preserve">7. Կարգի 14-րդ կետի 5-րդ ենթակետով նախատեսվում է «ԱՐՄԵԴ» համակարգից ստանալ տեղեկատվություն շահառուի մոտ քրոնիկ ալկոհոլամոլության, թմրամոլության, մաշկային վարակիչ կամ շրջապատի համար վտանգ ներկայացնող հիվանդության առկայության կամ բացակայության մասին: Նման տեղեկատվությունը պարունակում է բժշկական գաղտնիք և «Անձնական տվյալների պաշտպանության մասին» ՀՀ օրենքի իմաստով հանդիսանում է հատուկ կատեգորիայի անձնական տվյալ: </w:t>
            </w:r>
          </w:p>
          <w:p w14:paraId="12F8FE0B" w14:textId="77777777" w:rsidR="00D50F9E" w:rsidRPr="00F50843" w:rsidRDefault="00D50F9E" w:rsidP="00F50843">
            <w:pPr>
              <w:widowControl w:val="0"/>
              <w:spacing w:after="0" w:line="360" w:lineRule="auto"/>
              <w:ind w:left="162" w:right="160" w:firstLine="85"/>
              <w:jc w:val="both"/>
              <w:textAlignment w:val="baseline"/>
              <w:rPr>
                <w:rFonts w:ascii="GHEA Grapalat" w:hAnsi="GHEA Grapalat"/>
                <w:bCs/>
                <w:sz w:val="24"/>
                <w:szCs w:val="24"/>
                <w:lang w:val="hy-AM"/>
              </w:rPr>
            </w:pPr>
            <w:r w:rsidRPr="00F50843">
              <w:rPr>
                <w:rFonts w:ascii="GHEA Grapalat" w:hAnsi="GHEA Grapalat"/>
                <w:bCs/>
                <w:sz w:val="24"/>
                <w:szCs w:val="24"/>
                <w:lang w:val="hy-AM"/>
              </w:rPr>
              <w:tab/>
              <w:t>Տվյալների մշակման համաչափության և նվազագույն անհրաժեշտության սկզբունքները պահանջում են, որ տեղեկատվական համակարգերի միջև փոխանակվի ոչ թե կոնկրետ ախտորոշումը կամ հիվանդության տեսակը, այլ բացառապես տրամադրվող սոցիալական ծառայության հայցի գնահատման համար անհրաժեշտ իրավական հետևանքը (իրավական հիմքի առկայությունը կամ բացակայությունը)։ Ցանկացած կոնկրետ կլինիկական տվյալի փոխանցումը կհանգեցնի տվյալների ավելցուկային մշակման։</w:t>
            </w:r>
          </w:p>
          <w:p w14:paraId="5C8AC669" w14:textId="2F152829" w:rsidR="00D50F9E" w:rsidRPr="00F50843" w:rsidRDefault="00D50F9E" w:rsidP="00F50843">
            <w:pPr>
              <w:widowControl w:val="0"/>
              <w:spacing w:after="0" w:line="360" w:lineRule="auto"/>
              <w:ind w:left="162" w:right="160" w:firstLine="85"/>
              <w:jc w:val="both"/>
              <w:textAlignment w:val="baseline"/>
              <w:rPr>
                <w:rFonts w:ascii="GHEA Grapalat" w:hAnsi="GHEA Grapalat"/>
                <w:bCs/>
                <w:sz w:val="24"/>
                <w:szCs w:val="24"/>
                <w:lang w:val="hy-AM"/>
              </w:rPr>
            </w:pPr>
            <w:r w:rsidRPr="00F50843">
              <w:rPr>
                <w:rFonts w:ascii="GHEA Grapalat" w:hAnsi="GHEA Grapalat"/>
                <w:bCs/>
                <w:sz w:val="24"/>
                <w:szCs w:val="24"/>
                <w:lang w:val="hy-AM"/>
              </w:rPr>
              <w:tab/>
              <w:t xml:space="preserve">Առաջարկվում է Նախագծում հստակ ամրագրել, որ «e-voucher» համակարգը «ԱՐՄԵԴ» համակարգից ստանում է ոչ թե հիվանդության կոնկրետ ախտորոշումը, այլ բացառապես «Այո/Ոչ» (կամ «Ենթակա է/Ենթակա չէ») տիպի ինքնաշխատ ազդանշան՝ ծառայության տրամադրումը մերժելու հիմքի առկայության կամ բացակայության վերաբերյալ, ինչպես նաև </w:t>
            </w:r>
            <w:r w:rsidRPr="00F50843">
              <w:rPr>
                <w:rFonts w:ascii="GHEA Grapalat" w:hAnsi="GHEA Grapalat"/>
                <w:bCs/>
                <w:sz w:val="24"/>
                <w:szCs w:val="24"/>
                <w:lang w:val="hy-AM"/>
              </w:rPr>
              <w:lastRenderedPageBreak/>
              <w:t>անհրաժեշտ է հստակ նախատեսել, որ «ԱՐՄԵԴ» համակարգից ստացվելու է միայն Նախագծով նախատեսված տվյալները և ոչ ավել այլ տվյալներ:</w:t>
            </w:r>
          </w:p>
        </w:tc>
        <w:tc>
          <w:tcPr>
            <w:tcW w:w="3510" w:type="dxa"/>
            <w:tcBorders>
              <w:top w:val="single" w:sz="4" w:space="0" w:color="auto"/>
              <w:left w:val="single" w:sz="4" w:space="0" w:color="auto"/>
              <w:bottom w:val="single" w:sz="4" w:space="0" w:color="auto"/>
              <w:right w:val="single" w:sz="4" w:space="0" w:color="auto"/>
            </w:tcBorders>
            <w:shd w:val="clear" w:color="auto" w:fill="FFFFFF" w:themeFill="background1"/>
          </w:tcPr>
          <w:p w14:paraId="5A5A2C9A" w14:textId="77777777" w:rsidR="00F50843" w:rsidRPr="00F50843" w:rsidRDefault="00F005C1" w:rsidP="00F50843">
            <w:pPr>
              <w:widowControl w:val="0"/>
              <w:spacing w:after="0" w:line="360" w:lineRule="auto"/>
              <w:ind w:left="162" w:right="160" w:firstLine="85"/>
              <w:jc w:val="both"/>
              <w:textAlignment w:val="baseline"/>
              <w:rPr>
                <w:rFonts w:ascii="GHEA Grapalat" w:hAnsi="GHEA Grapalat"/>
                <w:bCs/>
                <w:sz w:val="24"/>
                <w:szCs w:val="24"/>
                <w:lang w:val="hy-AM"/>
              </w:rPr>
            </w:pPr>
            <w:r w:rsidRPr="00F50843">
              <w:rPr>
                <w:rFonts w:ascii="GHEA Grapalat" w:hAnsi="GHEA Grapalat"/>
                <w:bCs/>
                <w:sz w:val="24"/>
                <w:szCs w:val="24"/>
                <w:lang w:val="hy-AM"/>
              </w:rPr>
              <w:lastRenderedPageBreak/>
              <w:t>Ընդունվել է</w:t>
            </w:r>
            <w:r w:rsidR="00F50843" w:rsidRPr="00F50843">
              <w:rPr>
                <w:rFonts w:ascii="GHEA Grapalat" w:hAnsi="GHEA Grapalat"/>
                <w:bCs/>
                <w:sz w:val="24"/>
                <w:szCs w:val="24"/>
                <w:lang w:val="hy-AM"/>
              </w:rPr>
              <w:t>:</w:t>
            </w:r>
          </w:p>
          <w:p w14:paraId="52EA9897" w14:textId="03101743" w:rsidR="00C523E8" w:rsidRPr="00F50843" w:rsidRDefault="00F50843" w:rsidP="00F50843">
            <w:pPr>
              <w:tabs>
                <w:tab w:val="left" w:pos="150"/>
                <w:tab w:val="left" w:pos="1950"/>
                <w:tab w:val="left" w:pos="6660"/>
              </w:tabs>
              <w:spacing w:after="0" w:line="360" w:lineRule="auto"/>
              <w:jc w:val="both"/>
              <w:rPr>
                <w:rFonts w:ascii="GHEA Grapalat" w:eastAsia="Times New Roman" w:hAnsi="GHEA Grapalat" w:cs="Calibri"/>
                <w:color w:val="000000"/>
                <w:sz w:val="24"/>
                <w:szCs w:val="24"/>
                <w:highlight w:val="yellow"/>
                <w:lang w:val="hy-AM"/>
              </w:rPr>
            </w:pPr>
            <w:r w:rsidRPr="00F50843">
              <w:rPr>
                <w:rFonts w:ascii="GHEA Grapalat" w:hAnsi="GHEA Grapalat"/>
                <w:bCs/>
                <w:sz w:val="24"/>
                <w:szCs w:val="24"/>
                <w:lang w:val="hy-AM"/>
              </w:rPr>
              <w:t>Դրույթը հանվել է։</w:t>
            </w:r>
            <w:r w:rsidR="00F005C1" w:rsidRPr="00F50843">
              <w:rPr>
                <w:rFonts w:ascii="GHEA Grapalat" w:eastAsia="Times New Roman" w:hAnsi="GHEA Grapalat" w:cs="Calibri"/>
                <w:color w:val="000000"/>
                <w:sz w:val="24"/>
                <w:szCs w:val="24"/>
                <w:highlight w:val="yellow"/>
                <w:lang w:val="hy-AM"/>
              </w:rPr>
              <w:t xml:space="preserve"> </w:t>
            </w:r>
          </w:p>
        </w:tc>
      </w:tr>
      <w:tr w:rsidR="000239F9" w:rsidRPr="00A447D6" w14:paraId="5DE11C3B" w14:textId="77777777" w:rsidTr="007F3ADC">
        <w:trPr>
          <w:tblCellSpacing w:w="0" w:type="dxa"/>
          <w:jc w:val="center"/>
        </w:trPr>
        <w:tc>
          <w:tcPr>
            <w:tcW w:w="7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1236513" w14:textId="7413E17E" w:rsidR="000239F9" w:rsidRPr="003E4158" w:rsidRDefault="00D50F9E" w:rsidP="003E4158">
            <w:pPr>
              <w:widowControl w:val="0"/>
              <w:spacing w:after="0" w:line="360" w:lineRule="auto"/>
              <w:ind w:left="164" w:right="160" w:firstLine="85"/>
              <w:jc w:val="both"/>
              <w:textAlignment w:val="baseline"/>
              <w:rPr>
                <w:rFonts w:ascii="GHEA Grapalat" w:hAnsi="GHEA Grapalat"/>
                <w:bCs/>
                <w:sz w:val="24"/>
                <w:szCs w:val="24"/>
                <w:lang w:val="hy-AM"/>
              </w:rPr>
            </w:pPr>
            <w:r>
              <w:rPr>
                <w:rFonts w:ascii="GHEA Grapalat" w:hAnsi="GHEA Grapalat"/>
                <w:bCs/>
                <w:sz w:val="24"/>
                <w:szCs w:val="24"/>
                <w:lang w:val="hy-AM"/>
              </w:rPr>
              <w:lastRenderedPageBreak/>
              <w:t>8</w:t>
            </w:r>
            <w:r w:rsidR="000239F9" w:rsidRPr="003E4158">
              <w:rPr>
                <w:rFonts w:ascii="GHEA Grapalat" w:hAnsi="GHEA Grapalat"/>
                <w:bCs/>
                <w:sz w:val="24"/>
                <w:szCs w:val="24"/>
                <w:lang w:val="hy-AM"/>
              </w:rPr>
              <w:t>. Կարգի 15-րդ կետի 1-ին ենթակետով մերժման հիմք են համարվում դեպքերը, երբ «Ներկայացված փաստաթղթերում առկա են անճշտություններ, անհամապատասխանություններ կամ առկա չեն 14-րդ կետով սահմանված փաստաթղթերը։»:</w:t>
            </w:r>
          </w:p>
          <w:p w14:paraId="1FA9A09F" w14:textId="56E9C151" w:rsidR="000239F9" w:rsidRPr="003E4158" w:rsidRDefault="000239F9" w:rsidP="003E4158">
            <w:pPr>
              <w:widowControl w:val="0"/>
              <w:spacing w:after="0" w:line="360" w:lineRule="auto"/>
              <w:ind w:left="164" w:right="160" w:firstLine="85"/>
              <w:jc w:val="both"/>
              <w:textAlignment w:val="baseline"/>
              <w:rPr>
                <w:rFonts w:ascii="GHEA Grapalat" w:hAnsi="GHEA Grapalat"/>
                <w:bCs/>
                <w:sz w:val="24"/>
                <w:szCs w:val="24"/>
                <w:lang w:val="hy-AM"/>
              </w:rPr>
            </w:pPr>
            <w:r w:rsidRPr="003E4158">
              <w:rPr>
                <w:rFonts w:ascii="GHEA Grapalat" w:hAnsi="GHEA Grapalat"/>
                <w:bCs/>
                <w:sz w:val="24"/>
                <w:szCs w:val="24"/>
                <w:lang w:val="hy-AM"/>
              </w:rPr>
              <w:tab/>
              <w:t>Առաջարկում ենք վերոնշյալը մերժման հիմքի փոխարեն նախատեսել որպես վերադարձի հիմք, սահմանելով ժամկետ՝ վերոնշյալ անճշտություննեը, անհամապատասխանությունները ուղղելու կամ 14-րդ կետով սահմանված փաստաթղթերը ներկայացնելու համար՝ հիմք ընդունելով «Վարչարարության հիմունքների և վարչական վարույթների մասին» օրենքի  32-րդ հոդվածի դրույթները։</w:t>
            </w:r>
          </w:p>
        </w:tc>
        <w:tc>
          <w:tcPr>
            <w:tcW w:w="3510" w:type="dxa"/>
            <w:tcBorders>
              <w:top w:val="single" w:sz="4" w:space="0" w:color="auto"/>
              <w:left w:val="single" w:sz="4" w:space="0" w:color="auto"/>
              <w:bottom w:val="single" w:sz="4" w:space="0" w:color="auto"/>
              <w:right w:val="single" w:sz="4" w:space="0" w:color="auto"/>
            </w:tcBorders>
            <w:shd w:val="clear" w:color="auto" w:fill="FFFFFF" w:themeFill="background1"/>
          </w:tcPr>
          <w:p w14:paraId="359D9FE5" w14:textId="77777777" w:rsidR="00B95830" w:rsidRPr="003E4158" w:rsidRDefault="00B95830" w:rsidP="00E206DE">
            <w:pPr>
              <w:tabs>
                <w:tab w:val="left" w:pos="150"/>
                <w:tab w:val="left" w:pos="1950"/>
                <w:tab w:val="left" w:pos="6660"/>
              </w:tabs>
              <w:spacing w:after="0" w:line="360" w:lineRule="auto"/>
              <w:ind w:left="45"/>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 xml:space="preserve">Ընդունվել է։ </w:t>
            </w:r>
          </w:p>
          <w:p w14:paraId="4983BC71" w14:textId="77C7C68B" w:rsidR="000239F9" w:rsidRPr="003E4158" w:rsidRDefault="00B95830" w:rsidP="00E206DE">
            <w:pPr>
              <w:tabs>
                <w:tab w:val="left" w:pos="150"/>
                <w:tab w:val="left" w:pos="1950"/>
                <w:tab w:val="left" w:pos="6660"/>
              </w:tabs>
              <w:spacing w:after="0" w:line="360" w:lineRule="auto"/>
              <w:ind w:left="45"/>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Նախագծի հետագա քննարկումների ընթացքում, ենթակետը հանվել է, հաշվի առնելով թվայնացման տրամաբանությունը։</w:t>
            </w:r>
          </w:p>
        </w:tc>
      </w:tr>
      <w:tr w:rsidR="000239F9" w:rsidRPr="00A447D6" w14:paraId="603718A7" w14:textId="77777777" w:rsidTr="007F3ADC">
        <w:trPr>
          <w:tblCellSpacing w:w="0" w:type="dxa"/>
          <w:jc w:val="center"/>
        </w:trPr>
        <w:tc>
          <w:tcPr>
            <w:tcW w:w="7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52A573C" w14:textId="5E816A30" w:rsidR="000239F9" w:rsidRPr="003E4158" w:rsidRDefault="00D50F9E" w:rsidP="003E4158">
            <w:pPr>
              <w:widowControl w:val="0"/>
              <w:spacing w:after="0" w:line="360" w:lineRule="auto"/>
              <w:ind w:left="164" w:right="160" w:firstLine="85"/>
              <w:jc w:val="both"/>
              <w:textAlignment w:val="baseline"/>
              <w:rPr>
                <w:rFonts w:ascii="GHEA Grapalat" w:hAnsi="GHEA Grapalat"/>
                <w:bCs/>
                <w:sz w:val="24"/>
                <w:szCs w:val="24"/>
                <w:lang w:val="hy-AM"/>
              </w:rPr>
            </w:pPr>
            <w:r>
              <w:rPr>
                <w:rFonts w:ascii="GHEA Grapalat" w:hAnsi="GHEA Grapalat"/>
                <w:bCs/>
                <w:sz w:val="24"/>
                <w:szCs w:val="24"/>
                <w:lang w:val="hy-AM"/>
              </w:rPr>
              <w:t>9</w:t>
            </w:r>
            <w:r w:rsidR="000239F9" w:rsidRPr="003E4158">
              <w:rPr>
                <w:rFonts w:ascii="GHEA Grapalat" w:hAnsi="GHEA Grapalat"/>
                <w:bCs/>
                <w:sz w:val="24"/>
                <w:szCs w:val="24"/>
                <w:lang w:val="hy-AM"/>
              </w:rPr>
              <w:t>. Կարգի 15-րդ կետի 3-րդ ենթակետում հղում է կատարվում 2022 թվականի դեկտեմբերի 30-ի N 88-Ն հրամանին, որը սակայն փոփոխող ակտ է։</w:t>
            </w:r>
          </w:p>
          <w:p w14:paraId="2F0777ED" w14:textId="5AB83177" w:rsidR="000239F9" w:rsidRPr="003E4158" w:rsidRDefault="000239F9" w:rsidP="003E4158">
            <w:pPr>
              <w:widowControl w:val="0"/>
              <w:spacing w:after="0" w:line="360" w:lineRule="auto"/>
              <w:ind w:left="164" w:right="160" w:firstLine="85"/>
              <w:jc w:val="both"/>
              <w:textAlignment w:val="baseline"/>
              <w:rPr>
                <w:rFonts w:ascii="GHEA Grapalat" w:hAnsi="GHEA Grapalat"/>
                <w:bCs/>
                <w:sz w:val="24"/>
                <w:szCs w:val="24"/>
                <w:lang w:val="hy-AM"/>
              </w:rPr>
            </w:pPr>
            <w:r w:rsidRPr="003E4158">
              <w:rPr>
                <w:rFonts w:ascii="GHEA Grapalat" w:hAnsi="GHEA Grapalat"/>
                <w:bCs/>
                <w:sz w:val="24"/>
                <w:szCs w:val="24"/>
                <w:lang w:val="hy-AM"/>
              </w:rPr>
              <w:tab/>
              <w:t>Գտնում ենք, որ վերոնշյալ կարգավորման մեջ փոփոխող ակտի փոխարեն անհրաժեշտ է հղում կատարել հիմնական ակտին, այսինքն՝ 2017 թվականի ապրիլի 13-ի N 370-Ն հրամանին։</w:t>
            </w:r>
          </w:p>
        </w:tc>
        <w:tc>
          <w:tcPr>
            <w:tcW w:w="3510" w:type="dxa"/>
            <w:tcBorders>
              <w:top w:val="single" w:sz="4" w:space="0" w:color="auto"/>
              <w:left w:val="single" w:sz="4" w:space="0" w:color="auto"/>
              <w:bottom w:val="single" w:sz="4" w:space="0" w:color="auto"/>
              <w:right w:val="single" w:sz="4" w:space="0" w:color="auto"/>
            </w:tcBorders>
            <w:shd w:val="clear" w:color="auto" w:fill="FFFFFF" w:themeFill="background1"/>
          </w:tcPr>
          <w:p w14:paraId="4C908B26" w14:textId="0976E3B3" w:rsidR="000239F9" w:rsidRPr="003E4158" w:rsidRDefault="00EC59A5" w:rsidP="00E206DE">
            <w:pPr>
              <w:tabs>
                <w:tab w:val="left" w:pos="150"/>
                <w:tab w:val="left" w:pos="1950"/>
                <w:tab w:val="left" w:pos="6660"/>
              </w:tabs>
              <w:spacing w:after="0" w:line="360" w:lineRule="auto"/>
              <w:ind w:left="4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Հետագա քննարկումների արդյունքում կետը հանվել է։</w:t>
            </w:r>
          </w:p>
        </w:tc>
      </w:tr>
      <w:tr w:rsidR="00D50F9E" w:rsidRPr="00A447D6" w14:paraId="29065393" w14:textId="77777777" w:rsidTr="007F3ADC">
        <w:trPr>
          <w:tblCellSpacing w:w="0" w:type="dxa"/>
          <w:jc w:val="center"/>
        </w:trPr>
        <w:tc>
          <w:tcPr>
            <w:tcW w:w="7552" w:type="dxa"/>
            <w:tcBorders>
              <w:top w:val="single" w:sz="4" w:space="0" w:color="auto"/>
              <w:left w:val="single" w:sz="4" w:space="0" w:color="auto"/>
              <w:bottom w:val="single" w:sz="4" w:space="0" w:color="auto"/>
              <w:right w:val="single" w:sz="4" w:space="0" w:color="auto"/>
            </w:tcBorders>
            <w:shd w:val="clear" w:color="auto" w:fill="FFFFFF" w:themeFill="background1"/>
          </w:tcPr>
          <w:p w14:paraId="31C45200" w14:textId="77777777" w:rsidR="00D50F9E" w:rsidRPr="008721E8" w:rsidRDefault="00D50F9E" w:rsidP="00F005C1">
            <w:pPr>
              <w:widowControl w:val="0"/>
              <w:spacing w:after="0" w:line="360" w:lineRule="auto"/>
              <w:ind w:left="162" w:right="75" w:firstLine="270"/>
              <w:jc w:val="both"/>
              <w:textAlignment w:val="baseline"/>
              <w:rPr>
                <w:rFonts w:ascii="GHEA Grapalat" w:hAnsi="GHEA Grapalat"/>
                <w:bCs/>
                <w:sz w:val="24"/>
                <w:szCs w:val="24"/>
                <w:lang w:val="hy-AM"/>
              </w:rPr>
            </w:pPr>
            <w:r w:rsidRPr="008721E8">
              <w:rPr>
                <w:rFonts w:ascii="GHEA Grapalat" w:hAnsi="GHEA Grapalat"/>
                <w:bCs/>
                <w:sz w:val="24"/>
                <w:szCs w:val="24"/>
                <w:lang w:val="hy-AM"/>
              </w:rPr>
              <w:t xml:space="preserve">10. Կարգի 15-րդ կետի 4-րդ ենթակետով և 28-րդ կետի 2-րդ ենթակետով նախատեսվում է տնային պայմաններում խնամքի ծառայության տրամադրման մերժում կամ դադարեցում այն անձանց նկատմամբ, որոնց մոտ առկա են քրոնիկ ալկոհոլամոլություն, թմրամոլություն, մաշկային վարակիչ </w:t>
            </w:r>
            <w:r w:rsidRPr="008721E8">
              <w:rPr>
                <w:rFonts w:ascii="GHEA Grapalat" w:hAnsi="GHEA Grapalat"/>
                <w:bCs/>
                <w:sz w:val="24"/>
                <w:szCs w:val="24"/>
                <w:lang w:val="hy-AM"/>
              </w:rPr>
              <w:lastRenderedPageBreak/>
              <w:t>հիվանդություններ, մասնավորապես՝ քոս կամ ոջլոտություն։ Նման կարգավորումը կարող է խնդրահարույց լինել մարդու իրավունքների տեսանկյունից, քանի որ նշված հիվանդությունները, որպես կանոն, ժամանակավոր և բուժելի վիճակներ են և ինքնին չեն կարող հիմք հանդիսանալ անձին անհրաժեշտ սոցիալական ծառայությունից զրկելու համար։</w:t>
            </w:r>
          </w:p>
          <w:p w14:paraId="538AA3C3" w14:textId="77777777" w:rsidR="00D50F9E" w:rsidRPr="008721E8" w:rsidRDefault="00D50F9E" w:rsidP="00F005C1">
            <w:pPr>
              <w:widowControl w:val="0"/>
              <w:spacing w:after="0" w:line="360" w:lineRule="auto"/>
              <w:ind w:left="162" w:right="165" w:firstLine="270"/>
              <w:jc w:val="both"/>
              <w:textAlignment w:val="baseline"/>
              <w:rPr>
                <w:rFonts w:ascii="GHEA Grapalat" w:hAnsi="GHEA Grapalat"/>
                <w:bCs/>
                <w:sz w:val="24"/>
                <w:szCs w:val="24"/>
                <w:lang w:val="hy-AM"/>
              </w:rPr>
            </w:pPr>
            <w:r w:rsidRPr="008721E8">
              <w:rPr>
                <w:rFonts w:ascii="GHEA Grapalat" w:hAnsi="GHEA Grapalat"/>
                <w:bCs/>
                <w:sz w:val="24"/>
                <w:szCs w:val="24"/>
                <w:lang w:val="hy-AM"/>
              </w:rPr>
              <w:tab/>
              <w:t>Հաշվի առնելով, որ տնային պայմաններում խնամքի ծառայության շահառուները սովորաբար ունեն բարձր աջակցության կարիքներ, ծառայության տրամադրման մերժումը կամ դադարեցումը կարող է հանգեցնել նրանց խնամքի, սոցիալական պաշտպանության և անկախ կյանքի իրավունքի անհամաչափ սահմանափակման։ Ընդ որում, տվյալ կարգավորումը կարող է հանգեցնել առավել խոցելի վիճակում գտնվող անձանց նկատմամբ տարբերակված վերաբերմունքի՝ առողջական վիճակի հիմքով։</w:t>
            </w:r>
          </w:p>
          <w:p w14:paraId="45F01D9C" w14:textId="62CB1698" w:rsidR="00D50F9E" w:rsidRPr="008721E8" w:rsidRDefault="00D50F9E" w:rsidP="00F005C1">
            <w:pPr>
              <w:widowControl w:val="0"/>
              <w:spacing w:after="0" w:line="360" w:lineRule="auto"/>
              <w:ind w:left="162" w:right="75" w:firstLine="270"/>
              <w:jc w:val="both"/>
              <w:textAlignment w:val="baseline"/>
              <w:rPr>
                <w:rFonts w:ascii="GHEA Grapalat" w:hAnsi="GHEA Grapalat"/>
                <w:bCs/>
                <w:sz w:val="24"/>
                <w:szCs w:val="24"/>
                <w:lang w:val="hy-AM"/>
              </w:rPr>
            </w:pPr>
            <w:r w:rsidRPr="008721E8">
              <w:rPr>
                <w:rFonts w:ascii="GHEA Grapalat" w:hAnsi="GHEA Grapalat"/>
                <w:bCs/>
                <w:sz w:val="24"/>
                <w:szCs w:val="24"/>
                <w:lang w:val="hy-AM"/>
              </w:rPr>
              <w:tab/>
              <w:t>Նպատակահարմար է դիտարկել ոչ թե ծառայության տրամադրման ավտոմատ մերժման կամ դադարեցման, այլ համապատասխան սանիտարահիգիենիկ և անվտանգության միջոցառումների կիրառման հնարավորությունը՝ մինչև հիվանդության բուժումը կամ վերահսկումը, քանի որ բուժելի հիվանդության առկայությունն ինքնին չպետք է հանգեցնի սոցիալական ծառայությունից ամբողջական զրկման։</w:t>
            </w:r>
          </w:p>
        </w:tc>
        <w:tc>
          <w:tcPr>
            <w:tcW w:w="3510" w:type="dxa"/>
            <w:tcBorders>
              <w:top w:val="single" w:sz="4" w:space="0" w:color="auto"/>
              <w:left w:val="single" w:sz="4" w:space="0" w:color="auto"/>
              <w:bottom w:val="single" w:sz="4" w:space="0" w:color="auto"/>
              <w:right w:val="single" w:sz="4" w:space="0" w:color="auto"/>
            </w:tcBorders>
            <w:shd w:val="clear" w:color="auto" w:fill="FFFFFF" w:themeFill="background1"/>
          </w:tcPr>
          <w:p w14:paraId="6FB454DF" w14:textId="11EEA00E" w:rsidR="00D50F9E" w:rsidRPr="008721E8" w:rsidRDefault="008721E8"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8721E8">
              <w:rPr>
                <w:rFonts w:ascii="GHEA Grapalat" w:eastAsia="Times New Roman" w:hAnsi="GHEA Grapalat" w:cs="Calibri"/>
                <w:color w:val="000000"/>
                <w:sz w:val="24"/>
                <w:szCs w:val="24"/>
                <w:lang w:val="hy-AM"/>
              </w:rPr>
              <w:lastRenderedPageBreak/>
              <w:t>Ընդունվել է։</w:t>
            </w:r>
          </w:p>
          <w:p w14:paraId="27ACBE1E" w14:textId="40B7A028" w:rsidR="008721E8" w:rsidRPr="003E4158" w:rsidRDefault="00306049" w:rsidP="008721E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Դրույթները հանվել են։</w:t>
            </w:r>
          </w:p>
        </w:tc>
      </w:tr>
      <w:tr w:rsidR="00D50F9E" w:rsidRPr="00A447D6" w14:paraId="43C864CA" w14:textId="77777777" w:rsidTr="007F3ADC">
        <w:trPr>
          <w:tblCellSpacing w:w="0" w:type="dxa"/>
          <w:jc w:val="center"/>
        </w:trPr>
        <w:tc>
          <w:tcPr>
            <w:tcW w:w="7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89DD47C" w14:textId="77777777" w:rsidR="00D50F9E" w:rsidRPr="008721E8" w:rsidRDefault="00D50F9E" w:rsidP="00D50F9E">
            <w:pPr>
              <w:widowControl w:val="0"/>
              <w:spacing w:after="0" w:line="360" w:lineRule="auto"/>
              <w:ind w:left="162" w:right="176" w:firstLine="180"/>
              <w:jc w:val="both"/>
              <w:textAlignment w:val="baseline"/>
              <w:rPr>
                <w:rFonts w:ascii="GHEA Grapalat" w:hAnsi="GHEA Grapalat"/>
                <w:bCs/>
                <w:sz w:val="24"/>
                <w:szCs w:val="24"/>
                <w:lang w:val="hy-AM"/>
              </w:rPr>
            </w:pPr>
            <w:r w:rsidRPr="008721E8">
              <w:rPr>
                <w:rFonts w:ascii="GHEA Grapalat" w:hAnsi="GHEA Grapalat"/>
                <w:bCs/>
                <w:sz w:val="24"/>
                <w:szCs w:val="24"/>
                <w:lang w:val="hy-AM"/>
              </w:rPr>
              <w:lastRenderedPageBreak/>
              <w:t xml:space="preserve">11. Կարգի 22-րդ և 23-րդ կետերով նախատեսվում է, որ ֆինանսական միջոցների անբավարարության դեպքում ծառայությունը տրամադրվում է բացառապես դիմումների ներկայացման հերթականության սկզբունքով։ </w:t>
            </w:r>
          </w:p>
          <w:p w14:paraId="69ED70DC" w14:textId="77777777" w:rsidR="00D50F9E" w:rsidRPr="008721E8" w:rsidRDefault="00D50F9E" w:rsidP="00D50F9E">
            <w:pPr>
              <w:widowControl w:val="0"/>
              <w:spacing w:after="0" w:line="360" w:lineRule="auto"/>
              <w:ind w:left="162" w:right="176" w:firstLine="180"/>
              <w:jc w:val="both"/>
              <w:textAlignment w:val="baseline"/>
              <w:rPr>
                <w:rFonts w:ascii="GHEA Grapalat" w:hAnsi="GHEA Grapalat"/>
                <w:bCs/>
                <w:sz w:val="24"/>
                <w:szCs w:val="24"/>
                <w:lang w:val="hy-AM"/>
              </w:rPr>
            </w:pPr>
            <w:r w:rsidRPr="008721E8">
              <w:rPr>
                <w:rFonts w:ascii="GHEA Grapalat" w:hAnsi="GHEA Grapalat"/>
                <w:bCs/>
                <w:sz w:val="24"/>
                <w:szCs w:val="24"/>
                <w:lang w:val="hy-AM"/>
              </w:rPr>
              <w:lastRenderedPageBreak/>
              <w:tab/>
              <w:t>Նման մոտեցումը լիարժեք հաշվի չի առնում շահառուների աջակցության կարիքների տարբեր աստիճանը և կարող է հանգեցնել այնպիսի իրավիճակների, երբ առավել ծանր կամ անհետաձգելի կարիքներ ունեցող անձինք ստիպված լինեն սպասել ծառայության տրամադրմանը միայն այն պատճառով, որ ավելի ուշ են ներկայացրել դիմումը։</w:t>
            </w:r>
          </w:p>
          <w:p w14:paraId="550FA3A1" w14:textId="77777777" w:rsidR="00D50F9E" w:rsidRPr="008721E8" w:rsidRDefault="00D50F9E" w:rsidP="00D50F9E">
            <w:pPr>
              <w:widowControl w:val="0"/>
              <w:spacing w:after="0" w:line="360" w:lineRule="auto"/>
              <w:ind w:left="162" w:right="176" w:firstLine="180"/>
              <w:jc w:val="both"/>
              <w:textAlignment w:val="baseline"/>
              <w:rPr>
                <w:rFonts w:ascii="GHEA Grapalat" w:hAnsi="GHEA Grapalat"/>
                <w:bCs/>
                <w:sz w:val="24"/>
                <w:szCs w:val="24"/>
                <w:lang w:val="hy-AM"/>
              </w:rPr>
            </w:pPr>
            <w:r w:rsidRPr="008721E8">
              <w:rPr>
                <w:rFonts w:ascii="GHEA Grapalat" w:hAnsi="GHEA Grapalat"/>
                <w:bCs/>
                <w:sz w:val="24"/>
                <w:szCs w:val="24"/>
                <w:lang w:val="hy-AM"/>
              </w:rPr>
              <w:tab/>
              <w:t>Մասնավորապես, հնարավոր է, որ խորը ֆունկցիոնալ սահմանափակում ունեցող, առողջական վիճակի վատթարացման բարձր ռիսկ ունեցող կամ վերականգնողական միջամտության անհետաձգելի կարիք ունեցող անձը հայտնվի հերթացուցակի վերջում, մինչդեռ ավելի ցածր աջակցության կարիք ունեցող անձը ստանա ծառայությունը բացառապես ավելի վաղ դիմելու հանգամանքով պայմանավորված։</w:t>
            </w:r>
          </w:p>
          <w:p w14:paraId="54052D0E" w14:textId="77777777" w:rsidR="00D50F9E" w:rsidRPr="008721E8" w:rsidRDefault="00D50F9E" w:rsidP="00D50F9E">
            <w:pPr>
              <w:widowControl w:val="0"/>
              <w:spacing w:after="0" w:line="360" w:lineRule="auto"/>
              <w:ind w:left="162" w:right="176" w:firstLine="180"/>
              <w:jc w:val="both"/>
              <w:textAlignment w:val="baseline"/>
              <w:rPr>
                <w:rFonts w:ascii="GHEA Grapalat" w:hAnsi="GHEA Grapalat"/>
                <w:bCs/>
                <w:sz w:val="24"/>
                <w:szCs w:val="24"/>
                <w:lang w:val="hy-AM"/>
              </w:rPr>
            </w:pPr>
            <w:r w:rsidRPr="008721E8">
              <w:rPr>
                <w:rFonts w:ascii="GHEA Grapalat" w:hAnsi="GHEA Grapalat"/>
                <w:bCs/>
                <w:sz w:val="24"/>
                <w:szCs w:val="24"/>
                <w:lang w:val="hy-AM"/>
              </w:rPr>
              <w:tab/>
              <w:t>Հաշվի առնելով, որ կարգավորմամբ նախատեսված մի շարք ծառայություններ (հոգեբանական, լոգոպեդական, էրգոթերապևտիկ, կինեզիոլոգիական և այլն) իրենց բնույթով կարող են պահանջել վաղ և ժամանակին միջամտություն, ծառայության տրամադրման անհարկի ձգձգումը կարող է հանգեցնել անձի ֆունկցիոնալ կարողությունների հետագա վատթարացման, զարգացման հնարավորությունների սահմանափակման կամ վերականգնողական գործընթացի արդյունավետության նվազեցման։</w:t>
            </w:r>
          </w:p>
          <w:p w14:paraId="23AD0F15" w14:textId="650EF6AE" w:rsidR="00D50F9E" w:rsidRPr="008721E8" w:rsidRDefault="00D50F9E" w:rsidP="00D50F9E">
            <w:pPr>
              <w:widowControl w:val="0"/>
              <w:spacing w:after="0" w:line="360" w:lineRule="auto"/>
              <w:ind w:left="162" w:right="176" w:firstLine="180"/>
              <w:jc w:val="both"/>
              <w:textAlignment w:val="baseline"/>
              <w:rPr>
                <w:rFonts w:ascii="GHEA Grapalat" w:hAnsi="GHEA Grapalat"/>
                <w:bCs/>
                <w:sz w:val="24"/>
                <w:szCs w:val="24"/>
                <w:lang w:val="hy-AM"/>
              </w:rPr>
            </w:pPr>
            <w:r w:rsidRPr="008721E8">
              <w:rPr>
                <w:rFonts w:ascii="GHEA Grapalat" w:hAnsi="GHEA Grapalat"/>
                <w:bCs/>
                <w:sz w:val="24"/>
                <w:szCs w:val="24"/>
                <w:lang w:val="hy-AM"/>
              </w:rPr>
              <w:tab/>
              <w:t xml:space="preserve">Այս առումով նպատակահարմար է քննարկել հերթացուցակի ձևավորման ավելի ճկուն մեխանիզմ, որը, բացի դիմելու ամսաթվից, հաշվի կառնի նաև շահառուի աջակցության կարիքների աստիճանը, առողջական և սոցիալական </w:t>
            </w:r>
            <w:r w:rsidRPr="008721E8">
              <w:rPr>
                <w:rFonts w:ascii="GHEA Grapalat" w:hAnsi="GHEA Grapalat"/>
                <w:bCs/>
                <w:sz w:val="24"/>
                <w:szCs w:val="24"/>
                <w:lang w:val="hy-AM"/>
              </w:rPr>
              <w:lastRenderedPageBreak/>
              <w:t>խոցելիությունը, ինչպես նաև անհետաձգելի միջամտության անհրաժեշտությունը՝ հնարավորություն տալով առաջնահերթ կարգով ծառայություններ տրամադրել առավել հրատապ դեպքերում։</w:t>
            </w:r>
          </w:p>
        </w:tc>
        <w:tc>
          <w:tcPr>
            <w:tcW w:w="3510" w:type="dxa"/>
            <w:tcBorders>
              <w:top w:val="single" w:sz="4" w:space="0" w:color="auto"/>
              <w:left w:val="single" w:sz="4" w:space="0" w:color="auto"/>
              <w:bottom w:val="single" w:sz="4" w:space="0" w:color="auto"/>
              <w:right w:val="single" w:sz="4" w:space="0" w:color="auto"/>
            </w:tcBorders>
            <w:shd w:val="clear" w:color="auto" w:fill="FFFFFF" w:themeFill="background1"/>
          </w:tcPr>
          <w:p w14:paraId="36EC6A42" w14:textId="77777777" w:rsidR="00F005C1" w:rsidRPr="008721E8" w:rsidRDefault="00F005C1" w:rsidP="000A6B3C">
            <w:pPr>
              <w:tabs>
                <w:tab w:val="left" w:pos="150"/>
                <w:tab w:val="left" w:pos="1950"/>
                <w:tab w:val="left" w:pos="6660"/>
              </w:tabs>
              <w:spacing w:after="0" w:line="360" w:lineRule="auto"/>
              <w:ind w:left="86"/>
              <w:jc w:val="both"/>
              <w:rPr>
                <w:rFonts w:ascii="GHEA Grapalat" w:eastAsia="Times New Roman" w:hAnsi="GHEA Grapalat" w:cs="Calibri"/>
                <w:color w:val="000000"/>
                <w:sz w:val="24"/>
                <w:szCs w:val="24"/>
                <w:lang w:val="hy-AM"/>
              </w:rPr>
            </w:pPr>
            <w:r w:rsidRPr="008721E8">
              <w:rPr>
                <w:rFonts w:ascii="GHEA Grapalat" w:eastAsia="Times New Roman" w:hAnsi="GHEA Grapalat" w:cs="Calibri"/>
                <w:color w:val="000000"/>
                <w:sz w:val="24"/>
                <w:szCs w:val="24"/>
                <w:lang w:val="hy-AM"/>
              </w:rPr>
              <w:lastRenderedPageBreak/>
              <w:t>Չի ընդունվել։</w:t>
            </w:r>
          </w:p>
          <w:p w14:paraId="108A4AC6" w14:textId="34640E2A" w:rsidR="00F005C1" w:rsidRPr="008721E8" w:rsidRDefault="00F005C1" w:rsidP="000A6B3C">
            <w:pPr>
              <w:tabs>
                <w:tab w:val="left" w:pos="150"/>
                <w:tab w:val="left" w:pos="1950"/>
                <w:tab w:val="left" w:pos="6660"/>
              </w:tabs>
              <w:spacing w:after="0" w:line="360" w:lineRule="auto"/>
              <w:ind w:left="86"/>
              <w:jc w:val="both"/>
              <w:rPr>
                <w:rFonts w:ascii="GHEA Grapalat" w:eastAsia="Times New Roman" w:hAnsi="GHEA Grapalat" w:cs="Calibri"/>
                <w:color w:val="000000"/>
                <w:sz w:val="24"/>
                <w:szCs w:val="24"/>
                <w:lang w:val="hy-AM"/>
              </w:rPr>
            </w:pPr>
            <w:r w:rsidRPr="008721E8">
              <w:rPr>
                <w:rFonts w:ascii="GHEA Grapalat" w:eastAsia="Times New Roman" w:hAnsi="GHEA Grapalat" w:cs="Calibri"/>
                <w:color w:val="000000"/>
                <w:sz w:val="24"/>
                <w:szCs w:val="24"/>
                <w:lang w:val="hy-AM"/>
              </w:rPr>
              <w:t xml:space="preserve">Ֆունկցիոնալության սահմանափակման յուրաքանչյուր աստիճանի </w:t>
            </w:r>
            <w:r w:rsidRPr="008721E8">
              <w:rPr>
                <w:rFonts w:ascii="GHEA Grapalat" w:eastAsia="Times New Roman" w:hAnsi="GHEA Grapalat" w:cs="Calibri"/>
                <w:color w:val="000000"/>
                <w:sz w:val="24"/>
                <w:szCs w:val="24"/>
                <w:lang w:val="hy-AM"/>
              </w:rPr>
              <w:lastRenderedPageBreak/>
              <w:t>դեպքում խ</w:t>
            </w:r>
            <w:r w:rsidR="00C10104" w:rsidRPr="008721E8">
              <w:rPr>
                <w:rFonts w:ascii="GHEA Grapalat" w:eastAsia="Times New Roman" w:hAnsi="GHEA Grapalat" w:cs="Calibri"/>
                <w:color w:val="000000"/>
                <w:sz w:val="24"/>
                <w:szCs w:val="24"/>
                <w:lang w:val="hy-AM"/>
              </w:rPr>
              <w:t>ի</w:t>
            </w:r>
            <w:r w:rsidRPr="008721E8">
              <w:rPr>
                <w:rFonts w:ascii="GHEA Grapalat" w:eastAsia="Times New Roman" w:hAnsi="GHEA Grapalat" w:cs="Calibri"/>
                <w:color w:val="000000"/>
                <w:sz w:val="24"/>
                <w:szCs w:val="24"/>
                <w:lang w:val="hy-AM"/>
              </w:rPr>
              <w:t>ստ կարևոր է ժամանակին հասցեական ծառայություն մատուցելը։</w:t>
            </w:r>
          </w:p>
          <w:p w14:paraId="41285818" w14:textId="00202A56" w:rsidR="00306049" w:rsidRPr="003E4158" w:rsidRDefault="00F005C1" w:rsidP="00306049">
            <w:pPr>
              <w:tabs>
                <w:tab w:val="left" w:pos="150"/>
                <w:tab w:val="left" w:pos="1950"/>
                <w:tab w:val="left" w:pos="6660"/>
              </w:tabs>
              <w:spacing w:after="0" w:line="360" w:lineRule="auto"/>
              <w:ind w:left="86"/>
              <w:jc w:val="both"/>
              <w:rPr>
                <w:rFonts w:ascii="GHEA Grapalat" w:eastAsia="Times New Roman" w:hAnsi="GHEA Grapalat" w:cs="Calibri"/>
                <w:color w:val="000000"/>
                <w:sz w:val="24"/>
                <w:szCs w:val="24"/>
                <w:lang w:val="hy-AM"/>
              </w:rPr>
            </w:pPr>
            <w:r w:rsidRPr="008721E8">
              <w:rPr>
                <w:rFonts w:ascii="GHEA Grapalat" w:eastAsia="Times New Roman" w:hAnsi="GHEA Grapalat" w:cs="Calibri"/>
                <w:color w:val="000000"/>
                <w:sz w:val="24"/>
                <w:szCs w:val="24"/>
                <w:lang w:val="hy-AM"/>
              </w:rPr>
              <w:t>Նպատակահարմար չենք համարում ծառայությունների առաջնահերթությունը կապել ֆունկցիոնալության սահմանափակման աստիճանի հետ։ Միջին աստիճանի ֆունկցիոնալության սահմանափակման աստիճանի դեպքում ծառայությունների ուշացնելը կարող է հանգեցնել անձի խնդիրների ծանրացման։</w:t>
            </w:r>
            <w:r w:rsidR="008721E8">
              <w:rPr>
                <w:rFonts w:ascii="GHEA Grapalat" w:eastAsia="Times New Roman" w:hAnsi="GHEA Grapalat" w:cs="Calibri"/>
                <w:color w:val="000000"/>
                <w:sz w:val="24"/>
                <w:szCs w:val="24"/>
                <w:lang w:val="hy-AM"/>
              </w:rPr>
              <w:t xml:space="preserve"> Միաժամանակ, հարկ է հաշվի առնել, որ միջին կամ ծանր աստիճանի սահմանափակում ունեցող անձինք ունեն վերականգնման ավելի մեծ հեռանկար։</w:t>
            </w:r>
            <w:r w:rsidR="00306049">
              <w:rPr>
                <w:rFonts w:ascii="GHEA Grapalat" w:eastAsia="Times New Roman" w:hAnsi="GHEA Grapalat" w:cs="Calibri"/>
                <w:color w:val="000000"/>
                <w:sz w:val="24"/>
                <w:szCs w:val="24"/>
                <w:lang w:val="hy-AM"/>
              </w:rPr>
              <w:t xml:space="preserve"> Հետևաբար, ծառայությունների գործարկումից հետո որակական մոնիթորինգի և գնահատման  իրականացման </w:t>
            </w:r>
            <w:r w:rsidR="00306049">
              <w:rPr>
                <w:rFonts w:ascii="GHEA Grapalat" w:eastAsia="Times New Roman" w:hAnsi="GHEA Grapalat" w:cs="Calibri"/>
                <w:color w:val="000000"/>
                <w:sz w:val="24"/>
                <w:szCs w:val="24"/>
                <w:lang w:val="hy-AM"/>
              </w:rPr>
              <w:lastRenderedPageBreak/>
              <w:t>արդյունքում կդիտարկվի    առաջնահերթություններ սահմաանելու հնարավորությունը, այդ թվում՝ ներկայացված առաջարկի համատեքստում։</w:t>
            </w:r>
          </w:p>
        </w:tc>
      </w:tr>
      <w:tr w:rsidR="00D50F9E" w:rsidRPr="00A447D6" w14:paraId="3B4C19F2" w14:textId="77777777" w:rsidTr="007F3ADC">
        <w:trPr>
          <w:tblCellSpacing w:w="0" w:type="dxa"/>
          <w:jc w:val="center"/>
        </w:trPr>
        <w:tc>
          <w:tcPr>
            <w:tcW w:w="7552" w:type="dxa"/>
            <w:tcBorders>
              <w:top w:val="single" w:sz="4" w:space="0" w:color="auto"/>
              <w:left w:val="single" w:sz="4" w:space="0" w:color="auto"/>
              <w:bottom w:val="single" w:sz="4" w:space="0" w:color="auto"/>
              <w:right w:val="single" w:sz="4" w:space="0" w:color="auto"/>
            </w:tcBorders>
            <w:shd w:val="clear" w:color="auto" w:fill="FFFFFF" w:themeFill="background1"/>
          </w:tcPr>
          <w:p w14:paraId="1D7F2D3E" w14:textId="77777777" w:rsidR="00340DD6" w:rsidRDefault="00340DD6" w:rsidP="00340DD6">
            <w:pPr>
              <w:widowControl w:val="0"/>
              <w:spacing w:after="0" w:line="360" w:lineRule="auto"/>
              <w:ind w:left="162" w:right="176" w:firstLine="270"/>
              <w:jc w:val="both"/>
              <w:textAlignment w:val="baseline"/>
              <w:rPr>
                <w:rFonts w:ascii="GHEA Grapalat" w:hAnsi="GHEA Grapalat"/>
                <w:bCs/>
                <w:sz w:val="24"/>
                <w:szCs w:val="24"/>
                <w:lang w:val="hy-AM"/>
              </w:rPr>
            </w:pPr>
            <w:r>
              <w:rPr>
                <w:rFonts w:ascii="GHEA Grapalat" w:hAnsi="GHEA Grapalat"/>
                <w:bCs/>
                <w:sz w:val="24"/>
                <w:szCs w:val="24"/>
                <w:lang w:val="hy-AM"/>
              </w:rPr>
              <w:lastRenderedPageBreak/>
              <w:t xml:space="preserve">12. Կարգի 37-րդ կետով ծառայություն մատուցողներին տրվում է </w:t>
            </w:r>
            <w:r w:rsidRPr="000B64EE">
              <w:rPr>
                <w:rFonts w:ascii="GHEA Grapalat" w:hAnsi="GHEA Grapalat"/>
                <w:bCs/>
                <w:sz w:val="24"/>
                <w:szCs w:val="24"/>
                <w:lang w:val="hy-AM"/>
              </w:rPr>
              <w:t>հասանելիություն «e-voucher» համակարգին՝ շահառուի անհատական ծրագիրը (ԾԱԾ) և պայմանագրերը ներբեռնելու նպատակով: Սակայն Նախագծով և, մասնավորապես, նշված կետով սահմանված չեն ինչպես այդ հասանելիության տրամադրման ժամկետային սահմանափակումները, այնպես էլ համակարգից ստացված տվյալների պահպանման և ոչնչացման հստակ ժամկետները։ Մինչդեռ «Անձնական տվյալների պաշտպանության մասին» օրենքի 5-րդ հոդվածի 5-րդ մասի համաձայն՝ անձնական տվյալները պետք է պահպանվեն այնպես, որ բացառվի տվյալների սուբյեկտի հետ դրանց նույնականացումն ավելի երկար ժամկետով</w:t>
            </w:r>
            <w:r>
              <w:rPr>
                <w:rFonts w:ascii="GHEA Grapalat" w:hAnsi="GHEA Grapalat"/>
                <w:bCs/>
                <w:sz w:val="24"/>
                <w:szCs w:val="24"/>
                <w:lang w:val="hy-AM"/>
              </w:rPr>
              <w:t xml:space="preserve">, քան անհրաժեշտ է դրանց նախօրոք որոշված նպատակներին հասնելու համար։ </w:t>
            </w:r>
          </w:p>
          <w:p w14:paraId="32F76529" w14:textId="77777777" w:rsidR="00340DD6" w:rsidRDefault="00340DD6" w:rsidP="00340DD6">
            <w:pPr>
              <w:widowControl w:val="0"/>
              <w:spacing w:after="0" w:line="360" w:lineRule="auto"/>
              <w:ind w:left="162" w:right="176" w:firstLine="270"/>
              <w:jc w:val="both"/>
              <w:textAlignment w:val="baseline"/>
              <w:rPr>
                <w:rFonts w:ascii="GHEA Grapalat" w:hAnsi="GHEA Grapalat"/>
                <w:bCs/>
                <w:sz w:val="24"/>
                <w:szCs w:val="24"/>
                <w:lang w:val="hy-AM"/>
              </w:rPr>
            </w:pPr>
            <w:r>
              <w:rPr>
                <w:rFonts w:ascii="GHEA Grapalat" w:hAnsi="GHEA Grapalat"/>
                <w:bCs/>
                <w:sz w:val="24"/>
                <w:szCs w:val="24"/>
                <w:lang w:val="hy-AM"/>
              </w:rPr>
              <w:tab/>
              <w:t>Առաջարկվում է այս կետում նախատեսել անվտանգության և պահպանման հստակ ժամկետային երաշխիքներ՝ սահմանելով, որ.</w:t>
            </w:r>
          </w:p>
          <w:p w14:paraId="57F0B43A" w14:textId="77777777" w:rsidR="00340DD6" w:rsidRDefault="00340DD6" w:rsidP="00340DD6">
            <w:pPr>
              <w:widowControl w:val="0"/>
              <w:spacing w:after="0" w:line="360" w:lineRule="auto"/>
              <w:ind w:left="162" w:right="176" w:firstLine="270"/>
              <w:jc w:val="both"/>
              <w:textAlignment w:val="baseline"/>
              <w:rPr>
                <w:rFonts w:ascii="GHEA Grapalat" w:hAnsi="GHEA Grapalat"/>
                <w:bCs/>
                <w:sz w:val="24"/>
                <w:szCs w:val="24"/>
                <w:lang w:val="hy-AM"/>
              </w:rPr>
            </w:pPr>
            <w:r>
              <w:rPr>
                <w:rFonts w:ascii="GHEA Grapalat" w:hAnsi="GHEA Grapalat"/>
                <w:bCs/>
                <w:sz w:val="24"/>
                <w:szCs w:val="24"/>
                <w:lang w:val="hy-AM"/>
              </w:rPr>
              <w:tab/>
              <w:t xml:space="preserve">1) Ծառայություն մատուցողների հասանելիությունը «e-voucher» համակարգին (ինչը պետք է զուգորդվի տվյալների դիտման և մշակման ցանկացած գործողության լոգավորմամբ) ենթակա է դադարեցման ինքնաշխատ եղանակով՝ անմիջապես </w:t>
            </w:r>
            <w:r>
              <w:rPr>
                <w:rFonts w:ascii="GHEA Grapalat" w:hAnsi="GHEA Grapalat"/>
                <w:bCs/>
                <w:sz w:val="24"/>
                <w:szCs w:val="24"/>
                <w:lang w:val="hy-AM"/>
              </w:rPr>
              <w:lastRenderedPageBreak/>
              <w:t>պայմանագրի կամ հավաստագրի գործողության ժամկետի ավարտի պահին:</w:t>
            </w:r>
          </w:p>
          <w:p w14:paraId="64544D3F" w14:textId="05025671" w:rsidR="00D50F9E" w:rsidRDefault="00340DD6" w:rsidP="00340DD6">
            <w:pPr>
              <w:widowControl w:val="0"/>
              <w:spacing w:after="0" w:line="360" w:lineRule="auto"/>
              <w:ind w:left="162" w:right="176" w:firstLine="270"/>
              <w:jc w:val="both"/>
              <w:textAlignment w:val="baseline"/>
              <w:rPr>
                <w:rFonts w:ascii="GHEA Grapalat" w:hAnsi="GHEA Grapalat"/>
                <w:bCs/>
                <w:sz w:val="24"/>
                <w:szCs w:val="24"/>
                <w:lang w:val="hy-AM"/>
              </w:rPr>
            </w:pPr>
            <w:r>
              <w:rPr>
                <w:rFonts w:ascii="GHEA Grapalat" w:hAnsi="GHEA Grapalat"/>
                <w:bCs/>
                <w:sz w:val="24"/>
                <w:szCs w:val="24"/>
                <w:lang w:val="hy-AM"/>
              </w:rPr>
              <w:tab/>
              <w:t xml:space="preserve">2) Սոցիալական ծառայության տրամադրման ավարտից կամ դադարեցումից հետո պետք է գործեն ծառայություն մատուցողների մոտ էլեկտրոնային և թղթային կրիչներով պահպանվող անձնական տվյալների ապանձնավորման կամ ոչնչացման </w:t>
            </w:r>
            <w:r>
              <w:rPr>
                <w:rFonts w:ascii="GHEA Grapalat" w:hAnsi="GHEA Grapalat"/>
                <w:b/>
                <w:bCs/>
                <w:sz w:val="24"/>
                <w:szCs w:val="24"/>
                <w:lang w:val="hy-AM"/>
              </w:rPr>
              <w:t>հստակ ժամկետներ:</w:t>
            </w:r>
          </w:p>
        </w:tc>
        <w:tc>
          <w:tcPr>
            <w:tcW w:w="3510" w:type="dxa"/>
            <w:tcBorders>
              <w:top w:val="single" w:sz="4" w:space="0" w:color="auto"/>
              <w:left w:val="single" w:sz="4" w:space="0" w:color="auto"/>
              <w:bottom w:val="single" w:sz="4" w:space="0" w:color="auto"/>
              <w:right w:val="single" w:sz="4" w:space="0" w:color="auto"/>
            </w:tcBorders>
            <w:shd w:val="clear" w:color="auto" w:fill="FFFFFF" w:themeFill="background1"/>
          </w:tcPr>
          <w:p w14:paraId="69B1F853" w14:textId="41C239B5" w:rsidR="00FD534D" w:rsidRDefault="00350B95" w:rsidP="00C10104">
            <w:pPr>
              <w:tabs>
                <w:tab w:val="left" w:pos="150"/>
                <w:tab w:val="left" w:pos="1950"/>
                <w:tab w:val="left" w:pos="6660"/>
              </w:tabs>
              <w:spacing w:after="0" w:line="360" w:lineRule="auto"/>
              <w:ind w:left="8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lastRenderedPageBreak/>
              <w:t xml:space="preserve">Ընդունվել է։ </w:t>
            </w:r>
          </w:p>
          <w:p w14:paraId="3DE3C6FF" w14:textId="156C3AEC" w:rsidR="00FD534D" w:rsidRDefault="00FD534D" w:rsidP="00FD534D">
            <w:pPr>
              <w:tabs>
                <w:tab w:val="left" w:pos="150"/>
                <w:tab w:val="left" w:pos="1950"/>
                <w:tab w:val="left" w:pos="6660"/>
              </w:tabs>
              <w:spacing w:after="0" w:line="360" w:lineRule="auto"/>
              <w:ind w:left="8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Առաջարկի 1-ին կետը արտացոլվել է կարգի 74-րդ կետում, 2-րդ կետը՝ կնախատեսվի ծառայությւոն մատուցողների հետ կնքվող պայմանագրերում։</w:t>
            </w:r>
          </w:p>
          <w:p w14:paraId="2FB9624A" w14:textId="77777777" w:rsidR="00FD534D" w:rsidRDefault="00FD534D" w:rsidP="00FD534D">
            <w:pPr>
              <w:tabs>
                <w:tab w:val="left" w:pos="150"/>
                <w:tab w:val="left" w:pos="1950"/>
                <w:tab w:val="left" w:pos="6660"/>
              </w:tabs>
              <w:spacing w:after="0" w:line="360" w:lineRule="auto"/>
              <w:ind w:left="86"/>
              <w:jc w:val="both"/>
              <w:rPr>
                <w:rFonts w:ascii="GHEA Grapalat" w:eastAsia="Times New Roman" w:hAnsi="GHEA Grapalat" w:cs="Calibri"/>
                <w:color w:val="000000"/>
                <w:sz w:val="24"/>
                <w:szCs w:val="24"/>
                <w:lang w:val="hy-AM"/>
              </w:rPr>
            </w:pPr>
          </w:p>
          <w:p w14:paraId="11245E8E" w14:textId="0EBACF8F" w:rsidR="00FD534D" w:rsidRPr="003E4158" w:rsidRDefault="00FD534D" w:rsidP="00FD534D">
            <w:pPr>
              <w:tabs>
                <w:tab w:val="left" w:pos="150"/>
                <w:tab w:val="left" w:pos="1950"/>
                <w:tab w:val="left" w:pos="6660"/>
              </w:tabs>
              <w:spacing w:after="0" w:line="360" w:lineRule="auto"/>
              <w:ind w:left="86"/>
              <w:jc w:val="both"/>
              <w:rPr>
                <w:rFonts w:ascii="GHEA Grapalat" w:eastAsia="Times New Roman" w:hAnsi="GHEA Grapalat" w:cs="Calibri"/>
                <w:color w:val="000000"/>
                <w:sz w:val="24"/>
                <w:szCs w:val="24"/>
                <w:lang w:val="hy-AM"/>
              </w:rPr>
            </w:pPr>
          </w:p>
        </w:tc>
      </w:tr>
      <w:tr w:rsidR="000239F9" w:rsidRPr="00A447D6" w14:paraId="5FFADB43" w14:textId="77777777" w:rsidTr="007F3ADC">
        <w:trPr>
          <w:tblCellSpacing w:w="0" w:type="dxa"/>
          <w:jc w:val="center"/>
        </w:trPr>
        <w:tc>
          <w:tcPr>
            <w:tcW w:w="7552" w:type="dxa"/>
            <w:tcBorders>
              <w:top w:val="single" w:sz="4" w:space="0" w:color="auto"/>
              <w:left w:val="single" w:sz="4" w:space="0" w:color="auto"/>
              <w:bottom w:val="single" w:sz="4" w:space="0" w:color="auto"/>
              <w:right w:val="single" w:sz="4" w:space="0" w:color="auto"/>
            </w:tcBorders>
            <w:shd w:val="clear" w:color="auto" w:fill="FFFFFF" w:themeFill="background1"/>
          </w:tcPr>
          <w:p w14:paraId="224EEEBE" w14:textId="40AE3D05" w:rsidR="000239F9" w:rsidRPr="003E4158" w:rsidRDefault="00340DD6" w:rsidP="003E4158">
            <w:pPr>
              <w:tabs>
                <w:tab w:val="left" w:pos="6660"/>
                <w:tab w:val="left" w:pos="7143"/>
              </w:tabs>
              <w:spacing w:after="0" w:line="360" w:lineRule="auto"/>
              <w:ind w:left="164" w:right="160" w:firstLine="85"/>
              <w:jc w:val="both"/>
              <w:rPr>
                <w:rFonts w:ascii="GHEA Grapalat" w:hAnsi="GHEA Grapalat"/>
                <w:bCs/>
                <w:sz w:val="24"/>
                <w:szCs w:val="24"/>
                <w:lang w:val="hy-AM"/>
              </w:rPr>
            </w:pPr>
            <w:r>
              <w:rPr>
                <w:rFonts w:ascii="GHEA Grapalat" w:hAnsi="GHEA Grapalat"/>
                <w:bCs/>
                <w:sz w:val="24"/>
                <w:szCs w:val="24"/>
                <w:lang w:val="hy-AM"/>
              </w:rPr>
              <w:lastRenderedPageBreak/>
              <w:t>13</w:t>
            </w:r>
            <w:r w:rsidR="000239F9" w:rsidRPr="003E4158">
              <w:rPr>
                <w:rFonts w:ascii="GHEA Grapalat" w:hAnsi="GHEA Grapalat"/>
                <w:bCs/>
                <w:sz w:val="24"/>
                <w:szCs w:val="24"/>
                <w:lang w:val="hy-AM"/>
              </w:rPr>
              <w:t>. Բովանդակային ճշգրիտ հաջորդականության ապահովման նպատակով՝ առաջարկում ենք Կարգի 61-րդ կետի կարգավորումը նախատեսել Կարգի 63-րդ կետից հետո։</w:t>
            </w:r>
          </w:p>
        </w:tc>
        <w:tc>
          <w:tcPr>
            <w:tcW w:w="3510" w:type="dxa"/>
            <w:tcBorders>
              <w:top w:val="single" w:sz="4" w:space="0" w:color="auto"/>
              <w:left w:val="single" w:sz="4" w:space="0" w:color="auto"/>
              <w:bottom w:val="single" w:sz="4" w:space="0" w:color="auto"/>
              <w:right w:val="single" w:sz="4" w:space="0" w:color="auto"/>
            </w:tcBorders>
            <w:shd w:val="clear" w:color="auto" w:fill="FFFFFF" w:themeFill="background1"/>
          </w:tcPr>
          <w:p w14:paraId="47ECA29F" w14:textId="5C279529" w:rsidR="000239F9" w:rsidRPr="003E4158" w:rsidRDefault="00D82C17" w:rsidP="008F5BD8">
            <w:pPr>
              <w:tabs>
                <w:tab w:val="left" w:pos="150"/>
                <w:tab w:val="left" w:pos="1950"/>
                <w:tab w:val="left" w:pos="6660"/>
              </w:tabs>
              <w:spacing w:after="0" w:line="360" w:lineRule="auto"/>
              <w:ind w:left="176" w:right="81"/>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Չի ընդունվել։</w:t>
            </w:r>
          </w:p>
          <w:p w14:paraId="4929B468" w14:textId="76850B22" w:rsidR="00D82C17" w:rsidRPr="003E4158" w:rsidRDefault="00D82C17" w:rsidP="008F5BD8">
            <w:pPr>
              <w:tabs>
                <w:tab w:val="left" w:pos="150"/>
                <w:tab w:val="left" w:pos="1950"/>
                <w:tab w:val="left" w:pos="6660"/>
              </w:tabs>
              <w:spacing w:after="0" w:line="360" w:lineRule="auto"/>
              <w:ind w:left="176" w:right="81"/>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Կարգի 61-րդ կետով սահմանվում է ա</w:t>
            </w:r>
            <w:r w:rsidRPr="003E4158">
              <w:rPr>
                <w:rFonts w:ascii="GHEA Grapalat" w:hAnsi="GHEA Grapalat"/>
                <w:sz w:val="24"/>
                <w:szCs w:val="24"/>
                <w:lang w:val="hy-AM"/>
              </w:rPr>
              <w:t>դապտիվ ֆիզկուլտուրայի և կինեզիոլոգիայի  ծառայությունների  հիմնական նպատակը, 62-64-րդ կետերով՝ 2 ծառայությունների շրջանակը։</w:t>
            </w:r>
          </w:p>
        </w:tc>
      </w:tr>
      <w:tr w:rsidR="000239F9" w:rsidRPr="003E4158" w14:paraId="79CB4BA8" w14:textId="77777777" w:rsidTr="007F3ADC">
        <w:trPr>
          <w:tblCellSpacing w:w="0" w:type="dxa"/>
          <w:jc w:val="center"/>
        </w:trPr>
        <w:tc>
          <w:tcPr>
            <w:tcW w:w="7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BDC8A63" w14:textId="6C0A5669" w:rsidR="000239F9" w:rsidRPr="003E4158" w:rsidRDefault="00340DD6" w:rsidP="003E4158">
            <w:pPr>
              <w:widowControl w:val="0"/>
              <w:spacing w:after="0" w:line="360" w:lineRule="auto"/>
              <w:ind w:left="164" w:right="160" w:firstLine="85"/>
              <w:jc w:val="both"/>
              <w:textAlignment w:val="baseline"/>
              <w:rPr>
                <w:rFonts w:ascii="GHEA Grapalat" w:hAnsi="GHEA Grapalat"/>
                <w:bCs/>
                <w:sz w:val="24"/>
                <w:szCs w:val="24"/>
                <w:lang w:val="hy-AM"/>
              </w:rPr>
            </w:pPr>
            <w:r>
              <w:rPr>
                <w:rFonts w:ascii="GHEA Grapalat" w:hAnsi="GHEA Grapalat"/>
                <w:bCs/>
                <w:sz w:val="24"/>
                <w:szCs w:val="24"/>
                <w:lang w:val="hy-AM"/>
              </w:rPr>
              <w:tab/>
              <w:t>14</w:t>
            </w:r>
            <w:r w:rsidR="000239F9" w:rsidRPr="003E4158">
              <w:rPr>
                <w:rFonts w:ascii="GHEA Grapalat" w:hAnsi="GHEA Grapalat"/>
                <w:bCs/>
                <w:sz w:val="24"/>
                <w:szCs w:val="24"/>
                <w:lang w:val="hy-AM"/>
              </w:rPr>
              <w:t>. Կարգի Ձև N 2-ում և Ձև N 3-ում «փաստացի հիմքը» բառերն առաջարկում ենք փոխարինել «փաստական հիմքը» բառերով։</w:t>
            </w:r>
          </w:p>
        </w:tc>
        <w:tc>
          <w:tcPr>
            <w:tcW w:w="3510" w:type="dxa"/>
            <w:tcBorders>
              <w:top w:val="single" w:sz="4" w:space="0" w:color="auto"/>
              <w:left w:val="single" w:sz="4" w:space="0" w:color="auto"/>
              <w:bottom w:val="single" w:sz="4" w:space="0" w:color="auto"/>
              <w:right w:val="single" w:sz="4" w:space="0" w:color="auto"/>
            </w:tcBorders>
            <w:shd w:val="clear" w:color="auto" w:fill="FFFFFF" w:themeFill="background1"/>
          </w:tcPr>
          <w:p w14:paraId="36B5DC25" w14:textId="0ECD372E" w:rsidR="000239F9" w:rsidRPr="003E4158" w:rsidRDefault="00AD079C" w:rsidP="003E4158">
            <w:pPr>
              <w:tabs>
                <w:tab w:val="left" w:pos="150"/>
                <w:tab w:val="left" w:pos="1950"/>
                <w:tab w:val="left" w:pos="6660"/>
              </w:tabs>
              <w:spacing w:after="0" w:line="360" w:lineRule="auto"/>
              <w:jc w:val="both"/>
              <w:rPr>
                <w:rFonts w:ascii="GHEA Grapalat" w:eastAsia="Times New Roman" w:hAnsi="GHEA Grapalat" w:cs="Calibri"/>
                <w:color w:val="000000"/>
                <w:sz w:val="24"/>
                <w:szCs w:val="24"/>
                <w:lang w:val="hy-AM"/>
              </w:rPr>
            </w:pPr>
            <w:r w:rsidRPr="003E4158">
              <w:rPr>
                <w:rFonts w:ascii="GHEA Grapalat" w:eastAsia="Times New Roman" w:hAnsi="GHEA Grapalat" w:cs="Calibri"/>
                <w:color w:val="000000"/>
                <w:sz w:val="24"/>
                <w:szCs w:val="24"/>
                <w:lang w:val="hy-AM"/>
              </w:rPr>
              <w:t>Ընդունվել է, փոխարինվել է։</w:t>
            </w:r>
          </w:p>
        </w:tc>
      </w:tr>
      <w:tr w:rsidR="00340DD6" w:rsidRPr="00A447D6" w14:paraId="16567996" w14:textId="77777777" w:rsidTr="00EA7F4F">
        <w:trPr>
          <w:tblCellSpacing w:w="0" w:type="dxa"/>
          <w:jc w:val="center"/>
        </w:trPr>
        <w:tc>
          <w:tcPr>
            <w:tcW w:w="7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06E0B4E" w14:textId="77777777" w:rsidR="00340DD6" w:rsidRPr="00B72A93" w:rsidRDefault="00340DD6" w:rsidP="00B72A93">
            <w:pPr>
              <w:widowControl w:val="0"/>
              <w:spacing w:after="0" w:line="360" w:lineRule="auto"/>
              <w:ind w:left="162" w:right="86" w:firstLine="720"/>
              <w:jc w:val="both"/>
              <w:textAlignment w:val="baseline"/>
              <w:rPr>
                <w:rFonts w:ascii="GHEA Grapalat" w:hAnsi="GHEA Grapalat"/>
                <w:bCs/>
                <w:sz w:val="24"/>
                <w:szCs w:val="24"/>
                <w:lang w:val="hy-AM"/>
              </w:rPr>
            </w:pPr>
            <w:r w:rsidRPr="00B72A93">
              <w:rPr>
                <w:rFonts w:ascii="GHEA Grapalat" w:hAnsi="GHEA Grapalat"/>
                <w:bCs/>
                <w:sz w:val="24"/>
                <w:szCs w:val="24"/>
                <w:lang w:val="hy-AM"/>
              </w:rPr>
              <w:t>Միևնույն ժամանակ, Նախագծի 4-րդ կետով նախատեսվում է «Հայաստանի Հանրապետության կառավարության 2025 թվականի նոյեմբերի 14-ի N 1614-Ն որոշման 2-րդ կետում «2027» թիվը փոխարինել «2028» թվով, մինչդեռ Նախագծի վերնագրում վերոնշյալն արտացոլված չէ։</w:t>
            </w:r>
          </w:p>
          <w:p w14:paraId="28B49F5B" w14:textId="77777777" w:rsidR="00340DD6" w:rsidRPr="00B72A93" w:rsidRDefault="00340DD6" w:rsidP="00B72A93">
            <w:pPr>
              <w:widowControl w:val="0"/>
              <w:spacing w:after="0" w:line="360" w:lineRule="auto"/>
              <w:ind w:left="162" w:right="86"/>
              <w:jc w:val="both"/>
              <w:textAlignment w:val="baseline"/>
              <w:rPr>
                <w:rFonts w:ascii="GHEA Grapalat" w:hAnsi="GHEA Grapalat"/>
                <w:bCs/>
                <w:sz w:val="24"/>
                <w:szCs w:val="24"/>
                <w:lang w:val="hy-AM"/>
              </w:rPr>
            </w:pPr>
            <w:r w:rsidRPr="00B72A93">
              <w:rPr>
                <w:rFonts w:ascii="GHEA Grapalat" w:hAnsi="GHEA Grapalat"/>
                <w:bCs/>
                <w:sz w:val="24"/>
                <w:szCs w:val="24"/>
                <w:lang w:val="hy-AM"/>
              </w:rPr>
              <w:tab/>
              <w:t xml:space="preserve"> «Նորմատիվ իրավական ակտերի մասին» օրենքի 12-րդ </w:t>
            </w:r>
            <w:r w:rsidRPr="00B72A93">
              <w:rPr>
                <w:rFonts w:ascii="GHEA Grapalat" w:hAnsi="GHEA Grapalat"/>
                <w:bCs/>
                <w:sz w:val="24"/>
                <w:szCs w:val="24"/>
                <w:lang w:val="hy-AM"/>
              </w:rPr>
              <w:lastRenderedPageBreak/>
              <w:t>հոդվածի 1-ին մասի դրույթներից ելնելով՝ Նախագծի վերնագիրն անհրաժեշտ է համապատասխանեցնել բովանդակությանը՝ նշելով վերոնշյալ որոշման մեջ կատարվող փոփոխության մասին։</w:t>
            </w:r>
          </w:p>
          <w:p w14:paraId="34522EBD" w14:textId="77777777" w:rsidR="00340DD6" w:rsidRPr="00B72A93" w:rsidRDefault="00340DD6" w:rsidP="00B72A93">
            <w:pPr>
              <w:widowControl w:val="0"/>
              <w:spacing w:after="0" w:line="360" w:lineRule="auto"/>
              <w:ind w:left="162" w:right="86"/>
              <w:jc w:val="both"/>
              <w:textAlignment w:val="baseline"/>
              <w:rPr>
                <w:rFonts w:ascii="GHEA Grapalat" w:hAnsi="GHEA Grapalat"/>
                <w:bCs/>
                <w:sz w:val="24"/>
                <w:szCs w:val="24"/>
                <w:lang w:val="hy-AM"/>
              </w:rPr>
            </w:pPr>
            <w:r w:rsidRPr="00B72A93">
              <w:rPr>
                <w:rFonts w:ascii="GHEA Grapalat" w:hAnsi="GHEA Grapalat"/>
                <w:bCs/>
                <w:sz w:val="24"/>
                <w:szCs w:val="24"/>
                <w:lang w:val="hy-AM"/>
              </w:rPr>
              <w:tab/>
              <w:t>Միևնույն ժամանակ, ղեկավարվելով «Նորմատիվ իրավական ակտերի մասին» օրենքի 17-րդ հոդվածի 8-րդ մասի դրույթներով՝ հայտնում ենք, Նախագծի 4-րդ կետում անհրաժեշտ է նախատեսել որոշման լրիվ անվանումը։</w:t>
            </w:r>
          </w:p>
          <w:p w14:paraId="3FB9F78C" w14:textId="1D026CA9" w:rsidR="00340DD6" w:rsidRPr="00B72A93" w:rsidRDefault="00340DD6" w:rsidP="00B72A93">
            <w:pPr>
              <w:widowControl w:val="0"/>
              <w:spacing w:after="0" w:line="360" w:lineRule="auto"/>
              <w:ind w:left="162" w:right="86"/>
              <w:jc w:val="both"/>
              <w:textAlignment w:val="baseline"/>
              <w:rPr>
                <w:rFonts w:ascii="GHEA Grapalat" w:hAnsi="GHEA Grapalat"/>
                <w:bCs/>
                <w:sz w:val="24"/>
                <w:szCs w:val="24"/>
                <w:lang w:val="hy-AM"/>
              </w:rPr>
            </w:pPr>
            <w:r w:rsidRPr="00B72A93">
              <w:rPr>
                <w:rFonts w:ascii="GHEA Grapalat" w:hAnsi="GHEA Grapalat"/>
                <w:bCs/>
                <w:sz w:val="24"/>
                <w:szCs w:val="24"/>
                <w:lang w:val="hy-AM"/>
              </w:rPr>
              <w:tab/>
              <w:t>Բացի այդ, նկատի ունենալով, որ 2026 թվականի մայիսի 26-ին ԱԹ/ԱԿ-5-1/20018-2026 գրությամբ՝ վերոնշյալ որոշման մեջ փոփոխություններ նախատեսող նախագիծ է ներկայացվել ՀՀ արդարադատության նախարարություն՝ փորձագիտական եզրակացության տրամադրման նպատակով՝ նպատակահարմար ենք համարում սույն փոփոխությունը ևս ներառել նշված նախագծում։</w:t>
            </w:r>
          </w:p>
        </w:tc>
        <w:tc>
          <w:tcPr>
            <w:tcW w:w="3510" w:type="dxa"/>
            <w:tcBorders>
              <w:top w:val="single" w:sz="4" w:space="0" w:color="auto"/>
              <w:left w:val="single" w:sz="4" w:space="0" w:color="auto"/>
              <w:bottom w:val="single" w:sz="4" w:space="0" w:color="auto"/>
              <w:right w:val="single" w:sz="4" w:space="0" w:color="auto"/>
            </w:tcBorders>
            <w:shd w:val="clear" w:color="auto" w:fill="FFFFFF" w:themeFill="background1"/>
          </w:tcPr>
          <w:p w14:paraId="5D7A5D71" w14:textId="77777777" w:rsidR="00B72A93" w:rsidRPr="00B72A93" w:rsidRDefault="00B72A93" w:rsidP="007942F2">
            <w:pPr>
              <w:tabs>
                <w:tab w:val="left" w:pos="150"/>
                <w:tab w:val="left" w:pos="1950"/>
                <w:tab w:val="left" w:pos="6660"/>
              </w:tabs>
              <w:spacing w:after="0" w:line="360" w:lineRule="auto"/>
              <w:ind w:left="76" w:right="170" w:firstLine="90"/>
              <w:jc w:val="both"/>
              <w:rPr>
                <w:rFonts w:ascii="GHEA Grapalat" w:eastAsia="Times New Roman" w:hAnsi="GHEA Grapalat" w:cs="Calibri"/>
                <w:color w:val="000000"/>
                <w:sz w:val="24"/>
                <w:szCs w:val="24"/>
                <w:lang w:val="hy-AM"/>
              </w:rPr>
            </w:pPr>
            <w:r w:rsidRPr="00B72A93">
              <w:rPr>
                <w:rFonts w:ascii="GHEA Grapalat" w:eastAsia="Times New Roman" w:hAnsi="GHEA Grapalat" w:cs="Calibri"/>
                <w:color w:val="000000"/>
                <w:sz w:val="24"/>
                <w:szCs w:val="24"/>
                <w:lang w:val="hy-AM"/>
              </w:rPr>
              <w:lastRenderedPageBreak/>
              <w:t>Ընդունվել է։</w:t>
            </w:r>
          </w:p>
          <w:p w14:paraId="3A5FB1BC" w14:textId="77777777" w:rsidR="00B72A93" w:rsidRPr="00B72A93" w:rsidRDefault="00B72A93" w:rsidP="007942F2">
            <w:pPr>
              <w:tabs>
                <w:tab w:val="left" w:pos="150"/>
                <w:tab w:val="left" w:pos="1950"/>
                <w:tab w:val="left" w:pos="6660"/>
              </w:tabs>
              <w:spacing w:after="0" w:line="360" w:lineRule="auto"/>
              <w:ind w:left="76" w:right="170" w:firstLine="90"/>
              <w:jc w:val="both"/>
              <w:rPr>
                <w:rFonts w:ascii="GHEA Grapalat" w:eastAsia="Times New Roman" w:hAnsi="GHEA Grapalat" w:cs="Calibri"/>
                <w:color w:val="000000"/>
                <w:sz w:val="24"/>
                <w:szCs w:val="24"/>
                <w:lang w:val="hy-AM"/>
              </w:rPr>
            </w:pPr>
          </w:p>
          <w:p w14:paraId="5C5A7C11" w14:textId="0432528A" w:rsidR="00340DD6" w:rsidRPr="00B72A93" w:rsidRDefault="00B72A93" w:rsidP="007942F2">
            <w:pPr>
              <w:tabs>
                <w:tab w:val="left" w:pos="150"/>
                <w:tab w:val="left" w:pos="1950"/>
                <w:tab w:val="left" w:pos="6660"/>
              </w:tabs>
              <w:spacing w:after="0" w:line="360" w:lineRule="auto"/>
              <w:ind w:left="76" w:right="170" w:firstLine="90"/>
              <w:jc w:val="both"/>
              <w:rPr>
                <w:rFonts w:ascii="GHEA Grapalat" w:eastAsia="Times New Roman" w:hAnsi="GHEA Grapalat" w:cs="Calibri"/>
                <w:color w:val="000000"/>
                <w:sz w:val="24"/>
                <w:szCs w:val="24"/>
                <w:lang w:val="hy-AM"/>
              </w:rPr>
            </w:pPr>
            <w:r w:rsidRPr="00B72A93">
              <w:rPr>
                <w:rFonts w:ascii="GHEA Grapalat" w:eastAsia="Times New Roman" w:hAnsi="GHEA Grapalat" w:cs="Calibri"/>
                <w:color w:val="000000"/>
                <w:sz w:val="24"/>
                <w:szCs w:val="24"/>
                <w:lang w:val="hy-AM"/>
              </w:rPr>
              <w:t xml:space="preserve">Փոփոխությունը կատարվել է </w:t>
            </w:r>
            <w:r w:rsidRPr="00B72A93">
              <w:rPr>
                <w:rFonts w:ascii="GHEA Grapalat" w:hAnsi="GHEA Grapalat"/>
                <w:bCs/>
                <w:sz w:val="24"/>
                <w:szCs w:val="24"/>
                <w:lang w:val="hy-AM"/>
              </w:rPr>
              <w:t xml:space="preserve">«Հայաստանի Հանրապետության կառավարության 2025 </w:t>
            </w:r>
            <w:r w:rsidRPr="00B72A93">
              <w:rPr>
                <w:rFonts w:ascii="GHEA Grapalat" w:hAnsi="GHEA Grapalat"/>
                <w:bCs/>
                <w:sz w:val="24"/>
                <w:szCs w:val="24"/>
                <w:lang w:val="hy-AM"/>
              </w:rPr>
              <w:lastRenderedPageBreak/>
              <w:t>թվականի նոյեմբերի 14-ի N 1614-Ն որոշման</w:t>
            </w:r>
            <w:r w:rsidRPr="00B72A93">
              <w:rPr>
                <w:rFonts w:ascii="GHEA Grapalat" w:eastAsia="Times New Roman" w:hAnsi="GHEA Grapalat" w:cs="Calibri"/>
                <w:color w:val="000000"/>
                <w:sz w:val="24"/>
                <w:szCs w:val="24"/>
                <w:lang w:val="hy-AM"/>
              </w:rPr>
              <w:t xml:space="preserve"> մեջ փոփոխություններ կատարելու մասին» ՀՀ կառավարության որոշման նախագծով։</w:t>
            </w:r>
          </w:p>
        </w:tc>
      </w:tr>
      <w:tr w:rsidR="006D55EC" w:rsidRPr="00A447D6" w14:paraId="04AA7D37" w14:textId="77777777" w:rsidTr="00EA7F4F">
        <w:trPr>
          <w:trHeight w:val="2267"/>
          <w:tblCellSpacing w:w="0" w:type="dxa"/>
          <w:jc w:val="center"/>
        </w:trPr>
        <w:tc>
          <w:tcPr>
            <w:tcW w:w="7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4D22D6" w14:textId="6D49C68B" w:rsidR="006D55EC" w:rsidRPr="00B72A93" w:rsidRDefault="006D55EC" w:rsidP="00B72A93">
            <w:pPr>
              <w:widowControl w:val="0"/>
              <w:spacing w:after="0" w:line="360" w:lineRule="auto"/>
              <w:ind w:left="162" w:right="86" w:firstLine="720"/>
              <w:jc w:val="both"/>
              <w:textAlignment w:val="baseline"/>
              <w:rPr>
                <w:rFonts w:ascii="GHEA Grapalat" w:hAnsi="GHEA Grapalat"/>
                <w:bCs/>
                <w:sz w:val="24"/>
                <w:szCs w:val="24"/>
                <w:lang w:val="hy-AM"/>
              </w:rPr>
            </w:pPr>
            <w:r>
              <w:rPr>
                <w:rFonts w:ascii="GHEA Grapalat" w:hAnsi="GHEA Grapalat"/>
                <w:bCs/>
                <w:sz w:val="24"/>
                <w:szCs w:val="24"/>
                <w:lang w:val="hy-AM"/>
              </w:rPr>
              <w:lastRenderedPageBreak/>
              <w:t>Ֆինանսների նախարարություն</w:t>
            </w:r>
          </w:p>
        </w:tc>
        <w:tc>
          <w:tcPr>
            <w:tcW w:w="3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3E2F53" w14:textId="56CDF3C4" w:rsidR="006D55EC" w:rsidRPr="00B72A93" w:rsidRDefault="006D55EC" w:rsidP="007942F2">
            <w:pPr>
              <w:tabs>
                <w:tab w:val="left" w:pos="150"/>
                <w:tab w:val="left" w:pos="1950"/>
                <w:tab w:val="left" w:pos="6660"/>
              </w:tabs>
              <w:spacing w:after="0" w:line="360" w:lineRule="auto"/>
              <w:ind w:left="76" w:right="170" w:firstLine="90"/>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Նախագիծը 11.05.2026 </w:t>
            </w:r>
            <w:r w:rsidRPr="0078206F">
              <w:rPr>
                <w:rFonts w:ascii="GHEA Grapalat" w:eastAsia="Times New Roman" w:hAnsi="GHEA Grapalat" w:cs="Calibri"/>
                <w:color w:val="000000"/>
                <w:sz w:val="24"/>
                <w:szCs w:val="24"/>
                <w:lang w:val="hy-AM"/>
              </w:rPr>
              <w:t xml:space="preserve">N ԱԹ/ԱԿ-3-3/17821-2026 </w:t>
            </w:r>
            <w:r>
              <w:rPr>
                <w:rFonts w:ascii="GHEA Grapalat" w:eastAsia="Times New Roman" w:hAnsi="GHEA Grapalat" w:cs="Calibri"/>
                <w:color w:val="000000"/>
                <w:sz w:val="24"/>
                <w:szCs w:val="24"/>
                <w:lang w:val="hy-AM"/>
              </w:rPr>
              <w:t>գրությունով ուղարկվել է Ֆինանսների նախարարություն</w:t>
            </w:r>
          </w:p>
        </w:tc>
      </w:tr>
      <w:tr w:rsidR="0078206F" w:rsidRPr="00A447D6" w14:paraId="0E0A3B55" w14:textId="77777777" w:rsidTr="00EA7F4F">
        <w:trPr>
          <w:tblCellSpacing w:w="0" w:type="dxa"/>
          <w:jc w:val="center"/>
        </w:trPr>
        <w:tc>
          <w:tcPr>
            <w:tcW w:w="7552" w:type="dxa"/>
            <w:tcBorders>
              <w:top w:val="single" w:sz="4" w:space="0" w:color="auto"/>
              <w:left w:val="single" w:sz="4" w:space="0" w:color="auto"/>
              <w:bottom w:val="single" w:sz="4" w:space="0" w:color="auto"/>
              <w:right w:val="single" w:sz="4" w:space="0" w:color="auto"/>
            </w:tcBorders>
            <w:shd w:val="clear" w:color="auto" w:fill="FFFFFF" w:themeFill="background1"/>
          </w:tcPr>
          <w:p w14:paraId="12C0A4C5" w14:textId="4A5A5862" w:rsidR="0078206F" w:rsidRPr="00A447D6" w:rsidRDefault="0078206F" w:rsidP="00525139">
            <w:pPr>
              <w:widowControl w:val="0"/>
              <w:spacing w:after="0" w:line="360" w:lineRule="auto"/>
              <w:ind w:left="162" w:right="86" w:firstLine="720"/>
              <w:jc w:val="both"/>
              <w:textAlignment w:val="baseline"/>
              <w:rPr>
                <w:rFonts w:ascii="GHEA Grapalat" w:hAnsi="GHEA Grapalat"/>
                <w:bCs/>
                <w:color w:val="000000" w:themeColor="text1"/>
                <w:sz w:val="24"/>
                <w:szCs w:val="24"/>
                <w:lang w:val="hy-AM"/>
              </w:rPr>
            </w:pPr>
            <w:r w:rsidRPr="00A447D6">
              <w:rPr>
                <w:rFonts w:ascii="GHEA Grapalat" w:eastAsia="Times New Roman" w:hAnsi="GHEA Grapalat" w:cs="Calibri"/>
                <w:color w:val="000000" w:themeColor="text1"/>
                <w:sz w:val="24"/>
                <w:szCs w:val="24"/>
                <w:lang w:val="hy-AM"/>
              </w:rPr>
              <w:t xml:space="preserve">Նախագիծը </w:t>
            </w:r>
            <w:r w:rsidR="00554FA3" w:rsidRPr="00A447D6">
              <w:rPr>
                <w:rFonts w:ascii="GHEA Grapalat" w:hAnsi="GHEA Grapalat"/>
                <w:color w:val="000000" w:themeColor="text1"/>
                <w:sz w:val="24"/>
                <w:szCs w:val="24"/>
                <w:lang w:val="hy-AM"/>
              </w:rPr>
              <w:t>Սոցիալական նախարարական կոմիտեի 2026 թվականի հունիսի 15-ի նիստ</w:t>
            </w:r>
            <w:bookmarkStart w:id="0" w:name="_GoBack"/>
            <w:bookmarkEnd w:id="0"/>
            <w:r w:rsidR="00554FA3" w:rsidRPr="00A447D6">
              <w:rPr>
                <w:rFonts w:ascii="GHEA Grapalat" w:hAnsi="GHEA Grapalat"/>
                <w:color w:val="000000" w:themeColor="text1"/>
                <w:sz w:val="24"/>
                <w:szCs w:val="24"/>
                <w:lang w:val="hy-AM"/>
              </w:rPr>
              <w:t>ի քննարկման արդյունքներով քննարկվել և  համաձայնեցվել է Ֆինանսների նախարարության հետ։</w:t>
            </w:r>
          </w:p>
        </w:tc>
        <w:tc>
          <w:tcPr>
            <w:tcW w:w="3510" w:type="dxa"/>
            <w:tcBorders>
              <w:top w:val="single" w:sz="4" w:space="0" w:color="auto"/>
              <w:left w:val="single" w:sz="4" w:space="0" w:color="auto"/>
              <w:bottom w:val="single" w:sz="4" w:space="0" w:color="auto"/>
              <w:right w:val="single" w:sz="4" w:space="0" w:color="auto"/>
            </w:tcBorders>
            <w:shd w:val="clear" w:color="auto" w:fill="FFFFFF" w:themeFill="background1"/>
          </w:tcPr>
          <w:p w14:paraId="037DD969" w14:textId="7F5A1129" w:rsidR="0078206F" w:rsidRPr="006D55EC" w:rsidRDefault="0078206F" w:rsidP="007942F2">
            <w:pPr>
              <w:tabs>
                <w:tab w:val="left" w:pos="150"/>
                <w:tab w:val="left" w:pos="1950"/>
                <w:tab w:val="left" w:pos="6660"/>
              </w:tabs>
              <w:spacing w:after="0" w:line="360" w:lineRule="auto"/>
              <w:ind w:left="76" w:right="170" w:firstLine="90"/>
              <w:jc w:val="both"/>
              <w:rPr>
                <w:rFonts w:ascii="GHEA Grapalat" w:eastAsia="Times New Roman" w:hAnsi="GHEA Grapalat" w:cs="Calibri"/>
                <w:color w:val="000000"/>
                <w:sz w:val="24"/>
                <w:szCs w:val="24"/>
                <w:lang w:val="hy-AM"/>
              </w:rPr>
            </w:pPr>
          </w:p>
        </w:tc>
      </w:tr>
    </w:tbl>
    <w:p w14:paraId="0E8FD161" w14:textId="77777777" w:rsidR="00A64D9C" w:rsidRPr="003E4158" w:rsidRDefault="00A64D9C" w:rsidP="003E4158">
      <w:pPr>
        <w:tabs>
          <w:tab w:val="left" w:pos="6660"/>
        </w:tabs>
        <w:spacing w:after="0" w:line="360" w:lineRule="auto"/>
        <w:jc w:val="both"/>
        <w:rPr>
          <w:rFonts w:ascii="GHEA Grapalat" w:hAnsi="GHEA Grapalat"/>
          <w:sz w:val="24"/>
          <w:szCs w:val="24"/>
          <w:lang w:val="hy-AM"/>
        </w:rPr>
      </w:pPr>
    </w:p>
    <w:sectPr w:rsidR="00A64D9C" w:rsidRPr="003E415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AEC7B7" w14:textId="77777777" w:rsidR="003442DD" w:rsidRDefault="003442DD" w:rsidP="00D426DC">
      <w:pPr>
        <w:spacing w:after="0" w:line="240" w:lineRule="auto"/>
      </w:pPr>
      <w:r>
        <w:separator/>
      </w:r>
    </w:p>
  </w:endnote>
  <w:endnote w:type="continuationSeparator" w:id="0">
    <w:p w14:paraId="2B977BBB" w14:textId="77777777" w:rsidR="003442DD" w:rsidRDefault="003442DD" w:rsidP="00D42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ptos">
    <w:charset w:val="00"/>
    <w:family w:val="auto"/>
    <w:pitch w:val="default"/>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B8897" w14:textId="77777777" w:rsidR="003442DD" w:rsidRDefault="003442DD" w:rsidP="00D426DC">
      <w:pPr>
        <w:spacing w:after="0" w:line="240" w:lineRule="auto"/>
      </w:pPr>
      <w:r>
        <w:separator/>
      </w:r>
    </w:p>
  </w:footnote>
  <w:footnote w:type="continuationSeparator" w:id="0">
    <w:p w14:paraId="78656374" w14:textId="77777777" w:rsidR="003442DD" w:rsidRDefault="003442DD" w:rsidP="00D426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B15071"/>
    <w:multiLevelType w:val="hybridMultilevel"/>
    <w:tmpl w:val="3AE02E76"/>
    <w:lvl w:ilvl="0" w:tplc="8070EBC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15BB5A67"/>
    <w:multiLevelType w:val="hybridMultilevel"/>
    <w:tmpl w:val="C0BED2EA"/>
    <w:lvl w:ilvl="0" w:tplc="04090001">
      <w:start w:val="1"/>
      <w:numFmt w:val="bullet"/>
      <w:lvlText w:val=""/>
      <w:lvlJc w:val="left"/>
      <w:pPr>
        <w:ind w:left="969" w:hanging="360"/>
      </w:pPr>
      <w:rPr>
        <w:rFonts w:ascii="Symbol" w:hAnsi="Symbol" w:hint="default"/>
      </w:rPr>
    </w:lvl>
    <w:lvl w:ilvl="1" w:tplc="04090003" w:tentative="1">
      <w:start w:val="1"/>
      <w:numFmt w:val="bullet"/>
      <w:lvlText w:val="o"/>
      <w:lvlJc w:val="left"/>
      <w:pPr>
        <w:ind w:left="1689" w:hanging="360"/>
      </w:pPr>
      <w:rPr>
        <w:rFonts w:ascii="Courier New" w:hAnsi="Courier New" w:cs="Courier New" w:hint="default"/>
      </w:rPr>
    </w:lvl>
    <w:lvl w:ilvl="2" w:tplc="04090005" w:tentative="1">
      <w:start w:val="1"/>
      <w:numFmt w:val="bullet"/>
      <w:lvlText w:val=""/>
      <w:lvlJc w:val="left"/>
      <w:pPr>
        <w:ind w:left="2409" w:hanging="360"/>
      </w:pPr>
      <w:rPr>
        <w:rFonts w:ascii="Wingdings" w:hAnsi="Wingdings" w:hint="default"/>
      </w:rPr>
    </w:lvl>
    <w:lvl w:ilvl="3" w:tplc="04090001" w:tentative="1">
      <w:start w:val="1"/>
      <w:numFmt w:val="bullet"/>
      <w:lvlText w:val=""/>
      <w:lvlJc w:val="left"/>
      <w:pPr>
        <w:ind w:left="3129" w:hanging="360"/>
      </w:pPr>
      <w:rPr>
        <w:rFonts w:ascii="Symbol" w:hAnsi="Symbol" w:hint="default"/>
      </w:rPr>
    </w:lvl>
    <w:lvl w:ilvl="4" w:tplc="04090003" w:tentative="1">
      <w:start w:val="1"/>
      <w:numFmt w:val="bullet"/>
      <w:lvlText w:val="o"/>
      <w:lvlJc w:val="left"/>
      <w:pPr>
        <w:ind w:left="3849" w:hanging="360"/>
      </w:pPr>
      <w:rPr>
        <w:rFonts w:ascii="Courier New" w:hAnsi="Courier New" w:cs="Courier New" w:hint="default"/>
      </w:rPr>
    </w:lvl>
    <w:lvl w:ilvl="5" w:tplc="04090005" w:tentative="1">
      <w:start w:val="1"/>
      <w:numFmt w:val="bullet"/>
      <w:lvlText w:val=""/>
      <w:lvlJc w:val="left"/>
      <w:pPr>
        <w:ind w:left="4569" w:hanging="360"/>
      </w:pPr>
      <w:rPr>
        <w:rFonts w:ascii="Wingdings" w:hAnsi="Wingdings" w:hint="default"/>
      </w:rPr>
    </w:lvl>
    <w:lvl w:ilvl="6" w:tplc="04090001" w:tentative="1">
      <w:start w:val="1"/>
      <w:numFmt w:val="bullet"/>
      <w:lvlText w:val=""/>
      <w:lvlJc w:val="left"/>
      <w:pPr>
        <w:ind w:left="5289" w:hanging="360"/>
      </w:pPr>
      <w:rPr>
        <w:rFonts w:ascii="Symbol" w:hAnsi="Symbol" w:hint="default"/>
      </w:rPr>
    </w:lvl>
    <w:lvl w:ilvl="7" w:tplc="04090003" w:tentative="1">
      <w:start w:val="1"/>
      <w:numFmt w:val="bullet"/>
      <w:lvlText w:val="o"/>
      <w:lvlJc w:val="left"/>
      <w:pPr>
        <w:ind w:left="6009" w:hanging="360"/>
      </w:pPr>
      <w:rPr>
        <w:rFonts w:ascii="Courier New" w:hAnsi="Courier New" w:cs="Courier New" w:hint="default"/>
      </w:rPr>
    </w:lvl>
    <w:lvl w:ilvl="8" w:tplc="04090005" w:tentative="1">
      <w:start w:val="1"/>
      <w:numFmt w:val="bullet"/>
      <w:lvlText w:val=""/>
      <w:lvlJc w:val="left"/>
      <w:pPr>
        <w:ind w:left="6729" w:hanging="360"/>
      </w:pPr>
      <w:rPr>
        <w:rFonts w:ascii="Wingdings" w:hAnsi="Wingdings" w:hint="default"/>
      </w:rPr>
    </w:lvl>
  </w:abstractNum>
  <w:abstractNum w:abstractNumId="3" w15:restartNumberingAfterBreak="0">
    <w:nsid w:val="1D795F18"/>
    <w:multiLevelType w:val="multilevel"/>
    <w:tmpl w:val="3C423AB8"/>
    <w:lvl w:ilvl="0">
      <w:start w:val="1"/>
      <w:numFmt w:val="decimal"/>
      <w:lvlText w:val="%1)"/>
      <w:lvlJc w:val="left"/>
      <w:pPr>
        <w:ind w:left="1094" w:hanging="360"/>
      </w:pPr>
    </w:lvl>
    <w:lvl w:ilvl="1">
      <w:start w:val="1"/>
      <w:numFmt w:val="decimal"/>
      <w:lvlText w:val="%2."/>
      <w:lvlJc w:val="left"/>
      <w:pPr>
        <w:ind w:left="540" w:hanging="360"/>
      </w:pPr>
      <w:rPr>
        <w:rFonts w:ascii="GHEA Grapalat" w:eastAsia="GHEA Grapalat" w:hAnsi="GHEA Grapalat" w:cs="GHEA Grapalat"/>
        <w:i w:val="0"/>
        <w:sz w:val="24"/>
        <w:szCs w:val="24"/>
      </w:rPr>
    </w:lvl>
    <w:lvl w:ilvl="2">
      <w:start w:val="1"/>
      <w:numFmt w:val="lowerRoman"/>
      <w:lvlText w:val="%3."/>
      <w:lvlJc w:val="right"/>
      <w:pPr>
        <w:ind w:left="2534" w:hanging="180"/>
      </w:pPr>
    </w:lvl>
    <w:lvl w:ilvl="3">
      <w:start w:val="1"/>
      <w:numFmt w:val="decimal"/>
      <w:lvlText w:val="%4."/>
      <w:lvlJc w:val="left"/>
      <w:pPr>
        <w:ind w:left="3254" w:hanging="360"/>
      </w:pPr>
    </w:lvl>
    <w:lvl w:ilvl="4">
      <w:start w:val="1"/>
      <w:numFmt w:val="lowerLetter"/>
      <w:lvlText w:val="%5."/>
      <w:lvlJc w:val="left"/>
      <w:pPr>
        <w:ind w:left="3974" w:hanging="360"/>
      </w:pPr>
    </w:lvl>
    <w:lvl w:ilvl="5">
      <w:start w:val="1"/>
      <w:numFmt w:val="lowerRoman"/>
      <w:lvlText w:val="%6."/>
      <w:lvlJc w:val="right"/>
      <w:pPr>
        <w:ind w:left="4694" w:hanging="180"/>
      </w:pPr>
    </w:lvl>
    <w:lvl w:ilvl="6">
      <w:start w:val="1"/>
      <w:numFmt w:val="decimal"/>
      <w:lvlText w:val="%7."/>
      <w:lvlJc w:val="left"/>
      <w:pPr>
        <w:ind w:left="5414" w:hanging="360"/>
      </w:pPr>
    </w:lvl>
    <w:lvl w:ilvl="7">
      <w:start w:val="1"/>
      <w:numFmt w:val="lowerLetter"/>
      <w:lvlText w:val="%8."/>
      <w:lvlJc w:val="left"/>
      <w:pPr>
        <w:ind w:left="6134" w:hanging="360"/>
      </w:pPr>
    </w:lvl>
    <w:lvl w:ilvl="8">
      <w:start w:val="1"/>
      <w:numFmt w:val="lowerRoman"/>
      <w:lvlText w:val="%9."/>
      <w:lvlJc w:val="right"/>
      <w:pPr>
        <w:ind w:left="6854" w:hanging="180"/>
      </w:pPr>
    </w:lvl>
  </w:abstractNum>
  <w:abstractNum w:abstractNumId="4" w15:restartNumberingAfterBreak="0">
    <w:nsid w:val="275240A2"/>
    <w:multiLevelType w:val="hybridMultilevel"/>
    <w:tmpl w:val="82009AC4"/>
    <w:lvl w:ilvl="0" w:tplc="04090001">
      <w:start w:val="1"/>
      <w:numFmt w:val="bullet"/>
      <w:lvlText w:val=""/>
      <w:lvlJc w:val="left"/>
      <w:pPr>
        <w:ind w:left="969" w:hanging="360"/>
      </w:pPr>
      <w:rPr>
        <w:rFonts w:ascii="Symbol" w:hAnsi="Symbol" w:hint="default"/>
      </w:rPr>
    </w:lvl>
    <w:lvl w:ilvl="1" w:tplc="04090003" w:tentative="1">
      <w:start w:val="1"/>
      <w:numFmt w:val="bullet"/>
      <w:lvlText w:val="o"/>
      <w:lvlJc w:val="left"/>
      <w:pPr>
        <w:ind w:left="1689" w:hanging="360"/>
      </w:pPr>
      <w:rPr>
        <w:rFonts w:ascii="Courier New" w:hAnsi="Courier New" w:cs="Courier New" w:hint="default"/>
      </w:rPr>
    </w:lvl>
    <w:lvl w:ilvl="2" w:tplc="04090005" w:tentative="1">
      <w:start w:val="1"/>
      <w:numFmt w:val="bullet"/>
      <w:lvlText w:val=""/>
      <w:lvlJc w:val="left"/>
      <w:pPr>
        <w:ind w:left="2409" w:hanging="360"/>
      </w:pPr>
      <w:rPr>
        <w:rFonts w:ascii="Wingdings" w:hAnsi="Wingdings" w:hint="default"/>
      </w:rPr>
    </w:lvl>
    <w:lvl w:ilvl="3" w:tplc="04090001" w:tentative="1">
      <w:start w:val="1"/>
      <w:numFmt w:val="bullet"/>
      <w:lvlText w:val=""/>
      <w:lvlJc w:val="left"/>
      <w:pPr>
        <w:ind w:left="3129" w:hanging="360"/>
      </w:pPr>
      <w:rPr>
        <w:rFonts w:ascii="Symbol" w:hAnsi="Symbol" w:hint="default"/>
      </w:rPr>
    </w:lvl>
    <w:lvl w:ilvl="4" w:tplc="04090003" w:tentative="1">
      <w:start w:val="1"/>
      <w:numFmt w:val="bullet"/>
      <w:lvlText w:val="o"/>
      <w:lvlJc w:val="left"/>
      <w:pPr>
        <w:ind w:left="3849" w:hanging="360"/>
      </w:pPr>
      <w:rPr>
        <w:rFonts w:ascii="Courier New" w:hAnsi="Courier New" w:cs="Courier New" w:hint="default"/>
      </w:rPr>
    </w:lvl>
    <w:lvl w:ilvl="5" w:tplc="04090005" w:tentative="1">
      <w:start w:val="1"/>
      <w:numFmt w:val="bullet"/>
      <w:lvlText w:val=""/>
      <w:lvlJc w:val="left"/>
      <w:pPr>
        <w:ind w:left="4569" w:hanging="360"/>
      </w:pPr>
      <w:rPr>
        <w:rFonts w:ascii="Wingdings" w:hAnsi="Wingdings" w:hint="default"/>
      </w:rPr>
    </w:lvl>
    <w:lvl w:ilvl="6" w:tplc="04090001" w:tentative="1">
      <w:start w:val="1"/>
      <w:numFmt w:val="bullet"/>
      <w:lvlText w:val=""/>
      <w:lvlJc w:val="left"/>
      <w:pPr>
        <w:ind w:left="5289" w:hanging="360"/>
      </w:pPr>
      <w:rPr>
        <w:rFonts w:ascii="Symbol" w:hAnsi="Symbol" w:hint="default"/>
      </w:rPr>
    </w:lvl>
    <w:lvl w:ilvl="7" w:tplc="04090003" w:tentative="1">
      <w:start w:val="1"/>
      <w:numFmt w:val="bullet"/>
      <w:lvlText w:val="o"/>
      <w:lvlJc w:val="left"/>
      <w:pPr>
        <w:ind w:left="6009" w:hanging="360"/>
      </w:pPr>
      <w:rPr>
        <w:rFonts w:ascii="Courier New" w:hAnsi="Courier New" w:cs="Courier New" w:hint="default"/>
      </w:rPr>
    </w:lvl>
    <w:lvl w:ilvl="8" w:tplc="04090005" w:tentative="1">
      <w:start w:val="1"/>
      <w:numFmt w:val="bullet"/>
      <w:lvlText w:val=""/>
      <w:lvlJc w:val="left"/>
      <w:pPr>
        <w:ind w:left="6729" w:hanging="360"/>
      </w:pPr>
      <w:rPr>
        <w:rFonts w:ascii="Wingdings" w:hAnsi="Wingdings" w:hint="default"/>
      </w:rPr>
    </w:lvl>
  </w:abstractNum>
  <w:abstractNum w:abstractNumId="5" w15:restartNumberingAfterBreak="0">
    <w:nsid w:val="3DE82059"/>
    <w:multiLevelType w:val="hybridMultilevel"/>
    <w:tmpl w:val="E0D02FEC"/>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FD640F4"/>
    <w:multiLevelType w:val="hybridMultilevel"/>
    <w:tmpl w:val="16B6C030"/>
    <w:lvl w:ilvl="0" w:tplc="04090001">
      <w:start w:val="1"/>
      <w:numFmt w:val="bullet"/>
      <w:lvlText w:val=""/>
      <w:lvlJc w:val="left"/>
      <w:pPr>
        <w:ind w:left="969" w:hanging="360"/>
      </w:pPr>
      <w:rPr>
        <w:rFonts w:ascii="Symbol" w:hAnsi="Symbol" w:hint="default"/>
      </w:rPr>
    </w:lvl>
    <w:lvl w:ilvl="1" w:tplc="04090003" w:tentative="1">
      <w:start w:val="1"/>
      <w:numFmt w:val="bullet"/>
      <w:lvlText w:val="o"/>
      <w:lvlJc w:val="left"/>
      <w:pPr>
        <w:ind w:left="1689" w:hanging="360"/>
      </w:pPr>
      <w:rPr>
        <w:rFonts w:ascii="Courier New" w:hAnsi="Courier New" w:cs="Courier New" w:hint="default"/>
      </w:rPr>
    </w:lvl>
    <w:lvl w:ilvl="2" w:tplc="04090005" w:tentative="1">
      <w:start w:val="1"/>
      <w:numFmt w:val="bullet"/>
      <w:lvlText w:val=""/>
      <w:lvlJc w:val="left"/>
      <w:pPr>
        <w:ind w:left="2409" w:hanging="360"/>
      </w:pPr>
      <w:rPr>
        <w:rFonts w:ascii="Wingdings" w:hAnsi="Wingdings" w:hint="default"/>
      </w:rPr>
    </w:lvl>
    <w:lvl w:ilvl="3" w:tplc="04090001" w:tentative="1">
      <w:start w:val="1"/>
      <w:numFmt w:val="bullet"/>
      <w:lvlText w:val=""/>
      <w:lvlJc w:val="left"/>
      <w:pPr>
        <w:ind w:left="3129" w:hanging="360"/>
      </w:pPr>
      <w:rPr>
        <w:rFonts w:ascii="Symbol" w:hAnsi="Symbol" w:hint="default"/>
      </w:rPr>
    </w:lvl>
    <w:lvl w:ilvl="4" w:tplc="04090003" w:tentative="1">
      <w:start w:val="1"/>
      <w:numFmt w:val="bullet"/>
      <w:lvlText w:val="o"/>
      <w:lvlJc w:val="left"/>
      <w:pPr>
        <w:ind w:left="3849" w:hanging="360"/>
      </w:pPr>
      <w:rPr>
        <w:rFonts w:ascii="Courier New" w:hAnsi="Courier New" w:cs="Courier New" w:hint="default"/>
      </w:rPr>
    </w:lvl>
    <w:lvl w:ilvl="5" w:tplc="04090005" w:tentative="1">
      <w:start w:val="1"/>
      <w:numFmt w:val="bullet"/>
      <w:lvlText w:val=""/>
      <w:lvlJc w:val="left"/>
      <w:pPr>
        <w:ind w:left="4569" w:hanging="360"/>
      </w:pPr>
      <w:rPr>
        <w:rFonts w:ascii="Wingdings" w:hAnsi="Wingdings" w:hint="default"/>
      </w:rPr>
    </w:lvl>
    <w:lvl w:ilvl="6" w:tplc="04090001" w:tentative="1">
      <w:start w:val="1"/>
      <w:numFmt w:val="bullet"/>
      <w:lvlText w:val=""/>
      <w:lvlJc w:val="left"/>
      <w:pPr>
        <w:ind w:left="5289" w:hanging="360"/>
      </w:pPr>
      <w:rPr>
        <w:rFonts w:ascii="Symbol" w:hAnsi="Symbol" w:hint="default"/>
      </w:rPr>
    </w:lvl>
    <w:lvl w:ilvl="7" w:tplc="04090003" w:tentative="1">
      <w:start w:val="1"/>
      <w:numFmt w:val="bullet"/>
      <w:lvlText w:val="o"/>
      <w:lvlJc w:val="left"/>
      <w:pPr>
        <w:ind w:left="6009" w:hanging="360"/>
      </w:pPr>
      <w:rPr>
        <w:rFonts w:ascii="Courier New" w:hAnsi="Courier New" w:cs="Courier New" w:hint="default"/>
      </w:rPr>
    </w:lvl>
    <w:lvl w:ilvl="8" w:tplc="04090005" w:tentative="1">
      <w:start w:val="1"/>
      <w:numFmt w:val="bullet"/>
      <w:lvlText w:val=""/>
      <w:lvlJc w:val="left"/>
      <w:pPr>
        <w:ind w:left="6729" w:hanging="360"/>
      </w:pPr>
      <w:rPr>
        <w:rFonts w:ascii="Wingdings" w:hAnsi="Wingdings" w:hint="default"/>
      </w:rPr>
    </w:lvl>
  </w:abstractNum>
  <w:abstractNum w:abstractNumId="7" w15:restartNumberingAfterBreak="0">
    <w:nsid w:val="402218CA"/>
    <w:multiLevelType w:val="hybridMultilevel"/>
    <w:tmpl w:val="1D4C60B0"/>
    <w:lvl w:ilvl="0" w:tplc="04190011">
      <w:start w:val="1"/>
      <w:numFmt w:val="decimal"/>
      <w:lvlText w:val="%1)"/>
      <w:lvlJc w:val="left"/>
      <w:pPr>
        <w:ind w:left="180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416336C6"/>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D6E2C5D"/>
    <w:multiLevelType w:val="hybridMultilevel"/>
    <w:tmpl w:val="F570589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552540D9"/>
    <w:multiLevelType w:val="hybridMultilevel"/>
    <w:tmpl w:val="2578F9EC"/>
    <w:lvl w:ilvl="0" w:tplc="7C80B580">
      <w:start w:val="1"/>
      <w:numFmt w:val="decimal"/>
      <w:lvlText w:val="%1."/>
      <w:lvlJc w:val="left"/>
      <w:pPr>
        <w:ind w:left="720" w:hanging="360"/>
      </w:pPr>
      <w:rPr>
        <w:b/>
        <w:i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7F04847"/>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68E27B2"/>
    <w:multiLevelType w:val="hybridMultilevel"/>
    <w:tmpl w:val="1F568EA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84A1ED3"/>
    <w:multiLevelType w:val="multilevel"/>
    <w:tmpl w:val="7BE0BF90"/>
    <w:lvl w:ilvl="0">
      <w:start w:val="1"/>
      <w:numFmt w:val="decimal"/>
      <w:lvlText w:val="%1)"/>
      <w:lvlJc w:val="left"/>
      <w:pPr>
        <w:ind w:left="1721" w:hanging="360"/>
      </w:pPr>
    </w:lvl>
    <w:lvl w:ilvl="1">
      <w:start w:val="1"/>
      <w:numFmt w:val="lowerLetter"/>
      <w:lvlText w:val="%2."/>
      <w:lvlJc w:val="left"/>
      <w:pPr>
        <w:ind w:left="2441" w:hanging="360"/>
      </w:pPr>
    </w:lvl>
    <w:lvl w:ilvl="2">
      <w:start w:val="1"/>
      <w:numFmt w:val="lowerRoman"/>
      <w:lvlText w:val="%3."/>
      <w:lvlJc w:val="right"/>
      <w:pPr>
        <w:ind w:left="3161" w:hanging="180"/>
      </w:pPr>
    </w:lvl>
    <w:lvl w:ilvl="3">
      <w:start w:val="1"/>
      <w:numFmt w:val="decimal"/>
      <w:lvlText w:val="%4."/>
      <w:lvlJc w:val="left"/>
      <w:pPr>
        <w:ind w:left="3881" w:hanging="360"/>
      </w:pPr>
    </w:lvl>
    <w:lvl w:ilvl="4">
      <w:start w:val="1"/>
      <w:numFmt w:val="lowerLetter"/>
      <w:lvlText w:val="%5."/>
      <w:lvlJc w:val="left"/>
      <w:pPr>
        <w:ind w:left="4601" w:hanging="360"/>
      </w:pPr>
    </w:lvl>
    <w:lvl w:ilvl="5">
      <w:start w:val="1"/>
      <w:numFmt w:val="lowerRoman"/>
      <w:lvlText w:val="%6."/>
      <w:lvlJc w:val="right"/>
      <w:pPr>
        <w:ind w:left="5321" w:hanging="180"/>
      </w:pPr>
    </w:lvl>
    <w:lvl w:ilvl="6">
      <w:start w:val="1"/>
      <w:numFmt w:val="decimal"/>
      <w:lvlText w:val="%7."/>
      <w:lvlJc w:val="left"/>
      <w:pPr>
        <w:ind w:left="6041" w:hanging="360"/>
      </w:pPr>
    </w:lvl>
    <w:lvl w:ilvl="7">
      <w:start w:val="1"/>
      <w:numFmt w:val="lowerLetter"/>
      <w:lvlText w:val="%8."/>
      <w:lvlJc w:val="left"/>
      <w:pPr>
        <w:ind w:left="6761" w:hanging="360"/>
      </w:pPr>
    </w:lvl>
    <w:lvl w:ilvl="8">
      <w:start w:val="1"/>
      <w:numFmt w:val="lowerRoman"/>
      <w:lvlText w:val="%9."/>
      <w:lvlJc w:val="right"/>
      <w:pPr>
        <w:ind w:left="7481" w:hanging="180"/>
      </w:pPr>
    </w:lvl>
  </w:abstractNum>
  <w:abstractNum w:abstractNumId="14" w15:restartNumberingAfterBreak="0">
    <w:nsid w:val="6EA57B1A"/>
    <w:multiLevelType w:val="hybridMultilevel"/>
    <w:tmpl w:val="673843E8"/>
    <w:lvl w:ilvl="0" w:tplc="0C30CE6A">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5" w15:restartNumberingAfterBreak="0">
    <w:nsid w:val="72C77FBB"/>
    <w:multiLevelType w:val="hybridMultilevel"/>
    <w:tmpl w:val="60E485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832E47"/>
    <w:multiLevelType w:val="hybridMultilevel"/>
    <w:tmpl w:val="1658B064"/>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1F3D80"/>
    <w:multiLevelType w:val="hybridMultilevel"/>
    <w:tmpl w:val="1A2EBD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7BF2738"/>
    <w:multiLevelType w:val="hybridMultilevel"/>
    <w:tmpl w:val="B7F2589C"/>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F7169D2"/>
    <w:multiLevelType w:val="multilevel"/>
    <w:tmpl w:val="DCB0C9F4"/>
    <w:lvl w:ilvl="0">
      <w:start w:val="1"/>
      <w:numFmt w:val="decimal"/>
      <w:lvlText w:val="%1."/>
      <w:lvlJc w:val="left"/>
      <w:pPr>
        <w:ind w:left="1094" w:hanging="360"/>
      </w:pPr>
    </w:lvl>
    <w:lvl w:ilvl="1">
      <w:start w:val="1"/>
      <w:numFmt w:val="decimal"/>
      <w:lvlText w:val="%2."/>
      <w:lvlJc w:val="left"/>
      <w:pPr>
        <w:ind w:left="1814" w:hanging="360"/>
      </w:pPr>
      <w:rPr>
        <w:b/>
      </w:rPr>
    </w:lvl>
    <w:lvl w:ilvl="2">
      <w:start w:val="1"/>
      <w:numFmt w:val="lowerRoman"/>
      <w:lvlText w:val="%3."/>
      <w:lvlJc w:val="right"/>
      <w:pPr>
        <w:ind w:left="2534" w:hanging="180"/>
      </w:pPr>
    </w:lvl>
    <w:lvl w:ilvl="3">
      <w:start w:val="1"/>
      <w:numFmt w:val="decimal"/>
      <w:lvlText w:val="%4."/>
      <w:lvlJc w:val="left"/>
      <w:pPr>
        <w:ind w:left="3254" w:hanging="360"/>
      </w:pPr>
    </w:lvl>
    <w:lvl w:ilvl="4">
      <w:start w:val="1"/>
      <w:numFmt w:val="lowerLetter"/>
      <w:lvlText w:val="%5."/>
      <w:lvlJc w:val="left"/>
      <w:pPr>
        <w:ind w:left="3974" w:hanging="360"/>
      </w:pPr>
    </w:lvl>
    <w:lvl w:ilvl="5">
      <w:start w:val="1"/>
      <w:numFmt w:val="lowerRoman"/>
      <w:lvlText w:val="%6."/>
      <w:lvlJc w:val="right"/>
      <w:pPr>
        <w:ind w:left="4694" w:hanging="180"/>
      </w:pPr>
    </w:lvl>
    <w:lvl w:ilvl="6">
      <w:start w:val="1"/>
      <w:numFmt w:val="decimal"/>
      <w:lvlText w:val="%7."/>
      <w:lvlJc w:val="left"/>
      <w:pPr>
        <w:ind w:left="5414" w:hanging="360"/>
      </w:pPr>
    </w:lvl>
    <w:lvl w:ilvl="7">
      <w:start w:val="1"/>
      <w:numFmt w:val="lowerLetter"/>
      <w:lvlText w:val="%8."/>
      <w:lvlJc w:val="left"/>
      <w:pPr>
        <w:ind w:left="6134" w:hanging="360"/>
      </w:pPr>
    </w:lvl>
    <w:lvl w:ilvl="8">
      <w:start w:val="1"/>
      <w:numFmt w:val="lowerRoman"/>
      <w:lvlText w:val="%9."/>
      <w:lvlJc w:val="right"/>
      <w:pPr>
        <w:ind w:left="6854" w:hanging="180"/>
      </w:pPr>
    </w:lvl>
  </w:abstractNum>
  <w:num w:numId="1">
    <w:abstractNumId w:val="1"/>
  </w:num>
  <w:num w:numId="2">
    <w:abstractNumId w:val="14"/>
  </w:num>
  <w:num w:numId="3">
    <w:abstractNumId w:val="15"/>
  </w:num>
  <w:num w:numId="4">
    <w:abstractNumId w:val="0"/>
  </w:num>
  <w:num w:numId="5">
    <w:abstractNumId w:val="18"/>
  </w:num>
  <w:num w:numId="6">
    <w:abstractNumId w:val="8"/>
  </w:num>
  <w:num w:numId="7">
    <w:abstractNumId w:val="11"/>
  </w:num>
  <w:num w:numId="8">
    <w:abstractNumId w:val="9"/>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4"/>
  </w:num>
  <w:num w:numId="12">
    <w:abstractNumId w:val="6"/>
  </w:num>
  <w:num w:numId="13">
    <w:abstractNumId w:val="2"/>
  </w:num>
  <w:num w:numId="14">
    <w:abstractNumId w:val="5"/>
  </w:num>
  <w:num w:numId="15">
    <w:abstractNumId w:val="5"/>
  </w:num>
  <w:num w:numId="16">
    <w:abstractNumId w:val="12"/>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lvlOverride w:ilvl="2"/>
    <w:lvlOverride w:ilvl="3"/>
    <w:lvlOverride w:ilvl="4"/>
    <w:lvlOverride w:ilvl="5"/>
    <w:lvlOverride w:ilvl="6"/>
    <w:lvlOverride w:ilvl="7"/>
    <w:lvlOverride w:ilvl="8"/>
  </w:num>
  <w:num w:numId="19">
    <w:abstractNumId w:val="16"/>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F21"/>
    <w:rsid w:val="00001E3D"/>
    <w:rsid w:val="00003CB7"/>
    <w:rsid w:val="00005CFB"/>
    <w:rsid w:val="000239F9"/>
    <w:rsid w:val="00026FEB"/>
    <w:rsid w:val="00030149"/>
    <w:rsid w:val="00042503"/>
    <w:rsid w:val="00043354"/>
    <w:rsid w:val="00051F58"/>
    <w:rsid w:val="000523F9"/>
    <w:rsid w:val="00055435"/>
    <w:rsid w:val="000615BB"/>
    <w:rsid w:val="00063892"/>
    <w:rsid w:val="00074BB9"/>
    <w:rsid w:val="00081C71"/>
    <w:rsid w:val="00082602"/>
    <w:rsid w:val="00082889"/>
    <w:rsid w:val="00083844"/>
    <w:rsid w:val="0009335D"/>
    <w:rsid w:val="00095174"/>
    <w:rsid w:val="000955F5"/>
    <w:rsid w:val="000A1C0C"/>
    <w:rsid w:val="000A6B3C"/>
    <w:rsid w:val="000B03AB"/>
    <w:rsid w:val="000B1700"/>
    <w:rsid w:val="000B64EE"/>
    <w:rsid w:val="000C5564"/>
    <w:rsid w:val="000C6743"/>
    <w:rsid w:val="000D3869"/>
    <w:rsid w:val="000E2B6D"/>
    <w:rsid w:val="000E6188"/>
    <w:rsid w:val="000F3287"/>
    <w:rsid w:val="000F3B90"/>
    <w:rsid w:val="000F7344"/>
    <w:rsid w:val="00107B46"/>
    <w:rsid w:val="00110F9E"/>
    <w:rsid w:val="00121C8D"/>
    <w:rsid w:val="00125433"/>
    <w:rsid w:val="0012663A"/>
    <w:rsid w:val="00127553"/>
    <w:rsid w:val="001325CE"/>
    <w:rsid w:val="00132A21"/>
    <w:rsid w:val="00135589"/>
    <w:rsid w:val="00144E0C"/>
    <w:rsid w:val="001451A9"/>
    <w:rsid w:val="00151E32"/>
    <w:rsid w:val="0016391F"/>
    <w:rsid w:val="00172B5E"/>
    <w:rsid w:val="00177C24"/>
    <w:rsid w:val="0018052B"/>
    <w:rsid w:val="00180E72"/>
    <w:rsid w:val="0018662D"/>
    <w:rsid w:val="0019500B"/>
    <w:rsid w:val="001A2EA1"/>
    <w:rsid w:val="001B0F3C"/>
    <w:rsid w:val="001B0F73"/>
    <w:rsid w:val="001D0797"/>
    <w:rsid w:val="001D15B4"/>
    <w:rsid w:val="001D7C19"/>
    <w:rsid w:val="001E1011"/>
    <w:rsid w:val="002241D1"/>
    <w:rsid w:val="00235DA0"/>
    <w:rsid w:val="0025067C"/>
    <w:rsid w:val="00252BAA"/>
    <w:rsid w:val="00255472"/>
    <w:rsid w:val="00260643"/>
    <w:rsid w:val="00260FDA"/>
    <w:rsid w:val="00264EF9"/>
    <w:rsid w:val="0026639D"/>
    <w:rsid w:val="00271EA9"/>
    <w:rsid w:val="002736C4"/>
    <w:rsid w:val="00290BB6"/>
    <w:rsid w:val="00292F76"/>
    <w:rsid w:val="002D2F99"/>
    <w:rsid w:val="002E0905"/>
    <w:rsid w:val="002E7519"/>
    <w:rsid w:val="002F29B2"/>
    <w:rsid w:val="00303DB1"/>
    <w:rsid w:val="00306049"/>
    <w:rsid w:val="0031002E"/>
    <w:rsid w:val="0031463B"/>
    <w:rsid w:val="00315B4F"/>
    <w:rsid w:val="00340DD6"/>
    <w:rsid w:val="00341204"/>
    <w:rsid w:val="003442DD"/>
    <w:rsid w:val="00350B95"/>
    <w:rsid w:val="003526B8"/>
    <w:rsid w:val="00367C3F"/>
    <w:rsid w:val="0037042D"/>
    <w:rsid w:val="003709E7"/>
    <w:rsid w:val="00370C27"/>
    <w:rsid w:val="00377F2F"/>
    <w:rsid w:val="00382271"/>
    <w:rsid w:val="00382403"/>
    <w:rsid w:val="003961F7"/>
    <w:rsid w:val="003A448A"/>
    <w:rsid w:val="003A6446"/>
    <w:rsid w:val="003B0555"/>
    <w:rsid w:val="003B4E69"/>
    <w:rsid w:val="003C23BE"/>
    <w:rsid w:val="003C2678"/>
    <w:rsid w:val="003C41C1"/>
    <w:rsid w:val="003D7CF1"/>
    <w:rsid w:val="003E0672"/>
    <w:rsid w:val="003E0DA0"/>
    <w:rsid w:val="003E4158"/>
    <w:rsid w:val="003E4358"/>
    <w:rsid w:val="003E6782"/>
    <w:rsid w:val="003F2FCE"/>
    <w:rsid w:val="003F4081"/>
    <w:rsid w:val="0041010E"/>
    <w:rsid w:val="0041544D"/>
    <w:rsid w:val="00417AD0"/>
    <w:rsid w:val="00417D0C"/>
    <w:rsid w:val="0043479C"/>
    <w:rsid w:val="00435C67"/>
    <w:rsid w:val="00444F3C"/>
    <w:rsid w:val="00450B15"/>
    <w:rsid w:val="0045546E"/>
    <w:rsid w:val="00467E59"/>
    <w:rsid w:val="00490C86"/>
    <w:rsid w:val="004924BE"/>
    <w:rsid w:val="0049463F"/>
    <w:rsid w:val="004958E7"/>
    <w:rsid w:val="004A3F25"/>
    <w:rsid w:val="004A5C7D"/>
    <w:rsid w:val="004B7A30"/>
    <w:rsid w:val="004C2846"/>
    <w:rsid w:val="004D2C54"/>
    <w:rsid w:val="004D6A19"/>
    <w:rsid w:val="004D776E"/>
    <w:rsid w:val="004D79CD"/>
    <w:rsid w:val="004E3C6C"/>
    <w:rsid w:val="004F4FB0"/>
    <w:rsid w:val="004F7E83"/>
    <w:rsid w:val="005144A0"/>
    <w:rsid w:val="005227C1"/>
    <w:rsid w:val="00524E61"/>
    <w:rsid w:val="00525139"/>
    <w:rsid w:val="00535500"/>
    <w:rsid w:val="00554FA3"/>
    <w:rsid w:val="00556A69"/>
    <w:rsid w:val="0056041A"/>
    <w:rsid w:val="00565E65"/>
    <w:rsid w:val="00566F1E"/>
    <w:rsid w:val="00581FAD"/>
    <w:rsid w:val="0058561D"/>
    <w:rsid w:val="005869AE"/>
    <w:rsid w:val="00592B1B"/>
    <w:rsid w:val="005C6C32"/>
    <w:rsid w:val="005C7AC2"/>
    <w:rsid w:val="005E021C"/>
    <w:rsid w:val="005E58A1"/>
    <w:rsid w:val="005E593B"/>
    <w:rsid w:val="005E6B6A"/>
    <w:rsid w:val="005F0FD8"/>
    <w:rsid w:val="005F2A9F"/>
    <w:rsid w:val="005F646D"/>
    <w:rsid w:val="00606562"/>
    <w:rsid w:val="00610368"/>
    <w:rsid w:val="006116AF"/>
    <w:rsid w:val="00612AC6"/>
    <w:rsid w:val="0062283A"/>
    <w:rsid w:val="006230CB"/>
    <w:rsid w:val="00635B14"/>
    <w:rsid w:val="00641913"/>
    <w:rsid w:val="006432DD"/>
    <w:rsid w:val="006457EB"/>
    <w:rsid w:val="0065109D"/>
    <w:rsid w:val="00654847"/>
    <w:rsid w:val="00656103"/>
    <w:rsid w:val="00666D21"/>
    <w:rsid w:val="006676F8"/>
    <w:rsid w:val="00670445"/>
    <w:rsid w:val="0068089F"/>
    <w:rsid w:val="006838C6"/>
    <w:rsid w:val="00692767"/>
    <w:rsid w:val="006974E2"/>
    <w:rsid w:val="006A2A4F"/>
    <w:rsid w:val="006A2C68"/>
    <w:rsid w:val="006B063E"/>
    <w:rsid w:val="006B46A0"/>
    <w:rsid w:val="006C6002"/>
    <w:rsid w:val="006C737F"/>
    <w:rsid w:val="006D06DF"/>
    <w:rsid w:val="006D20CD"/>
    <w:rsid w:val="006D55EC"/>
    <w:rsid w:val="006E39E7"/>
    <w:rsid w:val="006E7AAB"/>
    <w:rsid w:val="006F11C6"/>
    <w:rsid w:val="00700034"/>
    <w:rsid w:val="00705578"/>
    <w:rsid w:val="00715297"/>
    <w:rsid w:val="0071530E"/>
    <w:rsid w:val="00715B14"/>
    <w:rsid w:val="00727FF4"/>
    <w:rsid w:val="00750541"/>
    <w:rsid w:val="00751A52"/>
    <w:rsid w:val="0075430B"/>
    <w:rsid w:val="0076619E"/>
    <w:rsid w:val="007662A5"/>
    <w:rsid w:val="0076637C"/>
    <w:rsid w:val="0077111E"/>
    <w:rsid w:val="00776080"/>
    <w:rsid w:val="00777DED"/>
    <w:rsid w:val="00777E42"/>
    <w:rsid w:val="00780326"/>
    <w:rsid w:val="0078206F"/>
    <w:rsid w:val="007942F2"/>
    <w:rsid w:val="007B06E7"/>
    <w:rsid w:val="007B1A93"/>
    <w:rsid w:val="007B2256"/>
    <w:rsid w:val="007B4746"/>
    <w:rsid w:val="007C0415"/>
    <w:rsid w:val="007C2F55"/>
    <w:rsid w:val="007C30D5"/>
    <w:rsid w:val="007D28E1"/>
    <w:rsid w:val="007E2361"/>
    <w:rsid w:val="007E67A9"/>
    <w:rsid w:val="007F3ADC"/>
    <w:rsid w:val="00803649"/>
    <w:rsid w:val="0080508E"/>
    <w:rsid w:val="0081110E"/>
    <w:rsid w:val="008114CA"/>
    <w:rsid w:val="0081587A"/>
    <w:rsid w:val="008174E8"/>
    <w:rsid w:val="008215B5"/>
    <w:rsid w:val="0082302B"/>
    <w:rsid w:val="0082373E"/>
    <w:rsid w:val="008300FF"/>
    <w:rsid w:val="0083395F"/>
    <w:rsid w:val="008351EA"/>
    <w:rsid w:val="00836083"/>
    <w:rsid w:val="00842B04"/>
    <w:rsid w:val="0084314C"/>
    <w:rsid w:val="00851689"/>
    <w:rsid w:val="00853B10"/>
    <w:rsid w:val="0085502F"/>
    <w:rsid w:val="00862F2B"/>
    <w:rsid w:val="008711D7"/>
    <w:rsid w:val="008721E8"/>
    <w:rsid w:val="00876077"/>
    <w:rsid w:val="00881325"/>
    <w:rsid w:val="00893C7C"/>
    <w:rsid w:val="008A187F"/>
    <w:rsid w:val="008A5D04"/>
    <w:rsid w:val="008B0A73"/>
    <w:rsid w:val="008B327D"/>
    <w:rsid w:val="008C1863"/>
    <w:rsid w:val="008C403B"/>
    <w:rsid w:val="008C6E2B"/>
    <w:rsid w:val="008D4BC0"/>
    <w:rsid w:val="008E1E1D"/>
    <w:rsid w:val="008E3404"/>
    <w:rsid w:val="008E7996"/>
    <w:rsid w:val="008F48FB"/>
    <w:rsid w:val="008F5BD8"/>
    <w:rsid w:val="00902C25"/>
    <w:rsid w:val="00911C3E"/>
    <w:rsid w:val="009245EA"/>
    <w:rsid w:val="009267C6"/>
    <w:rsid w:val="009277A5"/>
    <w:rsid w:val="00937010"/>
    <w:rsid w:val="00950DD4"/>
    <w:rsid w:val="00954A9D"/>
    <w:rsid w:val="00954B66"/>
    <w:rsid w:val="00960C9D"/>
    <w:rsid w:val="009610E1"/>
    <w:rsid w:val="009637D4"/>
    <w:rsid w:val="0096502D"/>
    <w:rsid w:val="009731D8"/>
    <w:rsid w:val="009745E2"/>
    <w:rsid w:val="00976C75"/>
    <w:rsid w:val="0099020E"/>
    <w:rsid w:val="009924BD"/>
    <w:rsid w:val="009C4B99"/>
    <w:rsid w:val="009C6A24"/>
    <w:rsid w:val="009D4251"/>
    <w:rsid w:val="009D79BE"/>
    <w:rsid w:val="009F4980"/>
    <w:rsid w:val="00A12500"/>
    <w:rsid w:val="00A13D6A"/>
    <w:rsid w:val="00A17140"/>
    <w:rsid w:val="00A221FF"/>
    <w:rsid w:val="00A22C9E"/>
    <w:rsid w:val="00A255B2"/>
    <w:rsid w:val="00A27A72"/>
    <w:rsid w:val="00A447D6"/>
    <w:rsid w:val="00A44951"/>
    <w:rsid w:val="00A52FB8"/>
    <w:rsid w:val="00A63C85"/>
    <w:rsid w:val="00A64D9C"/>
    <w:rsid w:val="00A73FB6"/>
    <w:rsid w:val="00A742E8"/>
    <w:rsid w:val="00A778EE"/>
    <w:rsid w:val="00A800B2"/>
    <w:rsid w:val="00A818C8"/>
    <w:rsid w:val="00A81A73"/>
    <w:rsid w:val="00A92907"/>
    <w:rsid w:val="00A96A88"/>
    <w:rsid w:val="00AA09AA"/>
    <w:rsid w:val="00AA17A5"/>
    <w:rsid w:val="00AA3D46"/>
    <w:rsid w:val="00AA4016"/>
    <w:rsid w:val="00AA4173"/>
    <w:rsid w:val="00AA6FEE"/>
    <w:rsid w:val="00AA7343"/>
    <w:rsid w:val="00AB6152"/>
    <w:rsid w:val="00AD079C"/>
    <w:rsid w:val="00AD6807"/>
    <w:rsid w:val="00AD71DF"/>
    <w:rsid w:val="00AE0462"/>
    <w:rsid w:val="00AF255E"/>
    <w:rsid w:val="00AF5BAA"/>
    <w:rsid w:val="00AF66B5"/>
    <w:rsid w:val="00AF71D6"/>
    <w:rsid w:val="00B04B15"/>
    <w:rsid w:val="00B06538"/>
    <w:rsid w:val="00B2568D"/>
    <w:rsid w:val="00B25BF7"/>
    <w:rsid w:val="00B30B79"/>
    <w:rsid w:val="00B32A92"/>
    <w:rsid w:val="00B43D2E"/>
    <w:rsid w:val="00B51DC3"/>
    <w:rsid w:val="00B634A1"/>
    <w:rsid w:val="00B709C4"/>
    <w:rsid w:val="00B72A93"/>
    <w:rsid w:val="00B84690"/>
    <w:rsid w:val="00B95830"/>
    <w:rsid w:val="00BA00A8"/>
    <w:rsid w:val="00BB6EE8"/>
    <w:rsid w:val="00BB779F"/>
    <w:rsid w:val="00BC2FC4"/>
    <w:rsid w:val="00BD0644"/>
    <w:rsid w:val="00BD0E13"/>
    <w:rsid w:val="00BD5BA5"/>
    <w:rsid w:val="00BE407A"/>
    <w:rsid w:val="00BE5449"/>
    <w:rsid w:val="00C01DAF"/>
    <w:rsid w:val="00C06BFB"/>
    <w:rsid w:val="00C06F90"/>
    <w:rsid w:val="00C10104"/>
    <w:rsid w:val="00C108E8"/>
    <w:rsid w:val="00C1388A"/>
    <w:rsid w:val="00C15BDC"/>
    <w:rsid w:val="00C40C37"/>
    <w:rsid w:val="00C47464"/>
    <w:rsid w:val="00C51F97"/>
    <w:rsid w:val="00C523E8"/>
    <w:rsid w:val="00C61EE8"/>
    <w:rsid w:val="00C65414"/>
    <w:rsid w:val="00C749D0"/>
    <w:rsid w:val="00C777E4"/>
    <w:rsid w:val="00C84FC6"/>
    <w:rsid w:val="00C93943"/>
    <w:rsid w:val="00C9631E"/>
    <w:rsid w:val="00CA30E4"/>
    <w:rsid w:val="00CA42D0"/>
    <w:rsid w:val="00CA53E8"/>
    <w:rsid w:val="00CA652C"/>
    <w:rsid w:val="00CB2CDC"/>
    <w:rsid w:val="00CC0908"/>
    <w:rsid w:val="00CC3188"/>
    <w:rsid w:val="00CC5E08"/>
    <w:rsid w:val="00CD1825"/>
    <w:rsid w:val="00CD5F21"/>
    <w:rsid w:val="00CD6AE3"/>
    <w:rsid w:val="00CE2272"/>
    <w:rsid w:val="00CE5BE1"/>
    <w:rsid w:val="00CE6BAF"/>
    <w:rsid w:val="00CF4AD2"/>
    <w:rsid w:val="00CF705C"/>
    <w:rsid w:val="00D0032C"/>
    <w:rsid w:val="00D0240F"/>
    <w:rsid w:val="00D1043C"/>
    <w:rsid w:val="00D10941"/>
    <w:rsid w:val="00D11503"/>
    <w:rsid w:val="00D11DC1"/>
    <w:rsid w:val="00D15AAE"/>
    <w:rsid w:val="00D16F2D"/>
    <w:rsid w:val="00D2097C"/>
    <w:rsid w:val="00D352FF"/>
    <w:rsid w:val="00D37C40"/>
    <w:rsid w:val="00D4032E"/>
    <w:rsid w:val="00D415F6"/>
    <w:rsid w:val="00D426DC"/>
    <w:rsid w:val="00D50F9E"/>
    <w:rsid w:val="00D527C3"/>
    <w:rsid w:val="00D55F6B"/>
    <w:rsid w:val="00D64E05"/>
    <w:rsid w:val="00D74B99"/>
    <w:rsid w:val="00D77CA6"/>
    <w:rsid w:val="00D82C17"/>
    <w:rsid w:val="00D90089"/>
    <w:rsid w:val="00DA0B12"/>
    <w:rsid w:val="00DA149A"/>
    <w:rsid w:val="00DA4E95"/>
    <w:rsid w:val="00DA56A0"/>
    <w:rsid w:val="00DA641E"/>
    <w:rsid w:val="00DC0C9D"/>
    <w:rsid w:val="00DC309D"/>
    <w:rsid w:val="00DD216A"/>
    <w:rsid w:val="00DD3756"/>
    <w:rsid w:val="00DD475F"/>
    <w:rsid w:val="00DD7D3F"/>
    <w:rsid w:val="00DE35FA"/>
    <w:rsid w:val="00DF1DCA"/>
    <w:rsid w:val="00DF5875"/>
    <w:rsid w:val="00E00B7F"/>
    <w:rsid w:val="00E03B2A"/>
    <w:rsid w:val="00E07213"/>
    <w:rsid w:val="00E135A6"/>
    <w:rsid w:val="00E16C7D"/>
    <w:rsid w:val="00E20614"/>
    <w:rsid w:val="00E206DE"/>
    <w:rsid w:val="00E21162"/>
    <w:rsid w:val="00E273B2"/>
    <w:rsid w:val="00E27D38"/>
    <w:rsid w:val="00E330FE"/>
    <w:rsid w:val="00E504F8"/>
    <w:rsid w:val="00E64DCA"/>
    <w:rsid w:val="00E70930"/>
    <w:rsid w:val="00E92C85"/>
    <w:rsid w:val="00EA4B5F"/>
    <w:rsid w:val="00EA7F4F"/>
    <w:rsid w:val="00EB60B4"/>
    <w:rsid w:val="00EC59A5"/>
    <w:rsid w:val="00EC5B87"/>
    <w:rsid w:val="00EC7AD9"/>
    <w:rsid w:val="00ED1776"/>
    <w:rsid w:val="00EE454D"/>
    <w:rsid w:val="00EE4D22"/>
    <w:rsid w:val="00EF5787"/>
    <w:rsid w:val="00F005C1"/>
    <w:rsid w:val="00F03B3B"/>
    <w:rsid w:val="00F04A35"/>
    <w:rsid w:val="00F06961"/>
    <w:rsid w:val="00F10022"/>
    <w:rsid w:val="00F14DCC"/>
    <w:rsid w:val="00F21296"/>
    <w:rsid w:val="00F23BFF"/>
    <w:rsid w:val="00F34078"/>
    <w:rsid w:val="00F37AAC"/>
    <w:rsid w:val="00F41B8A"/>
    <w:rsid w:val="00F421C2"/>
    <w:rsid w:val="00F42CD2"/>
    <w:rsid w:val="00F45315"/>
    <w:rsid w:val="00F50843"/>
    <w:rsid w:val="00F53EE3"/>
    <w:rsid w:val="00F5515A"/>
    <w:rsid w:val="00F56BF9"/>
    <w:rsid w:val="00F611DB"/>
    <w:rsid w:val="00F622C8"/>
    <w:rsid w:val="00F63547"/>
    <w:rsid w:val="00F67F32"/>
    <w:rsid w:val="00F750D3"/>
    <w:rsid w:val="00F80FD4"/>
    <w:rsid w:val="00F93F4E"/>
    <w:rsid w:val="00F97804"/>
    <w:rsid w:val="00FA7B7B"/>
    <w:rsid w:val="00FB2548"/>
    <w:rsid w:val="00FB4FE0"/>
    <w:rsid w:val="00FD01EA"/>
    <w:rsid w:val="00FD21FE"/>
    <w:rsid w:val="00FD534D"/>
    <w:rsid w:val="00FD728F"/>
    <w:rsid w:val="00FE30A7"/>
    <w:rsid w:val="00FE6C54"/>
    <w:rsid w:val="00FF2269"/>
    <w:rsid w:val="00FF3175"/>
    <w:rsid w:val="00FF42BF"/>
    <w:rsid w:val="00FF59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41E8B"/>
  <w15:docId w15:val="{EC2F227B-387E-4F52-846D-B610B0C6C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C1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lp1"/>
    <w:basedOn w:val="Normal"/>
    <w:link w:val="ListParagraphChar"/>
    <w:uiPriority w:val="34"/>
    <w:qFormat/>
    <w:rsid w:val="001D7C19"/>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1D7C19"/>
  </w:style>
  <w:style w:type="character" w:styleId="Strong">
    <w:name w:val="Strong"/>
    <w:basedOn w:val="DefaultParagraphFont"/>
    <w:uiPriority w:val="22"/>
    <w:qFormat/>
    <w:rsid w:val="00CA53E8"/>
    <w:rPr>
      <w:b/>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EE4D2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 Char,Знак Char,Char Char Char Char1,Char Char Char1 Char"/>
    <w:link w:val="NormalWeb"/>
    <w:uiPriority w:val="99"/>
    <w:locked/>
    <w:rsid w:val="00EE4D22"/>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081C71"/>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081C71"/>
    <w:rPr>
      <w:rFonts w:ascii="Calibri" w:eastAsia="Calibri" w:hAnsi="Calibri"/>
      <w:color w:val="00000A"/>
    </w:rPr>
  </w:style>
  <w:style w:type="character" w:styleId="CommentReference">
    <w:name w:val="annotation reference"/>
    <w:basedOn w:val="DefaultParagraphFont"/>
    <w:uiPriority w:val="99"/>
    <w:semiHidden/>
    <w:unhideWhenUsed/>
    <w:rsid w:val="00B25BF7"/>
    <w:rPr>
      <w:sz w:val="16"/>
      <w:szCs w:val="16"/>
    </w:rPr>
  </w:style>
  <w:style w:type="paragraph" w:styleId="CommentText">
    <w:name w:val="annotation text"/>
    <w:basedOn w:val="Normal"/>
    <w:link w:val="CommentTextChar"/>
    <w:uiPriority w:val="99"/>
    <w:semiHidden/>
    <w:unhideWhenUsed/>
    <w:rsid w:val="00B25BF7"/>
    <w:pPr>
      <w:spacing w:after="160" w:line="240" w:lineRule="auto"/>
    </w:pPr>
    <w:rPr>
      <w:rFonts w:ascii="GHEA Grapalat" w:hAnsi="GHEA Grapalat"/>
      <w:sz w:val="20"/>
      <w:szCs w:val="20"/>
    </w:rPr>
  </w:style>
  <w:style w:type="character" w:customStyle="1" w:styleId="CommentTextChar">
    <w:name w:val="Comment Text Char"/>
    <w:basedOn w:val="DefaultParagraphFont"/>
    <w:link w:val="CommentText"/>
    <w:uiPriority w:val="99"/>
    <w:semiHidden/>
    <w:rsid w:val="00B25BF7"/>
    <w:rPr>
      <w:rFonts w:ascii="GHEA Grapalat" w:hAnsi="GHEA Grapalat"/>
      <w:sz w:val="20"/>
      <w:szCs w:val="20"/>
    </w:rPr>
  </w:style>
  <w:style w:type="paragraph" w:styleId="BalloonText">
    <w:name w:val="Balloon Text"/>
    <w:basedOn w:val="Normal"/>
    <w:link w:val="BalloonTextChar"/>
    <w:uiPriority w:val="99"/>
    <w:semiHidden/>
    <w:unhideWhenUsed/>
    <w:rsid w:val="00B25B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5BF7"/>
    <w:rPr>
      <w:rFonts w:ascii="Segoe UI" w:hAnsi="Segoe UI" w:cs="Segoe UI"/>
      <w:sz w:val="18"/>
      <w:szCs w:val="18"/>
    </w:rPr>
  </w:style>
  <w:style w:type="paragraph" w:customStyle="1" w:styleId="ql-align-justify">
    <w:name w:val="ql-align-justify"/>
    <w:basedOn w:val="Normal"/>
    <w:uiPriority w:val="99"/>
    <w:semiHidden/>
    <w:rsid w:val="005E593B"/>
    <w:pPr>
      <w:spacing w:before="100" w:beforeAutospacing="1" w:after="100" w:afterAutospacing="1" w:line="240" w:lineRule="auto"/>
    </w:pPr>
    <w:rPr>
      <w:rFonts w:ascii="Times New Roman" w:hAnsi="Times New Roman" w:cs="Times New Roman"/>
      <w:sz w:val="24"/>
      <w:szCs w:val="24"/>
    </w:rPr>
  </w:style>
  <w:style w:type="character" w:styleId="Emphasis">
    <w:name w:val="Emphasis"/>
    <w:basedOn w:val="DefaultParagraphFont"/>
    <w:uiPriority w:val="20"/>
    <w:qFormat/>
    <w:rsid w:val="00AA3D46"/>
    <w:rPr>
      <w:i/>
      <w:iCs/>
    </w:rPr>
  </w:style>
  <w:style w:type="paragraph" w:customStyle="1" w:styleId="mcntql-align-center">
    <w:name w:val="mcntql-align-center"/>
    <w:basedOn w:val="Normal"/>
    <w:uiPriority w:val="99"/>
    <w:semiHidden/>
    <w:rsid w:val="00AA3D46"/>
    <w:pPr>
      <w:spacing w:before="100" w:beforeAutospacing="1" w:after="100" w:afterAutospacing="1" w:line="240" w:lineRule="auto"/>
    </w:pPr>
    <w:rPr>
      <w:rFonts w:ascii="Times New Roman" w:hAnsi="Times New Roman" w:cs="Times New Roman"/>
      <w:sz w:val="24"/>
      <w:szCs w:val="24"/>
    </w:rPr>
  </w:style>
  <w:style w:type="paragraph" w:customStyle="1" w:styleId="norm">
    <w:name w:val="norm"/>
    <w:basedOn w:val="Normal"/>
    <w:rsid w:val="00A800B2"/>
    <w:pPr>
      <w:spacing w:after="0" w:line="480" w:lineRule="auto"/>
      <w:ind w:firstLine="709"/>
      <w:jc w:val="both"/>
    </w:pPr>
    <w:rPr>
      <w:rFonts w:ascii="Arial Armenian" w:eastAsia="Times New Roman" w:hAnsi="Arial Armenian" w:cs="Times New Roman"/>
      <w:szCs w:val="20"/>
      <w:lang w:eastAsia="ru-RU"/>
    </w:rPr>
  </w:style>
  <w:style w:type="paragraph" w:styleId="Header">
    <w:name w:val="header"/>
    <w:basedOn w:val="Normal"/>
    <w:link w:val="HeaderChar"/>
    <w:uiPriority w:val="99"/>
    <w:unhideWhenUsed/>
    <w:rsid w:val="00D426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26DC"/>
  </w:style>
  <w:style w:type="paragraph" w:styleId="Footer">
    <w:name w:val="footer"/>
    <w:basedOn w:val="Normal"/>
    <w:link w:val="FooterChar"/>
    <w:uiPriority w:val="99"/>
    <w:unhideWhenUsed/>
    <w:rsid w:val="00D426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26DC"/>
  </w:style>
  <w:style w:type="paragraph" w:styleId="Revision">
    <w:name w:val="Revision"/>
    <w:hidden/>
    <w:uiPriority w:val="99"/>
    <w:semiHidden/>
    <w:rsid w:val="00F508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11693">
      <w:bodyDiv w:val="1"/>
      <w:marLeft w:val="0"/>
      <w:marRight w:val="0"/>
      <w:marTop w:val="0"/>
      <w:marBottom w:val="0"/>
      <w:divBdr>
        <w:top w:val="none" w:sz="0" w:space="0" w:color="auto"/>
        <w:left w:val="none" w:sz="0" w:space="0" w:color="auto"/>
        <w:bottom w:val="none" w:sz="0" w:space="0" w:color="auto"/>
        <w:right w:val="none" w:sz="0" w:space="0" w:color="auto"/>
      </w:divBdr>
      <w:divsChild>
        <w:div w:id="1214000423">
          <w:marLeft w:val="0"/>
          <w:marRight w:val="0"/>
          <w:marTop w:val="0"/>
          <w:marBottom w:val="0"/>
          <w:divBdr>
            <w:top w:val="none" w:sz="0" w:space="0" w:color="auto"/>
            <w:left w:val="none" w:sz="0" w:space="0" w:color="auto"/>
            <w:bottom w:val="none" w:sz="0" w:space="0" w:color="auto"/>
            <w:right w:val="none" w:sz="0" w:space="0" w:color="auto"/>
          </w:divBdr>
          <w:divsChild>
            <w:div w:id="46879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6235">
      <w:bodyDiv w:val="1"/>
      <w:marLeft w:val="0"/>
      <w:marRight w:val="0"/>
      <w:marTop w:val="0"/>
      <w:marBottom w:val="0"/>
      <w:divBdr>
        <w:top w:val="none" w:sz="0" w:space="0" w:color="auto"/>
        <w:left w:val="none" w:sz="0" w:space="0" w:color="auto"/>
        <w:bottom w:val="none" w:sz="0" w:space="0" w:color="auto"/>
        <w:right w:val="none" w:sz="0" w:space="0" w:color="auto"/>
      </w:divBdr>
      <w:divsChild>
        <w:div w:id="1007098979">
          <w:marLeft w:val="0"/>
          <w:marRight w:val="0"/>
          <w:marTop w:val="0"/>
          <w:marBottom w:val="0"/>
          <w:divBdr>
            <w:top w:val="none" w:sz="0" w:space="0" w:color="auto"/>
            <w:left w:val="none" w:sz="0" w:space="0" w:color="auto"/>
            <w:bottom w:val="none" w:sz="0" w:space="0" w:color="auto"/>
            <w:right w:val="none" w:sz="0" w:space="0" w:color="auto"/>
          </w:divBdr>
          <w:divsChild>
            <w:div w:id="169268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15633">
      <w:bodyDiv w:val="1"/>
      <w:marLeft w:val="0"/>
      <w:marRight w:val="0"/>
      <w:marTop w:val="0"/>
      <w:marBottom w:val="0"/>
      <w:divBdr>
        <w:top w:val="none" w:sz="0" w:space="0" w:color="auto"/>
        <w:left w:val="none" w:sz="0" w:space="0" w:color="auto"/>
        <w:bottom w:val="none" w:sz="0" w:space="0" w:color="auto"/>
        <w:right w:val="none" w:sz="0" w:space="0" w:color="auto"/>
      </w:divBdr>
    </w:div>
    <w:div w:id="44643548">
      <w:bodyDiv w:val="1"/>
      <w:marLeft w:val="0"/>
      <w:marRight w:val="0"/>
      <w:marTop w:val="0"/>
      <w:marBottom w:val="0"/>
      <w:divBdr>
        <w:top w:val="none" w:sz="0" w:space="0" w:color="auto"/>
        <w:left w:val="none" w:sz="0" w:space="0" w:color="auto"/>
        <w:bottom w:val="none" w:sz="0" w:space="0" w:color="auto"/>
        <w:right w:val="none" w:sz="0" w:space="0" w:color="auto"/>
      </w:divBdr>
      <w:divsChild>
        <w:div w:id="1531256263">
          <w:marLeft w:val="0"/>
          <w:marRight w:val="0"/>
          <w:marTop w:val="0"/>
          <w:marBottom w:val="0"/>
          <w:divBdr>
            <w:top w:val="none" w:sz="0" w:space="0" w:color="auto"/>
            <w:left w:val="none" w:sz="0" w:space="0" w:color="auto"/>
            <w:bottom w:val="none" w:sz="0" w:space="0" w:color="auto"/>
            <w:right w:val="none" w:sz="0" w:space="0" w:color="auto"/>
          </w:divBdr>
          <w:divsChild>
            <w:div w:id="189742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61210">
      <w:bodyDiv w:val="1"/>
      <w:marLeft w:val="0"/>
      <w:marRight w:val="0"/>
      <w:marTop w:val="0"/>
      <w:marBottom w:val="0"/>
      <w:divBdr>
        <w:top w:val="none" w:sz="0" w:space="0" w:color="auto"/>
        <w:left w:val="none" w:sz="0" w:space="0" w:color="auto"/>
        <w:bottom w:val="none" w:sz="0" w:space="0" w:color="auto"/>
        <w:right w:val="none" w:sz="0" w:space="0" w:color="auto"/>
      </w:divBdr>
    </w:div>
    <w:div w:id="111754218">
      <w:bodyDiv w:val="1"/>
      <w:marLeft w:val="0"/>
      <w:marRight w:val="0"/>
      <w:marTop w:val="0"/>
      <w:marBottom w:val="0"/>
      <w:divBdr>
        <w:top w:val="none" w:sz="0" w:space="0" w:color="auto"/>
        <w:left w:val="none" w:sz="0" w:space="0" w:color="auto"/>
        <w:bottom w:val="none" w:sz="0" w:space="0" w:color="auto"/>
        <w:right w:val="none" w:sz="0" w:space="0" w:color="auto"/>
      </w:divBdr>
      <w:divsChild>
        <w:div w:id="1888757795">
          <w:marLeft w:val="0"/>
          <w:marRight w:val="0"/>
          <w:marTop w:val="0"/>
          <w:marBottom w:val="0"/>
          <w:divBdr>
            <w:top w:val="none" w:sz="0" w:space="0" w:color="auto"/>
            <w:left w:val="none" w:sz="0" w:space="0" w:color="auto"/>
            <w:bottom w:val="none" w:sz="0" w:space="0" w:color="auto"/>
            <w:right w:val="none" w:sz="0" w:space="0" w:color="auto"/>
          </w:divBdr>
          <w:divsChild>
            <w:div w:id="176811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83627">
      <w:bodyDiv w:val="1"/>
      <w:marLeft w:val="0"/>
      <w:marRight w:val="0"/>
      <w:marTop w:val="0"/>
      <w:marBottom w:val="0"/>
      <w:divBdr>
        <w:top w:val="none" w:sz="0" w:space="0" w:color="auto"/>
        <w:left w:val="none" w:sz="0" w:space="0" w:color="auto"/>
        <w:bottom w:val="none" w:sz="0" w:space="0" w:color="auto"/>
        <w:right w:val="none" w:sz="0" w:space="0" w:color="auto"/>
      </w:divBdr>
      <w:divsChild>
        <w:div w:id="529997301">
          <w:marLeft w:val="0"/>
          <w:marRight w:val="0"/>
          <w:marTop w:val="0"/>
          <w:marBottom w:val="0"/>
          <w:divBdr>
            <w:top w:val="none" w:sz="0" w:space="0" w:color="auto"/>
            <w:left w:val="none" w:sz="0" w:space="0" w:color="auto"/>
            <w:bottom w:val="none" w:sz="0" w:space="0" w:color="auto"/>
            <w:right w:val="none" w:sz="0" w:space="0" w:color="auto"/>
          </w:divBdr>
          <w:divsChild>
            <w:div w:id="48944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140023">
      <w:bodyDiv w:val="1"/>
      <w:marLeft w:val="0"/>
      <w:marRight w:val="0"/>
      <w:marTop w:val="0"/>
      <w:marBottom w:val="0"/>
      <w:divBdr>
        <w:top w:val="none" w:sz="0" w:space="0" w:color="auto"/>
        <w:left w:val="none" w:sz="0" w:space="0" w:color="auto"/>
        <w:bottom w:val="none" w:sz="0" w:space="0" w:color="auto"/>
        <w:right w:val="none" w:sz="0" w:space="0" w:color="auto"/>
      </w:divBdr>
    </w:div>
    <w:div w:id="345641605">
      <w:bodyDiv w:val="1"/>
      <w:marLeft w:val="0"/>
      <w:marRight w:val="0"/>
      <w:marTop w:val="0"/>
      <w:marBottom w:val="0"/>
      <w:divBdr>
        <w:top w:val="none" w:sz="0" w:space="0" w:color="auto"/>
        <w:left w:val="none" w:sz="0" w:space="0" w:color="auto"/>
        <w:bottom w:val="none" w:sz="0" w:space="0" w:color="auto"/>
        <w:right w:val="none" w:sz="0" w:space="0" w:color="auto"/>
      </w:divBdr>
    </w:div>
    <w:div w:id="362943074">
      <w:bodyDiv w:val="1"/>
      <w:marLeft w:val="0"/>
      <w:marRight w:val="0"/>
      <w:marTop w:val="0"/>
      <w:marBottom w:val="0"/>
      <w:divBdr>
        <w:top w:val="none" w:sz="0" w:space="0" w:color="auto"/>
        <w:left w:val="none" w:sz="0" w:space="0" w:color="auto"/>
        <w:bottom w:val="none" w:sz="0" w:space="0" w:color="auto"/>
        <w:right w:val="none" w:sz="0" w:space="0" w:color="auto"/>
      </w:divBdr>
    </w:div>
    <w:div w:id="373115267">
      <w:bodyDiv w:val="1"/>
      <w:marLeft w:val="0"/>
      <w:marRight w:val="0"/>
      <w:marTop w:val="0"/>
      <w:marBottom w:val="0"/>
      <w:divBdr>
        <w:top w:val="none" w:sz="0" w:space="0" w:color="auto"/>
        <w:left w:val="none" w:sz="0" w:space="0" w:color="auto"/>
        <w:bottom w:val="none" w:sz="0" w:space="0" w:color="auto"/>
        <w:right w:val="none" w:sz="0" w:space="0" w:color="auto"/>
      </w:divBdr>
      <w:divsChild>
        <w:div w:id="1733121355">
          <w:marLeft w:val="0"/>
          <w:marRight w:val="0"/>
          <w:marTop w:val="0"/>
          <w:marBottom w:val="0"/>
          <w:divBdr>
            <w:top w:val="none" w:sz="0" w:space="0" w:color="auto"/>
            <w:left w:val="none" w:sz="0" w:space="0" w:color="auto"/>
            <w:bottom w:val="none" w:sz="0" w:space="0" w:color="auto"/>
            <w:right w:val="none" w:sz="0" w:space="0" w:color="auto"/>
          </w:divBdr>
          <w:divsChild>
            <w:div w:id="189531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518521">
      <w:bodyDiv w:val="1"/>
      <w:marLeft w:val="0"/>
      <w:marRight w:val="0"/>
      <w:marTop w:val="0"/>
      <w:marBottom w:val="0"/>
      <w:divBdr>
        <w:top w:val="none" w:sz="0" w:space="0" w:color="auto"/>
        <w:left w:val="none" w:sz="0" w:space="0" w:color="auto"/>
        <w:bottom w:val="none" w:sz="0" w:space="0" w:color="auto"/>
        <w:right w:val="none" w:sz="0" w:space="0" w:color="auto"/>
      </w:divBdr>
    </w:div>
    <w:div w:id="420102071">
      <w:bodyDiv w:val="1"/>
      <w:marLeft w:val="0"/>
      <w:marRight w:val="0"/>
      <w:marTop w:val="0"/>
      <w:marBottom w:val="0"/>
      <w:divBdr>
        <w:top w:val="none" w:sz="0" w:space="0" w:color="auto"/>
        <w:left w:val="none" w:sz="0" w:space="0" w:color="auto"/>
        <w:bottom w:val="none" w:sz="0" w:space="0" w:color="auto"/>
        <w:right w:val="none" w:sz="0" w:space="0" w:color="auto"/>
      </w:divBdr>
    </w:div>
    <w:div w:id="431781322">
      <w:bodyDiv w:val="1"/>
      <w:marLeft w:val="0"/>
      <w:marRight w:val="0"/>
      <w:marTop w:val="0"/>
      <w:marBottom w:val="0"/>
      <w:divBdr>
        <w:top w:val="none" w:sz="0" w:space="0" w:color="auto"/>
        <w:left w:val="none" w:sz="0" w:space="0" w:color="auto"/>
        <w:bottom w:val="none" w:sz="0" w:space="0" w:color="auto"/>
        <w:right w:val="none" w:sz="0" w:space="0" w:color="auto"/>
      </w:divBdr>
    </w:div>
    <w:div w:id="449592673">
      <w:bodyDiv w:val="1"/>
      <w:marLeft w:val="0"/>
      <w:marRight w:val="0"/>
      <w:marTop w:val="0"/>
      <w:marBottom w:val="0"/>
      <w:divBdr>
        <w:top w:val="none" w:sz="0" w:space="0" w:color="auto"/>
        <w:left w:val="none" w:sz="0" w:space="0" w:color="auto"/>
        <w:bottom w:val="none" w:sz="0" w:space="0" w:color="auto"/>
        <w:right w:val="none" w:sz="0" w:space="0" w:color="auto"/>
      </w:divBdr>
      <w:divsChild>
        <w:div w:id="1336299379">
          <w:marLeft w:val="0"/>
          <w:marRight w:val="0"/>
          <w:marTop w:val="0"/>
          <w:marBottom w:val="0"/>
          <w:divBdr>
            <w:top w:val="none" w:sz="0" w:space="0" w:color="auto"/>
            <w:left w:val="none" w:sz="0" w:space="0" w:color="auto"/>
            <w:bottom w:val="none" w:sz="0" w:space="0" w:color="auto"/>
            <w:right w:val="none" w:sz="0" w:space="0" w:color="auto"/>
          </w:divBdr>
          <w:divsChild>
            <w:div w:id="164924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514181">
      <w:bodyDiv w:val="1"/>
      <w:marLeft w:val="0"/>
      <w:marRight w:val="0"/>
      <w:marTop w:val="0"/>
      <w:marBottom w:val="0"/>
      <w:divBdr>
        <w:top w:val="none" w:sz="0" w:space="0" w:color="auto"/>
        <w:left w:val="none" w:sz="0" w:space="0" w:color="auto"/>
        <w:bottom w:val="none" w:sz="0" w:space="0" w:color="auto"/>
        <w:right w:val="none" w:sz="0" w:space="0" w:color="auto"/>
      </w:divBdr>
    </w:div>
    <w:div w:id="477460351">
      <w:bodyDiv w:val="1"/>
      <w:marLeft w:val="0"/>
      <w:marRight w:val="0"/>
      <w:marTop w:val="0"/>
      <w:marBottom w:val="0"/>
      <w:divBdr>
        <w:top w:val="none" w:sz="0" w:space="0" w:color="auto"/>
        <w:left w:val="none" w:sz="0" w:space="0" w:color="auto"/>
        <w:bottom w:val="none" w:sz="0" w:space="0" w:color="auto"/>
        <w:right w:val="none" w:sz="0" w:space="0" w:color="auto"/>
      </w:divBdr>
      <w:divsChild>
        <w:div w:id="75906072">
          <w:marLeft w:val="0"/>
          <w:marRight w:val="0"/>
          <w:marTop w:val="0"/>
          <w:marBottom w:val="0"/>
          <w:divBdr>
            <w:top w:val="none" w:sz="0" w:space="0" w:color="auto"/>
            <w:left w:val="none" w:sz="0" w:space="0" w:color="auto"/>
            <w:bottom w:val="none" w:sz="0" w:space="0" w:color="auto"/>
            <w:right w:val="none" w:sz="0" w:space="0" w:color="auto"/>
          </w:divBdr>
          <w:divsChild>
            <w:div w:id="189570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699332">
      <w:bodyDiv w:val="1"/>
      <w:marLeft w:val="0"/>
      <w:marRight w:val="0"/>
      <w:marTop w:val="0"/>
      <w:marBottom w:val="0"/>
      <w:divBdr>
        <w:top w:val="none" w:sz="0" w:space="0" w:color="auto"/>
        <w:left w:val="none" w:sz="0" w:space="0" w:color="auto"/>
        <w:bottom w:val="none" w:sz="0" w:space="0" w:color="auto"/>
        <w:right w:val="none" w:sz="0" w:space="0" w:color="auto"/>
      </w:divBdr>
      <w:divsChild>
        <w:div w:id="1518226849">
          <w:marLeft w:val="0"/>
          <w:marRight w:val="0"/>
          <w:marTop w:val="0"/>
          <w:marBottom w:val="0"/>
          <w:divBdr>
            <w:top w:val="none" w:sz="0" w:space="0" w:color="auto"/>
            <w:left w:val="none" w:sz="0" w:space="0" w:color="auto"/>
            <w:bottom w:val="none" w:sz="0" w:space="0" w:color="auto"/>
            <w:right w:val="none" w:sz="0" w:space="0" w:color="auto"/>
          </w:divBdr>
          <w:divsChild>
            <w:div w:id="104440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641248">
      <w:bodyDiv w:val="1"/>
      <w:marLeft w:val="0"/>
      <w:marRight w:val="0"/>
      <w:marTop w:val="0"/>
      <w:marBottom w:val="0"/>
      <w:divBdr>
        <w:top w:val="none" w:sz="0" w:space="0" w:color="auto"/>
        <w:left w:val="none" w:sz="0" w:space="0" w:color="auto"/>
        <w:bottom w:val="none" w:sz="0" w:space="0" w:color="auto"/>
        <w:right w:val="none" w:sz="0" w:space="0" w:color="auto"/>
      </w:divBdr>
      <w:divsChild>
        <w:div w:id="389572257">
          <w:marLeft w:val="0"/>
          <w:marRight w:val="0"/>
          <w:marTop w:val="0"/>
          <w:marBottom w:val="0"/>
          <w:divBdr>
            <w:top w:val="none" w:sz="0" w:space="0" w:color="auto"/>
            <w:left w:val="none" w:sz="0" w:space="0" w:color="auto"/>
            <w:bottom w:val="none" w:sz="0" w:space="0" w:color="auto"/>
            <w:right w:val="none" w:sz="0" w:space="0" w:color="auto"/>
          </w:divBdr>
          <w:divsChild>
            <w:div w:id="144179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525437">
      <w:bodyDiv w:val="1"/>
      <w:marLeft w:val="0"/>
      <w:marRight w:val="0"/>
      <w:marTop w:val="0"/>
      <w:marBottom w:val="0"/>
      <w:divBdr>
        <w:top w:val="none" w:sz="0" w:space="0" w:color="auto"/>
        <w:left w:val="none" w:sz="0" w:space="0" w:color="auto"/>
        <w:bottom w:val="none" w:sz="0" w:space="0" w:color="auto"/>
        <w:right w:val="none" w:sz="0" w:space="0" w:color="auto"/>
      </w:divBdr>
    </w:div>
    <w:div w:id="651065500">
      <w:bodyDiv w:val="1"/>
      <w:marLeft w:val="0"/>
      <w:marRight w:val="0"/>
      <w:marTop w:val="0"/>
      <w:marBottom w:val="0"/>
      <w:divBdr>
        <w:top w:val="none" w:sz="0" w:space="0" w:color="auto"/>
        <w:left w:val="none" w:sz="0" w:space="0" w:color="auto"/>
        <w:bottom w:val="none" w:sz="0" w:space="0" w:color="auto"/>
        <w:right w:val="none" w:sz="0" w:space="0" w:color="auto"/>
      </w:divBdr>
    </w:div>
    <w:div w:id="751858931">
      <w:bodyDiv w:val="1"/>
      <w:marLeft w:val="0"/>
      <w:marRight w:val="0"/>
      <w:marTop w:val="0"/>
      <w:marBottom w:val="0"/>
      <w:divBdr>
        <w:top w:val="none" w:sz="0" w:space="0" w:color="auto"/>
        <w:left w:val="none" w:sz="0" w:space="0" w:color="auto"/>
        <w:bottom w:val="none" w:sz="0" w:space="0" w:color="auto"/>
        <w:right w:val="none" w:sz="0" w:space="0" w:color="auto"/>
      </w:divBdr>
      <w:divsChild>
        <w:div w:id="1652520262">
          <w:marLeft w:val="0"/>
          <w:marRight w:val="0"/>
          <w:marTop w:val="0"/>
          <w:marBottom w:val="0"/>
          <w:divBdr>
            <w:top w:val="none" w:sz="0" w:space="0" w:color="auto"/>
            <w:left w:val="none" w:sz="0" w:space="0" w:color="auto"/>
            <w:bottom w:val="none" w:sz="0" w:space="0" w:color="auto"/>
            <w:right w:val="none" w:sz="0" w:space="0" w:color="auto"/>
          </w:divBdr>
          <w:divsChild>
            <w:div w:id="33646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47294">
      <w:bodyDiv w:val="1"/>
      <w:marLeft w:val="0"/>
      <w:marRight w:val="0"/>
      <w:marTop w:val="0"/>
      <w:marBottom w:val="0"/>
      <w:divBdr>
        <w:top w:val="none" w:sz="0" w:space="0" w:color="auto"/>
        <w:left w:val="none" w:sz="0" w:space="0" w:color="auto"/>
        <w:bottom w:val="none" w:sz="0" w:space="0" w:color="auto"/>
        <w:right w:val="none" w:sz="0" w:space="0" w:color="auto"/>
      </w:divBdr>
      <w:divsChild>
        <w:div w:id="234435529">
          <w:marLeft w:val="0"/>
          <w:marRight w:val="0"/>
          <w:marTop w:val="0"/>
          <w:marBottom w:val="0"/>
          <w:divBdr>
            <w:top w:val="none" w:sz="0" w:space="0" w:color="auto"/>
            <w:left w:val="none" w:sz="0" w:space="0" w:color="auto"/>
            <w:bottom w:val="none" w:sz="0" w:space="0" w:color="auto"/>
            <w:right w:val="none" w:sz="0" w:space="0" w:color="auto"/>
          </w:divBdr>
          <w:divsChild>
            <w:div w:id="24013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118579">
      <w:bodyDiv w:val="1"/>
      <w:marLeft w:val="0"/>
      <w:marRight w:val="0"/>
      <w:marTop w:val="0"/>
      <w:marBottom w:val="0"/>
      <w:divBdr>
        <w:top w:val="none" w:sz="0" w:space="0" w:color="auto"/>
        <w:left w:val="none" w:sz="0" w:space="0" w:color="auto"/>
        <w:bottom w:val="none" w:sz="0" w:space="0" w:color="auto"/>
        <w:right w:val="none" w:sz="0" w:space="0" w:color="auto"/>
      </w:divBdr>
    </w:div>
    <w:div w:id="857893071">
      <w:bodyDiv w:val="1"/>
      <w:marLeft w:val="0"/>
      <w:marRight w:val="0"/>
      <w:marTop w:val="0"/>
      <w:marBottom w:val="0"/>
      <w:divBdr>
        <w:top w:val="none" w:sz="0" w:space="0" w:color="auto"/>
        <w:left w:val="none" w:sz="0" w:space="0" w:color="auto"/>
        <w:bottom w:val="none" w:sz="0" w:space="0" w:color="auto"/>
        <w:right w:val="none" w:sz="0" w:space="0" w:color="auto"/>
      </w:divBdr>
    </w:div>
    <w:div w:id="987635072">
      <w:bodyDiv w:val="1"/>
      <w:marLeft w:val="0"/>
      <w:marRight w:val="0"/>
      <w:marTop w:val="0"/>
      <w:marBottom w:val="0"/>
      <w:divBdr>
        <w:top w:val="none" w:sz="0" w:space="0" w:color="auto"/>
        <w:left w:val="none" w:sz="0" w:space="0" w:color="auto"/>
        <w:bottom w:val="none" w:sz="0" w:space="0" w:color="auto"/>
        <w:right w:val="none" w:sz="0" w:space="0" w:color="auto"/>
      </w:divBdr>
    </w:div>
    <w:div w:id="1031147208">
      <w:bodyDiv w:val="1"/>
      <w:marLeft w:val="0"/>
      <w:marRight w:val="0"/>
      <w:marTop w:val="0"/>
      <w:marBottom w:val="0"/>
      <w:divBdr>
        <w:top w:val="none" w:sz="0" w:space="0" w:color="auto"/>
        <w:left w:val="none" w:sz="0" w:space="0" w:color="auto"/>
        <w:bottom w:val="none" w:sz="0" w:space="0" w:color="auto"/>
        <w:right w:val="none" w:sz="0" w:space="0" w:color="auto"/>
      </w:divBdr>
      <w:divsChild>
        <w:div w:id="858087030">
          <w:marLeft w:val="0"/>
          <w:marRight w:val="0"/>
          <w:marTop w:val="0"/>
          <w:marBottom w:val="0"/>
          <w:divBdr>
            <w:top w:val="none" w:sz="0" w:space="0" w:color="auto"/>
            <w:left w:val="none" w:sz="0" w:space="0" w:color="auto"/>
            <w:bottom w:val="none" w:sz="0" w:space="0" w:color="auto"/>
            <w:right w:val="none" w:sz="0" w:space="0" w:color="auto"/>
          </w:divBdr>
          <w:divsChild>
            <w:div w:id="180396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500741">
      <w:bodyDiv w:val="1"/>
      <w:marLeft w:val="0"/>
      <w:marRight w:val="0"/>
      <w:marTop w:val="0"/>
      <w:marBottom w:val="0"/>
      <w:divBdr>
        <w:top w:val="none" w:sz="0" w:space="0" w:color="auto"/>
        <w:left w:val="none" w:sz="0" w:space="0" w:color="auto"/>
        <w:bottom w:val="none" w:sz="0" w:space="0" w:color="auto"/>
        <w:right w:val="none" w:sz="0" w:space="0" w:color="auto"/>
      </w:divBdr>
      <w:divsChild>
        <w:div w:id="969675394">
          <w:marLeft w:val="0"/>
          <w:marRight w:val="0"/>
          <w:marTop w:val="0"/>
          <w:marBottom w:val="0"/>
          <w:divBdr>
            <w:top w:val="none" w:sz="0" w:space="0" w:color="auto"/>
            <w:left w:val="none" w:sz="0" w:space="0" w:color="auto"/>
            <w:bottom w:val="none" w:sz="0" w:space="0" w:color="auto"/>
            <w:right w:val="none" w:sz="0" w:space="0" w:color="auto"/>
          </w:divBdr>
          <w:divsChild>
            <w:div w:id="69974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658233">
      <w:bodyDiv w:val="1"/>
      <w:marLeft w:val="0"/>
      <w:marRight w:val="0"/>
      <w:marTop w:val="0"/>
      <w:marBottom w:val="0"/>
      <w:divBdr>
        <w:top w:val="none" w:sz="0" w:space="0" w:color="auto"/>
        <w:left w:val="none" w:sz="0" w:space="0" w:color="auto"/>
        <w:bottom w:val="none" w:sz="0" w:space="0" w:color="auto"/>
        <w:right w:val="none" w:sz="0" w:space="0" w:color="auto"/>
      </w:divBdr>
    </w:div>
    <w:div w:id="1058478693">
      <w:bodyDiv w:val="1"/>
      <w:marLeft w:val="0"/>
      <w:marRight w:val="0"/>
      <w:marTop w:val="0"/>
      <w:marBottom w:val="0"/>
      <w:divBdr>
        <w:top w:val="none" w:sz="0" w:space="0" w:color="auto"/>
        <w:left w:val="none" w:sz="0" w:space="0" w:color="auto"/>
        <w:bottom w:val="none" w:sz="0" w:space="0" w:color="auto"/>
        <w:right w:val="none" w:sz="0" w:space="0" w:color="auto"/>
      </w:divBdr>
      <w:divsChild>
        <w:div w:id="1808425582">
          <w:marLeft w:val="0"/>
          <w:marRight w:val="0"/>
          <w:marTop w:val="0"/>
          <w:marBottom w:val="0"/>
          <w:divBdr>
            <w:top w:val="none" w:sz="0" w:space="0" w:color="auto"/>
            <w:left w:val="none" w:sz="0" w:space="0" w:color="auto"/>
            <w:bottom w:val="none" w:sz="0" w:space="0" w:color="auto"/>
            <w:right w:val="none" w:sz="0" w:space="0" w:color="auto"/>
          </w:divBdr>
          <w:divsChild>
            <w:div w:id="211675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842094">
      <w:bodyDiv w:val="1"/>
      <w:marLeft w:val="0"/>
      <w:marRight w:val="0"/>
      <w:marTop w:val="0"/>
      <w:marBottom w:val="0"/>
      <w:divBdr>
        <w:top w:val="none" w:sz="0" w:space="0" w:color="auto"/>
        <w:left w:val="none" w:sz="0" w:space="0" w:color="auto"/>
        <w:bottom w:val="none" w:sz="0" w:space="0" w:color="auto"/>
        <w:right w:val="none" w:sz="0" w:space="0" w:color="auto"/>
      </w:divBdr>
    </w:div>
    <w:div w:id="1096755937">
      <w:bodyDiv w:val="1"/>
      <w:marLeft w:val="0"/>
      <w:marRight w:val="0"/>
      <w:marTop w:val="0"/>
      <w:marBottom w:val="0"/>
      <w:divBdr>
        <w:top w:val="none" w:sz="0" w:space="0" w:color="auto"/>
        <w:left w:val="none" w:sz="0" w:space="0" w:color="auto"/>
        <w:bottom w:val="none" w:sz="0" w:space="0" w:color="auto"/>
        <w:right w:val="none" w:sz="0" w:space="0" w:color="auto"/>
      </w:divBdr>
    </w:div>
    <w:div w:id="1105736391">
      <w:bodyDiv w:val="1"/>
      <w:marLeft w:val="0"/>
      <w:marRight w:val="0"/>
      <w:marTop w:val="0"/>
      <w:marBottom w:val="0"/>
      <w:divBdr>
        <w:top w:val="none" w:sz="0" w:space="0" w:color="auto"/>
        <w:left w:val="none" w:sz="0" w:space="0" w:color="auto"/>
        <w:bottom w:val="none" w:sz="0" w:space="0" w:color="auto"/>
        <w:right w:val="none" w:sz="0" w:space="0" w:color="auto"/>
      </w:divBdr>
      <w:divsChild>
        <w:div w:id="875584063">
          <w:marLeft w:val="0"/>
          <w:marRight w:val="0"/>
          <w:marTop w:val="0"/>
          <w:marBottom w:val="0"/>
          <w:divBdr>
            <w:top w:val="none" w:sz="0" w:space="0" w:color="auto"/>
            <w:left w:val="none" w:sz="0" w:space="0" w:color="auto"/>
            <w:bottom w:val="none" w:sz="0" w:space="0" w:color="auto"/>
            <w:right w:val="none" w:sz="0" w:space="0" w:color="auto"/>
          </w:divBdr>
          <w:divsChild>
            <w:div w:id="73362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317811">
      <w:bodyDiv w:val="1"/>
      <w:marLeft w:val="0"/>
      <w:marRight w:val="0"/>
      <w:marTop w:val="0"/>
      <w:marBottom w:val="0"/>
      <w:divBdr>
        <w:top w:val="none" w:sz="0" w:space="0" w:color="auto"/>
        <w:left w:val="none" w:sz="0" w:space="0" w:color="auto"/>
        <w:bottom w:val="none" w:sz="0" w:space="0" w:color="auto"/>
        <w:right w:val="none" w:sz="0" w:space="0" w:color="auto"/>
      </w:divBdr>
    </w:div>
    <w:div w:id="1178541266">
      <w:bodyDiv w:val="1"/>
      <w:marLeft w:val="0"/>
      <w:marRight w:val="0"/>
      <w:marTop w:val="0"/>
      <w:marBottom w:val="0"/>
      <w:divBdr>
        <w:top w:val="none" w:sz="0" w:space="0" w:color="auto"/>
        <w:left w:val="none" w:sz="0" w:space="0" w:color="auto"/>
        <w:bottom w:val="none" w:sz="0" w:space="0" w:color="auto"/>
        <w:right w:val="none" w:sz="0" w:space="0" w:color="auto"/>
      </w:divBdr>
    </w:div>
    <w:div w:id="1237936570">
      <w:bodyDiv w:val="1"/>
      <w:marLeft w:val="0"/>
      <w:marRight w:val="0"/>
      <w:marTop w:val="0"/>
      <w:marBottom w:val="0"/>
      <w:divBdr>
        <w:top w:val="none" w:sz="0" w:space="0" w:color="auto"/>
        <w:left w:val="none" w:sz="0" w:space="0" w:color="auto"/>
        <w:bottom w:val="none" w:sz="0" w:space="0" w:color="auto"/>
        <w:right w:val="none" w:sz="0" w:space="0" w:color="auto"/>
      </w:divBdr>
      <w:divsChild>
        <w:div w:id="1421677273">
          <w:marLeft w:val="0"/>
          <w:marRight w:val="0"/>
          <w:marTop w:val="0"/>
          <w:marBottom w:val="0"/>
          <w:divBdr>
            <w:top w:val="none" w:sz="0" w:space="0" w:color="auto"/>
            <w:left w:val="none" w:sz="0" w:space="0" w:color="auto"/>
            <w:bottom w:val="none" w:sz="0" w:space="0" w:color="auto"/>
            <w:right w:val="none" w:sz="0" w:space="0" w:color="auto"/>
          </w:divBdr>
          <w:divsChild>
            <w:div w:id="139122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453286">
      <w:bodyDiv w:val="1"/>
      <w:marLeft w:val="0"/>
      <w:marRight w:val="0"/>
      <w:marTop w:val="0"/>
      <w:marBottom w:val="0"/>
      <w:divBdr>
        <w:top w:val="none" w:sz="0" w:space="0" w:color="auto"/>
        <w:left w:val="none" w:sz="0" w:space="0" w:color="auto"/>
        <w:bottom w:val="none" w:sz="0" w:space="0" w:color="auto"/>
        <w:right w:val="none" w:sz="0" w:space="0" w:color="auto"/>
      </w:divBdr>
    </w:div>
    <w:div w:id="1341468348">
      <w:bodyDiv w:val="1"/>
      <w:marLeft w:val="0"/>
      <w:marRight w:val="0"/>
      <w:marTop w:val="0"/>
      <w:marBottom w:val="0"/>
      <w:divBdr>
        <w:top w:val="none" w:sz="0" w:space="0" w:color="auto"/>
        <w:left w:val="none" w:sz="0" w:space="0" w:color="auto"/>
        <w:bottom w:val="none" w:sz="0" w:space="0" w:color="auto"/>
        <w:right w:val="none" w:sz="0" w:space="0" w:color="auto"/>
      </w:divBdr>
    </w:div>
    <w:div w:id="1355956892">
      <w:bodyDiv w:val="1"/>
      <w:marLeft w:val="0"/>
      <w:marRight w:val="0"/>
      <w:marTop w:val="0"/>
      <w:marBottom w:val="0"/>
      <w:divBdr>
        <w:top w:val="none" w:sz="0" w:space="0" w:color="auto"/>
        <w:left w:val="none" w:sz="0" w:space="0" w:color="auto"/>
        <w:bottom w:val="none" w:sz="0" w:space="0" w:color="auto"/>
        <w:right w:val="none" w:sz="0" w:space="0" w:color="auto"/>
      </w:divBdr>
    </w:div>
    <w:div w:id="1364744618">
      <w:bodyDiv w:val="1"/>
      <w:marLeft w:val="0"/>
      <w:marRight w:val="0"/>
      <w:marTop w:val="0"/>
      <w:marBottom w:val="0"/>
      <w:divBdr>
        <w:top w:val="none" w:sz="0" w:space="0" w:color="auto"/>
        <w:left w:val="none" w:sz="0" w:space="0" w:color="auto"/>
        <w:bottom w:val="none" w:sz="0" w:space="0" w:color="auto"/>
        <w:right w:val="none" w:sz="0" w:space="0" w:color="auto"/>
      </w:divBdr>
    </w:div>
    <w:div w:id="1365712641">
      <w:bodyDiv w:val="1"/>
      <w:marLeft w:val="0"/>
      <w:marRight w:val="0"/>
      <w:marTop w:val="0"/>
      <w:marBottom w:val="0"/>
      <w:divBdr>
        <w:top w:val="none" w:sz="0" w:space="0" w:color="auto"/>
        <w:left w:val="none" w:sz="0" w:space="0" w:color="auto"/>
        <w:bottom w:val="none" w:sz="0" w:space="0" w:color="auto"/>
        <w:right w:val="none" w:sz="0" w:space="0" w:color="auto"/>
      </w:divBdr>
    </w:div>
    <w:div w:id="1433431901">
      <w:bodyDiv w:val="1"/>
      <w:marLeft w:val="0"/>
      <w:marRight w:val="0"/>
      <w:marTop w:val="0"/>
      <w:marBottom w:val="0"/>
      <w:divBdr>
        <w:top w:val="none" w:sz="0" w:space="0" w:color="auto"/>
        <w:left w:val="none" w:sz="0" w:space="0" w:color="auto"/>
        <w:bottom w:val="none" w:sz="0" w:space="0" w:color="auto"/>
        <w:right w:val="none" w:sz="0" w:space="0" w:color="auto"/>
      </w:divBdr>
    </w:div>
    <w:div w:id="1458446465">
      <w:bodyDiv w:val="1"/>
      <w:marLeft w:val="0"/>
      <w:marRight w:val="0"/>
      <w:marTop w:val="0"/>
      <w:marBottom w:val="0"/>
      <w:divBdr>
        <w:top w:val="none" w:sz="0" w:space="0" w:color="auto"/>
        <w:left w:val="none" w:sz="0" w:space="0" w:color="auto"/>
        <w:bottom w:val="none" w:sz="0" w:space="0" w:color="auto"/>
        <w:right w:val="none" w:sz="0" w:space="0" w:color="auto"/>
      </w:divBdr>
    </w:div>
    <w:div w:id="1486624228">
      <w:bodyDiv w:val="1"/>
      <w:marLeft w:val="0"/>
      <w:marRight w:val="0"/>
      <w:marTop w:val="0"/>
      <w:marBottom w:val="0"/>
      <w:divBdr>
        <w:top w:val="none" w:sz="0" w:space="0" w:color="auto"/>
        <w:left w:val="none" w:sz="0" w:space="0" w:color="auto"/>
        <w:bottom w:val="none" w:sz="0" w:space="0" w:color="auto"/>
        <w:right w:val="none" w:sz="0" w:space="0" w:color="auto"/>
      </w:divBdr>
      <w:divsChild>
        <w:div w:id="172427660">
          <w:marLeft w:val="0"/>
          <w:marRight w:val="0"/>
          <w:marTop w:val="0"/>
          <w:marBottom w:val="0"/>
          <w:divBdr>
            <w:top w:val="none" w:sz="0" w:space="0" w:color="auto"/>
            <w:left w:val="none" w:sz="0" w:space="0" w:color="auto"/>
            <w:bottom w:val="none" w:sz="0" w:space="0" w:color="auto"/>
            <w:right w:val="none" w:sz="0" w:space="0" w:color="auto"/>
          </w:divBdr>
          <w:divsChild>
            <w:div w:id="60912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576619">
      <w:bodyDiv w:val="1"/>
      <w:marLeft w:val="0"/>
      <w:marRight w:val="0"/>
      <w:marTop w:val="0"/>
      <w:marBottom w:val="0"/>
      <w:divBdr>
        <w:top w:val="none" w:sz="0" w:space="0" w:color="auto"/>
        <w:left w:val="none" w:sz="0" w:space="0" w:color="auto"/>
        <w:bottom w:val="none" w:sz="0" w:space="0" w:color="auto"/>
        <w:right w:val="none" w:sz="0" w:space="0" w:color="auto"/>
      </w:divBdr>
      <w:divsChild>
        <w:div w:id="2147048081">
          <w:marLeft w:val="0"/>
          <w:marRight w:val="0"/>
          <w:marTop w:val="0"/>
          <w:marBottom w:val="0"/>
          <w:divBdr>
            <w:top w:val="none" w:sz="0" w:space="0" w:color="auto"/>
            <w:left w:val="none" w:sz="0" w:space="0" w:color="auto"/>
            <w:bottom w:val="none" w:sz="0" w:space="0" w:color="auto"/>
            <w:right w:val="none" w:sz="0" w:space="0" w:color="auto"/>
          </w:divBdr>
          <w:divsChild>
            <w:div w:id="25290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846153">
      <w:bodyDiv w:val="1"/>
      <w:marLeft w:val="0"/>
      <w:marRight w:val="0"/>
      <w:marTop w:val="0"/>
      <w:marBottom w:val="0"/>
      <w:divBdr>
        <w:top w:val="none" w:sz="0" w:space="0" w:color="auto"/>
        <w:left w:val="none" w:sz="0" w:space="0" w:color="auto"/>
        <w:bottom w:val="none" w:sz="0" w:space="0" w:color="auto"/>
        <w:right w:val="none" w:sz="0" w:space="0" w:color="auto"/>
      </w:divBdr>
    </w:div>
    <w:div w:id="1702972246">
      <w:bodyDiv w:val="1"/>
      <w:marLeft w:val="0"/>
      <w:marRight w:val="0"/>
      <w:marTop w:val="0"/>
      <w:marBottom w:val="0"/>
      <w:divBdr>
        <w:top w:val="none" w:sz="0" w:space="0" w:color="auto"/>
        <w:left w:val="none" w:sz="0" w:space="0" w:color="auto"/>
        <w:bottom w:val="none" w:sz="0" w:space="0" w:color="auto"/>
        <w:right w:val="none" w:sz="0" w:space="0" w:color="auto"/>
      </w:divBdr>
    </w:div>
    <w:div w:id="1764380810">
      <w:bodyDiv w:val="1"/>
      <w:marLeft w:val="0"/>
      <w:marRight w:val="0"/>
      <w:marTop w:val="0"/>
      <w:marBottom w:val="0"/>
      <w:divBdr>
        <w:top w:val="none" w:sz="0" w:space="0" w:color="auto"/>
        <w:left w:val="none" w:sz="0" w:space="0" w:color="auto"/>
        <w:bottom w:val="none" w:sz="0" w:space="0" w:color="auto"/>
        <w:right w:val="none" w:sz="0" w:space="0" w:color="auto"/>
      </w:divBdr>
    </w:div>
    <w:div w:id="1784225145">
      <w:bodyDiv w:val="1"/>
      <w:marLeft w:val="0"/>
      <w:marRight w:val="0"/>
      <w:marTop w:val="0"/>
      <w:marBottom w:val="0"/>
      <w:divBdr>
        <w:top w:val="none" w:sz="0" w:space="0" w:color="auto"/>
        <w:left w:val="none" w:sz="0" w:space="0" w:color="auto"/>
        <w:bottom w:val="none" w:sz="0" w:space="0" w:color="auto"/>
        <w:right w:val="none" w:sz="0" w:space="0" w:color="auto"/>
      </w:divBdr>
      <w:divsChild>
        <w:div w:id="482280076">
          <w:marLeft w:val="0"/>
          <w:marRight w:val="0"/>
          <w:marTop w:val="0"/>
          <w:marBottom w:val="0"/>
          <w:divBdr>
            <w:top w:val="none" w:sz="0" w:space="0" w:color="auto"/>
            <w:left w:val="none" w:sz="0" w:space="0" w:color="auto"/>
            <w:bottom w:val="none" w:sz="0" w:space="0" w:color="auto"/>
            <w:right w:val="none" w:sz="0" w:space="0" w:color="auto"/>
          </w:divBdr>
          <w:divsChild>
            <w:div w:id="110777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051519">
      <w:bodyDiv w:val="1"/>
      <w:marLeft w:val="0"/>
      <w:marRight w:val="0"/>
      <w:marTop w:val="0"/>
      <w:marBottom w:val="0"/>
      <w:divBdr>
        <w:top w:val="none" w:sz="0" w:space="0" w:color="auto"/>
        <w:left w:val="none" w:sz="0" w:space="0" w:color="auto"/>
        <w:bottom w:val="none" w:sz="0" w:space="0" w:color="auto"/>
        <w:right w:val="none" w:sz="0" w:space="0" w:color="auto"/>
      </w:divBdr>
    </w:div>
    <w:div w:id="1802532377">
      <w:bodyDiv w:val="1"/>
      <w:marLeft w:val="0"/>
      <w:marRight w:val="0"/>
      <w:marTop w:val="0"/>
      <w:marBottom w:val="0"/>
      <w:divBdr>
        <w:top w:val="none" w:sz="0" w:space="0" w:color="auto"/>
        <w:left w:val="none" w:sz="0" w:space="0" w:color="auto"/>
        <w:bottom w:val="none" w:sz="0" w:space="0" w:color="auto"/>
        <w:right w:val="none" w:sz="0" w:space="0" w:color="auto"/>
      </w:divBdr>
      <w:divsChild>
        <w:div w:id="1583295210">
          <w:marLeft w:val="0"/>
          <w:marRight w:val="0"/>
          <w:marTop w:val="0"/>
          <w:marBottom w:val="0"/>
          <w:divBdr>
            <w:top w:val="none" w:sz="0" w:space="0" w:color="auto"/>
            <w:left w:val="none" w:sz="0" w:space="0" w:color="auto"/>
            <w:bottom w:val="none" w:sz="0" w:space="0" w:color="auto"/>
            <w:right w:val="none" w:sz="0" w:space="0" w:color="auto"/>
          </w:divBdr>
          <w:divsChild>
            <w:div w:id="104020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334075">
      <w:bodyDiv w:val="1"/>
      <w:marLeft w:val="0"/>
      <w:marRight w:val="0"/>
      <w:marTop w:val="0"/>
      <w:marBottom w:val="0"/>
      <w:divBdr>
        <w:top w:val="none" w:sz="0" w:space="0" w:color="auto"/>
        <w:left w:val="none" w:sz="0" w:space="0" w:color="auto"/>
        <w:bottom w:val="none" w:sz="0" w:space="0" w:color="auto"/>
        <w:right w:val="none" w:sz="0" w:space="0" w:color="auto"/>
      </w:divBdr>
      <w:divsChild>
        <w:div w:id="687298259">
          <w:marLeft w:val="0"/>
          <w:marRight w:val="0"/>
          <w:marTop w:val="0"/>
          <w:marBottom w:val="0"/>
          <w:divBdr>
            <w:top w:val="none" w:sz="0" w:space="0" w:color="auto"/>
            <w:left w:val="none" w:sz="0" w:space="0" w:color="auto"/>
            <w:bottom w:val="none" w:sz="0" w:space="0" w:color="auto"/>
            <w:right w:val="none" w:sz="0" w:space="0" w:color="auto"/>
          </w:divBdr>
          <w:divsChild>
            <w:div w:id="2244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763464">
      <w:bodyDiv w:val="1"/>
      <w:marLeft w:val="0"/>
      <w:marRight w:val="0"/>
      <w:marTop w:val="0"/>
      <w:marBottom w:val="0"/>
      <w:divBdr>
        <w:top w:val="none" w:sz="0" w:space="0" w:color="auto"/>
        <w:left w:val="none" w:sz="0" w:space="0" w:color="auto"/>
        <w:bottom w:val="none" w:sz="0" w:space="0" w:color="auto"/>
        <w:right w:val="none" w:sz="0" w:space="0" w:color="auto"/>
      </w:divBdr>
    </w:div>
    <w:div w:id="1855991075">
      <w:bodyDiv w:val="1"/>
      <w:marLeft w:val="0"/>
      <w:marRight w:val="0"/>
      <w:marTop w:val="0"/>
      <w:marBottom w:val="0"/>
      <w:divBdr>
        <w:top w:val="none" w:sz="0" w:space="0" w:color="auto"/>
        <w:left w:val="none" w:sz="0" w:space="0" w:color="auto"/>
        <w:bottom w:val="none" w:sz="0" w:space="0" w:color="auto"/>
        <w:right w:val="none" w:sz="0" w:space="0" w:color="auto"/>
      </w:divBdr>
      <w:divsChild>
        <w:div w:id="2073649615">
          <w:marLeft w:val="0"/>
          <w:marRight w:val="0"/>
          <w:marTop w:val="0"/>
          <w:marBottom w:val="0"/>
          <w:divBdr>
            <w:top w:val="none" w:sz="0" w:space="0" w:color="auto"/>
            <w:left w:val="none" w:sz="0" w:space="0" w:color="auto"/>
            <w:bottom w:val="none" w:sz="0" w:space="0" w:color="auto"/>
            <w:right w:val="none" w:sz="0" w:space="0" w:color="auto"/>
          </w:divBdr>
          <w:divsChild>
            <w:div w:id="2160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564788">
      <w:bodyDiv w:val="1"/>
      <w:marLeft w:val="0"/>
      <w:marRight w:val="0"/>
      <w:marTop w:val="0"/>
      <w:marBottom w:val="0"/>
      <w:divBdr>
        <w:top w:val="none" w:sz="0" w:space="0" w:color="auto"/>
        <w:left w:val="none" w:sz="0" w:space="0" w:color="auto"/>
        <w:bottom w:val="none" w:sz="0" w:space="0" w:color="auto"/>
        <w:right w:val="none" w:sz="0" w:space="0" w:color="auto"/>
      </w:divBdr>
      <w:divsChild>
        <w:div w:id="132212439">
          <w:marLeft w:val="0"/>
          <w:marRight w:val="0"/>
          <w:marTop w:val="0"/>
          <w:marBottom w:val="0"/>
          <w:divBdr>
            <w:top w:val="none" w:sz="0" w:space="0" w:color="auto"/>
            <w:left w:val="none" w:sz="0" w:space="0" w:color="auto"/>
            <w:bottom w:val="none" w:sz="0" w:space="0" w:color="auto"/>
            <w:right w:val="none" w:sz="0" w:space="0" w:color="auto"/>
          </w:divBdr>
          <w:divsChild>
            <w:div w:id="3644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464943">
      <w:bodyDiv w:val="1"/>
      <w:marLeft w:val="0"/>
      <w:marRight w:val="0"/>
      <w:marTop w:val="0"/>
      <w:marBottom w:val="0"/>
      <w:divBdr>
        <w:top w:val="none" w:sz="0" w:space="0" w:color="auto"/>
        <w:left w:val="none" w:sz="0" w:space="0" w:color="auto"/>
        <w:bottom w:val="none" w:sz="0" w:space="0" w:color="auto"/>
        <w:right w:val="none" w:sz="0" w:space="0" w:color="auto"/>
      </w:divBdr>
    </w:div>
    <w:div w:id="1949116751">
      <w:bodyDiv w:val="1"/>
      <w:marLeft w:val="0"/>
      <w:marRight w:val="0"/>
      <w:marTop w:val="0"/>
      <w:marBottom w:val="0"/>
      <w:divBdr>
        <w:top w:val="none" w:sz="0" w:space="0" w:color="auto"/>
        <w:left w:val="none" w:sz="0" w:space="0" w:color="auto"/>
        <w:bottom w:val="none" w:sz="0" w:space="0" w:color="auto"/>
        <w:right w:val="none" w:sz="0" w:space="0" w:color="auto"/>
      </w:divBdr>
    </w:div>
    <w:div w:id="1973708589">
      <w:bodyDiv w:val="1"/>
      <w:marLeft w:val="0"/>
      <w:marRight w:val="0"/>
      <w:marTop w:val="0"/>
      <w:marBottom w:val="0"/>
      <w:divBdr>
        <w:top w:val="none" w:sz="0" w:space="0" w:color="auto"/>
        <w:left w:val="none" w:sz="0" w:space="0" w:color="auto"/>
        <w:bottom w:val="none" w:sz="0" w:space="0" w:color="auto"/>
        <w:right w:val="none" w:sz="0" w:space="0" w:color="auto"/>
      </w:divBdr>
    </w:div>
    <w:div w:id="1991788564">
      <w:bodyDiv w:val="1"/>
      <w:marLeft w:val="0"/>
      <w:marRight w:val="0"/>
      <w:marTop w:val="0"/>
      <w:marBottom w:val="0"/>
      <w:divBdr>
        <w:top w:val="none" w:sz="0" w:space="0" w:color="auto"/>
        <w:left w:val="none" w:sz="0" w:space="0" w:color="auto"/>
        <w:bottom w:val="none" w:sz="0" w:space="0" w:color="auto"/>
        <w:right w:val="none" w:sz="0" w:space="0" w:color="auto"/>
      </w:divBdr>
      <w:divsChild>
        <w:div w:id="1417937613">
          <w:marLeft w:val="0"/>
          <w:marRight w:val="0"/>
          <w:marTop w:val="0"/>
          <w:marBottom w:val="0"/>
          <w:divBdr>
            <w:top w:val="none" w:sz="0" w:space="0" w:color="auto"/>
            <w:left w:val="none" w:sz="0" w:space="0" w:color="auto"/>
            <w:bottom w:val="none" w:sz="0" w:space="0" w:color="auto"/>
            <w:right w:val="none" w:sz="0" w:space="0" w:color="auto"/>
          </w:divBdr>
          <w:divsChild>
            <w:div w:id="115896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169866">
      <w:bodyDiv w:val="1"/>
      <w:marLeft w:val="0"/>
      <w:marRight w:val="0"/>
      <w:marTop w:val="0"/>
      <w:marBottom w:val="0"/>
      <w:divBdr>
        <w:top w:val="none" w:sz="0" w:space="0" w:color="auto"/>
        <w:left w:val="none" w:sz="0" w:space="0" w:color="auto"/>
        <w:bottom w:val="none" w:sz="0" w:space="0" w:color="auto"/>
        <w:right w:val="none" w:sz="0" w:space="0" w:color="auto"/>
      </w:divBdr>
      <w:divsChild>
        <w:div w:id="1168711842">
          <w:marLeft w:val="0"/>
          <w:marRight w:val="0"/>
          <w:marTop w:val="0"/>
          <w:marBottom w:val="0"/>
          <w:divBdr>
            <w:top w:val="none" w:sz="0" w:space="0" w:color="auto"/>
            <w:left w:val="none" w:sz="0" w:space="0" w:color="auto"/>
            <w:bottom w:val="none" w:sz="0" w:space="0" w:color="auto"/>
            <w:right w:val="none" w:sz="0" w:space="0" w:color="auto"/>
          </w:divBdr>
          <w:divsChild>
            <w:div w:id="144109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753096">
      <w:bodyDiv w:val="1"/>
      <w:marLeft w:val="0"/>
      <w:marRight w:val="0"/>
      <w:marTop w:val="0"/>
      <w:marBottom w:val="0"/>
      <w:divBdr>
        <w:top w:val="none" w:sz="0" w:space="0" w:color="auto"/>
        <w:left w:val="none" w:sz="0" w:space="0" w:color="auto"/>
        <w:bottom w:val="none" w:sz="0" w:space="0" w:color="auto"/>
        <w:right w:val="none" w:sz="0" w:space="0" w:color="auto"/>
      </w:divBdr>
    </w:div>
    <w:div w:id="2134904940">
      <w:bodyDiv w:val="1"/>
      <w:marLeft w:val="0"/>
      <w:marRight w:val="0"/>
      <w:marTop w:val="0"/>
      <w:marBottom w:val="0"/>
      <w:divBdr>
        <w:top w:val="none" w:sz="0" w:space="0" w:color="auto"/>
        <w:left w:val="none" w:sz="0" w:space="0" w:color="auto"/>
        <w:bottom w:val="none" w:sz="0" w:space="0" w:color="auto"/>
        <w:right w:val="none" w:sz="0" w:space="0" w:color="auto"/>
      </w:divBdr>
      <w:divsChild>
        <w:div w:id="1187058314">
          <w:marLeft w:val="0"/>
          <w:marRight w:val="0"/>
          <w:marTop w:val="0"/>
          <w:marBottom w:val="0"/>
          <w:divBdr>
            <w:top w:val="none" w:sz="0" w:space="0" w:color="auto"/>
            <w:left w:val="none" w:sz="0" w:space="0" w:color="auto"/>
            <w:bottom w:val="none" w:sz="0" w:space="0" w:color="auto"/>
            <w:right w:val="none" w:sz="0" w:space="0" w:color="auto"/>
          </w:divBdr>
          <w:divsChild>
            <w:div w:id="213884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371354">
      <w:bodyDiv w:val="1"/>
      <w:marLeft w:val="0"/>
      <w:marRight w:val="0"/>
      <w:marTop w:val="0"/>
      <w:marBottom w:val="0"/>
      <w:divBdr>
        <w:top w:val="none" w:sz="0" w:space="0" w:color="auto"/>
        <w:left w:val="none" w:sz="0" w:space="0" w:color="auto"/>
        <w:bottom w:val="none" w:sz="0" w:space="0" w:color="auto"/>
        <w:right w:val="none" w:sz="0" w:space="0" w:color="auto"/>
      </w:divBdr>
      <w:divsChild>
        <w:div w:id="1040714224">
          <w:marLeft w:val="0"/>
          <w:marRight w:val="30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E6409-F97D-4CCB-9578-C574695DF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8211</Words>
  <Characters>46809</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https:/mul2-mss.gov.am/tasks/2168899/oneclick?token=61856531324a8b4b59a4fc2fb4e5b28d</cp:keywords>
  <dc:description/>
  <cp:lastModifiedBy>Sergey Tashcyan</cp:lastModifiedBy>
  <cp:revision>3</cp:revision>
  <dcterms:created xsi:type="dcterms:W3CDTF">2026-06-17T12:27:00Z</dcterms:created>
  <dcterms:modified xsi:type="dcterms:W3CDTF">2026-06-17T12:30:00Z</dcterms:modified>
</cp:coreProperties>
</file>