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F3D2329" w14:textId="77777777" w:rsidR="00F44BD8" w:rsidRDefault="00F44BD8" w:rsidP="00F44BD8">
      <w:pPr>
        <w:spacing w:after="0" w:line="360" w:lineRule="auto"/>
        <w:jc w:val="center"/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</w:pPr>
      <w:r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>ՀԻՄՆԱՎՈՐՈՒՄ</w:t>
      </w:r>
    </w:p>
    <w:p w14:paraId="677AE84F" w14:textId="77777777" w:rsidR="00F44BD8" w:rsidRDefault="00F44BD8" w:rsidP="00F44BD8">
      <w:pPr>
        <w:spacing w:line="360" w:lineRule="auto"/>
        <w:jc w:val="center"/>
        <w:rPr>
          <w:rFonts w:ascii="GHEA Grapalat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</w:pPr>
      <w:r>
        <w:rPr>
          <w:rStyle w:val="Strong"/>
          <w:rFonts w:ascii="GHEA Grapalat" w:hAnsi="GHEA Grapalat" w:cs="Sylfaen"/>
          <w:color w:val="000000"/>
          <w:sz w:val="24"/>
          <w:szCs w:val="24"/>
          <w:lang w:val="hy-AM"/>
        </w:rPr>
        <w:t>«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ՀԱՅԱՍՏԱՆԻ ՀԱՆՐԱՊԵՏՈՒԹՅԱՆ ԿԱՌԱՎԱՐՈՒԹՅԱՆ  2023 ԹՎԱԿԱՆԻ ԴԵԿՏԵՄԲԵՐԻ 14-Ի N 2207-Ն ՈՐՈՇՄԱՆ ՄԵՋ  ԼՐԱՑՈՒՄՆԵՐ ԵՎ ՓՈՓՈԽՈՒԹՅՈՒՆՆԵՐ ԿԱՏԱՐԵԼՈՒ ՄԱՍԻՆ</w:t>
      </w:r>
      <w:r>
        <w:rPr>
          <w:rFonts w:ascii="GHEA Grapalat" w:hAnsi="GHEA Grapalat" w:cs="Aramian"/>
          <w:b/>
          <w:color w:val="000000"/>
          <w:sz w:val="24"/>
          <w:szCs w:val="24"/>
          <w:lang w:val="hy-AM"/>
        </w:rPr>
        <w:t>» Կ</w:t>
      </w:r>
      <w:r>
        <w:rPr>
          <w:rFonts w:ascii="GHEA Grapalat" w:hAnsi="GHEA Grapalat" w:cs="GHEA Grapalat"/>
          <w:b/>
          <w:color w:val="000000"/>
          <w:sz w:val="24"/>
          <w:szCs w:val="24"/>
          <w:lang w:val="hy-AM"/>
        </w:rPr>
        <w:t>ԱՎԱՐՈՒԹՅԱՆ ՈՐՈՇՄԱՆ ՆԱԽԱԳԾԻ ԸՆԴՈՒՆՄԱՆ</w:t>
      </w:r>
    </w:p>
    <w:p w14:paraId="712F07D2" w14:textId="77777777" w:rsidR="00F44BD8" w:rsidRDefault="00F44BD8" w:rsidP="00F44BD8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color w:val="000000"/>
          <w:lang w:val="hy-AM"/>
        </w:rPr>
      </w:pPr>
    </w:p>
    <w:p w14:paraId="344BFD6C" w14:textId="77777777" w:rsidR="00F44BD8" w:rsidRDefault="00F44BD8" w:rsidP="00F44BD8">
      <w:pPr>
        <w:spacing w:after="0" w:line="360" w:lineRule="auto"/>
        <w:ind w:firstLine="540"/>
        <w:jc w:val="both"/>
        <w:rPr>
          <w:rFonts w:ascii="GHEA Grapalat" w:hAnsi="GHEA Grapalat" w:cs="GHEA Grapalat"/>
          <w:b/>
          <w:bCs/>
          <w:color w:val="000000"/>
          <w:sz w:val="24"/>
          <w:szCs w:val="24"/>
          <w:u w:val="single"/>
          <w:lang w:val="hy-AM"/>
        </w:rPr>
      </w:pPr>
      <w:r>
        <w:rPr>
          <w:rFonts w:ascii="GHEA Grapalat" w:hAnsi="GHEA Grapalat" w:cs="GHEA Grapalat"/>
          <w:b/>
          <w:bCs/>
          <w:color w:val="000000"/>
          <w:sz w:val="24"/>
          <w:szCs w:val="24"/>
          <w:u w:val="single"/>
          <w:lang w:val="hy-AM"/>
        </w:rPr>
        <w:t>1. Ընթացիկ իրավիճակը և իրավական ակտերի ընդունման անհրաժեշտությունը</w:t>
      </w:r>
    </w:p>
    <w:p w14:paraId="6245F512" w14:textId="77777777" w:rsidR="00F44BD8" w:rsidRPr="00F44BD8" w:rsidRDefault="00F44BD8" w:rsidP="00F44BD8">
      <w:pPr>
        <w:pStyle w:val="NormalWeb"/>
        <w:shd w:val="clear" w:color="auto" w:fill="FFFFFF"/>
        <w:spacing w:before="0" w:beforeAutospacing="0" w:after="0" w:afterAutospacing="0" w:line="360" w:lineRule="auto"/>
        <w:ind w:firstLine="540"/>
        <w:jc w:val="both"/>
        <w:rPr>
          <w:rStyle w:val="Strong"/>
          <w:rFonts w:cs="Sylfaen"/>
          <w:lang w:val="hy-AM"/>
        </w:rPr>
      </w:pPr>
      <w:r>
        <w:rPr>
          <w:rFonts w:ascii="GHEA Grapalat" w:hAnsi="GHEA Grapalat" w:cs="Sylfaen"/>
          <w:bCs/>
          <w:color w:val="000000"/>
          <w:lang w:val="hy-AM"/>
        </w:rPr>
        <w:t>Հիմք ընդունելով «Հայաստանի Հանրապետության ջրային օրենսգրքում փոփոխություններ և լրացումներ կատարելու մասին» 2025 թվականի նոյեմբերի 13-ի ՀՕ-380-Ն օրենքի 9-րդ հոդվածը, Վարչապետի 20</w:t>
      </w:r>
      <w:r>
        <w:rPr>
          <w:rFonts w:ascii="Microsoft JhengHei" w:eastAsia="Microsoft JhengHei" w:hAnsi="Microsoft JhengHei" w:cs="Microsoft JhengHei" w:hint="eastAsia"/>
          <w:bCs/>
          <w:color w:val="000000"/>
          <w:lang w:val="hy-AM"/>
        </w:rPr>
        <w:t>․</w:t>
      </w:r>
      <w:r>
        <w:rPr>
          <w:rFonts w:ascii="GHEA Grapalat" w:hAnsi="GHEA Grapalat" w:cs="Sylfaen"/>
          <w:bCs/>
          <w:color w:val="000000"/>
          <w:lang w:val="hy-AM"/>
        </w:rPr>
        <w:t>01</w:t>
      </w:r>
      <w:r>
        <w:rPr>
          <w:rFonts w:ascii="Microsoft JhengHei" w:eastAsia="Microsoft JhengHei" w:hAnsi="Microsoft JhengHei" w:cs="Microsoft JhengHei" w:hint="eastAsia"/>
          <w:bCs/>
          <w:color w:val="000000"/>
          <w:lang w:val="hy-AM"/>
        </w:rPr>
        <w:t>․</w:t>
      </w:r>
      <w:r>
        <w:rPr>
          <w:rFonts w:ascii="GHEA Grapalat" w:hAnsi="GHEA Grapalat" w:cs="Sylfaen"/>
          <w:bCs/>
          <w:color w:val="000000"/>
          <w:lang w:val="hy-AM"/>
        </w:rPr>
        <w:t>2026</w:t>
      </w:r>
      <w:r>
        <w:rPr>
          <w:rFonts w:ascii="GHEA Grapalat" w:hAnsi="GHEA Grapalat" w:cs="GHEA Grapalat"/>
          <w:bCs/>
          <w:color w:val="000000"/>
          <w:lang w:val="hy-AM"/>
        </w:rPr>
        <w:t>թ</w:t>
      </w:r>
      <w:r>
        <w:rPr>
          <w:rFonts w:ascii="GHEA Grapalat" w:hAnsi="GHEA Grapalat" w:cs="Sylfaen"/>
          <w:bCs/>
          <w:color w:val="000000"/>
          <w:lang w:val="hy-AM"/>
        </w:rPr>
        <w:t xml:space="preserve"> </w:t>
      </w:r>
      <w:r>
        <w:rPr>
          <w:rFonts w:ascii="GHEA Grapalat" w:hAnsi="GHEA Grapalat" w:cs="GHEA Grapalat"/>
          <w:bCs/>
          <w:color w:val="000000"/>
          <w:lang w:val="hy-AM"/>
        </w:rPr>
        <w:t>«ՀՀ</w:t>
      </w:r>
      <w:r>
        <w:rPr>
          <w:rFonts w:ascii="GHEA Grapalat" w:hAnsi="GHEA Grapalat" w:cs="Sylfaen"/>
          <w:bCs/>
          <w:color w:val="000000"/>
          <w:lang w:val="hy-AM"/>
        </w:rPr>
        <w:t xml:space="preserve"> </w:t>
      </w:r>
      <w:r>
        <w:rPr>
          <w:rFonts w:ascii="GHEA Grapalat" w:hAnsi="GHEA Grapalat" w:cs="GHEA Grapalat"/>
          <w:bCs/>
          <w:color w:val="000000"/>
          <w:lang w:val="hy-AM"/>
        </w:rPr>
        <w:t>ջրային</w:t>
      </w:r>
      <w:r>
        <w:rPr>
          <w:rFonts w:ascii="GHEA Grapalat" w:hAnsi="GHEA Grapalat" w:cs="Sylfaen"/>
          <w:bCs/>
          <w:color w:val="000000"/>
          <w:lang w:val="hy-AM"/>
        </w:rPr>
        <w:t xml:space="preserve"> </w:t>
      </w:r>
      <w:r>
        <w:rPr>
          <w:rFonts w:ascii="GHEA Grapalat" w:hAnsi="GHEA Grapalat" w:cs="GHEA Grapalat"/>
          <w:bCs/>
          <w:color w:val="000000"/>
          <w:lang w:val="hy-AM"/>
        </w:rPr>
        <w:t>օրենսգրքում</w:t>
      </w:r>
      <w:r>
        <w:rPr>
          <w:rFonts w:ascii="GHEA Grapalat" w:hAnsi="GHEA Grapalat" w:cs="Sylfaen"/>
          <w:bCs/>
          <w:color w:val="000000"/>
          <w:lang w:val="hy-AM"/>
        </w:rPr>
        <w:t xml:space="preserve"> </w:t>
      </w:r>
      <w:r>
        <w:rPr>
          <w:rFonts w:ascii="GHEA Grapalat" w:hAnsi="GHEA Grapalat" w:cs="GHEA Grapalat"/>
          <w:bCs/>
          <w:color w:val="000000"/>
          <w:lang w:val="hy-AM"/>
        </w:rPr>
        <w:t>փոփոխություններ</w:t>
      </w:r>
      <w:r>
        <w:rPr>
          <w:rFonts w:ascii="GHEA Grapalat" w:hAnsi="GHEA Grapalat" w:cs="Sylfaen"/>
          <w:bCs/>
          <w:color w:val="000000"/>
          <w:lang w:val="hy-AM"/>
        </w:rPr>
        <w:t xml:space="preserve"> </w:t>
      </w:r>
      <w:r>
        <w:rPr>
          <w:rFonts w:ascii="GHEA Grapalat" w:hAnsi="GHEA Grapalat" w:cs="GHEA Grapalat"/>
          <w:bCs/>
          <w:color w:val="000000"/>
          <w:lang w:val="hy-AM"/>
        </w:rPr>
        <w:t>և</w:t>
      </w:r>
      <w:r>
        <w:rPr>
          <w:rFonts w:ascii="GHEA Grapalat" w:hAnsi="GHEA Grapalat" w:cs="Sylfaen"/>
          <w:bCs/>
          <w:color w:val="000000"/>
          <w:lang w:val="hy-AM"/>
        </w:rPr>
        <w:t xml:space="preserve"> </w:t>
      </w:r>
      <w:r>
        <w:rPr>
          <w:rFonts w:ascii="GHEA Grapalat" w:hAnsi="GHEA Grapalat" w:cs="GHEA Grapalat"/>
          <w:bCs/>
          <w:color w:val="000000"/>
          <w:lang w:val="hy-AM"/>
        </w:rPr>
        <w:t>լրացումներ</w:t>
      </w:r>
      <w:r>
        <w:rPr>
          <w:rFonts w:ascii="GHEA Grapalat" w:hAnsi="GHEA Grapalat" w:cs="Sylfaen"/>
          <w:bCs/>
          <w:color w:val="000000"/>
          <w:lang w:val="hy-AM"/>
        </w:rPr>
        <w:t xml:space="preserve"> </w:t>
      </w:r>
      <w:r>
        <w:rPr>
          <w:rFonts w:ascii="GHEA Grapalat" w:hAnsi="GHEA Grapalat" w:cs="GHEA Grapalat"/>
          <w:bCs/>
          <w:color w:val="000000"/>
          <w:lang w:val="hy-AM"/>
        </w:rPr>
        <w:t>կատարելու</w:t>
      </w:r>
      <w:r>
        <w:rPr>
          <w:rFonts w:ascii="GHEA Grapalat" w:hAnsi="GHEA Grapalat" w:cs="Sylfaen"/>
          <w:bCs/>
          <w:color w:val="000000"/>
          <w:lang w:val="hy-AM"/>
        </w:rPr>
        <w:t xml:space="preserve"> </w:t>
      </w:r>
      <w:r>
        <w:rPr>
          <w:rFonts w:ascii="GHEA Grapalat" w:hAnsi="GHEA Grapalat" w:cs="GHEA Grapalat"/>
          <w:bCs/>
          <w:color w:val="000000"/>
          <w:lang w:val="hy-AM"/>
        </w:rPr>
        <w:t>մասին»</w:t>
      </w:r>
      <w:r>
        <w:rPr>
          <w:rFonts w:ascii="GHEA Grapalat" w:hAnsi="GHEA Grapalat" w:cs="Sylfaen"/>
          <w:bCs/>
          <w:color w:val="000000"/>
          <w:lang w:val="hy-AM"/>
        </w:rPr>
        <w:t xml:space="preserve"> </w:t>
      </w:r>
      <w:r>
        <w:rPr>
          <w:rFonts w:ascii="GHEA Grapalat" w:hAnsi="GHEA Grapalat" w:cs="GHEA Grapalat"/>
          <w:bCs/>
          <w:color w:val="000000"/>
          <w:lang w:val="hy-AM"/>
        </w:rPr>
        <w:t>օրենքի</w:t>
      </w:r>
      <w:r>
        <w:rPr>
          <w:rFonts w:ascii="GHEA Grapalat" w:hAnsi="GHEA Grapalat" w:cs="Sylfaen"/>
          <w:bCs/>
          <w:color w:val="000000"/>
          <w:lang w:val="hy-AM"/>
        </w:rPr>
        <w:t xml:space="preserve"> </w:t>
      </w:r>
      <w:proofErr w:type="spellStart"/>
      <w:r>
        <w:rPr>
          <w:rFonts w:ascii="GHEA Grapalat" w:hAnsi="GHEA Grapalat" w:cs="GHEA Grapalat"/>
          <w:bCs/>
          <w:color w:val="000000"/>
          <w:lang w:val="hy-AM"/>
        </w:rPr>
        <w:t>կիրարկումն</w:t>
      </w:r>
      <w:proofErr w:type="spellEnd"/>
      <w:r>
        <w:rPr>
          <w:rFonts w:ascii="GHEA Grapalat" w:hAnsi="GHEA Grapalat" w:cs="Sylfaen"/>
          <w:bCs/>
          <w:color w:val="000000"/>
          <w:lang w:val="hy-AM"/>
        </w:rPr>
        <w:t xml:space="preserve"> </w:t>
      </w:r>
      <w:r>
        <w:rPr>
          <w:rFonts w:ascii="GHEA Grapalat" w:hAnsi="GHEA Grapalat" w:cs="GHEA Grapalat"/>
          <w:bCs/>
          <w:color w:val="000000"/>
          <w:lang w:val="hy-AM"/>
        </w:rPr>
        <w:t>ապահովող</w:t>
      </w:r>
      <w:r>
        <w:rPr>
          <w:rFonts w:ascii="GHEA Grapalat" w:hAnsi="GHEA Grapalat" w:cs="Sylfaen"/>
          <w:bCs/>
          <w:color w:val="000000"/>
          <w:lang w:val="hy-AM"/>
        </w:rPr>
        <w:t xml:space="preserve"> </w:t>
      </w:r>
      <w:r>
        <w:rPr>
          <w:rFonts w:ascii="GHEA Grapalat" w:hAnsi="GHEA Grapalat" w:cs="GHEA Grapalat"/>
          <w:bCs/>
          <w:color w:val="000000"/>
          <w:lang w:val="hy-AM"/>
        </w:rPr>
        <w:t>միջոցառումների</w:t>
      </w:r>
      <w:r>
        <w:rPr>
          <w:rFonts w:ascii="GHEA Grapalat" w:hAnsi="GHEA Grapalat" w:cs="Sylfaen"/>
          <w:bCs/>
          <w:color w:val="000000"/>
          <w:lang w:val="hy-AM"/>
        </w:rPr>
        <w:t xml:space="preserve"> </w:t>
      </w:r>
      <w:r>
        <w:rPr>
          <w:rFonts w:ascii="GHEA Grapalat" w:hAnsi="GHEA Grapalat" w:cs="GHEA Grapalat"/>
          <w:bCs/>
          <w:color w:val="000000"/>
          <w:lang w:val="hy-AM"/>
        </w:rPr>
        <w:t>ցանկը</w:t>
      </w:r>
      <w:r>
        <w:rPr>
          <w:rFonts w:ascii="GHEA Grapalat" w:hAnsi="GHEA Grapalat" w:cs="Sylfaen"/>
          <w:bCs/>
          <w:color w:val="000000"/>
          <w:lang w:val="hy-AM"/>
        </w:rPr>
        <w:t xml:space="preserve"> </w:t>
      </w:r>
      <w:r>
        <w:rPr>
          <w:rFonts w:ascii="GHEA Grapalat" w:hAnsi="GHEA Grapalat" w:cs="GHEA Grapalat"/>
          <w:bCs/>
          <w:color w:val="000000"/>
          <w:lang w:val="hy-AM"/>
        </w:rPr>
        <w:t>հաստատելու</w:t>
      </w:r>
      <w:r>
        <w:rPr>
          <w:rFonts w:ascii="GHEA Grapalat" w:hAnsi="GHEA Grapalat" w:cs="Sylfaen"/>
          <w:bCs/>
          <w:color w:val="000000"/>
          <w:lang w:val="hy-AM"/>
        </w:rPr>
        <w:t xml:space="preserve"> </w:t>
      </w:r>
      <w:r>
        <w:rPr>
          <w:rFonts w:ascii="GHEA Grapalat" w:hAnsi="GHEA Grapalat" w:cs="GHEA Grapalat"/>
          <w:bCs/>
          <w:color w:val="000000"/>
          <w:lang w:val="hy-AM"/>
        </w:rPr>
        <w:t>մասին»</w:t>
      </w:r>
      <w:r>
        <w:rPr>
          <w:rFonts w:ascii="GHEA Grapalat" w:hAnsi="GHEA Grapalat" w:cs="Sylfaen"/>
          <w:bCs/>
          <w:color w:val="000000"/>
          <w:lang w:val="hy-AM"/>
        </w:rPr>
        <w:t xml:space="preserve"> N39-</w:t>
      </w:r>
      <w:r>
        <w:rPr>
          <w:rFonts w:ascii="GHEA Grapalat" w:hAnsi="GHEA Grapalat" w:cs="GHEA Grapalat"/>
          <w:bCs/>
          <w:color w:val="000000"/>
          <w:lang w:val="hy-AM"/>
        </w:rPr>
        <w:t>Ա</w:t>
      </w:r>
      <w:r>
        <w:rPr>
          <w:rFonts w:ascii="GHEA Grapalat" w:hAnsi="GHEA Grapalat" w:cs="Sylfaen"/>
          <w:bCs/>
          <w:color w:val="000000"/>
          <w:lang w:val="hy-AM"/>
        </w:rPr>
        <w:t xml:space="preserve"> </w:t>
      </w:r>
      <w:r>
        <w:rPr>
          <w:rFonts w:ascii="GHEA Grapalat" w:hAnsi="GHEA Grapalat" w:cs="GHEA Grapalat"/>
          <w:bCs/>
          <w:color w:val="000000"/>
          <w:lang w:val="hy-AM"/>
        </w:rPr>
        <w:t>որոշում</w:t>
      </w:r>
      <w:r>
        <w:rPr>
          <w:rFonts w:ascii="GHEA Grapalat" w:hAnsi="GHEA Grapalat" w:cs="Sylfaen"/>
          <w:bCs/>
          <w:color w:val="000000"/>
          <w:lang w:val="hy-AM"/>
        </w:rPr>
        <w:t xml:space="preserve"> 3-րդ կետը, ինչպես նաև հ</w:t>
      </w:r>
      <w:r>
        <w:rPr>
          <w:rStyle w:val="Strong"/>
          <w:rFonts w:ascii="GHEA Grapalat" w:hAnsi="GHEA Grapalat" w:cs="Sylfaen"/>
          <w:b w:val="0"/>
          <w:color w:val="000000"/>
          <w:lang w:val="hy-AM"/>
        </w:rPr>
        <w:t xml:space="preserve">աշվի առնելով </w:t>
      </w:r>
      <w:r>
        <w:rPr>
          <w:rFonts w:ascii="GHEA Grapalat" w:hAnsi="GHEA Grapalat"/>
          <w:color w:val="000000"/>
          <w:lang w:val="hy-AM"/>
        </w:rPr>
        <w:t>Կառավարության 2023 թվականի դեկտեմբերի 14-ի «</w:t>
      </w:r>
      <w:proofErr w:type="spellStart"/>
      <w:r>
        <w:rPr>
          <w:rFonts w:ascii="GHEA Grapalat" w:hAnsi="GHEA Grapalat"/>
          <w:lang w:val="hy-AM"/>
        </w:rPr>
        <w:t>Մակերևութային</w:t>
      </w:r>
      <w:proofErr w:type="spellEnd"/>
      <w:r>
        <w:rPr>
          <w:rFonts w:ascii="GHEA Grapalat" w:hAnsi="GHEA Grapalat"/>
          <w:lang w:val="hy-AM"/>
        </w:rPr>
        <w:t xml:space="preserve"> ջրերի օգտագործված պաշարների և ստորերկրյա քաղցրահամ ջրերի արդյունահանված պաշարների հաշվառման նպատակով տվյալների </w:t>
      </w:r>
      <w:proofErr w:type="spellStart"/>
      <w:r>
        <w:rPr>
          <w:rFonts w:ascii="GHEA Grapalat" w:hAnsi="GHEA Grapalat"/>
          <w:lang w:val="hy-AM"/>
        </w:rPr>
        <w:t>առցանց</w:t>
      </w:r>
      <w:proofErr w:type="spellEnd"/>
      <w:r>
        <w:rPr>
          <w:rFonts w:ascii="GHEA Grapalat" w:hAnsi="GHEA Grapalat"/>
          <w:lang w:val="hy-AM"/>
        </w:rPr>
        <w:t xml:space="preserve"> փոխանցմամբ </w:t>
      </w:r>
      <w:proofErr w:type="spellStart"/>
      <w:r>
        <w:rPr>
          <w:rFonts w:ascii="GHEA Grapalat" w:hAnsi="GHEA Grapalat"/>
          <w:lang w:val="hy-AM"/>
        </w:rPr>
        <w:t>ջրահաշվիչ</w:t>
      </w:r>
      <w:proofErr w:type="spellEnd"/>
      <w:r>
        <w:rPr>
          <w:rFonts w:ascii="GHEA Grapalat" w:hAnsi="GHEA Grapalat"/>
          <w:lang w:val="hy-AM"/>
        </w:rPr>
        <w:t xml:space="preserve"> (ջրաչափիչ) սարքերի տեղադրման, կնքման և շահագործման կարգերը սահմանելու մասին</w:t>
      </w:r>
      <w:r>
        <w:rPr>
          <w:rFonts w:ascii="GHEA Grapalat" w:hAnsi="GHEA Grapalat"/>
          <w:color w:val="000000"/>
          <w:lang w:val="hy-AM"/>
        </w:rPr>
        <w:t>» N 2207-Ն որոշման</w:t>
      </w:r>
      <w:r>
        <w:rPr>
          <w:rStyle w:val="Strong"/>
          <w:rFonts w:ascii="GHEA Grapalat" w:hAnsi="GHEA Grapalat" w:cs="Sylfaen"/>
          <w:b w:val="0"/>
          <w:color w:val="000000"/>
          <w:lang w:val="hy-AM"/>
        </w:rPr>
        <w:t xml:space="preserve"> </w:t>
      </w:r>
      <w:proofErr w:type="spellStart"/>
      <w:r>
        <w:rPr>
          <w:rStyle w:val="Strong"/>
          <w:rFonts w:ascii="GHEA Grapalat" w:hAnsi="GHEA Grapalat" w:cs="Sylfaen"/>
          <w:b w:val="0"/>
          <w:color w:val="000000"/>
          <w:lang w:val="hy-AM"/>
        </w:rPr>
        <w:t>կիրարկման</w:t>
      </w:r>
      <w:proofErr w:type="spellEnd"/>
      <w:r>
        <w:rPr>
          <w:rStyle w:val="Strong"/>
          <w:rFonts w:ascii="GHEA Grapalat" w:hAnsi="GHEA Grapalat" w:cs="Sylfaen"/>
          <w:b w:val="0"/>
          <w:color w:val="000000"/>
          <w:lang w:val="hy-AM"/>
        </w:rPr>
        <w:t xml:space="preserve"> արդյունքում ի հայտ եկած խոչընդոտները՝ կապված </w:t>
      </w:r>
      <w:proofErr w:type="spellStart"/>
      <w:r>
        <w:rPr>
          <w:rFonts w:ascii="GHEA Grapalat" w:hAnsi="GHEA Grapalat"/>
          <w:lang w:val="hy-AM"/>
        </w:rPr>
        <w:t>ջրահաշվիչ</w:t>
      </w:r>
      <w:proofErr w:type="spellEnd"/>
      <w:r>
        <w:rPr>
          <w:rFonts w:ascii="GHEA Grapalat" w:hAnsi="GHEA Grapalat"/>
          <w:lang w:val="hy-AM"/>
        </w:rPr>
        <w:t xml:space="preserve"> (ջրաչափիչ) սարքերի տեղադրման </w:t>
      </w:r>
      <w:proofErr w:type="spellStart"/>
      <w:r>
        <w:rPr>
          <w:rFonts w:ascii="GHEA Grapalat" w:hAnsi="GHEA Grapalat"/>
          <w:lang w:val="hy-AM"/>
        </w:rPr>
        <w:t>կետում</w:t>
      </w:r>
      <w:proofErr w:type="spellEnd"/>
      <w:r>
        <w:rPr>
          <w:rFonts w:ascii="GHEA Grapalat" w:hAnsi="GHEA Grapalat"/>
          <w:lang w:val="hy-AM"/>
        </w:rPr>
        <w:t xml:space="preserve"> </w:t>
      </w:r>
      <w:proofErr w:type="spellStart"/>
      <w:r>
        <w:rPr>
          <w:rFonts w:ascii="GHEA Grapalat" w:hAnsi="GHEA Grapalat"/>
          <w:lang w:val="hy-AM"/>
        </w:rPr>
        <w:t>ի</w:t>
      </w:r>
      <w:r>
        <w:rPr>
          <w:rFonts w:ascii="GHEA Grapalat" w:hAnsi="GHEA Grapalat" w:cs="Sylfaen"/>
          <w:bCs/>
          <w:color w:val="000000"/>
          <w:lang w:val="hy-AM"/>
        </w:rPr>
        <w:t>նտերնետային</w:t>
      </w:r>
      <w:proofErr w:type="spellEnd"/>
      <w:r>
        <w:rPr>
          <w:rFonts w:ascii="GHEA Grapalat" w:hAnsi="GHEA Grapalat" w:cs="Sylfaen"/>
          <w:bCs/>
          <w:color w:val="000000"/>
          <w:lang w:val="hy-AM"/>
        </w:rPr>
        <w:t xml:space="preserve"> </w:t>
      </w:r>
      <w:proofErr w:type="spellStart"/>
      <w:r>
        <w:rPr>
          <w:rFonts w:ascii="GHEA Grapalat" w:hAnsi="GHEA Grapalat" w:cs="Sylfaen"/>
          <w:bCs/>
          <w:color w:val="000000"/>
          <w:lang w:val="hy-AM"/>
        </w:rPr>
        <w:t>հասանելիության</w:t>
      </w:r>
      <w:proofErr w:type="spellEnd"/>
      <w:r>
        <w:rPr>
          <w:rFonts w:ascii="GHEA Grapalat" w:hAnsi="GHEA Grapalat" w:cs="Sylfaen"/>
          <w:bCs/>
          <w:color w:val="000000"/>
          <w:lang w:val="hy-AM"/>
        </w:rPr>
        <w:t xml:space="preserve"> բացակայության և/կամ </w:t>
      </w:r>
      <w:proofErr w:type="spellStart"/>
      <w:r>
        <w:rPr>
          <w:rFonts w:ascii="GHEA Grapalat" w:hAnsi="GHEA Grapalat" w:cs="Sylfaen"/>
          <w:bCs/>
          <w:color w:val="000000"/>
          <w:lang w:val="hy-AM"/>
        </w:rPr>
        <w:t>ջրառի</w:t>
      </w:r>
      <w:proofErr w:type="spellEnd"/>
      <w:r>
        <w:rPr>
          <w:rFonts w:ascii="GHEA Grapalat" w:hAnsi="GHEA Grapalat" w:cs="Sylfaen"/>
          <w:bCs/>
          <w:color w:val="000000"/>
          <w:lang w:val="hy-AM"/>
        </w:rPr>
        <w:t xml:space="preserve"> </w:t>
      </w:r>
      <w:proofErr w:type="spellStart"/>
      <w:r>
        <w:rPr>
          <w:rFonts w:ascii="GHEA Grapalat" w:hAnsi="GHEA Grapalat" w:cs="Sylfaen"/>
          <w:bCs/>
          <w:color w:val="000000"/>
          <w:lang w:val="hy-AM"/>
        </w:rPr>
        <w:t>կետում</w:t>
      </w:r>
      <w:proofErr w:type="spellEnd"/>
      <w:r>
        <w:rPr>
          <w:rFonts w:ascii="GHEA Grapalat" w:hAnsi="GHEA Grapalat" w:cs="Sylfaen"/>
          <w:bCs/>
          <w:color w:val="000000"/>
          <w:lang w:val="hy-AM"/>
        </w:rPr>
        <w:t xml:space="preserve"> տեղադրելու անհնարինության հետ, անհրաժեշտություն է առաջացել</w:t>
      </w:r>
      <w:r>
        <w:rPr>
          <w:rStyle w:val="Strong"/>
          <w:rFonts w:ascii="GHEA Grapalat" w:hAnsi="GHEA Grapalat" w:cs="Sylfaen"/>
          <w:b w:val="0"/>
          <w:color w:val="000000"/>
          <w:lang w:val="hy-AM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մշակել </w:t>
      </w:r>
      <w:r>
        <w:rPr>
          <w:rStyle w:val="Strong"/>
          <w:rFonts w:ascii="GHEA Grapalat" w:hAnsi="GHEA Grapalat" w:cs="Sylfaen"/>
          <w:b w:val="0"/>
          <w:bCs w:val="0"/>
          <w:color w:val="000000"/>
          <w:lang w:val="hy-AM"/>
        </w:rPr>
        <w:t>«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Հայաստանի Հանրապետության կառավարության  2023 թվականի դեկտեմբերի 14-ի N 2207-Ն որոշման մեջ  լրացումներ և փոփոխություններ կատարելու մասին</w:t>
      </w:r>
      <w:r>
        <w:rPr>
          <w:rFonts w:ascii="GHEA Grapalat" w:hAnsi="GHEA Grapalat" w:cs="Aramian"/>
          <w:color w:val="000000"/>
          <w:lang w:val="hy-AM"/>
        </w:rPr>
        <w:t>»</w:t>
      </w:r>
      <w:r>
        <w:rPr>
          <w:rStyle w:val="Strong"/>
          <w:rFonts w:ascii="GHEA Grapalat" w:hAnsi="GHEA Grapalat" w:cs="Sylfaen"/>
          <w:color w:val="000000"/>
          <w:lang w:val="hy-AM"/>
        </w:rPr>
        <w:t xml:space="preserve"> </w:t>
      </w:r>
      <w:r>
        <w:rPr>
          <w:rStyle w:val="Strong"/>
          <w:rFonts w:ascii="GHEA Grapalat" w:hAnsi="GHEA Grapalat" w:cs="Sylfaen"/>
          <w:b w:val="0"/>
          <w:bCs w:val="0"/>
          <w:color w:val="000000"/>
          <w:lang w:val="hy-AM"/>
        </w:rPr>
        <w:t>Կառավարության որոշման</w:t>
      </w:r>
      <w:r>
        <w:rPr>
          <w:rStyle w:val="Strong"/>
          <w:rFonts w:ascii="GHEA Grapalat" w:hAnsi="GHEA Grapalat" w:cs="Sylfaen"/>
          <w:color w:val="000000"/>
          <w:lang w:val="hy-AM"/>
        </w:rPr>
        <w:t xml:space="preserve"> </w:t>
      </w:r>
      <w:r>
        <w:rPr>
          <w:rFonts w:ascii="GHEA Grapalat" w:hAnsi="GHEA Grapalat" w:cs="GHEA Grapalat"/>
          <w:color w:val="000000"/>
          <w:lang w:val="hy-AM"/>
        </w:rPr>
        <w:t xml:space="preserve">նախագիծ (այսուհետ՝ Նախագիծ)։ </w:t>
      </w:r>
    </w:p>
    <w:p w14:paraId="30D78F67" w14:textId="77777777" w:rsidR="00F44BD8" w:rsidRPr="00F44BD8" w:rsidRDefault="00F44BD8" w:rsidP="00F44BD8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cs="Arial AMU"/>
          <w:u w:val="single"/>
          <w:lang w:val="hy-AM"/>
        </w:rPr>
      </w:pPr>
      <w:r>
        <w:rPr>
          <w:rFonts w:ascii="GHEA Grapalat" w:hAnsi="GHEA Grapalat" w:cs="Arial AMU"/>
          <w:b/>
          <w:color w:val="000000"/>
          <w:u w:val="single"/>
          <w:lang w:val="hy-AM"/>
        </w:rPr>
        <w:t>2. Առաջարկվող կարգավորման բնույթը</w:t>
      </w:r>
    </w:p>
    <w:p w14:paraId="58A5306B" w14:textId="77777777" w:rsidR="00F44BD8" w:rsidRDefault="00F44BD8" w:rsidP="00F44BD8">
      <w:pPr>
        <w:tabs>
          <w:tab w:val="left" w:pos="9900"/>
        </w:tabs>
        <w:spacing w:after="0" w:line="360" w:lineRule="auto"/>
        <w:ind w:firstLine="540"/>
        <w:jc w:val="both"/>
        <w:rPr>
          <w:rFonts w:ascii="GHEA Grapalat" w:hAnsi="GHEA Grapalat" w:cs="Times New Roman"/>
          <w:sz w:val="24"/>
          <w:szCs w:val="24"/>
          <w:lang w:val="hy-AM"/>
        </w:rPr>
      </w:pPr>
      <w:r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Ն</w:t>
      </w:r>
      <w:r>
        <w:rPr>
          <w:rFonts w:ascii="GHEA Grapalat" w:eastAsia="Times New Roman" w:hAnsi="GHEA Grapalat" w:cs="Arial AMU"/>
          <w:sz w:val="24"/>
          <w:szCs w:val="24"/>
          <w:lang w:val="hy-AM"/>
        </w:rPr>
        <w:t>ախագծով</w:t>
      </w:r>
      <w:r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 xml:space="preserve"> տրվել են </w:t>
      </w:r>
      <w:proofErr w:type="spellStart"/>
      <w:r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>կարգավորումներ</w:t>
      </w:r>
      <w:proofErr w:type="spellEnd"/>
      <w:r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 xml:space="preserve"> էկոլոգիական թողքի </w:t>
      </w:r>
      <w:proofErr w:type="spellStart"/>
      <w:r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>կետում</w:t>
      </w:r>
      <w:proofErr w:type="spellEnd"/>
      <w:r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ջրահաշվիչ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(ջրաչափիչ) սարքերի տեղադրման պահանջից ազատվելու վերաբերյալ։ Մասնավորապես՝ </w:t>
      </w:r>
    </w:p>
    <w:p w14:paraId="543F5615" w14:textId="77777777" w:rsidR="00F44BD8" w:rsidRDefault="00F44BD8" w:rsidP="00F44BD8">
      <w:pPr>
        <w:tabs>
          <w:tab w:val="left" w:pos="9900"/>
        </w:tabs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lastRenderedPageBreak/>
        <w:t xml:space="preserve">-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ջ</w:t>
      </w:r>
      <w:r>
        <w:rPr>
          <w:rFonts w:ascii="GHEA Grapalat" w:hAnsi="GHEA Grapalat"/>
          <w:kern w:val="2"/>
          <w:sz w:val="24"/>
          <w:szCs w:val="24"/>
          <w:lang w:val="hy-AM"/>
        </w:rPr>
        <w:t>րօգտագործողները</w:t>
      </w:r>
      <w:proofErr w:type="spellEnd"/>
      <w:r>
        <w:rPr>
          <w:rFonts w:ascii="GHEA Grapalat" w:hAnsi="GHEA Grapalat"/>
          <w:kern w:val="2"/>
          <w:sz w:val="24"/>
          <w:lang w:val="hy-AM"/>
        </w:rPr>
        <w:t xml:space="preserve"> ազատվում են էկոլոգիական թողքի հաշվառման համար </w:t>
      </w:r>
      <w:r>
        <w:rPr>
          <w:rFonts w:ascii="GHEA Grapalat" w:hAnsi="GHEA Grapalat" w:cs="Cambria Math"/>
          <w:sz w:val="24"/>
          <w:szCs w:val="24"/>
          <w:lang w:val="hy-AM"/>
        </w:rPr>
        <w:t xml:space="preserve">ջրաչափիչ </w:t>
      </w:r>
      <w:r>
        <w:rPr>
          <w:rFonts w:ascii="GHEA Grapalat" w:hAnsi="GHEA Grapalat"/>
          <w:kern w:val="2"/>
          <w:sz w:val="24"/>
          <w:lang w:val="hy-AM"/>
        </w:rPr>
        <w:t>սարքերի տեղադրման պահանջից, եթե՝</w:t>
      </w:r>
    </w:p>
    <w:p w14:paraId="1CD63BF9" w14:textId="77777777" w:rsidR="00F44BD8" w:rsidRDefault="00F44BD8" w:rsidP="00F44BD8">
      <w:pPr>
        <w:spacing w:after="0" w:line="360" w:lineRule="auto"/>
        <w:ind w:firstLine="709"/>
        <w:jc w:val="both"/>
        <w:rPr>
          <w:rFonts w:ascii="GHEA Grapalat" w:hAnsi="GHEA Grapalat" w:cs="Cambria Math"/>
          <w:color w:val="000000"/>
          <w:sz w:val="24"/>
          <w:szCs w:val="24"/>
          <w:lang w:val="hy-AM"/>
        </w:rPr>
      </w:pPr>
      <w:r>
        <w:rPr>
          <w:rFonts w:ascii="GHEA Grapalat" w:hAnsi="GHEA Grapalat" w:cs="Cambria Math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1)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անդրսահմանային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գետերից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ջրօգտագործում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իրականացվելու դեպքում, 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հաշվի առնելով, որ առկա է էկոլոգիական թողքի հաշվառման նպատակով ենթակառուցվածքի կառուցման անհրաժեշտություն, ինչը </w:t>
      </w:r>
      <w:proofErr w:type="spellStart"/>
      <w:r>
        <w:rPr>
          <w:rFonts w:ascii="GHEA Grapalat" w:hAnsi="GHEA Grapalat"/>
          <w:color w:val="000000"/>
          <w:sz w:val="24"/>
          <w:szCs w:val="24"/>
          <w:lang w:val="hy-AM"/>
        </w:rPr>
        <w:t>խնդրահարույց</w:t>
      </w:r>
      <w:proofErr w:type="spellEnd"/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է </w:t>
      </w:r>
      <w:proofErr w:type="spellStart"/>
      <w:r>
        <w:rPr>
          <w:rFonts w:ascii="GHEA Grapalat" w:hAnsi="GHEA Grapalat"/>
          <w:color w:val="000000"/>
          <w:sz w:val="24"/>
          <w:szCs w:val="24"/>
          <w:lang w:val="hy-AM"/>
        </w:rPr>
        <w:t>անդրսահմանային</w:t>
      </w:r>
      <w:proofErr w:type="spellEnd"/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հարաբերությունների տեսանկյունից, </w:t>
      </w:r>
    </w:p>
    <w:p w14:paraId="61C778DA" w14:textId="77777777" w:rsidR="00F44BD8" w:rsidRDefault="00F44BD8" w:rsidP="00F44BD8">
      <w:pPr>
        <w:spacing w:after="0" w:line="360" w:lineRule="auto"/>
        <w:ind w:firstLine="709"/>
        <w:jc w:val="both"/>
        <w:rPr>
          <w:rFonts w:ascii="GHEA Grapalat" w:hAnsi="GHEA Grapalat" w:cs="Times New Roman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2)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ջրառի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ծավալը՝ գետի բնական հոսքի հինգ տոկոսը (5%) չգերազանցելու դեպքում,</w:t>
      </w:r>
      <w:r>
        <w:rPr>
          <w:rFonts w:ascii="GHEA Grapalat" w:hAnsi="GHEA Grapalat"/>
          <w:kern w:val="2"/>
          <w:sz w:val="24"/>
          <w:lang w:val="hy-AM"/>
        </w:rPr>
        <w:t xml:space="preserve"> բացառությամբ՝ </w:t>
      </w:r>
      <w:r>
        <w:rPr>
          <w:rFonts w:ascii="GHEA Grapalat" w:hAnsi="GHEA Grapalat"/>
          <w:sz w:val="24"/>
          <w:szCs w:val="24"/>
          <w:lang w:val="hy-AM"/>
        </w:rPr>
        <w:t>էներգետիկ, ոռոգման ջրամատակարարման և ջրի տեղափոխման նպատակներով ջրօգտագործման դեպքերում</w:t>
      </w:r>
      <w:r>
        <w:rPr>
          <w:rFonts w:ascii="GHEA Grapalat" w:hAnsi="GHEA Grapalat"/>
          <w:kern w:val="2"/>
          <w:sz w:val="24"/>
          <w:lang w:val="hy-AM"/>
        </w:rPr>
        <w:t xml:space="preserve">, հաշվի առնելով, որ նման </w:t>
      </w:r>
      <w:proofErr w:type="spellStart"/>
      <w:r>
        <w:rPr>
          <w:rFonts w:ascii="GHEA Grapalat" w:hAnsi="GHEA Grapalat"/>
          <w:kern w:val="2"/>
          <w:sz w:val="24"/>
          <w:lang w:val="hy-AM"/>
        </w:rPr>
        <w:t>ջրօգտագործողի</w:t>
      </w:r>
      <w:proofErr w:type="spellEnd"/>
      <w:r>
        <w:rPr>
          <w:rFonts w:ascii="GHEA Grapalat" w:hAnsi="GHEA Grapalat"/>
          <w:kern w:val="2"/>
          <w:sz w:val="24"/>
          <w:lang w:val="hy-AM"/>
        </w:rPr>
        <w:t xml:space="preserve"> </w:t>
      </w:r>
      <w:proofErr w:type="spellStart"/>
      <w:r>
        <w:rPr>
          <w:rFonts w:ascii="GHEA Grapalat" w:hAnsi="GHEA Grapalat"/>
          <w:kern w:val="2"/>
          <w:sz w:val="24"/>
          <w:lang w:val="hy-AM"/>
        </w:rPr>
        <w:t>ջրառի</w:t>
      </w:r>
      <w:proofErr w:type="spellEnd"/>
      <w:r>
        <w:rPr>
          <w:rFonts w:ascii="GHEA Grapalat" w:hAnsi="GHEA Grapalat"/>
          <w:kern w:val="2"/>
          <w:sz w:val="24"/>
          <w:lang w:val="hy-AM"/>
        </w:rPr>
        <w:t xml:space="preserve"> մասնաբաժինը և ազդեցությունը գետի հոսքի նկատմամբ շատ փոքր է և էկոլոգիական թողքի հաշվին </w:t>
      </w:r>
      <w:proofErr w:type="spellStart"/>
      <w:r>
        <w:rPr>
          <w:rFonts w:ascii="GHEA Grapalat" w:hAnsi="GHEA Grapalat"/>
          <w:kern w:val="2"/>
          <w:sz w:val="24"/>
          <w:lang w:val="hy-AM"/>
        </w:rPr>
        <w:t>ջրառ</w:t>
      </w:r>
      <w:proofErr w:type="spellEnd"/>
      <w:r>
        <w:rPr>
          <w:rFonts w:ascii="GHEA Grapalat" w:hAnsi="GHEA Grapalat"/>
          <w:kern w:val="2"/>
          <w:sz w:val="24"/>
          <w:lang w:val="hy-AM"/>
        </w:rPr>
        <w:t xml:space="preserve"> իրականացնելը իրատեսական չէ,</w:t>
      </w:r>
    </w:p>
    <w:p w14:paraId="3C742248" w14:textId="77777777" w:rsidR="00F44BD8" w:rsidRDefault="00F44BD8" w:rsidP="00F44BD8">
      <w:pPr>
        <w:spacing w:after="0" w:line="360" w:lineRule="auto"/>
        <w:ind w:firstLine="709"/>
        <w:jc w:val="both"/>
        <w:rPr>
          <w:rFonts w:ascii="GHEA Grapalat" w:hAnsi="GHEA Grapalat"/>
          <w:kern w:val="2"/>
          <w:sz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3) </w:t>
      </w:r>
      <w:proofErr w:type="spellStart"/>
      <w:r>
        <w:rPr>
          <w:rFonts w:ascii="GHEA Grapalat" w:hAnsi="GHEA Grapalat" w:cs="Segoe UI Emoji"/>
          <w:kern w:val="2"/>
          <w:sz w:val="24"/>
          <w:lang w:val="hy-AM"/>
        </w:rPr>
        <w:t>հիդրոլոգիական</w:t>
      </w:r>
      <w:proofErr w:type="spellEnd"/>
      <w:r>
        <w:rPr>
          <w:rFonts w:ascii="GHEA Grapalat" w:hAnsi="GHEA Grapalat" w:cs="Segoe UI Emoji"/>
          <w:kern w:val="2"/>
          <w:sz w:val="24"/>
          <w:lang w:val="hy-AM"/>
        </w:rPr>
        <w:t xml:space="preserve"> տեսանկյունից </w:t>
      </w:r>
      <w:proofErr w:type="spellStart"/>
      <w:r>
        <w:rPr>
          <w:rFonts w:ascii="GHEA Grapalat" w:hAnsi="GHEA Grapalat" w:cs="Segoe UI Emoji"/>
          <w:kern w:val="2"/>
          <w:sz w:val="24"/>
          <w:lang w:val="hy-AM"/>
        </w:rPr>
        <w:t>ջրառի</w:t>
      </w:r>
      <w:proofErr w:type="spellEnd"/>
      <w:r>
        <w:rPr>
          <w:rFonts w:ascii="GHEA Grapalat" w:hAnsi="GHEA Grapalat" w:cs="Segoe UI Emoji"/>
          <w:kern w:val="2"/>
          <w:sz w:val="24"/>
          <w:lang w:val="hy-AM"/>
        </w:rPr>
        <w:t xml:space="preserve"> կետերի և </w:t>
      </w:r>
      <w:proofErr w:type="spellStart"/>
      <w:r>
        <w:rPr>
          <w:rFonts w:ascii="GHEA Grapalat" w:hAnsi="GHEA Grapalat" w:cs="Segoe UI Emoji"/>
          <w:kern w:val="2"/>
          <w:sz w:val="24"/>
          <w:lang w:val="hy-AM"/>
        </w:rPr>
        <w:t>հիդրոլոգիական</w:t>
      </w:r>
      <w:proofErr w:type="spellEnd"/>
      <w:r>
        <w:rPr>
          <w:rFonts w:ascii="GHEA Grapalat" w:hAnsi="GHEA Grapalat" w:cs="Segoe UI Emoji"/>
          <w:kern w:val="2"/>
          <w:sz w:val="24"/>
          <w:lang w:val="hy-AM"/>
        </w:rPr>
        <w:t xml:space="preserve"> </w:t>
      </w:r>
      <w:proofErr w:type="spellStart"/>
      <w:r>
        <w:rPr>
          <w:rFonts w:ascii="GHEA Grapalat" w:hAnsi="GHEA Grapalat" w:cs="Segoe UI Emoji"/>
          <w:kern w:val="2"/>
          <w:sz w:val="24"/>
          <w:lang w:val="hy-AM"/>
        </w:rPr>
        <w:t>դիտակետերի</w:t>
      </w:r>
      <w:proofErr w:type="spellEnd"/>
      <w:r>
        <w:rPr>
          <w:rFonts w:ascii="GHEA Grapalat" w:hAnsi="GHEA Grapalat" w:cs="Segoe UI Emoji"/>
          <w:kern w:val="2"/>
          <w:sz w:val="24"/>
          <w:lang w:val="hy-AM"/>
        </w:rPr>
        <w:t xml:space="preserve"> </w:t>
      </w:r>
      <w:proofErr w:type="spellStart"/>
      <w:r>
        <w:rPr>
          <w:rFonts w:ascii="GHEA Grapalat" w:hAnsi="GHEA Grapalat" w:cs="Segoe UI Emoji"/>
          <w:kern w:val="2"/>
          <w:sz w:val="24"/>
          <w:lang w:val="hy-AM"/>
        </w:rPr>
        <w:t>գետահատածքների</w:t>
      </w:r>
      <w:proofErr w:type="spellEnd"/>
      <w:r>
        <w:rPr>
          <w:rFonts w:ascii="GHEA Grapalat" w:hAnsi="GHEA Grapalat" w:cs="Segoe UI Emoji"/>
          <w:kern w:val="2"/>
          <w:sz w:val="24"/>
          <w:lang w:val="hy-AM"/>
        </w:rPr>
        <w:t xml:space="preserve"> </w:t>
      </w:r>
      <w:proofErr w:type="spellStart"/>
      <w:r>
        <w:rPr>
          <w:rFonts w:ascii="GHEA Grapalat" w:hAnsi="GHEA Grapalat" w:cs="Segoe UI Emoji"/>
          <w:kern w:val="2"/>
          <w:sz w:val="24"/>
          <w:lang w:val="hy-AM"/>
        </w:rPr>
        <w:t>համընկնման</w:t>
      </w:r>
      <w:proofErr w:type="spellEnd"/>
      <w:r>
        <w:rPr>
          <w:rFonts w:ascii="GHEA Grapalat" w:hAnsi="GHEA Grapalat" w:cs="Segoe UI Emoji"/>
          <w:kern w:val="2"/>
          <w:sz w:val="24"/>
          <w:lang w:val="hy-AM"/>
        </w:rPr>
        <w:t xml:space="preserve"> դեպքում, էկոլոգիական թողքի հաշվառման նպատակով ջրօգտագործողների կողմից տվյալ </w:t>
      </w:r>
      <w:proofErr w:type="spellStart"/>
      <w:r>
        <w:rPr>
          <w:rFonts w:ascii="GHEA Grapalat" w:hAnsi="GHEA Grapalat" w:cs="Segoe UI Emoji"/>
          <w:kern w:val="2"/>
          <w:sz w:val="24"/>
          <w:lang w:val="hy-AM"/>
        </w:rPr>
        <w:t>հիդրոլոգիական</w:t>
      </w:r>
      <w:proofErr w:type="spellEnd"/>
      <w:r>
        <w:rPr>
          <w:rFonts w:ascii="GHEA Grapalat" w:hAnsi="GHEA Grapalat" w:cs="Segoe UI Emoji"/>
          <w:kern w:val="2"/>
          <w:sz w:val="24"/>
          <w:lang w:val="hy-AM"/>
        </w:rPr>
        <w:t xml:space="preserve"> </w:t>
      </w:r>
      <w:proofErr w:type="spellStart"/>
      <w:r>
        <w:rPr>
          <w:rFonts w:ascii="GHEA Grapalat" w:hAnsi="GHEA Grapalat" w:cs="Segoe UI Emoji"/>
          <w:kern w:val="2"/>
          <w:sz w:val="24"/>
          <w:lang w:val="hy-AM"/>
        </w:rPr>
        <w:t>դիտակետում</w:t>
      </w:r>
      <w:proofErr w:type="spellEnd"/>
      <w:r>
        <w:rPr>
          <w:rFonts w:ascii="GHEA Grapalat" w:hAnsi="GHEA Grapalat" w:cs="Segoe UI Emoji"/>
          <w:kern w:val="2"/>
          <w:sz w:val="24"/>
          <w:lang w:val="hy-AM"/>
        </w:rPr>
        <w:t xml:space="preserve"> ջրի մակարդակի ավտոմատ գրանցման և տվյալների </w:t>
      </w:r>
      <w:proofErr w:type="spellStart"/>
      <w:r>
        <w:rPr>
          <w:rFonts w:ascii="GHEA Grapalat" w:hAnsi="GHEA Grapalat" w:cs="Segoe UI Emoji"/>
          <w:kern w:val="2"/>
          <w:sz w:val="24"/>
          <w:lang w:val="hy-AM"/>
        </w:rPr>
        <w:t>առցանց</w:t>
      </w:r>
      <w:proofErr w:type="spellEnd"/>
      <w:r>
        <w:rPr>
          <w:rFonts w:ascii="GHEA Grapalat" w:hAnsi="GHEA Grapalat" w:cs="Segoe UI Emoji"/>
          <w:kern w:val="2"/>
          <w:sz w:val="24"/>
          <w:lang w:val="hy-AM"/>
        </w:rPr>
        <w:t xml:space="preserve"> փոխանցման ու </w:t>
      </w:r>
      <w:proofErr w:type="spellStart"/>
      <w:r>
        <w:rPr>
          <w:rFonts w:ascii="GHEA Grapalat" w:hAnsi="GHEA Grapalat" w:cs="Segoe UI Emoji"/>
          <w:kern w:val="2"/>
          <w:sz w:val="24"/>
          <w:lang w:val="hy-AM"/>
        </w:rPr>
        <w:t>արխիվացման</w:t>
      </w:r>
      <w:proofErr w:type="spellEnd"/>
      <w:r>
        <w:rPr>
          <w:rFonts w:ascii="GHEA Grapalat" w:hAnsi="GHEA Grapalat" w:cs="Segoe UI Emoji"/>
          <w:kern w:val="2"/>
          <w:sz w:val="24"/>
          <w:lang w:val="hy-AM"/>
        </w:rPr>
        <w:t xml:space="preserve"> համակարգի տեղադրման դեպքում, </w:t>
      </w:r>
      <w:r>
        <w:rPr>
          <w:rFonts w:ascii="GHEA Grapalat" w:hAnsi="GHEA Grapalat"/>
          <w:kern w:val="2"/>
          <w:sz w:val="24"/>
          <w:lang w:val="hy-AM"/>
        </w:rPr>
        <w:t>հաշվի առնելով, որ սույն կարգավորումն  այլընտրանքային տարբերակ է</w:t>
      </w:r>
      <w:r>
        <w:rPr>
          <w:rFonts w:ascii="GHEA Grapalat" w:hAnsi="GHEA Grapalat" w:cs="Segoe UI Emoji"/>
          <w:kern w:val="2"/>
          <w:sz w:val="24"/>
          <w:lang w:val="hy-AM"/>
        </w:rPr>
        <w:t xml:space="preserve"> էկոլոգիական թողքի </w:t>
      </w:r>
      <w:proofErr w:type="spellStart"/>
      <w:r>
        <w:rPr>
          <w:rFonts w:ascii="GHEA Grapalat" w:hAnsi="GHEA Grapalat" w:cs="Segoe UI Emoji"/>
          <w:kern w:val="2"/>
          <w:sz w:val="24"/>
          <w:lang w:val="hy-AM"/>
        </w:rPr>
        <w:t>կետում</w:t>
      </w:r>
      <w:proofErr w:type="spellEnd"/>
      <w:r>
        <w:rPr>
          <w:rFonts w:ascii="GHEA Grapalat" w:hAnsi="GHEA Grapalat" w:cs="Segoe UI Emoji"/>
          <w:kern w:val="2"/>
          <w:sz w:val="24"/>
          <w:lang w:val="hy-AM"/>
        </w:rPr>
        <w:t xml:space="preserve"> </w:t>
      </w:r>
      <w:proofErr w:type="spellStart"/>
      <w:r>
        <w:rPr>
          <w:rFonts w:ascii="GHEA Grapalat" w:hAnsi="GHEA Grapalat" w:cs="Segoe UI Emoji"/>
          <w:kern w:val="2"/>
          <w:sz w:val="24"/>
          <w:lang w:val="hy-AM"/>
        </w:rPr>
        <w:t>առցանց</w:t>
      </w:r>
      <w:proofErr w:type="spellEnd"/>
      <w:r>
        <w:rPr>
          <w:rFonts w:ascii="GHEA Grapalat" w:hAnsi="GHEA Grapalat" w:cs="Segoe UI Emoji"/>
          <w:kern w:val="2"/>
          <w:sz w:val="24"/>
          <w:lang w:val="hy-AM"/>
        </w:rPr>
        <w:t xml:space="preserve"> </w:t>
      </w:r>
      <w:proofErr w:type="spellStart"/>
      <w:r>
        <w:rPr>
          <w:rFonts w:ascii="GHEA Grapalat" w:hAnsi="GHEA Grapalat" w:cs="Segoe UI Emoji"/>
          <w:kern w:val="2"/>
          <w:sz w:val="24"/>
          <w:lang w:val="hy-AM"/>
        </w:rPr>
        <w:t>ջրաչափի</w:t>
      </w:r>
      <w:proofErr w:type="spellEnd"/>
      <w:r>
        <w:rPr>
          <w:rFonts w:ascii="GHEA Grapalat" w:hAnsi="GHEA Grapalat" w:cs="Segoe UI Emoji"/>
          <w:kern w:val="2"/>
          <w:sz w:val="24"/>
          <w:lang w:val="hy-AM"/>
        </w:rPr>
        <w:t xml:space="preserve"> տեղադրման անհնարինության դեպքում,</w:t>
      </w:r>
    </w:p>
    <w:p w14:paraId="4E53EAE3" w14:textId="77777777" w:rsidR="00F44BD8" w:rsidRDefault="00F44BD8" w:rsidP="00F44BD8">
      <w:pPr>
        <w:spacing w:after="0" w:line="360" w:lineRule="auto"/>
        <w:ind w:firstLine="708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4) </w:t>
      </w:r>
      <w:r>
        <w:rPr>
          <w:rFonts w:ascii="GHEA Grapalat" w:hAnsi="GHEA Grapalat" w:cs="Segoe UI Emoji"/>
          <w:kern w:val="2"/>
          <w:sz w:val="24"/>
          <w:lang w:val="hy-AM"/>
        </w:rPr>
        <w:t xml:space="preserve">գործող </w:t>
      </w:r>
      <w:proofErr w:type="spellStart"/>
      <w:r>
        <w:rPr>
          <w:rFonts w:ascii="GHEA Grapalat" w:hAnsi="GHEA Grapalat" w:cs="Segoe UI Emoji"/>
          <w:kern w:val="2"/>
          <w:sz w:val="24"/>
          <w:lang w:val="hy-AM"/>
        </w:rPr>
        <w:t>հիդրոլոգիական</w:t>
      </w:r>
      <w:proofErr w:type="spellEnd"/>
      <w:r>
        <w:rPr>
          <w:rFonts w:ascii="GHEA Grapalat" w:hAnsi="GHEA Grapalat" w:cs="Segoe UI Emoji"/>
          <w:kern w:val="2"/>
          <w:sz w:val="24"/>
          <w:lang w:val="hy-AM"/>
        </w:rPr>
        <w:t xml:space="preserve"> </w:t>
      </w:r>
      <w:proofErr w:type="spellStart"/>
      <w:r>
        <w:rPr>
          <w:rFonts w:ascii="GHEA Grapalat" w:hAnsi="GHEA Grapalat" w:cs="Segoe UI Emoji"/>
          <w:kern w:val="2"/>
          <w:sz w:val="24"/>
          <w:lang w:val="hy-AM"/>
        </w:rPr>
        <w:t>դիտակետերի</w:t>
      </w:r>
      <w:proofErr w:type="spellEnd"/>
      <w:r>
        <w:rPr>
          <w:rFonts w:ascii="GHEA Grapalat" w:hAnsi="GHEA Grapalat" w:cs="Segoe UI Emoji"/>
          <w:kern w:val="2"/>
          <w:sz w:val="24"/>
          <w:lang w:val="hy-AM"/>
        </w:rPr>
        <w:t xml:space="preserve"> բացակայության կամ դրանց </w:t>
      </w:r>
      <w:proofErr w:type="spellStart"/>
      <w:r>
        <w:rPr>
          <w:rFonts w:ascii="GHEA Grapalat" w:hAnsi="GHEA Grapalat" w:cs="Segoe UI Emoji"/>
          <w:kern w:val="2"/>
          <w:sz w:val="24"/>
          <w:lang w:val="hy-AM"/>
        </w:rPr>
        <w:t>հիդրոլոգիական</w:t>
      </w:r>
      <w:proofErr w:type="spellEnd"/>
      <w:r>
        <w:rPr>
          <w:rFonts w:ascii="GHEA Grapalat" w:hAnsi="GHEA Grapalat" w:cs="Segoe UI Emoji"/>
          <w:kern w:val="2"/>
          <w:sz w:val="24"/>
          <w:lang w:val="hy-AM"/>
        </w:rPr>
        <w:t xml:space="preserve"> տեսանկյունից չհամընկնելու դեպքում, </w:t>
      </w:r>
      <w:proofErr w:type="spellStart"/>
      <w:r>
        <w:rPr>
          <w:rFonts w:ascii="GHEA Grapalat" w:hAnsi="GHEA Grapalat" w:cs="Segoe UI Emoji"/>
          <w:kern w:val="2"/>
          <w:sz w:val="24"/>
          <w:lang w:val="hy-AM"/>
        </w:rPr>
        <w:t>ջրառի</w:t>
      </w:r>
      <w:proofErr w:type="spellEnd"/>
      <w:r>
        <w:rPr>
          <w:rFonts w:ascii="GHEA Grapalat" w:hAnsi="GHEA Grapalat" w:cs="Segoe UI Emoji"/>
          <w:kern w:val="2"/>
          <w:sz w:val="24"/>
          <w:lang w:val="hy-AM"/>
        </w:rPr>
        <w:t xml:space="preserve"> կետին մոտ </w:t>
      </w:r>
      <w:proofErr w:type="spellStart"/>
      <w:r>
        <w:rPr>
          <w:rFonts w:ascii="GHEA Grapalat" w:hAnsi="GHEA Grapalat" w:cs="Segoe UI Emoji"/>
          <w:kern w:val="2"/>
          <w:sz w:val="24"/>
          <w:lang w:val="hy-AM"/>
        </w:rPr>
        <w:t>գետահատածքում</w:t>
      </w:r>
      <w:proofErr w:type="spellEnd"/>
      <w:r>
        <w:rPr>
          <w:rFonts w:ascii="GHEA Grapalat" w:hAnsi="GHEA Grapalat" w:cs="Segoe UI Emoji"/>
          <w:kern w:val="2"/>
          <w:sz w:val="24"/>
          <w:lang w:val="hy-AM"/>
        </w:rPr>
        <w:t xml:space="preserve"> ջրօգտագործողների կողմից ջրի մակարդակի ավտոմատ գրանցման ու տվյալների </w:t>
      </w:r>
      <w:proofErr w:type="spellStart"/>
      <w:r>
        <w:rPr>
          <w:rFonts w:ascii="GHEA Grapalat" w:hAnsi="GHEA Grapalat" w:cs="Segoe UI Emoji"/>
          <w:kern w:val="2"/>
          <w:sz w:val="24"/>
          <w:lang w:val="hy-AM"/>
        </w:rPr>
        <w:t>առցանց</w:t>
      </w:r>
      <w:proofErr w:type="spellEnd"/>
      <w:r>
        <w:rPr>
          <w:rFonts w:ascii="GHEA Grapalat" w:hAnsi="GHEA Grapalat" w:cs="Segoe UI Emoji"/>
          <w:kern w:val="2"/>
          <w:sz w:val="24"/>
          <w:lang w:val="hy-AM"/>
        </w:rPr>
        <w:t xml:space="preserve"> փոխանցման ու </w:t>
      </w:r>
      <w:proofErr w:type="spellStart"/>
      <w:r>
        <w:rPr>
          <w:rFonts w:ascii="GHEA Grapalat" w:hAnsi="GHEA Grapalat" w:cs="Segoe UI Emoji"/>
          <w:kern w:val="2"/>
          <w:sz w:val="24"/>
          <w:lang w:val="hy-AM"/>
        </w:rPr>
        <w:t>արխիվացման</w:t>
      </w:r>
      <w:proofErr w:type="spellEnd"/>
      <w:r>
        <w:rPr>
          <w:rFonts w:ascii="GHEA Grapalat" w:hAnsi="GHEA Grapalat" w:cs="Segoe UI Emoji"/>
          <w:kern w:val="2"/>
          <w:sz w:val="24"/>
          <w:lang w:val="hy-AM"/>
        </w:rPr>
        <w:t xml:space="preserve"> համակարգ տեղադրելու դեպքում՝ պայմանագրային հիմունքներով  մասնագիտացված կազմակերպության միջոցով իրականացնելով ջրաչափական աշխատանքներ, սա </w:t>
      </w:r>
      <w:proofErr w:type="spellStart"/>
      <w:r>
        <w:rPr>
          <w:rFonts w:ascii="GHEA Grapalat" w:hAnsi="GHEA Grapalat" w:cs="Segoe UI Emoji"/>
          <w:kern w:val="2"/>
          <w:sz w:val="24"/>
          <w:lang w:val="hy-AM"/>
        </w:rPr>
        <w:t>ևս</w:t>
      </w:r>
      <w:proofErr w:type="spellEnd"/>
      <w:r>
        <w:rPr>
          <w:rFonts w:ascii="GHEA Grapalat" w:hAnsi="GHEA Grapalat" w:cs="Segoe UI Emoji"/>
          <w:kern w:val="2"/>
          <w:sz w:val="24"/>
          <w:lang w:val="hy-AM"/>
        </w:rPr>
        <w:t xml:space="preserve"> </w:t>
      </w:r>
      <w:r>
        <w:rPr>
          <w:rFonts w:ascii="GHEA Grapalat" w:hAnsi="GHEA Grapalat"/>
          <w:kern w:val="2"/>
          <w:sz w:val="24"/>
          <w:lang w:val="hy-AM"/>
        </w:rPr>
        <w:t>այլընտրանքային տարբերակ է</w:t>
      </w:r>
      <w:r>
        <w:rPr>
          <w:rFonts w:ascii="GHEA Grapalat" w:hAnsi="GHEA Grapalat" w:cs="Segoe UI Emoji"/>
          <w:kern w:val="2"/>
          <w:sz w:val="24"/>
          <w:lang w:val="hy-AM"/>
        </w:rPr>
        <w:t xml:space="preserve"> էկոլոգիական թողքի </w:t>
      </w:r>
      <w:proofErr w:type="spellStart"/>
      <w:r>
        <w:rPr>
          <w:rFonts w:ascii="GHEA Grapalat" w:hAnsi="GHEA Grapalat" w:cs="Segoe UI Emoji"/>
          <w:kern w:val="2"/>
          <w:sz w:val="24"/>
          <w:lang w:val="hy-AM"/>
        </w:rPr>
        <w:t>կետում</w:t>
      </w:r>
      <w:proofErr w:type="spellEnd"/>
      <w:r>
        <w:rPr>
          <w:rFonts w:ascii="GHEA Grapalat" w:hAnsi="GHEA Grapalat" w:cs="Segoe UI Emoji"/>
          <w:kern w:val="2"/>
          <w:sz w:val="24"/>
          <w:lang w:val="hy-AM"/>
        </w:rPr>
        <w:t xml:space="preserve"> </w:t>
      </w:r>
      <w:proofErr w:type="spellStart"/>
      <w:r>
        <w:rPr>
          <w:rFonts w:ascii="GHEA Grapalat" w:hAnsi="GHEA Grapalat" w:cs="Segoe UI Emoji"/>
          <w:kern w:val="2"/>
          <w:sz w:val="24"/>
          <w:lang w:val="hy-AM"/>
        </w:rPr>
        <w:t>առցանց</w:t>
      </w:r>
      <w:proofErr w:type="spellEnd"/>
      <w:r>
        <w:rPr>
          <w:rFonts w:ascii="GHEA Grapalat" w:hAnsi="GHEA Grapalat" w:cs="Segoe UI Emoji"/>
          <w:kern w:val="2"/>
          <w:sz w:val="24"/>
          <w:lang w:val="hy-AM"/>
        </w:rPr>
        <w:t xml:space="preserve"> </w:t>
      </w:r>
      <w:proofErr w:type="spellStart"/>
      <w:r>
        <w:rPr>
          <w:rFonts w:ascii="GHEA Grapalat" w:hAnsi="GHEA Grapalat" w:cs="Segoe UI Emoji"/>
          <w:kern w:val="2"/>
          <w:sz w:val="24"/>
          <w:lang w:val="hy-AM"/>
        </w:rPr>
        <w:t>ջրաչափի</w:t>
      </w:r>
      <w:proofErr w:type="spellEnd"/>
      <w:r>
        <w:rPr>
          <w:rFonts w:ascii="GHEA Grapalat" w:hAnsi="GHEA Grapalat" w:cs="Segoe UI Emoji"/>
          <w:kern w:val="2"/>
          <w:sz w:val="24"/>
          <w:lang w:val="hy-AM"/>
        </w:rPr>
        <w:t xml:space="preserve"> տեղադրման անհնարինության դեպքում,</w:t>
      </w:r>
    </w:p>
    <w:p w14:paraId="0466F24A" w14:textId="77777777" w:rsidR="00F44BD8" w:rsidRDefault="00F44BD8" w:rsidP="00F44BD8">
      <w:pPr>
        <w:spacing w:after="0" w:line="360" w:lineRule="auto"/>
        <w:ind w:firstLine="708"/>
        <w:jc w:val="both"/>
        <w:rPr>
          <w:rFonts w:ascii="GHEA Grapalat" w:hAnsi="GHEA Grapalat" w:cs="Times New Roman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  <w:lang w:val="hy-AM"/>
        </w:rPr>
        <w:t xml:space="preserve">- տրվել է կարգավորում, համաձայն որի </w:t>
      </w:r>
      <w:r>
        <w:rPr>
          <w:rFonts w:ascii="GHEA Grapalat" w:hAnsi="GHEA Grapalat"/>
          <w:sz w:val="24"/>
          <w:szCs w:val="24"/>
          <w:lang w:val="hy-AM"/>
        </w:rPr>
        <w:t xml:space="preserve">այլընտրանքային վայրում ջրաչափիչ սարքի տեղադրման պահանջն ամրագրվում է ջրօգտագործման թույլտվությամբ, </w:t>
      </w:r>
    </w:p>
    <w:p w14:paraId="7C69C2F7" w14:textId="77777777" w:rsidR="00F44BD8" w:rsidRDefault="00F44BD8" w:rsidP="00F44BD8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lastRenderedPageBreak/>
        <w:t xml:space="preserve">- </w:t>
      </w:r>
      <w:r>
        <w:rPr>
          <w:rFonts w:ascii="GHEA Grapalat" w:hAnsi="GHEA Grapalat" w:cs="Cambria Math"/>
          <w:sz w:val="24"/>
          <w:szCs w:val="24"/>
          <w:lang w:val="hy-AM"/>
        </w:rPr>
        <w:t xml:space="preserve">հստակեցվել են նաև ջրաչափիչ սարքի 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 w:cs="Cambria Math"/>
          <w:sz w:val="24"/>
          <w:szCs w:val="24"/>
          <w:lang w:val="hy-AM"/>
        </w:rPr>
        <w:t>բնութագրիչները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(աշխարհագրական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կոորդինատական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կետեր՝ աստիճան, րոպե, վայրկյան, հարթակին միացման համար անհրաժեշտ նույնականացման տվյալները (ID), գործող ջրօգտագործման թույլտվության համարը և ժամկետը)»,</w:t>
      </w:r>
    </w:p>
    <w:p w14:paraId="006985E1" w14:textId="77777777" w:rsidR="00F44BD8" w:rsidRDefault="00F44BD8" w:rsidP="00F44BD8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- ամրագրվել է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ջրաչափի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բացակայության դեպքում հաշվարկի իրականացման իրատեսական պահանջ, որն իրականացվելու է նաև համաձայն ջրօգտագործման թույլտվությամբ ամրագրված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ջրառի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չափաքանակի,</w:t>
      </w:r>
    </w:p>
    <w:p w14:paraId="6B41BDDC" w14:textId="77777777" w:rsidR="00F44BD8" w:rsidRDefault="00F44BD8" w:rsidP="00F44BD8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- հստակեցվել է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ջրօգտագործողի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կողմից կնիքը պոկելու դեպքը և դրա վերաբերյալ ներկայացվող տեղեկատվությունը,</w:t>
      </w:r>
    </w:p>
    <w:p w14:paraId="541D98CF" w14:textId="77777777" w:rsidR="00F44BD8" w:rsidRDefault="00F44BD8" w:rsidP="00F44BD8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- ամրագրվել է ջրաչափիչ սարքի վթարը կամ խափանումը կամ տվյալների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առցանց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փոխանցման դադարեցումը սահմանված ժամկետում չվերացնելու կամ </w:t>
      </w:r>
      <w:r>
        <w:rPr>
          <w:rFonts w:ascii="GHEA Grapalat" w:hAnsi="GHEA Grapalat" w:cs="GHEA Grapalat"/>
          <w:sz w:val="24"/>
          <w:szCs w:val="24"/>
          <w:lang w:val="hy-AM"/>
        </w:rPr>
        <w:t>ջրօգտագործման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>թույլտվությամբ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>սահմանված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>ջրի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hy-AM"/>
        </w:rPr>
        <w:t>չափաքանակներից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>ավելի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hy-AM"/>
        </w:rPr>
        <w:t>ջրառ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>իրականացնելու դեպքում լիազոր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>մարմինը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>տեղեկացնում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>է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>բնապահպանության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>և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>ընդերքի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>տեսչական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>մարմնին՝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>օրենքով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>սահմանված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>կարգով</w:t>
      </w:r>
      <w:r>
        <w:rPr>
          <w:rFonts w:ascii="GHEA Grapalat" w:hAnsi="GHEA Grapalat"/>
          <w:sz w:val="24"/>
          <w:szCs w:val="24"/>
          <w:lang w:val="hy-AM"/>
        </w:rPr>
        <w:t xml:space="preserve"> ստուգում իրականացնելու և խախտում արձանագրելու դեպքում՝ </w:t>
      </w:r>
      <w:r>
        <w:rPr>
          <w:rFonts w:ascii="GHEA Grapalat" w:hAnsi="GHEA Grapalat" w:cs="GHEA Grapalat"/>
          <w:sz w:val="24"/>
          <w:szCs w:val="24"/>
          <w:lang w:val="hy-AM"/>
        </w:rPr>
        <w:t>պատասխանատվության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>ենթարկելու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նպատակով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բնապապահպանության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և ընդերքի տեսչական մարմնին տեղեկացնելու դրույթ՝ օրենքով սահմանված կարգով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ջրօգտագործողին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պատասխանատվության ենթարկելու մասին,</w:t>
      </w:r>
    </w:p>
    <w:p w14:paraId="0E7C170B" w14:textId="77777777" w:rsidR="00F44BD8" w:rsidRDefault="00F44BD8" w:rsidP="00F44BD8">
      <w:pPr>
        <w:spacing w:after="0" w:line="360" w:lineRule="auto"/>
        <w:ind w:firstLine="708"/>
        <w:jc w:val="both"/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- տրվել են նաև այլ տեխնիկական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կարգավորումներ</w:t>
      </w:r>
      <w:proofErr w:type="spellEnd"/>
      <w:r>
        <w:rPr>
          <w:rFonts w:ascii="GHEA Grapalat" w:hAnsi="GHEA Grapalat" w:cs="Cambria Math"/>
          <w:sz w:val="24"/>
          <w:szCs w:val="24"/>
          <w:lang w:val="hy-AM"/>
        </w:rPr>
        <w:t>։</w:t>
      </w:r>
    </w:p>
    <w:p w14:paraId="498CAC4E" w14:textId="77777777" w:rsidR="00F44BD8" w:rsidRDefault="00F44BD8" w:rsidP="00F44BD8">
      <w:pPr>
        <w:spacing w:after="0" w:line="360" w:lineRule="auto"/>
        <w:ind w:firstLine="540"/>
        <w:jc w:val="both"/>
        <w:rPr>
          <w:rFonts w:ascii="GHEA Grapalat" w:eastAsia="Calibri" w:hAnsi="GHEA Grapalat" w:cs="GHEA Grapalat"/>
          <w:b/>
          <w:bCs/>
          <w:color w:val="000000"/>
          <w:sz w:val="24"/>
          <w:szCs w:val="24"/>
          <w:u w:val="single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b/>
          <w:bCs/>
          <w:color w:val="000000"/>
          <w:sz w:val="24"/>
          <w:szCs w:val="24"/>
          <w:u w:val="single"/>
          <w:lang w:val="hy-AM"/>
        </w:rPr>
        <w:t>3. Նախագծերի մշակման գործընթացում ներգրավված ինստիտուտները, անձինք և նրանց դիրքորոշումը</w:t>
      </w:r>
    </w:p>
    <w:p w14:paraId="34BB05BA" w14:textId="77777777" w:rsidR="00F44BD8" w:rsidRDefault="00F44BD8" w:rsidP="00F44BD8">
      <w:pPr>
        <w:widowControl w:val="0"/>
        <w:tabs>
          <w:tab w:val="left" w:pos="9900"/>
        </w:tabs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</w:pP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>Նախագիծը մշակվել է շրջակա միջավայրի նախարարության կողմից։</w:t>
      </w:r>
    </w:p>
    <w:p w14:paraId="05D77ECD" w14:textId="77777777" w:rsidR="00F44BD8" w:rsidRDefault="00F44BD8" w:rsidP="00F44BD8">
      <w:pPr>
        <w:pStyle w:val="NormalWeb"/>
        <w:spacing w:before="0" w:beforeAutospacing="0" w:after="0" w:afterAutospacing="0" w:line="360" w:lineRule="auto"/>
        <w:ind w:firstLine="540"/>
        <w:jc w:val="both"/>
        <w:rPr>
          <w:rFonts w:ascii="GHEA Grapalat" w:hAnsi="GHEA Grapalat" w:cs="GHEA Grapalat"/>
          <w:b/>
          <w:bCs/>
          <w:color w:val="000000"/>
          <w:u w:val="single"/>
          <w:lang w:val="hy-AM"/>
        </w:rPr>
      </w:pPr>
      <w:r>
        <w:rPr>
          <w:rFonts w:ascii="GHEA Grapalat" w:hAnsi="GHEA Grapalat" w:cs="GHEA Grapalat"/>
          <w:b/>
          <w:bCs/>
          <w:color w:val="000000"/>
          <w:u w:val="single"/>
          <w:lang w:val="hy-AM"/>
        </w:rPr>
        <w:t>4. Ակնկալվող արդյունքը</w:t>
      </w:r>
    </w:p>
    <w:p w14:paraId="372823DD" w14:textId="77777777" w:rsidR="00F44BD8" w:rsidRDefault="00F44BD8" w:rsidP="00F44BD8">
      <w:pPr>
        <w:spacing w:after="0" w:line="360" w:lineRule="auto"/>
        <w:ind w:firstLine="540"/>
        <w:jc w:val="both"/>
        <w:rPr>
          <w:rFonts w:ascii="GHEA Grapalat" w:hAnsi="GHEA Grapalat" w:cs="Sylfaen"/>
          <w:color w:val="000000"/>
          <w:sz w:val="24"/>
          <w:szCs w:val="24"/>
          <w:lang w:val="hy-AM"/>
        </w:rPr>
      </w:pPr>
      <w:r>
        <w:rPr>
          <w:rFonts w:ascii="GHEA Grapalat" w:hAnsi="GHEA Grapalat" w:cs="GHEA Grapalat"/>
          <w:bCs/>
          <w:color w:val="000000"/>
          <w:sz w:val="24"/>
          <w:szCs w:val="24"/>
          <w:lang w:val="hy-AM"/>
        </w:rPr>
        <w:t xml:space="preserve">Նախագծի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ընդունումը կնպաստի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կառավարության  2023 թվականի դեկտեմբերի 14-ի N 2207-Ն որոշման պահանջների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հստակեցմանը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և վերջինիս պատշաճ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կիրարկմանը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։</w:t>
      </w:r>
    </w:p>
    <w:p w14:paraId="19F4A144" w14:textId="77777777" w:rsidR="00F44BD8" w:rsidRDefault="00F44BD8" w:rsidP="00F44BD8">
      <w:pPr>
        <w:widowControl w:val="0"/>
        <w:tabs>
          <w:tab w:val="left" w:pos="9900"/>
        </w:tabs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GHEA Grapalat" w:hAnsi="GHEA Grapalat" w:cs="GHEA Grapalat"/>
          <w:b/>
          <w:bCs/>
          <w:color w:val="000000"/>
          <w:sz w:val="24"/>
          <w:szCs w:val="24"/>
          <w:u w:val="single"/>
          <w:lang w:val="hy-AM"/>
        </w:rPr>
      </w:pPr>
      <w:r>
        <w:rPr>
          <w:rFonts w:ascii="GHEA Grapalat" w:hAnsi="GHEA Grapalat" w:cs="GHEA Grapalat"/>
          <w:b/>
          <w:bCs/>
          <w:color w:val="000000"/>
          <w:sz w:val="24"/>
          <w:szCs w:val="24"/>
          <w:u w:val="single"/>
          <w:lang w:val="hy-AM"/>
        </w:rPr>
        <w:t xml:space="preserve">5. </w:t>
      </w:r>
      <w:r>
        <w:rPr>
          <w:rFonts w:ascii="GHEA Grapalat" w:hAnsi="GHEA Grapalat"/>
          <w:b/>
          <w:color w:val="000000"/>
          <w:sz w:val="24"/>
          <w:szCs w:val="24"/>
          <w:u w:val="single"/>
          <w:shd w:val="clear" w:color="auto" w:fill="FFFFFF"/>
          <w:lang w:val="hy-AM"/>
        </w:rPr>
        <w:t xml:space="preserve">Տեղեկատվություն լրացուցիչ ֆինանսական միջոցների անհրաժեշտության և պետական բյուջեի </w:t>
      </w:r>
      <w:proofErr w:type="spellStart"/>
      <w:r>
        <w:rPr>
          <w:rFonts w:ascii="GHEA Grapalat" w:hAnsi="GHEA Grapalat"/>
          <w:b/>
          <w:color w:val="000000"/>
          <w:sz w:val="24"/>
          <w:szCs w:val="24"/>
          <w:u w:val="single"/>
          <w:shd w:val="clear" w:color="auto" w:fill="FFFFFF"/>
          <w:lang w:val="hy-AM"/>
        </w:rPr>
        <w:t>եկամուտներում</w:t>
      </w:r>
      <w:proofErr w:type="spellEnd"/>
      <w:r>
        <w:rPr>
          <w:rFonts w:ascii="GHEA Grapalat" w:hAnsi="GHEA Grapalat"/>
          <w:b/>
          <w:color w:val="000000"/>
          <w:sz w:val="24"/>
          <w:szCs w:val="24"/>
          <w:u w:val="single"/>
          <w:shd w:val="clear" w:color="auto" w:fill="FFFFFF"/>
          <w:lang w:val="hy-AM"/>
        </w:rPr>
        <w:t xml:space="preserve"> և ծախսերում սպասվելիք փոփոխությունների մասին</w:t>
      </w:r>
    </w:p>
    <w:p w14:paraId="58DB6839" w14:textId="77777777" w:rsidR="00F44BD8" w:rsidRDefault="00F44BD8" w:rsidP="00F44BD8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GHEA Grapalat"/>
          <w:color w:val="000000"/>
          <w:lang w:val="hy-AM"/>
        </w:rPr>
      </w:pPr>
      <w:r>
        <w:rPr>
          <w:rStyle w:val="Strong"/>
          <w:rFonts w:ascii="GHEA Grapalat" w:hAnsi="GHEA Grapalat" w:cs="Sylfaen"/>
          <w:b w:val="0"/>
          <w:bCs w:val="0"/>
          <w:color w:val="000000"/>
          <w:lang w:val="hy-AM"/>
        </w:rPr>
        <w:lastRenderedPageBreak/>
        <w:t>«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Հայաստանի Հանրապետության կառավարության  2023 թվականի դեկտեմբերի 14-ի N 2207-Ն որոշման մեջ լրացումներ և փոփոխություններ կատարելու մասին</w:t>
      </w:r>
      <w:r>
        <w:rPr>
          <w:rFonts w:ascii="GHEA Grapalat" w:hAnsi="GHEA Grapalat" w:cs="Aramian"/>
          <w:color w:val="000000"/>
          <w:lang w:val="hy-AM"/>
        </w:rPr>
        <w:t>»</w:t>
      </w:r>
      <w:r>
        <w:rPr>
          <w:rStyle w:val="Strong"/>
          <w:rFonts w:ascii="GHEA Grapalat" w:hAnsi="GHEA Grapalat" w:cs="Sylfaen"/>
          <w:color w:val="000000"/>
          <w:lang w:val="hy-AM"/>
        </w:rPr>
        <w:t xml:space="preserve"> </w:t>
      </w:r>
      <w:r>
        <w:rPr>
          <w:rStyle w:val="Strong"/>
          <w:rFonts w:ascii="GHEA Grapalat" w:hAnsi="GHEA Grapalat" w:cs="Sylfaen"/>
          <w:b w:val="0"/>
          <w:bCs w:val="0"/>
          <w:color w:val="000000"/>
          <w:lang w:val="hy-AM"/>
        </w:rPr>
        <w:t>Կառավարության որոշման</w:t>
      </w:r>
      <w:r>
        <w:rPr>
          <w:rFonts w:ascii="GHEA Grapalat" w:hAnsi="GHEA Grapalat" w:cs="GHEA Grapalat"/>
          <w:b/>
          <w:color w:val="000000"/>
          <w:lang w:val="hy-AM"/>
        </w:rPr>
        <w:t xml:space="preserve"> </w:t>
      </w:r>
      <w:r>
        <w:rPr>
          <w:rFonts w:ascii="GHEA Grapalat" w:hAnsi="GHEA Grapalat" w:cs="GHEA Grapalat"/>
          <w:color w:val="000000"/>
          <w:lang w:val="hy-AM"/>
        </w:rPr>
        <w:t>նախագծի</w:t>
      </w:r>
      <w:r>
        <w:rPr>
          <w:rFonts w:ascii="GHEA Grapalat" w:hAnsi="GHEA Grapalat" w:cs="GHEA Grapalat"/>
          <w:color w:val="000000"/>
          <w:spacing w:val="-6"/>
          <w:lang w:val="hy-AM"/>
        </w:rPr>
        <w:t xml:space="preserve"> </w:t>
      </w:r>
      <w:r>
        <w:rPr>
          <w:rFonts w:ascii="GHEA Grapalat" w:hAnsi="GHEA Grapalat" w:cs="GHEA Grapalat"/>
          <w:color w:val="000000"/>
          <w:lang w:val="hy-AM"/>
        </w:rPr>
        <w:t xml:space="preserve">ընդունման կապակցությամբ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լրացուցիչ ֆինանսական միջոցների անհրաժեշտություն, պետական բյուջեի </w:t>
      </w:r>
      <w:proofErr w:type="spellStart"/>
      <w:r>
        <w:rPr>
          <w:rFonts w:ascii="GHEA Grapalat" w:hAnsi="GHEA Grapalat"/>
          <w:color w:val="000000"/>
          <w:shd w:val="clear" w:color="auto" w:fill="FFFFFF"/>
          <w:lang w:val="hy-AM"/>
        </w:rPr>
        <w:t>եկամուտներում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և ծախսերում փոփոխություններ </w:t>
      </w:r>
      <w:r>
        <w:rPr>
          <w:rFonts w:ascii="GHEA Grapalat" w:hAnsi="GHEA Grapalat" w:cs="GHEA Grapalat"/>
          <w:color w:val="000000"/>
          <w:lang w:val="hy-AM"/>
        </w:rPr>
        <w:t xml:space="preserve">չի նախատեսվում։ </w:t>
      </w:r>
    </w:p>
    <w:p w14:paraId="743A2739" w14:textId="77777777" w:rsidR="00F44BD8" w:rsidRDefault="00F44BD8" w:rsidP="00F44BD8">
      <w:pPr>
        <w:spacing w:after="0" w:line="360" w:lineRule="auto"/>
        <w:ind w:firstLine="720"/>
        <w:jc w:val="both"/>
        <w:rPr>
          <w:rFonts w:ascii="GHEA Grapalat" w:hAnsi="GHEA Grapalat" w:cs="Times New Roman"/>
          <w:b/>
          <w:color w:val="000000"/>
          <w:sz w:val="24"/>
          <w:szCs w:val="24"/>
          <w:u w:val="single"/>
          <w:lang w:val="hy-AM"/>
        </w:rPr>
      </w:pPr>
      <w:r>
        <w:rPr>
          <w:rFonts w:ascii="GHEA Grapalat" w:hAnsi="GHEA Grapalat"/>
          <w:b/>
          <w:color w:val="000000"/>
          <w:sz w:val="24"/>
          <w:szCs w:val="24"/>
          <w:u w:val="single"/>
          <w:lang w:val="hy-AM"/>
        </w:rPr>
        <w:t xml:space="preserve">6. Կապը ռազմավարական փաստաթղթերի հետ. </w:t>
      </w:r>
    </w:p>
    <w:p w14:paraId="75FFB1B6" w14:textId="77777777" w:rsidR="00F44BD8" w:rsidRDefault="00F44BD8" w:rsidP="00F44BD8">
      <w:pPr>
        <w:tabs>
          <w:tab w:val="left" w:pos="90"/>
        </w:tabs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GHEA Grapalat" w:hAnsi="GHEA Grapalat" w:cs="Sylfaen"/>
          <w:color w:val="000000"/>
          <w:sz w:val="24"/>
          <w:szCs w:val="24"/>
          <w:lang w:val="hy-AM"/>
        </w:rPr>
      </w:pPr>
      <w:r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 </w:t>
      </w:r>
      <w:r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lang w:val="hy-AM"/>
        </w:rPr>
        <w:t>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Հանրապետության կառավարության  2023 թվականի դեկտեմբերի 14-ի N 2207-Ն որոշման մեջ  լրացումներ և փոփոխություն կատարելու մասին</w:t>
      </w:r>
      <w:r>
        <w:rPr>
          <w:rFonts w:ascii="GHEA Grapalat" w:hAnsi="GHEA Grapalat" w:cs="Aramian"/>
          <w:color w:val="000000"/>
          <w:sz w:val="24"/>
          <w:szCs w:val="24"/>
          <w:lang w:val="hy-AM"/>
        </w:rPr>
        <w:t>»</w:t>
      </w:r>
      <w:r>
        <w:rPr>
          <w:rStyle w:val="Strong"/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lang w:val="hy-AM"/>
        </w:rPr>
        <w:t>Կառավարության որոշման</w:t>
      </w:r>
      <w:r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 նախագծի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մշակումը բխում է</w:t>
      </w:r>
      <w:r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 xml:space="preserve"> Կառավարության 2021 թվականի օգոստոսի 18-ի N 1363-Ա որոշման հավելվածի «4.10 Շրջակա միջավայրի պահպանություն» բաժնի առաջնահերթ ուղղությունից՝ «ջրային ռեսուրսների արդյունավետ օգտագործման և որակի բարձրացման նպատակով կառավարման </w:t>
      </w:r>
      <w:proofErr w:type="spellStart"/>
      <w:r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գերարդյունավետ</w:t>
      </w:r>
      <w:proofErr w:type="spellEnd"/>
      <w:r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 xml:space="preserve"> համակարգերի ներդրումը, ջրային ռեսուրսների պահպանման, այդ թվում` ջրահեռացման ու կեղտաջրերի մաքրման գործընթացի կանոնակարգումը, Արարատյան արտեզյան ավազանի և գետային </w:t>
      </w:r>
      <w:proofErr w:type="spellStart"/>
      <w:r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էկոհամակարգերի</w:t>
      </w:r>
      <w:proofErr w:type="spellEnd"/>
      <w:r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 xml:space="preserve"> պահպանությունն ու կառավարումը»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։ </w:t>
      </w:r>
    </w:p>
    <w:p w14:paraId="6D5184A2" w14:textId="77777777" w:rsidR="00F44BD8" w:rsidRDefault="00F44BD8" w:rsidP="00F44BD8">
      <w:pPr>
        <w:tabs>
          <w:tab w:val="left" w:pos="90"/>
        </w:tabs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GHEA Grapalat" w:hAnsi="GHEA Grapalat" w:cs="Sylfaen"/>
          <w:color w:val="000000"/>
          <w:sz w:val="24"/>
          <w:szCs w:val="24"/>
          <w:lang w:val="hy-AM"/>
        </w:rPr>
      </w:pPr>
      <w:r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 xml:space="preserve">Նախագծի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ընդունումը կնպաստի ջրային ռեսուրսների արդյունավետ կառավարմանը, ջրային </w:t>
      </w:r>
      <w:proofErr w:type="spellStart"/>
      <w:r>
        <w:rPr>
          <w:rFonts w:ascii="GHEA Grapalat" w:hAnsi="GHEA Grapalat" w:cs="Sylfaen"/>
          <w:color w:val="000000"/>
          <w:sz w:val="24"/>
          <w:szCs w:val="24"/>
          <w:lang w:val="hy-AM"/>
        </w:rPr>
        <w:t>էկոհամակարգերի</w:t>
      </w:r>
      <w:proofErr w:type="spellEnd"/>
      <w:r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պահպանությանը։</w:t>
      </w:r>
    </w:p>
    <w:p w14:paraId="6B5A1BE2" w14:textId="77777777" w:rsidR="00F44BD8" w:rsidRDefault="00F44BD8" w:rsidP="00F44BD8">
      <w:pPr>
        <w:tabs>
          <w:tab w:val="left" w:pos="90"/>
        </w:tabs>
        <w:autoSpaceDE w:val="0"/>
        <w:autoSpaceDN w:val="0"/>
        <w:adjustRightInd w:val="0"/>
        <w:spacing w:line="360" w:lineRule="auto"/>
        <w:ind w:firstLine="540"/>
        <w:jc w:val="both"/>
        <w:rPr>
          <w:rFonts w:cs="Times New Roman"/>
          <w:sz w:val="24"/>
          <w:szCs w:val="24"/>
          <w:lang w:val="hy-AM"/>
        </w:rPr>
      </w:pPr>
    </w:p>
    <w:p w14:paraId="288C8AA2" w14:textId="2D6FBA72" w:rsidR="00F12C76" w:rsidRPr="00F44BD8" w:rsidRDefault="00F12C76" w:rsidP="00F44BD8">
      <w:pPr>
        <w:rPr>
          <w:lang w:val="hy-AM"/>
        </w:rPr>
      </w:pPr>
      <w:bookmarkStart w:id="0" w:name="_GoBack"/>
      <w:bookmarkEnd w:id="0"/>
    </w:p>
    <w:sectPr w:rsidR="00F12C76" w:rsidRPr="00F44BD8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MU">
    <w:altName w:val="Arial"/>
    <w:panose1 w:val="020B0604020202020204"/>
    <w:charset w:val="00"/>
    <w:family w:val="swiss"/>
    <w:pitch w:val="variable"/>
    <w:sig w:usb0="800006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amian">
    <w:panose1 w:val="02027200000000000000"/>
    <w:charset w:val="00"/>
    <w:family w:val="decorative"/>
    <w:pitch w:val="variable"/>
    <w:sig w:usb0="00000003" w:usb1="00000000" w:usb2="00000000" w:usb3="00000000" w:csb0="00000001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5923AF"/>
    <w:multiLevelType w:val="hybridMultilevel"/>
    <w:tmpl w:val="E0D882D8"/>
    <w:lvl w:ilvl="0" w:tplc="EF7E4F40">
      <w:numFmt w:val="bullet"/>
      <w:lvlText w:val="-"/>
      <w:lvlJc w:val="left"/>
      <w:pPr>
        <w:ind w:left="900" w:hanging="360"/>
      </w:pPr>
      <w:rPr>
        <w:rFonts w:ascii="GHEA Grapalat" w:eastAsiaTheme="minorEastAsia" w:hAnsi="GHEA Grapalat" w:cs="Arial AMU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" w15:restartNumberingAfterBreak="0">
    <w:nsid w:val="7E2B1DD4"/>
    <w:multiLevelType w:val="hybridMultilevel"/>
    <w:tmpl w:val="912A75EE"/>
    <w:lvl w:ilvl="0" w:tplc="C24678B0">
      <w:start w:val="5"/>
      <w:numFmt w:val="bullet"/>
      <w:lvlText w:val="-"/>
      <w:lvlJc w:val="left"/>
      <w:pPr>
        <w:ind w:left="900" w:hanging="360"/>
      </w:pPr>
      <w:rPr>
        <w:rFonts w:ascii="GHEA Grapalat" w:eastAsiaTheme="minorHAnsi" w:hAnsi="GHEA Grapalat" w:cs="Sylfaen" w:hint="default"/>
        <w:color w:val="000000" w:themeColor="text1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0814"/>
    <w:rsid w:val="00023344"/>
    <w:rsid w:val="000276FE"/>
    <w:rsid w:val="00034E7F"/>
    <w:rsid w:val="000E2158"/>
    <w:rsid w:val="001857D9"/>
    <w:rsid w:val="00186249"/>
    <w:rsid w:val="001C6BA0"/>
    <w:rsid w:val="001D5ECE"/>
    <w:rsid w:val="001F0B9E"/>
    <w:rsid w:val="002223E8"/>
    <w:rsid w:val="00247349"/>
    <w:rsid w:val="00251D1B"/>
    <w:rsid w:val="002906C2"/>
    <w:rsid w:val="00294985"/>
    <w:rsid w:val="002C34A3"/>
    <w:rsid w:val="003529E2"/>
    <w:rsid w:val="0037170E"/>
    <w:rsid w:val="0039109F"/>
    <w:rsid w:val="003C02B5"/>
    <w:rsid w:val="003C39A0"/>
    <w:rsid w:val="003E5246"/>
    <w:rsid w:val="003F38A1"/>
    <w:rsid w:val="003F556E"/>
    <w:rsid w:val="004040B3"/>
    <w:rsid w:val="00413C6A"/>
    <w:rsid w:val="00432731"/>
    <w:rsid w:val="00434AD6"/>
    <w:rsid w:val="00446A2E"/>
    <w:rsid w:val="00535689"/>
    <w:rsid w:val="0054228E"/>
    <w:rsid w:val="00557474"/>
    <w:rsid w:val="00563116"/>
    <w:rsid w:val="00581C79"/>
    <w:rsid w:val="00585787"/>
    <w:rsid w:val="005B1505"/>
    <w:rsid w:val="005C27AE"/>
    <w:rsid w:val="005D1E96"/>
    <w:rsid w:val="005D4373"/>
    <w:rsid w:val="005E432F"/>
    <w:rsid w:val="006466D9"/>
    <w:rsid w:val="00663E86"/>
    <w:rsid w:val="006904A1"/>
    <w:rsid w:val="006A0FD5"/>
    <w:rsid w:val="006C0B77"/>
    <w:rsid w:val="006E26BA"/>
    <w:rsid w:val="00723367"/>
    <w:rsid w:val="007867B9"/>
    <w:rsid w:val="007C5A61"/>
    <w:rsid w:val="007C7777"/>
    <w:rsid w:val="008242FF"/>
    <w:rsid w:val="00840546"/>
    <w:rsid w:val="00870751"/>
    <w:rsid w:val="00881145"/>
    <w:rsid w:val="008B5483"/>
    <w:rsid w:val="008B6317"/>
    <w:rsid w:val="008C5656"/>
    <w:rsid w:val="008F6880"/>
    <w:rsid w:val="00922C48"/>
    <w:rsid w:val="00935AC5"/>
    <w:rsid w:val="00957E86"/>
    <w:rsid w:val="00962294"/>
    <w:rsid w:val="00962B04"/>
    <w:rsid w:val="009C5DDA"/>
    <w:rsid w:val="009C6FA1"/>
    <w:rsid w:val="00AB30CE"/>
    <w:rsid w:val="00AE0814"/>
    <w:rsid w:val="00AE4423"/>
    <w:rsid w:val="00B252B4"/>
    <w:rsid w:val="00B419D7"/>
    <w:rsid w:val="00B501FB"/>
    <w:rsid w:val="00B54722"/>
    <w:rsid w:val="00B630B7"/>
    <w:rsid w:val="00B707AB"/>
    <w:rsid w:val="00B80382"/>
    <w:rsid w:val="00B81A39"/>
    <w:rsid w:val="00B915B7"/>
    <w:rsid w:val="00B93CDD"/>
    <w:rsid w:val="00BB7574"/>
    <w:rsid w:val="00BF7185"/>
    <w:rsid w:val="00C07C90"/>
    <w:rsid w:val="00C16C03"/>
    <w:rsid w:val="00C71021"/>
    <w:rsid w:val="00C91877"/>
    <w:rsid w:val="00CA74FC"/>
    <w:rsid w:val="00CB3DE1"/>
    <w:rsid w:val="00CF0674"/>
    <w:rsid w:val="00D05B35"/>
    <w:rsid w:val="00DB440D"/>
    <w:rsid w:val="00DE189C"/>
    <w:rsid w:val="00E31B1A"/>
    <w:rsid w:val="00E579B4"/>
    <w:rsid w:val="00E65902"/>
    <w:rsid w:val="00E67435"/>
    <w:rsid w:val="00EA59DF"/>
    <w:rsid w:val="00EC363C"/>
    <w:rsid w:val="00ED3EB9"/>
    <w:rsid w:val="00EE4070"/>
    <w:rsid w:val="00F12C76"/>
    <w:rsid w:val="00F44BD8"/>
    <w:rsid w:val="00F6406D"/>
    <w:rsid w:val="00F87C95"/>
    <w:rsid w:val="00FF7CE6"/>
    <w:rsid w:val="00FF7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5DA948"/>
  <w15:chartTrackingRefBased/>
  <w15:docId w15:val="{4C351058-13E0-4236-9A8C-375C0A3861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,Знак"/>
    <w:basedOn w:val="Normal"/>
    <w:link w:val="NormalWebChar"/>
    <w:uiPriority w:val="99"/>
    <w:unhideWhenUsed/>
    <w:qFormat/>
    <w:rsid w:val="00B630B7"/>
    <w:pPr>
      <w:spacing w:before="100" w:beforeAutospacing="1" w:after="100" w:afterAutospacing="1"/>
    </w:pPr>
    <w:rPr>
      <w:rFonts w:eastAsia="Times New Roman" w:cs="Times New Roman"/>
      <w:sz w:val="24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B630B7"/>
    <w:rPr>
      <w:b/>
      <w:bCs/>
    </w:rPr>
  </w:style>
  <w:style w:type="character" w:styleId="Emphasis">
    <w:name w:val="Emphasis"/>
    <w:basedOn w:val="DefaultParagraphFont"/>
    <w:uiPriority w:val="20"/>
    <w:qFormat/>
    <w:rsid w:val="00B630B7"/>
    <w:rPr>
      <w:i/>
      <w:iCs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,Знак Char"/>
    <w:link w:val="NormalWeb"/>
    <w:uiPriority w:val="99"/>
    <w:locked/>
    <w:rsid w:val="00B630B7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B630B7"/>
    <w:pPr>
      <w:spacing w:line="256" w:lineRule="auto"/>
      <w:ind w:left="720"/>
      <w:contextualSpacing/>
    </w:pPr>
    <w:rPr>
      <w:rFonts w:asciiTheme="minorHAnsi" w:hAnsiTheme="minorHAnsi"/>
      <w:sz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925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39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306</TotalTime>
  <Pages>4</Pages>
  <Words>671</Words>
  <Characters>5238</Characters>
  <Application>Microsoft Office Word</Application>
  <DocSecurity>0</DocSecurity>
  <Lines>106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Liana Alikhanyan</dc:creator>
  <cp:keywords>https://mul2.gov.am/tasks/1335757/oneclick?token=2ce64939e8134163a5a5d1c41b6d5c66</cp:keywords>
  <dc:description/>
  <cp:lastModifiedBy>Marina Vardanyan</cp:lastModifiedBy>
  <cp:revision>146</cp:revision>
  <cp:lastPrinted>2024-07-19T13:05:00Z</cp:lastPrinted>
  <dcterms:created xsi:type="dcterms:W3CDTF">2024-07-19T11:58:00Z</dcterms:created>
  <dcterms:modified xsi:type="dcterms:W3CDTF">2026-06-18T05:24:00Z</dcterms:modified>
</cp:coreProperties>
</file>